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نشانه های شگفت آور آخرالزمان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2669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32671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32673_372815092">
            <w:r>
              <w:rPr>
                <w:webHidden/>
                <w:rStyle w:val="IndexLink"/>
                <w:rtl w:val="true"/>
              </w:rPr>
              <w:t>فهرست مظالب</w:t>
            </w:r>
            <w:r>
              <w:rPr>
                <w:rStyle w:val="IndexLink"/>
                <w:rtl w:val="true"/>
              </w:rPr>
              <w:tab/>
            </w:r>
            <w:r>
              <w:rPr>
                <w:rStyle w:val="IndexLink"/>
              </w:rPr>
              <w:t>9</w:t>
            </w:r>
          </w:hyperlink>
        </w:p>
        <w:p>
          <w:pPr>
            <w:pStyle w:val="Contents2"/>
            <w:tabs>
              <w:tab w:val="clear" w:pos="8743"/>
              <w:tab w:val="right" w:pos="9026" w:leader="dot"/>
            </w:tabs>
            <w:rPr/>
          </w:pPr>
          <w:hyperlink w:anchor="__RefHeading___Toc1832675_372815092">
            <w:r>
              <w:rPr>
                <w:webHidden/>
                <w:rStyle w:val="IndexLink"/>
                <w:rtl w:val="true"/>
              </w:rPr>
              <w:t>سرآغاز سخن</w:t>
            </w:r>
            <w:r>
              <w:rPr>
                <w:rStyle w:val="IndexLink"/>
                <w:rtl w:val="true"/>
              </w:rPr>
              <w:tab/>
            </w:r>
            <w:r>
              <w:rPr>
                <w:rStyle w:val="IndexLink"/>
              </w:rPr>
              <w:t>13</w:t>
            </w:r>
          </w:hyperlink>
        </w:p>
        <w:p>
          <w:pPr>
            <w:pStyle w:val="Contents2"/>
            <w:tabs>
              <w:tab w:val="clear" w:pos="8743"/>
              <w:tab w:val="right" w:pos="9026" w:leader="dot"/>
            </w:tabs>
            <w:rPr/>
          </w:pPr>
          <w:hyperlink w:anchor="__RefHeading___Toc1832677_372815092">
            <w:r>
              <w:rPr>
                <w:webHidden/>
                <w:rStyle w:val="IndexLink"/>
                <w:rtl w:val="true"/>
              </w:rPr>
              <w:t xml:space="preserve">زندگی نامه حضرت مهدی </w:t>
            </w:r>
            <w:r>
              <w:rPr>
                <w:rStyle w:val="IndexLink"/>
                <w:rtl w:val="true"/>
              </w:rPr>
              <w:t>(</w:t>
            </w:r>
            <w:r>
              <w:rPr>
                <w:rStyle w:val="IndexLink"/>
                <w:rtl w:val="true"/>
              </w:rPr>
              <w:t>عجل الله تعالی فرجه</w:t>
            </w:r>
            <w:r>
              <w:rPr>
                <w:rStyle w:val="IndexLink"/>
                <w:rtl w:val="true"/>
              </w:rPr>
              <w:t>)</w:t>
              <w:tab/>
            </w:r>
            <w:r>
              <w:rPr>
                <w:rStyle w:val="IndexLink"/>
              </w:rPr>
              <w:t>17</w:t>
            </w:r>
          </w:hyperlink>
        </w:p>
        <w:p>
          <w:pPr>
            <w:pStyle w:val="Contents3"/>
            <w:tabs>
              <w:tab w:val="clear" w:pos="8459"/>
              <w:tab w:val="right" w:pos="9026" w:leader="dot"/>
            </w:tabs>
            <w:rPr/>
          </w:pPr>
          <w:hyperlink w:anchor="__RefHeading___Toc1832679_37281509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832681_372815092">
            <w:r>
              <w:rPr>
                <w:webHidden/>
                <w:rStyle w:val="IndexLink"/>
              </w:rPr>
              <w:t>1</w:t>
            </w:r>
            <w:r>
              <w:rPr>
                <w:rStyle w:val="IndexLink"/>
                <w:rtl w:val="true"/>
              </w:rPr>
              <w:t xml:space="preserve">- </w:t>
            </w:r>
            <w:r>
              <w:rPr>
                <w:rStyle w:val="IndexLink"/>
                <w:rtl w:val="true"/>
              </w:rPr>
              <w:t>غیبت صغری</w:t>
            </w:r>
            <w:r>
              <w:rPr>
                <w:rStyle w:val="IndexLink"/>
                <w:rtl w:val="true"/>
              </w:rPr>
              <w:t>:</w:t>
              <w:tab/>
            </w:r>
            <w:r>
              <w:rPr>
                <w:rStyle w:val="IndexLink"/>
              </w:rPr>
              <w:t>19</w:t>
            </w:r>
          </w:hyperlink>
        </w:p>
        <w:p>
          <w:pPr>
            <w:pStyle w:val="Contents3"/>
            <w:tabs>
              <w:tab w:val="clear" w:pos="8459"/>
              <w:tab w:val="right" w:pos="9026" w:leader="dot"/>
            </w:tabs>
            <w:rPr/>
          </w:pPr>
          <w:hyperlink w:anchor="__RefHeading___Toc1832683_372815092">
            <w:r>
              <w:rPr>
                <w:webHidden/>
                <w:rStyle w:val="IndexLink"/>
              </w:rPr>
              <w:t>2</w:t>
            </w:r>
            <w:r>
              <w:rPr>
                <w:rStyle w:val="IndexLink"/>
                <w:rtl w:val="true"/>
              </w:rPr>
              <w:t>-</w:t>
            </w:r>
            <w:r>
              <w:rPr>
                <w:rStyle w:val="IndexLink"/>
                <w:rtl w:val="true"/>
              </w:rPr>
              <w:t>غیبت کبری</w:t>
            </w:r>
            <w:r>
              <w:rPr>
                <w:rStyle w:val="IndexLink"/>
                <w:rtl w:val="true"/>
              </w:rPr>
              <w:t>:</w:t>
              <w:tab/>
            </w:r>
            <w:r>
              <w:rPr>
                <w:rStyle w:val="IndexLink"/>
              </w:rPr>
              <w:t>20</w:t>
            </w:r>
          </w:hyperlink>
        </w:p>
        <w:p>
          <w:pPr>
            <w:pStyle w:val="Contents2"/>
            <w:tabs>
              <w:tab w:val="clear" w:pos="8743"/>
              <w:tab w:val="right" w:pos="9026" w:leader="dot"/>
            </w:tabs>
            <w:rPr/>
          </w:pPr>
          <w:hyperlink w:anchor="__RefHeading___Toc1832685_372815092">
            <w:r>
              <w:rPr>
                <w:webHidden/>
                <w:rStyle w:val="IndexLink"/>
                <w:rtl w:val="true"/>
              </w:rPr>
              <w:t xml:space="preserve">فصل اول </w:t>
            </w:r>
            <w:r>
              <w:rPr>
                <w:rStyle w:val="IndexLink"/>
                <w:rtl w:val="true"/>
              </w:rPr>
              <w:t xml:space="preserve">: </w:t>
            </w:r>
            <w:r>
              <w:rPr>
                <w:rStyle w:val="IndexLink"/>
                <w:rtl w:val="true"/>
              </w:rPr>
              <w:t>اشعار و پیشگویی ها</w:t>
            </w:r>
            <w:r>
              <w:rPr>
                <w:rStyle w:val="IndexLink"/>
                <w:rtl w:val="true"/>
              </w:rPr>
              <w:tab/>
            </w:r>
            <w:r>
              <w:rPr>
                <w:rStyle w:val="IndexLink"/>
              </w:rPr>
              <w:t>22</w:t>
            </w:r>
          </w:hyperlink>
        </w:p>
        <w:p>
          <w:pPr>
            <w:pStyle w:val="Contents3"/>
            <w:tabs>
              <w:tab w:val="clear" w:pos="8459"/>
              <w:tab w:val="right" w:pos="9026" w:leader="dot"/>
            </w:tabs>
            <w:rPr/>
          </w:pPr>
          <w:hyperlink w:anchor="__RefHeading___Toc1832687_372815092">
            <w:r>
              <w:rPr>
                <w:webHidden/>
                <w:rStyle w:val="IndexLink"/>
                <w:rtl w:val="true"/>
              </w:rPr>
              <w:t>یوسف دوران</w:t>
            </w:r>
            <w:r>
              <w:rPr>
                <w:rStyle w:val="IndexLink"/>
                <w:rtl w:val="true"/>
              </w:rPr>
              <w:tab/>
            </w:r>
            <w:r>
              <w:rPr>
                <w:rStyle w:val="IndexLink"/>
              </w:rPr>
              <w:t>22</w:t>
            </w:r>
          </w:hyperlink>
        </w:p>
        <w:p>
          <w:pPr>
            <w:pStyle w:val="Contents3"/>
            <w:tabs>
              <w:tab w:val="clear" w:pos="8459"/>
              <w:tab w:val="right" w:pos="9026" w:leader="dot"/>
            </w:tabs>
            <w:rPr/>
          </w:pPr>
          <w:hyperlink w:anchor="__RefHeading___Toc1832689_372815092">
            <w:r>
              <w:rPr>
                <w:webHidden/>
                <w:rStyle w:val="IndexLink"/>
                <w:rtl w:val="true"/>
              </w:rPr>
              <w:t>جهان در انتظار کیست؟</w:t>
            </w:r>
            <w:r>
              <w:rPr>
                <w:rStyle w:val="IndexLink"/>
                <w:rtl w:val="true"/>
              </w:rPr>
              <w:tab/>
            </w:r>
            <w:r>
              <w:rPr>
                <w:rStyle w:val="IndexLink"/>
              </w:rPr>
              <w:t>23</w:t>
            </w:r>
          </w:hyperlink>
        </w:p>
        <w:p>
          <w:pPr>
            <w:pStyle w:val="Contents3"/>
            <w:tabs>
              <w:tab w:val="clear" w:pos="8459"/>
              <w:tab w:val="right" w:pos="9026" w:leader="dot"/>
            </w:tabs>
            <w:rPr/>
          </w:pPr>
          <w:hyperlink w:anchor="__RefHeading___Toc1832691_372815092">
            <w:r>
              <w:rPr>
                <w:webHidden/>
                <w:rStyle w:val="IndexLink"/>
                <w:rtl w:val="true"/>
              </w:rPr>
              <w:t>طبیب دردمندان</w:t>
            </w:r>
            <w:r>
              <w:rPr>
                <w:rStyle w:val="IndexLink"/>
                <w:rtl w:val="true"/>
              </w:rPr>
              <w:tab/>
            </w:r>
            <w:r>
              <w:rPr>
                <w:rStyle w:val="IndexLink"/>
              </w:rPr>
              <w:t>25</w:t>
            </w:r>
          </w:hyperlink>
        </w:p>
        <w:p>
          <w:pPr>
            <w:pStyle w:val="Contents3"/>
            <w:tabs>
              <w:tab w:val="clear" w:pos="8459"/>
              <w:tab w:val="right" w:pos="9026" w:leader="dot"/>
            </w:tabs>
            <w:rPr/>
          </w:pPr>
          <w:hyperlink w:anchor="__RefHeading___Toc1832693_372815092">
            <w:r>
              <w:rPr>
                <w:webHidden/>
                <w:rStyle w:val="IndexLink"/>
                <w:rtl w:val="true"/>
              </w:rPr>
              <w:t>تحقّق پیشگویی شاه نعمت الله</w:t>
            </w:r>
            <w:r>
              <w:rPr>
                <w:rStyle w:val="IndexLink"/>
                <w:rtl w:val="true"/>
              </w:rPr>
              <w:tab/>
            </w:r>
            <w:r>
              <w:rPr>
                <w:rStyle w:val="IndexLink"/>
              </w:rPr>
              <w:t>34</w:t>
            </w:r>
          </w:hyperlink>
        </w:p>
        <w:p>
          <w:pPr>
            <w:pStyle w:val="Contents3"/>
            <w:tabs>
              <w:tab w:val="clear" w:pos="8459"/>
              <w:tab w:val="right" w:pos="9026" w:leader="dot"/>
            </w:tabs>
            <w:rPr/>
          </w:pPr>
          <w:hyperlink w:anchor="__RefHeading___Toc1832695_372815092">
            <w:r>
              <w:rPr>
                <w:webHidden/>
                <w:rStyle w:val="IndexLink"/>
                <w:rtl w:val="true"/>
              </w:rPr>
              <w:t>بازگشت امام خميني به ايران</w:t>
            </w:r>
            <w:r>
              <w:rPr>
                <w:rStyle w:val="IndexLink"/>
                <w:rtl w:val="true"/>
              </w:rPr>
              <w:tab/>
            </w:r>
            <w:r>
              <w:rPr>
                <w:rStyle w:val="IndexLink"/>
              </w:rPr>
              <w:t>37</w:t>
            </w:r>
          </w:hyperlink>
        </w:p>
        <w:p>
          <w:pPr>
            <w:pStyle w:val="Contents2"/>
            <w:tabs>
              <w:tab w:val="clear" w:pos="8743"/>
              <w:tab w:val="right" w:pos="9026" w:leader="dot"/>
            </w:tabs>
            <w:rPr/>
          </w:pPr>
          <w:hyperlink w:anchor="__RefHeading___Toc1832697_372815092">
            <w:r>
              <w:rPr>
                <w:webHidden/>
                <w:rStyle w:val="IndexLink"/>
                <w:rtl w:val="true"/>
              </w:rPr>
              <w:t xml:space="preserve">فصل دوم </w:t>
            </w:r>
            <w:r>
              <w:rPr>
                <w:rStyle w:val="IndexLink"/>
                <w:rtl w:val="true"/>
              </w:rPr>
              <w:t xml:space="preserve">: </w:t>
            </w:r>
            <w:r>
              <w:rPr>
                <w:rStyle w:val="IndexLink"/>
                <w:rtl w:val="true"/>
              </w:rPr>
              <w:t>علائم و نشانه های ظهور</w:t>
            </w:r>
            <w:r>
              <w:rPr>
                <w:rStyle w:val="IndexLink"/>
                <w:rtl w:val="true"/>
              </w:rPr>
              <w:tab/>
            </w:r>
            <w:r>
              <w:rPr>
                <w:rStyle w:val="IndexLink"/>
              </w:rPr>
              <w:t>41</w:t>
            </w:r>
          </w:hyperlink>
        </w:p>
        <w:p>
          <w:pPr>
            <w:pStyle w:val="Contents3"/>
            <w:tabs>
              <w:tab w:val="clear" w:pos="8459"/>
              <w:tab w:val="right" w:pos="9026" w:leader="dot"/>
            </w:tabs>
            <w:rPr/>
          </w:pPr>
          <w:hyperlink w:anchor="__RefHeading___Toc1832699_372815092">
            <w:r>
              <w:rPr>
                <w:webHidden/>
                <w:rStyle w:val="IndexLink"/>
                <w:rtl w:val="true"/>
              </w:rPr>
              <w:t>اشاره</w:t>
            </w:r>
            <w:r>
              <w:rPr>
                <w:rStyle w:val="IndexLink"/>
                <w:rtl w:val="true"/>
              </w:rPr>
              <w:t>:</w:t>
              <w:tab/>
            </w:r>
            <w:r>
              <w:rPr>
                <w:rStyle w:val="IndexLink"/>
              </w:rPr>
              <w:t>41</w:t>
            </w:r>
          </w:hyperlink>
        </w:p>
        <w:p>
          <w:pPr>
            <w:pStyle w:val="Contents3"/>
            <w:tabs>
              <w:tab w:val="clear" w:pos="8459"/>
              <w:tab w:val="right" w:pos="9026" w:leader="dot"/>
            </w:tabs>
            <w:rPr/>
          </w:pPr>
          <w:hyperlink w:anchor="__RefHeading___Toc1832701_372815092">
            <w:r>
              <w:rPr>
                <w:webHidden/>
                <w:rStyle w:val="IndexLink"/>
                <w:rtl w:val="true"/>
              </w:rPr>
              <w:t>الف</w:t>
            </w:r>
            <w:r>
              <w:rPr>
                <w:rStyle w:val="IndexLink"/>
                <w:rtl w:val="true"/>
              </w:rPr>
              <w:t xml:space="preserve">) </w:t>
            </w:r>
            <w:r>
              <w:rPr>
                <w:rStyle w:val="IndexLink"/>
                <w:rtl w:val="true"/>
              </w:rPr>
              <w:t>معنی کلمه آخرالزّمان</w:t>
            </w:r>
            <w:r>
              <w:rPr>
                <w:rStyle w:val="IndexLink"/>
                <w:rtl w:val="true"/>
              </w:rPr>
              <w:tab/>
            </w:r>
            <w:r>
              <w:rPr>
                <w:rStyle w:val="IndexLink"/>
              </w:rPr>
              <w:t>41</w:t>
            </w:r>
          </w:hyperlink>
        </w:p>
        <w:p>
          <w:pPr>
            <w:pStyle w:val="Contents3"/>
            <w:tabs>
              <w:tab w:val="clear" w:pos="8459"/>
              <w:tab w:val="right" w:pos="9026" w:leader="dot"/>
            </w:tabs>
            <w:rPr/>
          </w:pPr>
          <w:hyperlink w:anchor="__RefHeading___Toc1832703_372815092">
            <w:r>
              <w:rPr>
                <w:webHidden/>
                <w:rStyle w:val="IndexLink"/>
                <w:rtl w:val="true"/>
              </w:rPr>
              <w:t>ب</w:t>
            </w:r>
            <w:r>
              <w:rPr>
                <w:rStyle w:val="IndexLink"/>
                <w:rtl w:val="true"/>
              </w:rPr>
              <w:t xml:space="preserve">) </w:t>
            </w:r>
            <w:r>
              <w:rPr>
                <w:rStyle w:val="IndexLink"/>
                <w:rtl w:val="true"/>
              </w:rPr>
              <w:t>روایات پیرامون ظهور</w:t>
            </w:r>
            <w:r>
              <w:rPr>
                <w:rStyle w:val="IndexLink"/>
                <w:rtl w:val="true"/>
              </w:rPr>
              <w:tab/>
            </w:r>
            <w:r>
              <w:rPr>
                <w:rStyle w:val="IndexLink"/>
              </w:rPr>
              <w:t>42</w:t>
            </w:r>
          </w:hyperlink>
        </w:p>
        <w:p>
          <w:pPr>
            <w:pStyle w:val="Contents4"/>
            <w:tabs>
              <w:tab w:val="clear" w:pos="8176"/>
              <w:tab w:val="right" w:pos="9026" w:leader="dot"/>
            </w:tabs>
            <w:rPr/>
          </w:pPr>
          <w:hyperlink w:anchor="__RefHeading___Toc1832705_37281509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832707_372815092">
            <w:r>
              <w:rPr>
                <w:webHidden/>
                <w:rStyle w:val="IndexLink"/>
              </w:rPr>
              <w:t>1</w:t>
            </w:r>
            <w:r>
              <w:rPr>
                <w:rStyle w:val="IndexLink"/>
                <w:rtl w:val="true"/>
              </w:rPr>
              <w:t>.</w:t>
            </w:r>
            <w:r>
              <w:rPr>
                <w:rStyle w:val="IndexLink"/>
                <w:rtl w:val="true"/>
              </w:rPr>
              <w:t>عمل نکردن به دستورات الهی</w:t>
            </w:r>
            <w:r>
              <w:rPr>
                <w:rStyle w:val="IndexLink"/>
                <w:rtl w:val="true"/>
              </w:rPr>
              <w:tab/>
            </w:r>
            <w:r>
              <w:rPr>
                <w:rStyle w:val="IndexLink"/>
              </w:rPr>
              <w:t>43</w:t>
            </w:r>
          </w:hyperlink>
        </w:p>
        <w:p>
          <w:pPr>
            <w:pStyle w:val="Contents5"/>
            <w:tabs>
              <w:tab w:val="clear" w:pos="7892"/>
              <w:tab w:val="right" w:pos="9026" w:leader="dot"/>
            </w:tabs>
            <w:rPr/>
          </w:pPr>
          <w:hyperlink w:anchor="__RefHeading___Toc1832709_372815092">
            <w:r>
              <w:rPr>
                <w:webHidden/>
                <w:rStyle w:val="IndexLink"/>
                <w:rtl w:val="true"/>
              </w:rPr>
              <w:t>روایت اوّل</w:t>
            </w:r>
            <w:r>
              <w:rPr>
                <w:rStyle w:val="IndexLink"/>
                <w:rtl w:val="true"/>
              </w:rPr>
              <w:t>:</w:t>
              <w:tab/>
            </w:r>
            <w:r>
              <w:rPr>
                <w:rStyle w:val="IndexLink"/>
              </w:rPr>
              <w:t>43</w:t>
            </w:r>
          </w:hyperlink>
        </w:p>
        <w:p>
          <w:pPr>
            <w:pStyle w:val="Contents4"/>
            <w:tabs>
              <w:tab w:val="clear" w:pos="8176"/>
              <w:tab w:val="right" w:pos="9026" w:leader="dot"/>
            </w:tabs>
            <w:rPr/>
          </w:pPr>
          <w:hyperlink w:anchor="__RefHeading___Toc1832711_372815092">
            <w:r>
              <w:rPr>
                <w:webHidden/>
                <w:rStyle w:val="IndexLink"/>
              </w:rPr>
              <w:t>2</w:t>
            </w:r>
            <w:r>
              <w:rPr>
                <w:rStyle w:val="IndexLink"/>
                <w:rtl w:val="true"/>
              </w:rPr>
              <w:t>.</w:t>
            </w:r>
            <w:r>
              <w:rPr>
                <w:rStyle w:val="IndexLink"/>
                <w:rtl w:val="true"/>
              </w:rPr>
              <w:t>اوصاف مردم آخرالزّمان</w:t>
            </w:r>
            <w:r>
              <w:rPr>
                <w:rStyle w:val="IndexLink"/>
                <w:rtl w:val="true"/>
              </w:rPr>
              <w:tab/>
            </w:r>
            <w:r>
              <w:rPr>
                <w:rStyle w:val="IndexLink"/>
              </w:rPr>
              <w:t>50</w:t>
            </w:r>
          </w:hyperlink>
        </w:p>
        <w:p>
          <w:pPr>
            <w:pStyle w:val="Contents5"/>
            <w:tabs>
              <w:tab w:val="clear" w:pos="7892"/>
              <w:tab w:val="right" w:pos="9026" w:leader="dot"/>
            </w:tabs>
            <w:rPr/>
          </w:pPr>
          <w:hyperlink w:anchor="__RefHeading___Toc1832713_372815092">
            <w:r>
              <w:rPr>
                <w:webHidden/>
                <w:rStyle w:val="IndexLink"/>
                <w:rtl w:val="true"/>
              </w:rPr>
              <w:t>روایت دوم</w:t>
            </w:r>
            <w:r>
              <w:rPr>
                <w:rStyle w:val="IndexLink"/>
                <w:rtl w:val="true"/>
              </w:rPr>
              <w:t>: .</w:t>
              <w:tab/>
            </w:r>
            <w:r>
              <w:rPr>
                <w:rStyle w:val="IndexLink"/>
              </w:rPr>
              <w:t>50</w:t>
            </w:r>
          </w:hyperlink>
        </w:p>
        <w:p>
          <w:pPr>
            <w:pStyle w:val="Contents5"/>
            <w:tabs>
              <w:tab w:val="clear" w:pos="7892"/>
              <w:tab w:val="right" w:pos="9026" w:leader="dot"/>
            </w:tabs>
            <w:rPr/>
          </w:pPr>
          <w:hyperlink w:anchor="__RefHeading___Toc1832715_372815092">
            <w:r>
              <w:rPr>
                <w:webHidden/>
                <w:rStyle w:val="IndexLink"/>
                <w:rtl w:val="true"/>
              </w:rPr>
              <w:t xml:space="preserve">روایت سوم </w:t>
            </w:r>
            <w:r>
              <w:rPr>
                <w:rStyle w:val="IndexLink"/>
                <w:rtl w:val="true"/>
              </w:rPr>
              <w:t>:</w:t>
              <w:tab/>
            </w:r>
            <w:r>
              <w:rPr>
                <w:rStyle w:val="IndexLink"/>
              </w:rPr>
              <w:t>56</w:t>
            </w:r>
          </w:hyperlink>
        </w:p>
        <w:p>
          <w:pPr>
            <w:pStyle w:val="Contents5"/>
            <w:tabs>
              <w:tab w:val="clear" w:pos="7892"/>
              <w:tab w:val="right" w:pos="9026" w:leader="dot"/>
            </w:tabs>
            <w:rPr/>
          </w:pPr>
          <w:hyperlink w:anchor="__RefHeading___Toc1832717_372815092">
            <w:r>
              <w:rPr>
                <w:webHidden/>
                <w:rStyle w:val="IndexLink"/>
                <w:rtl w:val="true"/>
              </w:rPr>
              <w:t>روایت چهارم</w:t>
            </w:r>
            <w:r>
              <w:rPr>
                <w:rStyle w:val="IndexLink"/>
                <w:rtl w:val="true"/>
              </w:rPr>
              <w:t>:</w:t>
              <w:tab/>
            </w:r>
            <w:r>
              <w:rPr>
                <w:rStyle w:val="IndexLink"/>
              </w:rPr>
              <w:t>58</w:t>
            </w:r>
          </w:hyperlink>
        </w:p>
        <w:p>
          <w:pPr>
            <w:pStyle w:val="Contents5"/>
            <w:tabs>
              <w:tab w:val="clear" w:pos="7892"/>
              <w:tab w:val="right" w:pos="9026" w:leader="dot"/>
            </w:tabs>
            <w:rPr/>
          </w:pPr>
          <w:hyperlink w:anchor="__RefHeading___Toc1832719_372815092">
            <w:r>
              <w:rPr>
                <w:webHidden/>
                <w:rStyle w:val="IndexLink"/>
                <w:rtl w:val="true"/>
              </w:rPr>
              <w:t>روایت ششم</w:t>
            </w:r>
            <w:r>
              <w:rPr>
                <w:rStyle w:val="IndexLink"/>
                <w:rtl w:val="true"/>
              </w:rPr>
              <w:t>:</w:t>
              <w:tab/>
            </w:r>
            <w:r>
              <w:rPr>
                <w:rStyle w:val="IndexLink"/>
              </w:rPr>
              <w:t>59</w:t>
            </w:r>
          </w:hyperlink>
        </w:p>
        <w:p>
          <w:pPr>
            <w:pStyle w:val="Contents5"/>
            <w:tabs>
              <w:tab w:val="clear" w:pos="7892"/>
              <w:tab w:val="right" w:pos="9026" w:leader="dot"/>
            </w:tabs>
            <w:rPr/>
          </w:pPr>
          <w:hyperlink w:anchor="__RefHeading___Toc1832721_372815092">
            <w:r>
              <w:rPr>
                <w:webHidden/>
                <w:rStyle w:val="IndexLink"/>
                <w:rtl w:val="true"/>
              </w:rPr>
              <w:t>روایت هفتم</w:t>
            </w:r>
            <w:r>
              <w:rPr>
                <w:rStyle w:val="IndexLink"/>
                <w:rtl w:val="true"/>
              </w:rPr>
              <w:t>:</w:t>
              <w:tab/>
            </w:r>
            <w:r>
              <w:rPr>
                <w:rStyle w:val="IndexLink"/>
              </w:rPr>
              <w:t>63</w:t>
            </w:r>
          </w:hyperlink>
        </w:p>
        <w:p>
          <w:pPr>
            <w:pStyle w:val="Contents5"/>
            <w:tabs>
              <w:tab w:val="clear" w:pos="7892"/>
              <w:tab w:val="right" w:pos="9026" w:leader="dot"/>
            </w:tabs>
            <w:rPr/>
          </w:pPr>
          <w:hyperlink w:anchor="__RefHeading___Toc1832723_372815092">
            <w:r>
              <w:rPr>
                <w:webHidden/>
                <w:rStyle w:val="IndexLink"/>
                <w:rtl w:val="true"/>
              </w:rPr>
              <w:t>روایت هشتم</w:t>
            </w:r>
            <w:r>
              <w:rPr>
                <w:rStyle w:val="IndexLink"/>
                <w:rtl w:val="true"/>
              </w:rPr>
              <w:t>:</w:t>
              <w:tab/>
            </w:r>
            <w:r>
              <w:rPr>
                <w:rStyle w:val="IndexLink"/>
              </w:rPr>
              <w:t>64</w:t>
            </w:r>
          </w:hyperlink>
        </w:p>
        <w:p>
          <w:pPr>
            <w:pStyle w:val="Contents5"/>
            <w:tabs>
              <w:tab w:val="clear" w:pos="7892"/>
              <w:tab w:val="right" w:pos="9026" w:leader="dot"/>
            </w:tabs>
            <w:rPr/>
          </w:pPr>
          <w:hyperlink w:anchor="__RefHeading___Toc1832725_372815092">
            <w:r>
              <w:rPr>
                <w:webHidden/>
                <w:rStyle w:val="IndexLink"/>
                <w:rtl w:val="true"/>
              </w:rPr>
              <w:t>روایت نهم</w:t>
            </w:r>
            <w:r>
              <w:rPr>
                <w:rStyle w:val="IndexLink"/>
                <w:rtl w:val="true"/>
              </w:rPr>
              <w:t>:</w:t>
              <w:tab/>
            </w:r>
            <w:r>
              <w:rPr>
                <w:rStyle w:val="IndexLink"/>
              </w:rPr>
              <w:t>64</w:t>
            </w:r>
          </w:hyperlink>
        </w:p>
        <w:p>
          <w:pPr>
            <w:pStyle w:val="Contents5"/>
            <w:tabs>
              <w:tab w:val="clear" w:pos="7892"/>
              <w:tab w:val="right" w:pos="9026" w:leader="dot"/>
            </w:tabs>
            <w:rPr/>
          </w:pPr>
          <w:hyperlink w:anchor="__RefHeading___Toc1832727_372815092">
            <w:r>
              <w:rPr>
                <w:webHidden/>
                <w:rStyle w:val="IndexLink"/>
                <w:rtl w:val="true"/>
              </w:rPr>
              <w:t>روایت دهم</w:t>
            </w:r>
            <w:r>
              <w:rPr>
                <w:rStyle w:val="IndexLink"/>
                <w:rtl w:val="true"/>
              </w:rPr>
              <w:t>:</w:t>
              <w:tab/>
            </w:r>
            <w:r>
              <w:rPr>
                <w:rStyle w:val="IndexLink"/>
              </w:rPr>
              <w:t>65</w:t>
            </w:r>
          </w:hyperlink>
        </w:p>
        <w:p>
          <w:pPr>
            <w:pStyle w:val="Contents5"/>
            <w:tabs>
              <w:tab w:val="clear" w:pos="7892"/>
              <w:tab w:val="right" w:pos="9026" w:leader="dot"/>
            </w:tabs>
            <w:rPr/>
          </w:pPr>
          <w:hyperlink w:anchor="__RefHeading___Toc1832729_372815092">
            <w:r>
              <w:rPr>
                <w:webHidden/>
                <w:rStyle w:val="IndexLink"/>
                <w:rtl w:val="true"/>
              </w:rPr>
              <w:t>روایت یازدهم</w:t>
            </w:r>
            <w:r>
              <w:rPr>
                <w:rStyle w:val="IndexLink"/>
                <w:rtl w:val="true"/>
              </w:rPr>
              <w:t>:</w:t>
              <w:tab/>
            </w:r>
            <w:r>
              <w:rPr>
                <w:rStyle w:val="IndexLink"/>
              </w:rPr>
              <w:t>65</w:t>
            </w:r>
          </w:hyperlink>
        </w:p>
        <w:p>
          <w:pPr>
            <w:pStyle w:val="Contents5"/>
            <w:tabs>
              <w:tab w:val="clear" w:pos="7892"/>
              <w:tab w:val="right" w:pos="9026" w:leader="dot"/>
            </w:tabs>
            <w:rPr/>
          </w:pPr>
          <w:hyperlink w:anchor="__RefHeading___Toc1832731_372815092">
            <w:r>
              <w:rPr>
                <w:webHidden/>
                <w:rStyle w:val="IndexLink"/>
                <w:rtl w:val="true"/>
              </w:rPr>
              <w:t>روایت سیزدهم</w:t>
            </w:r>
            <w:r>
              <w:rPr>
                <w:rStyle w:val="IndexLink"/>
                <w:rtl w:val="true"/>
              </w:rPr>
              <w:t>:</w:t>
              <w:tab/>
            </w:r>
            <w:r>
              <w:rPr>
                <w:rStyle w:val="IndexLink"/>
              </w:rPr>
              <w:t>66</w:t>
            </w:r>
          </w:hyperlink>
        </w:p>
        <w:p>
          <w:pPr>
            <w:pStyle w:val="Contents5"/>
            <w:tabs>
              <w:tab w:val="clear" w:pos="7892"/>
              <w:tab w:val="right" w:pos="9026" w:leader="dot"/>
            </w:tabs>
            <w:rPr/>
          </w:pPr>
          <w:hyperlink w:anchor="__RefHeading___Toc1832733_372815092">
            <w:r>
              <w:rPr>
                <w:webHidden/>
                <w:rStyle w:val="IndexLink"/>
                <w:rtl w:val="true"/>
              </w:rPr>
              <w:t>روایت چهاردهم</w:t>
            </w:r>
            <w:r>
              <w:rPr>
                <w:rStyle w:val="IndexLink"/>
                <w:rtl w:val="true"/>
              </w:rPr>
              <w:t>:</w:t>
              <w:tab/>
            </w:r>
            <w:r>
              <w:rPr>
                <w:rStyle w:val="IndexLink"/>
              </w:rPr>
              <w:t>67</w:t>
            </w:r>
          </w:hyperlink>
        </w:p>
        <w:p>
          <w:pPr>
            <w:pStyle w:val="Contents5"/>
            <w:tabs>
              <w:tab w:val="clear" w:pos="7892"/>
              <w:tab w:val="right" w:pos="9026" w:leader="dot"/>
            </w:tabs>
            <w:rPr/>
          </w:pPr>
          <w:hyperlink w:anchor="__RefHeading___Toc1832735_372815092">
            <w:r>
              <w:rPr>
                <w:webHidden/>
                <w:rStyle w:val="IndexLink"/>
                <w:rtl w:val="true"/>
              </w:rPr>
              <w:t>روایت پانزدهم</w:t>
            </w:r>
            <w:r>
              <w:rPr>
                <w:rStyle w:val="IndexLink"/>
                <w:rtl w:val="true"/>
              </w:rPr>
              <w:t>:</w:t>
              <w:tab/>
            </w:r>
            <w:r>
              <w:rPr>
                <w:rStyle w:val="IndexLink"/>
              </w:rPr>
              <w:t>67</w:t>
            </w:r>
          </w:hyperlink>
        </w:p>
        <w:p>
          <w:pPr>
            <w:pStyle w:val="Contents5"/>
            <w:tabs>
              <w:tab w:val="clear" w:pos="7892"/>
              <w:tab w:val="right" w:pos="9026" w:leader="dot"/>
            </w:tabs>
            <w:rPr/>
          </w:pPr>
          <w:hyperlink w:anchor="__RefHeading___Toc1832737_372815092">
            <w:r>
              <w:rPr>
                <w:webHidden/>
                <w:rStyle w:val="IndexLink"/>
                <w:rtl w:val="true"/>
              </w:rPr>
              <w:t>روایت شانزدهم</w:t>
            </w:r>
            <w:r>
              <w:rPr>
                <w:rStyle w:val="IndexLink"/>
                <w:rtl w:val="true"/>
              </w:rPr>
              <w:t>:</w:t>
              <w:tab/>
            </w:r>
            <w:r>
              <w:rPr>
                <w:rStyle w:val="IndexLink"/>
              </w:rPr>
              <w:t>68</w:t>
            </w:r>
          </w:hyperlink>
        </w:p>
        <w:p>
          <w:pPr>
            <w:pStyle w:val="Contents5"/>
            <w:tabs>
              <w:tab w:val="clear" w:pos="7892"/>
              <w:tab w:val="right" w:pos="9026" w:leader="dot"/>
            </w:tabs>
            <w:rPr/>
          </w:pPr>
          <w:hyperlink w:anchor="__RefHeading___Toc1832739_372815092">
            <w:r>
              <w:rPr>
                <w:webHidden/>
                <w:rStyle w:val="IndexLink"/>
                <w:rtl w:val="true"/>
              </w:rPr>
              <w:t>روایت هفدهم</w:t>
            </w:r>
            <w:r>
              <w:rPr>
                <w:rStyle w:val="IndexLink"/>
                <w:rtl w:val="true"/>
              </w:rPr>
              <w:t>:</w:t>
              <w:tab/>
            </w:r>
            <w:r>
              <w:rPr>
                <w:rStyle w:val="IndexLink"/>
              </w:rPr>
              <w:t>68</w:t>
            </w:r>
          </w:hyperlink>
        </w:p>
        <w:p>
          <w:pPr>
            <w:pStyle w:val="Contents5"/>
            <w:tabs>
              <w:tab w:val="clear" w:pos="7892"/>
              <w:tab w:val="right" w:pos="9026" w:leader="dot"/>
            </w:tabs>
            <w:rPr/>
          </w:pPr>
          <w:hyperlink w:anchor="__RefHeading___Toc1832741_372815092">
            <w:r>
              <w:rPr>
                <w:webHidden/>
                <w:rStyle w:val="IndexLink"/>
                <w:rtl w:val="true"/>
              </w:rPr>
              <w:t>روایت هجدهم</w:t>
            </w:r>
            <w:r>
              <w:rPr>
                <w:rStyle w:val="IndexLink"/>
                <w:rtl w:val="true"/>
              </w:rPr>
              <w:t>:</w:t>
              <w:tab/>
            </w:r>
            <w:r>
              <w:rPr>
                <w:rStyle w:val="IndexLink"/>
              </w:rPr>
              <w:t>69</w:t>
            </w:r>
          </w:hyperlink>
        </w:p>
        <w:p>
          <w:pPr>
            <w:pStyle w:val="Contents5"/>
            <w:tabs>
              <w:tab w:val="clear" w:pos="7892"/>
              <w:tab w:val="right" w:pos="9026" w:leader="dot"/>
            </w:tabs>
            <w:rPr/>
          </w:pPr>
          <w:hyperlink w:anchor="__RefHeading___Toc1832743_372815092">
            <w:r>
              <w:rPr>
                <w:webHidden/>
                <w:rStyle w:val="IndexLink"/>
                <w:rtl w:val="true"/>
              </w:rPr>
              <w:t>روایت نوزدهم</w:t>
            </w:r>
            <w:r>
              <w:rPr>
                <w:rStyle w:val="IndexLink"/>
                <w:rtl w:val="true"/>
              </w:rPr>
              <w:t>:</w:t>
              <w:tab/>
            </w:r>
            <w:r>
              <w:rPr>
                <w:rStyle w:val="IndexLink"/>
              </w:rPr>
              <w:t>70</w:t>
            </w:r>
          </w:hyperlink>
        </w:p>
        <w:p>
          <w:pPr>
            <w:pStyle w:val="Contents4"/>
            <w:tabs>
              <w:tab w:val="clear" w:pos="8176"/>
              <w:tab w:val="right" w:pos="9026" w:leader="dot"/>
            </w:tabs>
            <w:rPr/>
          </w:pPr>
          <w:hyperlink w:anchor="__RefHeading___Toc1832745_372815092">
            <w:r>
              <w:rPr>
                <w:webHidden/>
                <w:rStyle w:val="IndexLink"/>
                <w:rtl w:val="true"/>
              </w:rPr>
              <w:t>سخنی با خواننده عزیز</w:t>
            </w:r>
            <w:r>
              <w:rPr>
                <w:rStyle w:val="IndexLink"/>
                <w:rtl w:val="true"/>
              </w:rPr>
              <w:t>!</w:t>
              <w:tab/>
            </w:r>
            <w:r>
              <w:rPr>
                <w:rStyle w:val="IndexLink"/>
              </w:rPr>
              <w:t>71</w:t>
            </w:r>
          </w:hyperlink>
        </w:p>
        <w:p>
          <w:pPr>
            <w:pStyle w:val="Contents2"/>
            <w:tabs>
              <w:tab w:val="clear" w:pos="8743"/>
              <w:tab w:val="right" w:pos="9026" w:leader="dot"/>
            </w:tabs>
            <w:rPr/>
          </w:pPr>
          <w:hyperlink w:anchor="__RefHeading___Toc1832747_372815092">
            <w:r>
              <w:rPr>
                <w:webHidden/>
                <w:rStyle w:val="IndexLink"/>
                <w:rtl w:val="true"/>
              </w:rPr>
              <w:t xml:space="preserve">فصل سوم </w:t>
            </w:r>
            <w:r>
              <w:rPr>
                <w:rStyle w:val="IndexLink"/>
                <w:rtl w:val="true"/>
              </w:rPr>
              <w:t xml:space="preserve">: </w:t>
            </w:r>
            <w:r>
              <w:rPr>
                <w:rStyle w:val="IndexLink"/>
                <w:rtl w:val="true"/>
              </w:rPr>
              <w:t>ایران،عراق و فلسطین در آخر الزمان</w:t>
            </w:r>
            <w:r>
              <w:rPr>
                <w:rStyle w:val="IndexLink"/>
                <w:rtl w:val="true"/>
              </w:rPr>
              <w:tab/>
            </w:r>
            <w:r>
              <w:rPr>
                <w:rStyle w:val="IndexLink"/>
              </w:rPr>
              <w:t>73</w:t>
            </w:r>
          </w:hyperlink>
        </w:p>
        <w:p>
          <w:pPr>
            <w:pStyle w:val="Contents3"/>
            <w:tabs>
              <w:tab w:val="clear" w:pos="8459"/>
              <w:tab w:val="right" w:pos="9026" w:leader="dot"/>
            </w:tabs>
            <w:rPr/>
          </w:pPr>
          <w:hyperlink w:anchor="__RefHeading___Toc1832749_372815092">
            <w:r>
              <w:rPr>
                <w:webHidden/>
                <w:rStyle w:val="IndexLink"/>
                <w:rtl w:val="true"/>
              </w:rPr>
              <w:t>روایت اوّل</w:t>
            </w:r>
            <w:r>
              <w:rPr>
                <w:rStyle w:val="IndexLink"/>
                <w:rtl w:val="true"/>
              </w:rPr>
              <w:t>:</w:t>
              <w:tab/>
            </w:r>
            <w:r>
              <w:rPr>
                <w:rStyle w:val="IndexLink"/>
              </w:rPr>
              <w:t>73</w:t>
            </w:r>
          </w:hyperlink>
        </w:p>
        <w:p>
          <w:pPr>
            <w:pStyle w:val="Contents3"/>
            <w:tabs>
              <w:tab w:val="clear" w:pos="8459"/>
              <w:tab w:val="right" w:pos="9026" w:leader="dot"/>
            </w:tabs>
            <w:rPr/>
          </w:pPr>
          <w:hyperlink w:anchor="__RefHeading___Toc1832751_372815092">
            <w:r>
              <w:rPr>
                <w:webHidden/>
                <w:rStyle w:val="IndexLink"/>
                <w:rtl w:val="true"/>
              </w:rPr>
              <w:t>روایت دوم</w:t>
            </w:r>
            <w:r>
              <w:rPr>
                <w:rStyle w:val="IndexLink"/>
                <w:rtl w:val="true"/>
              </w:rPr>
              <w:t>:</w:t>
              <w:tab/>
            </w:r>
            <w:r>
              <w:rPr>
                <w:rStyle w:val="IndexLink"/>
              </w:rPr>
              <w:t>75</w:t>
            </w:r>
          </w:hyperlink>
        </w:p>
        <w:p>
          <w:pPr>
            <w:pStyle w:val="Contents3"/>
            <w:tabs>
              <w:tab w:val="clear" w:pos="8459"/>
              <w:tab w:val="right" w:pos="9026" w:leader="dot"/>
            </w:tabs>
            <w:rPr/>
          </w:pPr>
          <w:hyperlink w:anchor="__RefHeading___Toc1832753_372815092">
            <w:r>
              <w:rPr>
                <w:webHidden/>
                <w:rStyle w:val="IndexLink"/>
                <w:rtl w:val="true"/>
              </w:rPr>
              <w:t xml:space="preserve">روایت سوم </w:t>
            </w:r>
            <w:r>
              <w:rPr>
                <w:rStyle w:val="IndexLink"/>
                <w:rtl w:val="true"/>
              </w:rPr>
              <w:t>:</w:t>
              <w:tab/>
            </w:r>
            <w:r>
              <w:rPr>
                <w:rStyle w:val="IndexLink"/>
              </w:rPr>
              <w:t>76</w:t>
            </w:r>
          </w:hyperlink>
        </w:p>
        <w:p>
          <w:pPr>
            <w:pStyle w:val="Contents3"/>
            <w:tabs>
              <w:tab w:val="clear" w:pos="8459"/>
              <w:tab w:val="right" w:pos="9026" w:leader="dot"/>
            </w:tabs>
            <w:rPr/>
          </w:pPr>
          <w:hyperlink w:anchor="__RefHeading___Toc1832755_372815092">
            <w:r>
              <w:rPr>
                <w:webHidden/>
                <w:rStyle w:val="IndexLink"/>
                <w:rtl w:val="true"/>
              </w:rPr>
              <w:t>روایت چهارم</w:t>
            </w:r>
            <w:r>
              <w:rPr>
                <w:rStyle w:val="IndexLink"/>
                <w:rtl w:val="true"/>
              </w:rPr>
              <w:t>:</w:t>
              <w:tab/>
            </w:r>
            <w:r>
              <w:rPr>
                <w:rStyle w:val="IndexLink"/>
              </w:rPr>
              <w:t>76</w:t>
            </w:r>
          </w:hyperlink>
        </w:p>
        <w:p>
          <w:pPr>
            <w:pStyle w:val="Contents3"/>
            <w:tabs>
              <w:tab w:val="clear" w:pos="8459"/>
              <w:tab w:val="right" w:pos="9026" w:leader="dot"/>
            </w:tabs>
            <w:rPr/>
          </w:pPr>
          <w:hyperlink w:anchor="__RefHeading___Toc1832757_372815092">
            <w:r>
              <w:rPr>
                <w:webHidden/>
                <w:rStyle w:val="IndexLink"/>
                <w:rtl w:val="true"/>
              </w:rPr>
              <w:t>روایت پنجم</w:t>
            </w:r>
            <w:r>
              <w:rPr>
                <w:rStyle w:val="IndexLink"/>
                <w:rtl w:val="true"/>
              </w:rPr>
              <w:t>:</w:t>
              <w:tab/>
            </w:r>
            <w:r>
              <w:rPr>
                <w:rStyle w:val="IndexLink"/>
              </w:rPr>
              <w:t>78</w:t>
            </w:r>
          </w:hyperlink>
        </w:p>
        <w:p>
          <w:pPr>
            <w:pStyle w:val="Contents3"/>
            <w:tabs>
              <w:tab w:val="clear" w:pos="8459"/>
              <w:tab w:val="right" w:pos="9026" w:leader="dot"/>
            </w:tabs>
            <w:rPr/>
          </w:pPr>
          <w:hyperlink w:anchor="__RefHeading___Toc1832759_372815092">
            <w:r>
              <w:rPr>
                <w:webHidden/>
                <w:rStyle w:val="IndexLink"/>
                <w:rtl w:val="true"/>
              </w:rPr>
              <w:t>روایت ششم</w:t>
            </w:r>
            <w:r>
              <w:rPr>
                <w:rStyle w:val="IndexLink"/>
                <w:rtl w:val="true"/>
              </w:rPr>
              <w:t>:</w:t>
              <w:tab/>
            </w:r>
            <w:r>
              <w:rPr>
                <w:rStyle w:val="IndexLink"/>
              </w:rPr>
              <w:t>79</w:t>
            </w:r>
          </w:hyperlink>
        </w:p>
        <w:p>
          <w:pPr>
            <w:pStyle w:val="Contents3"/>
            <w:tabs>
              <w:tab w:val="clear" w:pos="8459"/>
              <w:tab w:val="right" w:pos="9026" w:leader="dot"/>
            </w:tabs>
            <w:rPr/>
          </w:pPr>
          <w:hyperlink w:anchor="__RefHeading___Toc1832761_372815092">
            <w:r>
              <w:rPr>
                <w:webHidden/>
                <w:rStyle w:val="IndexLink"/>
                <w:rtl w:val="true"/>
              </w:rPr>
              <w:t>روایت هفتم</w:t>
            </w:r>
            <w:r>
              <w:rPr>
                <w:rStyle w:val="IndexLink"/>
                <w:rtl w:val="true"/>
              </w:rPr>
              <w:t>:</w:t>
              <w:tab/>
            </w:r>
            <w:r>
              <w:rPr>
                <w:rStyle w:val="IndexLink"/>
              </w:rPr>
              <w:t>80</w:t>
            </w:r>
          </w:hyperlink>
        </w:p>
        <w:p>
          <w:pPr>
            <w:pStyle w:val="Contents3"/>
            <w:tabs>
              <w:tab w:val="clear" w:pos="8459"/>
              <w:tab w:val="right" w:pos="9026" w:leader="dot"/>
            </w:tabs>
            <w:rPr/>
          </w:pPr>
          <w:hyperlink w:anchor="__RefHeading___Toc1832763_372815092">
            <w:r>
              <w:rPr>
                <w:webHidden/>
                <w:rStyle w:val="IndexLink"/>
                <w:rtl w:val="true"/>
              </w:rPr>
              <w:t>روایت هشتم</w:t>
            </w:r>
            <w:r>
              <w:rPr>
                <w:rStyle w:val="IndexLink"/>
                <w:rtl w:val="true"/>
              </w:rPr>
              <w:t>:</w:t>
              <w:tab/>
            </w:r>
            <w:r>
              <w:rPr>
                <w:rStyle w:val="IndexLink"/>
              </w:rPr>
              <w:t>81</w:t>
            </w:r>
          </w:hyperlink>
        </w:p>
        <w:p>
          <w:pPr>
            <w:pStyle w:val="Contents3"/>
            <w:tabs>
              <w:tab w:val="clear" w:pos="8459"/>
              <w:tab w:val="right" w:pos="9026" w:leader="dot"/>
            </w:tabs>
            <w:rPr/>
          </w:pPr>
          <w:hyperlink w:anchor="__RefHeading___Toc1832765_372815092">
            <w:r>
              <w:rPr>
                <w:webHidden/>
                <w:rStyle w:val="IndexLink"/>
                <w:rtl w:val="true"/>
              </w:rPr>
              <w:t>روایت نهم</w:t>
            </w:r>
            <w:r>
              <w:rPr>
                <w:rStyle w:val="IndexLink"/>
                <w:rtl w:val="true"/>
              </w:rPr>
              <w:t>:</w:t>
              <w:tab/>
            </w:r>
            <w:r>
              <w:rPr>
                <w:rStyle w:val="IndexLink"/>
              </w:rPr>
              <w:t>82</w:t>
            </w:r>
          </w:hyperlink>
        </w:p>
        <w:p>
          <w:pPr>
            <w:pStyle w:val="Contents3"/>
            <w:tabs>
              <w:tab w:val="clear" w:pos="8459"/>
              <w:tab w:val="right" w:pos="9026" w:leader="dot"/>
            </w:tabs>
            <w:rPr/>
          </w:pPr>
          <w:hyperlink w:anchor="__RefHeading___Toc1832767_372815092">
            <w:r>
              <w:rPr>
                <w:webHidden/>
                <w:rStyle w:val="IndexLink"/>
                <w:rtl w:val="true"/>
              </w:rPr>
              <w:t>روایت دهم</w:t>
            </w:r>
            <w:r>
              <w:rPr>
                <w:rStyle w:val="IndexLink"/>
                <w:rtl w:val="true"/>
              </w:rPr>
              <w:t>:</w:t>
              <w:tab/>
            </w:r>
            <w:r>
              <w:rPr>
                <w:rStyle w:val="IndexLink"/>
              </w:rPr>
              <w:t>82</w:t>
            </w:r>
          </w:hyperlink>
        </w:p>
        <w:p>
          <w:pPr>
            <w:pStyle w:val="Contents3"/>
            <w:tabs>
              <w:tab w:val="clear" w:pos="8459"/>
              <w:tab w:val="right" w:pos="9026" w:leader="dot"/>
            </w:tabs>
            <w:rPr/>
          </w:pPr>
          <w:hyperlink w:anchor="__RefHeading___Toc1832769_372815092">
            <w:r>
              <w:rPr>
                <w:webHidden/>
                <w:rStyle w:val="IndexLink"/>
                <w:rtl w:val="true"/>
              </w:rPr>
              <w:t>روایت یازدهم</w:t>
            </w:r>
            <w:r>
              <w:rPr>
                <w:rStyle w:val="IndexLink"/>
                <w:rtl w:val="true"/>
              </w:rPr>
              <w:t>:</w:t>
              <w:tab/>
            </w:r>
            <w:r>
              <w:rPr>
                <w:rStyle w:val="IndexLink"/>
              </w:rPr>
              <w:t>83</w:t>
            </w:r>
          </w:hyperlink>
        </w:p>
        <w:p>
          <w:pPr>
            <w:pStyle w:val="Contents3"/>
            <w:tabs>
              <w:tab w:val="clear" w:pos="8459"/>
              <w:tab w:val="right" w:pos="9026" w:leader="dot"/>
            </w:tabs>
            <w:rPr/>
          </w:pPr>
          <w:hyperlink w:anchor="__RefHeading___Toc1832771_372815092">
            <w:r>
              <w:rPr>
                <w:webHidden/>
                <w:rStyle w:val="IndexLink"/>
                <w:rtl w:val="true"/>
              </w:rPr>
              <w:t>روایت دوازدهم</w:t>
            </w:r>
            <w:r>
              <w:rPr>
                <w:rStyle w:val="IndexLink"/>
                <w:rtl w:val="true"/>
              </w:rPr>
              <w:t>:</w:t>
              <w:tab/>
            </w:r>
            <w:r>
              <w:rPr>
                <w:rStyle w:val="IndexLink"/>
              </w:rPr>
              <w:t>83</w:t>
            </w:r>
          </w:hyperlink>
        </w:p>
        <w:p>
          <w:pPr>
            <w:pStyle w:val="Contents3"/>
            <w:tabs>
              <w:tab w:val="clear" w:pos="8459"/>
              <w:tab w:val="right" w:pos="9026" w:leader="dot"/>
            </w:tabs>
            <w:rPr/>
          </w:pPr>
          <w:hyperlink w:anchor="__RefHeading___Toc1832773_372815092">
            <w:r>
              <w:rPr>
                <w:webHidden/>
                <w:rStyle w:val="IndexLink"/>
                <w:rtl w:val="true"/>
              </w:rPr>
              <w:t>روایت سیزدهم</w:t>
            </w:r>
            <w:r>
              <w:rPr>
                <w:rStyle w:val="IndexLink"/>
                <w:rtl w:val="true"/>
              </w:rPr>
              <w:t>:</w:t>
              <w:tab/>
            </w:r>
            <w:r>
              <w:rPr>
                <w:rStyle w:val="IndexLink"/>
              </w:rPr>
              <w:t>84</w:t>
            </w:r>
          </w:hyperlink>
        </w:p>
        <w:p>
          <w:pPr>
            <w:pStyle w:val="Contents3"/>
            <w:tabs>
              <w:tab w:val="clear" w:pos="8459"/>
              <w:tab w:val="right" w:pos="9026" w:leader="dot"/>
            </w:tabs>
            <w:rPr/>
          </w:pPr>
          <w:hyperlink w:anchor="__RefHeading___Toc1832775_372815092">
            <w:r>
              <w:rPr>
                <w:webHidden/>
                <w:rStyle w:val="IndexLink"/>
                <w:rtl w:val="true"/>
              </w:rPr>
              <w:t>روایت چهاردهم</w:t>
            </w:r>
            <w:r>
              <w:rPr>
                <w:rStyle w:val="IndexLink"/>
                <w:rtl w:val="true"/>
              </w:rPr>
              <w:t>:</w:t>
              <w:tab/>
            </w:r>
            <w:r>
              <w:rPr>
                <w:rStyle w:val="IndexLink"/>
              </w:rPr>
              <w:t>84</w:t>
            </w:r>
          </w:hyperlink>
        </w:p>
        <w:p>
          <w:pPr>
            <w:pStyle w:val="Contents3"/>
            <w:tabs>
              <w:tab w:val="clear" w:pos="8459"/>
              <w:tab w:val="right" w:pos="9026" w:leader="dot"/>
            </w:tabs>
            <w:rPr/>
          </w:pPr>
          <w:hyperlink w:anchor="__RefHeading___Toc1832777_372815092">
            <w:r>
              <w:rPr>
                <w:webHidden/>
                <w:rStyle w:val="IndexLink"/>
                <w:rtl w:val="true"/>
              </w:rPr>
              <w:t>روایت پانزدهم</w:t>
            </w:r>
            <w:r>
              <w:rPr>
                <w:rStyle w:val="IndexLink"/>
                <w:rtl w:val="true"/>
              </w:rPr>
              <w:t>:</w:t>
              <w:tab/>
            </w:r>
            <w:r>
              <w:rPr>
                <w:rStyle w:val="IndexLink"/>
              </w:rPr>
              <w:t>85</w:t>
            </w:r>
          </w:hyperlink>
        </w:p>
        <w:p>
          <w:pPr>
            <w:pStyle w:val="Contents3"/>
            <w:tabs>
              <w:tab w:val="clear" w:pos="8459"/>
              <w:tab w:val="right" w:pos="9026" w:leader="dot"/>
            </w:tabs>
            <w:rPr/>
          </w:pPr>
          <w:hyperlink w:anchor="__RefHeading___Toc1832779_372815092">
            <w:r>
              <w:rPr>
                <w:webHidden/>
                <w:rStyle w:val="IndexLink"/>
                <w:rtl w:val="true"/>
              </w:rPr>
              <w:t>روایت شانزدهم</w:t>
            </w:r>
            <w:r>
              <w:rPr>
                <w:rStyle w:val="IndexLink"/>
                <w:rtl w:val="true"/>
              </w:rPr>
              <w:t>:</w:t>
              <w:tab/>
            </w:r>
            <w:r>
              <w:rPr>
                <w:rStyle w:val="IndexLink"/>
              </w:rPr>
              <w:t>86</w:t>
            </w:r>
          </w:hyperlink>
        </w:p>
        <w:p>
          <w:pPr>
            <w:pStyle w:val="Contents3"/>
            <w:tabs>
              <w:tab w:val="clear" w:pos="8459"/>
              <w:tab w:val="right" w:pos="9026" w:leader="dot"/>
            </w:tabs>
            <w:rPr/>
          </w:pPr>
          <w:hyperlink w:anchor="__RefHeading___Toc1832781_372815092">
            <w:r>
              <w:rPr>
                <w:webHidden/>
                <w:rStyle w:val="IndexLink"/>
                <w:rtl w:val="true"/>
              </w:rPr>
              <w:t>روایت هفدهم</w:t>
            </w:r>
            <w:r>
              <w:rPr>
                <w:rStyle w:val="IndexLink"/>
                <w:rtl w:val="true"/>
              </w:rPr>
              <w:t>: .</w:t>
              <w:tab/>
            </w:r>
            <w:r>
              <w:rPr>
                <w:rStyle w:val="IndexLink"/>
              </w:rPr>
              <w:t>86</w:t>
            </w:r>
          </w:hyperlink>
        </w:p>
        <w:p>
          <w:pPr>
            <w:pStyle w:val="Contents3"/>
            <w:tabs>
              <w:tab w:val="clear" w:pos="8459"/>
              <w:tab w:val="right" w:pos="9026" w:leader="dot"/>
            </w:tabs>
            <w:rPr/>
          </w:pPr>
          <w:hyperlink w:anchor="__RefHeading___Toc1832783_372815092">
            <w:r>
              <w:rPr>
                <w:webHidden/>
                <w:rStyle w:val="IndexLink"/>
                <w:rtl w:val="true"/>
              </w:rPr>
              <w:t>روایت هجدهم</w:t>
            </w:r>
            <w:r>
              <w:rPr>
                <w:rStyle w:val="IndexLink"/>
                <w:rtl w:val="true"/>
              </w:rPr>
              <w:t>:</w:t>
              <w:tab/>
            </w:r>
            <w:r>
              <w:rPr>
                <w:rStyle w:val="IndexLink"/>
              </w:rPr>
              <w:t>88</w:t>
            </w:r>
          </w:hyperlink>
        </w:p>
        <w:p>
          <w:pPr>
            <w:pStyle w:val="Contents2"/>
            <w:tabs>
              <w:tab w:val="clear" w:pos="8743"/>
              <w:tab w:val="right" w:pos="9026" w:leader="dot"/>
            </w:tabs>
            <w:rPr/>
          </w:pPr>
          <w:hyperlink w:anchor="__RefHeading___Toc1832785_372815092">
            <w:r>
              <w:rPr>
                <w:webHidden/>
                <w:rStyle w:val="IndexLink"/>
                <w:rtl w:val="true"/>
              </w:rPr>
              <w:t>فصل چهارم</w:t>
            </w:r>
            <w:r>
              <w:rPr>
                <w:rStyle w:val="IndexLink"/>
                <w:rtl w:val="true"/>
              </w:rPr>
              <w:t xml:space="preserve">: </w:t>
            </w:r>
            <w:r>
              <w:rPr>
                <w:rStyle w:val="IndexLink"/>
                <w:rtl w:val="true"/>
              </w:rPr>
              <w:t>جزیره خضراء افسانه یا واقعیت</w:t>
            </w:r>
            <w:r>
              <w:rPr>
                <w:rStyle w:val="IndexLink"/>
                <w:rtl w:val="true"/>
              </w:rPr>
              <w:tab/>
            </w:r>
            <w:r>
              <w:rPr>
                <w:rStyle w:val="IndexLink"/>
              </w:rPr>
              <w:t>90</w:t>
            </w:r>
          </w:hyperlink>
        </w:p>
        <w:p>
          <w:pPr>
            <w:pStyle w:val="Contents3"/>
            <w:tabs>
              <w:tab w:val="clear" w:pos="8459"/>
              <w:tab w:val="right" w:pos="9026" w:leader="dot"/>
            </w:tabs>
            <w:rPr/>
          </w:pPr>
          <w:hyperlink w:anchor="__RefHeading___Toc1832787_372815092">
            <w:r>
              <w:rPr>
                <w:webHidden/>
                <w:rStyle w:val="IndexLink"/>
                <w:rtl w:val="true"/>
              </w:rPr>
              <w:t>داستان جزیره خضراء</w:t>
            </w:r>
            <w:r>
              <w:rPr>
                <w:rStyle w:val="IndexLink"/>
                <w:rtl w:val="true"/>
              </w:rPr>
              <w:tab/>
            </w:r>
            <w:r>
              <w:rPr>
                <w:rStyle w:val="IndexLink"/>
              </w:rPr>
              <w:t>90</w:t>
            </w:r>
          </w:hyperlink>
        </w:p>
        <w:p>
          <w:pPr>
            <w:pStyle w:val="Contents3"/>
            <w:tabs>
              <w:tab w:val="clear" w:pos="8459"/>
              <w:tab w:val="right" w:pos="9026" w:leader="dot"/>
            </w:tabs>
            <w:rPr/>
          </w:pPr>
          <w:hyperlink w:anchor="__RefHeading___Toc1832789_372815092">
            <w:r>
              <w:rPr>
                <w:webHidden/>
                <w:rStyle w:val="IndexLink"/>
                <w:rtl w:val="true"/>
              </w:rPr>
              <w:t>توجه</w:t>
            </w:r>
            <w:r>
              <w:rPr>
                <w:rStyle w:val="IndexLink"/>
                <w:rtl w:val="true"/>
              </w:rPr>
              <w:t>:</w:t>
              <w:tab/>
            </w:r>
            <w:r>
              <w:rPr>
                <w:rStyle w:val="IndexLink"/>
              </w:rPr>
              <w:t>100</w:t>
            </w:r>
          </w:hyperlink>
        </w:p>
        <w:p>
          <w:pPr>
            <w:pStyle w:val="Contents3"/>
            <w:tabs>
              <w:tab w:val="clear" w:pos="8459"/>
              <w:tab w:val="right" w:pos="9026" w:leader="dot"/>
            </w:tabs>
            <w:rPr/>
          </w:pPr>
          <w:hyperlink w:anchor="__RefHeading___Toc1832791_372815092">
            <w:r>
              <w:rPr>
                <w:webHidden/>
                <w:rStyle w:val="IndexLink"/>
                <w:rtl w:val="true"/>
              </w:rPr>
              <w:t>دلایل صحت داستان جزیرۀ خضرا</w:t>
            </w:r>
            <w:r>
              <w:rPr>
                <w:rStyle w:val="IndexLink"/>
                <w:rtl w:val="true"/>
              </w:rPr>
              <w:tab/>
            </w:r>
            <w:r>
              <w:rPr>
                <w:rStyle w:val="IndexLink"/>
              </w:rPr>
              <w:t>101</w:t>
            </w:r>
          </w:hyperlink>
        </w:p>
        <w:p>
          <w:pPr>
            <w:pStyle w:val="Contents3"/>
            <w:tabs>
              <w:tab w:val="clear" w:pos="8459"/>
              <w:tab w:val="right" w:pos="9026" w:leader="dot"/>
            </w:tabs>
            <w:rPr/>
          </w:pPr>
          <w:hyperlink w:anchor="__RefHeading___Toc1832793_372815092">
            <w:r>
              <w:rPr>
                <w:webHidden/>
                <w:rStyle w:val="IndexLink"/>
                <w:rtl w:val="true"/>
              </w:rPr>
              <w:t>دلایل افسانه ای بودن داستان جزیرۀ خضرا</w:t>
            </w:r>
            <w:r>
              <w:rPr>
                <w:rStyle w:val="IndexLink"/>
                <w:rtl w:val="true"/>
              </w:rPr>
              <w:tab/>
            </w:r>
            <w:r>
              <w:rPr>
                <w:rStyle w:val="IndexLink"/>
              </w:rPr>
              <w:t>103</w:t>
            </w:r>
          </w:hyperlink>
        </w:p>
        <w:p>
          <w:pPr>
            <w:pStyle w:val="Contents3"/>
            <w:tabs>
              <w:tab w:val="clear" w:pos="8459"/>
              <w:tab w:val="right" w:pos="9026" w:leader="dot"/>
            </w:tabs>
            <w:rPr/>
          </w:pPr>
          <w:hyperlink w:anchor="__RefHeading___Toc1832795_372815092">
            <w:r>
              <w:rPr>
                <w:webHidden/>
                <w:rStyle w:val="IndexLink"/>
                <w:rtl w:val="true"/>
              </w:rPr>
              <w:t>سیّدمحمّد باقر شفتی و جزیرۀ خضراء</w:t>
            </w:r>
            <w:r>
              <w:rPr>
                <w:rStyle w:val="IndexLink"/>
                <w:rtl w:val="true"/>
              </w:rPr>
              <w:tab/>
            </w:r>
            <w:r>
              <w:rPr>
                <w:rStyle w:val="IndexLink"/>
              </w:rPr>
              <w:t>107</w:t>
            </w:r>
          </w:hyperlink>
        </w:p>
        <w:p>
          <w:pPr>
            <w:pStyle w:val="Contents3"/>
            <w:tabs>
              <w:tab w:val="clear" w:pos="8459"/>
              <w:tab w:val="right" w:pos="9026" w:leader="dot"/>
            </w:tabs>
            <w:rPr/>
          </w:pPr>
          <w:hyperlink w:anchor="__RefHeading___Toc1832797_372815092">
            <w:r>
              <w:rPr>
                <w:webHidden/>
                <w:rStyle w:val="IndexLink"/>
                <w:rtl w:val="true"/>
              </w:rPr>
              <w:t xml:space="preserve">جزیرۀ خضراء از دیدگاه آیت الله بهجت </w:t>
            </w:r>
            <w:r>
              <w:rPr>
                <w:rStyle w:val="IndexLink"/>
                <w:rtl w:val="true"/>
              </w:rPr>
              <w:t>(</w:t>
            </w:r>
            <w:r>
              <w:rPr>
                <w:rStyle w:val="IndexLink"/>
                <w:rtl w:val="true"/>
              </w:rPr>
              <w:t xml:space="preserve">رحمه الله </w:t>
            </w:r>
            <w:r>
              <w:rPr>
                <w:rStyle w:val="IndexLink"/>
                <w:rtl w:val="true"/>
              </w:rPr>
              <w:t>)</w:t>
              <w:tab/>
            </w:r>
            <w:r>
              <w:rPr>
                <w:rStyle w:val="IndexLink"/>
              </w:rPr>
              <w:t>110</w:t>
            </w:r>
          </w:hyperlink>
        </w:p>
        <w:p>
          <w:pPr>
            <w:pStyle w:val="Contents3"/>
            <w:tabs>
              <w:tab w:val="clear" w:pos="8459"/>
              <w:tab w:val="right" w:pos="9026" w:leader="dot"/>
            </w:tabs>
            <w:rPr/>
          </w:pPr>
          <w:hyperlink w:anchor="__RefHeading___Toc1832799_372815092">
            <w:r>
              <w:rPr>
                <w:webHidden/>
                <w:rStyle w:val="IndexLink"/>
                <w:rtl w:val="true"/>
              </w:rPr>
              <w:t>توضیح</w:t>
            </w:r>
            <w:r>
              <w:rPr>
                <w:rStyle w:val="IndexLink"/>
                <w:rtl w:val="true"/>
              </w:rPr>
              <w:t>:</w:t>
              <w:tab/>
            </w:r>
            <w:r>
              <w:rPr>
                <w:rStyle w:val="IndexLink"/>
              </w:rPr>
              <w:t>111</w:t>
            </w:r>
          </w:hyperlink>
        </w:p>
        <w:p>
          <w:pPr>
            <w:pStyle w:val="Contents3"/>
            <w:tabs>
              <w:tab w:val="clear" w:pos="8459"/>
              <w:tab w:val="right" w:pos="9026" w:leader="dot"/>
            </w:tabs>
            <w:rPr/>
          </w:pPr>
          <w:hyperlink w:anchor="__RefHeading___Toc1832801_372815092">
            <w:r>
              <w:rPr>
                <w:webHidden/>
                <w:rStyle w:val="IndexLink"/>
                <w:rtl w:val="true"/>
              </w:rPr>
              <w:t>وظیفۀ شیعه در آخرالزّمان</w:t>
            </w:r>
            <w:r>
              <w:rPr>
                <w:rStyle w:val="IndexLink"/>
                <w:rtl w:val="true"/>
              </w:rPr>
              <w:tab/>
            </w:r>
            <w:r>
              <w:rPr>
                <w:rStyle w:val="IndexLink"/>
              </w:rPr>
              <w:t>111</w:t>
            </w:r>
          </w:hyperlink>
        </w:p>
        <w:p>
          <w:pPr>
            <w:pStyle w:val="Contents3"/>
            <w:tabs>
              <w:tab w:val="clear" w:pos="8459"/>
              <w:tab w:val="right" w:pos="9026" w:leader="dot"/>
            </w:tabs>
            <w:rPr/>
          </w:pPr>
          <w:hyperlink w:anchor="__RefHeading___Toc1832803_372815092">
            <w:r>
              <w:rPr>
                <w:webHidden/>
                <w:rStyle w:val="IndexLink"/>
                <w:rtl w:val="true"/>
              </w:rPr>
              <w:t xml:space="preserve">استغاثه به امام زمان </w:t>
            </w:r>
            <w:r>
              <w:rPr>
                <w:rStyle w:val="IndexLink"/>
                <w:rtl w:val="true"/>
              </w:rPr>
              <w:t>(</w:t>
            </w:r>
            <w:r>
              <w:rPr>
                <w:rStyle w:val="IndexLink"/>
                <w:rtl w:val="true"/>
              </w:rPr>
              <w:t>عجل الله تعالی فرجه</w:t>
            </w:r>
            <w:r>
              <w:rPr>
                <w:rStyle w:val="IndexLink"/>
                <w:rtl w:val="true"/>
              </w:rPr>
              <w:t>)</w:t>
              <w:tab/>
            </w:r>
            <w:r>
              <w:rPr>
                <w:rStyle w:val="IndexLink"/>
              </w:rPr>
              <w:t>112</w:t>
            </w:r>
          </w:hyperlink>
        </w:p>
        <w:p>
          <w:pPr>
            <w:pStyle w:val="Contents2"/>
            <w:tabs>
              <w:tab w:val="clear" w:pos="8743"/>
              <w:tab w:val="right" w:pos="9026" w:leader="dot"/>
            </w:tabs>
            <w:rPr/>
          </w:pPr>
          <w:hyperlink w:anchor="__RefHeading___Toc1832805_372815092">
            <w:r>
              <w:rPr>
                <w:webHidden/>
                <w:rStyle w:val="IndexLink"/>
                <w:rtl w:val="true"/>
              </w:rPr>
              <w:t xml:space="preserve">تاليفات نگارنده </w:t>
            </w:r>
            <w:r>
              <w:rPr>
                <w:rStyle w:val="IndexLink"/>
                <w:rtl w:val="true"/>
              </w:rPr>
              <w:t>:</w:t>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24_61941"/>
      <w:bookmarkStart w:id="1" w:name="pg6924_61941"/>
      <w:bookmarkEnd w:id="1"/>
    </w:p>
    <w:p>
      <w:pPr>
        <w:pStyle w:val="Heading2"/>
        <w:numPr>
          <w:ilvl w:val="1"/>
          <w:numId w:val="1"/>
        </w:numPr>
        <w:rPr/>
      </w:pPr>
      <w:bookmarkStart w:id="2" w:name="pg6924_61941"/>
      <w:bookmarkStart w:id="3" w:name="__RefHeading___Toc183266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 سیدمحمدجواد،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شگفت‌آور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محمدجواد مهری‌کرمانشاهی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تابستان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مباحثی پیرامون مهدویت، عصر غیبت و حکومت جهانی آن حضرت علیه‌السلام؛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8999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3628569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267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نشانه های شگفت آور آخر الزمان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w:t>
      </w:r>
      <w:bookmarkStart w:id="7" w:name="pg6924_61945"/>
    </w:p>
    <w:p>
      <w:pPr>
        <w:pStyle w:val="Heading2"/>
        <w:numPr>
          <w:ilvl w:val="1"/>
          <w:numId w:val="1"/>
        </w:numPr>
        <w:rPr/>
      </w:pPr>
      <w:bookmarkStart w:id="8" w:name="__RefHeading___Toc1832673_372815092"/>
      <w:bookmarkStart w:id="9" w:name="_Toc3"/>
      <w:bookmarkEnd w:id="7"/>
      <w:bookmarkEnd w:id="8"/>
      <w:r>
        <w:rPr>
          <w:rtl w:val="true"/>
        </w:rPr>
        <w:t>فهرست مظالب</w:t>
      </w:r>
      <w:bookmarkEnd w:id="9"/>
    </w:p>
    <w:p>
      <w:pPr>
        <w:pStyle w:val="BookText"/>
        <w:rPr/>
      </w:pPr>
      <w:r>
        <w:rPr>
          <w:rFonts w:ascii="IRNazanin" w:hAnsi="IRNazanin" w:eastAsia="IRNazanin"/>
          <w:color w:val="111111"/>
          <w:sz w:val="28"/>
          <w:sz w:val="28"/>
          <w:szCs w:val="28"/>
          <w:rtl w:val="true"/>
          <w:lang w:bidi="fa-IR"/>
        </w:rPr>
        <w:t>سرآغاز سخن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زندگی نامه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پیشگویی ها</w:t>
      </w:r>
    </w:p>
    <w:p>
      <w:pPr>
        <w:pStyle w:val="BookText"/>
        <w:rPr/>
      </w:pPr>
      <w:r>
        <w:rPr>
          <w:rFonts w:ascii="IRNazanin" w:hAnsi="IRNazanin" w:eastAsia="IRNazanin"/>
          <w:color w:val="111111"/>
          <w:sz w:val="28"/>
          <w:sz w:val="28"/>
          <w:szCs w:val="28"/>
          <w:rtl w:val="true"/>
          <w:lang w:bidi="fa-IR"/>
        </w:rPr>
        <w:t>یوسف دوران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جهان در انتظار کیست؟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طبیب دردمندان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پیش گویی های شاه نعمت الله ولی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به قدرت رسیدن احمد شاه و رضاشاه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کشف حجاب و قتل عام علماء</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حکومت محمدرضا شاه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خبرِ آمدن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تحقق پیش گویی های شاه نعمت الله ولی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بازگشت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نشانه های ظهور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کلمه آخرالزّمان</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پیرامون ظهور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نکردن به دستورات الهی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چهار نشانه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اوصاف مردم آخرالزّمان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هفت نشانه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 نشانه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بی بند و بار را لعنت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نشینی های طولانی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زنان آخرالزّمان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روایت هجدهم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روایت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گرفتار رباخواری می شوند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سخنی با خواننده عزیز</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و فلسطین در آخر الزّمان</w:t>
      </w:r>
    </w:p>
    <w:p>
      <w:pPr>
        <w:pStyle w:val="BookText"/>
        <w:rPr/>
      </w:pPr>
      <w:r>
        <w:rPr>
          <w:rFonts w:ascii="IRNazanin" w:hAnsi="IRNazanin" w:eastAsia="IRNazanin"/>
          <w:color w:val="111111"/>
          <w:sz w:val="28"/>
          <w:sz w:val="28"/>
          <w:szCs w:val="28"/>
          <w:rtl w:val="true"/>
          <w:lang w:bidi="fa-IR"/>
        </w:rPr>
        <w:t>حکومت مردی از مازندران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زندگی نامه رضاشاه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فرار شاه ایران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مردی از ایران قیام می کند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مردم به واسطه روح الله متّحد می شوند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علوم اسلامی از قم به تمام دنیا می رسد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 آخرالزّمان به قم پناه ببرید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انتشار روزنامه های مختلف</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حمله به اهواز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فتح شهر بصره به دست دلاورمردان ایران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جنگ ایران و عراق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مردم مظلوم فلسطین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دادن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 دولت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خبر از شکست یهود و پیروزی مردم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شهر بغداد و کشتن شیعیان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خضراء افسانه یا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جزیره خضراء</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دلایل صحت داستان جزیره خضراء</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دلایل افسانه ای بودن آن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سیّدمحمّد باقر شفتی و جزیرۀ خضراء</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جزیرۀ خضراء از دیدگاه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وظیفۀ شیعه در آخرالزّمان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استغاثه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نگارنده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0" w:name="pg6924_61949"/>
    </w:p>
    <w:p>
      <w:pPr>
        <w:pStyle w:val="Heading2"/>
        <w:numPr>
          <w:ilvl w:val="1"/>
          <w:numId w:val="1"/>
        </w:numPr>
        <w:rPr/>
      </w:pPr>
      <w:bookmarkStart w:id="11" w:name="__RefHeading___Toc1832675_372815092"/>
      <w:bookmarkStart w:id="12" w:name="_Toc4"/>
      <w:bookmarkEnd w:id="10"/>
      <w:bookmarkEnd w:id="11"/>
      <w:r>
        <w:rPr>
          <w:rtl w:val="true"/>
        </w:rPr>
        <w:t>سرآغاز سخن</w:t>
      </w:r>
      <w:bookmarkEnd w:id="12"/>
    </w:p>
    <w:p>
      <w:pPr>
        <w:pStyle w:val="BookText"/>
        <w:rPr/>
      </w:pPr>
      <w:r>
        <w:rPr>
          <w:rFonts w:ascii="IRNazanin" w:hAnsi="IRNazanin" w:eastAsia="IRNazanin"/>
          <w:color w:val="111111"/>
          <w:sz w:val="28"/>
          <w:sz w:val="28"/>
          <w:szCs w:val="28"/>
          <w:rtl w:val="true"/>
          <w:lang w:bidi="fa-IR"/>
        </w:rPr>
        <w:t xml:space="preserve">ای یوسف زهرا سر بازار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رشته کلافی سرسودای تو دارم</w:t>
      </w:r>
    </w:p>
    <w:p>
      <w:pPr>
        <w:pStyle w:val="BookText"/>
        <w:rPr/>
      </w:pPr>
      <w:r>
        <w:rPr>
          <w:rFonts w:ascii="IRNazanin" w:hAnsi="IRNazanin" w:eastAsia="IRNazanin"/>
          <w:color w:val="111111"/>
          <w:sz w:val="28"/>
          <w:sz w:val="28"/>
          <w:szCs w:val="28"/>
          <w:rtl w:val="true"/>
          <w:lang w:bidi="fa-IR"/>
        </w:rPr>
        <w:t>ستایش و سپاس خاص پروردگاری است که انسان را به نعمت عقل کرامت ارزانی فرمود و شناخت خویش را با فطرت الهی بدو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ودرودی بی پایان بر تمامی انبیاء الهی بویژه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پاکباختهاش، بخصوص حضرت مهدی ولیّ خدا،نجات دهندۀ دنیا،سلیمان جهان وجود و احیاگر عدل و قسط پس از ستم و جور فراگیر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خداوند بر اولیاء الهی و بر معماران بزرگ بناء عظیم و شکوهمند اسلامی و عالمان وارسته و فقیهان شیعه، بویژه خورشید قرن بیستم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تدوین و تکمیل و حراستاز</w:t>
      </w:r>
    </w:p>
    <w:p>
      <w:pPr>
        <w:pStyle w:val="BookText"/>
        <w:rPr/>
      </w:pPr>
      <w:r>
        <w:rPr>
          <w:rFonts w:ascii="IRNazanin" w:hAnsi="IRNazanin" w:eastAsia="IRNazanin"/>
          <w:color w:val="111111"/>
          <w:sz w:val="28"/>
          <w:sz w:val="28"/>
          <w:szCs w:val="28"/>
          <w:rtl w:val="true"/>
          <w:lang w:bidi="fa-IR"/>
        </w:rPr>
        <w:t>مجموعه تعالیم اسلامی از هیچ کوششی دریغ نورزیدند و با تمام وجود، حقایق و معارف را به ما رساندند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زمانی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بازار مصر برای فروش آوردند، عدهای از ثروتمندان برای خرید وی جمع شدند و دسته ای </w:t>
      </w:r>
    </w:p>
    <w:p>
      <w:pPr>
        <w:pStyle w:val="BookText"/>
        <w:rPr/>
      </w:pPr>
      <w:r>
        <w:rPr>
          <w:rFonts w:ascii="IRNazanin" w:hAnsi="IRNazanin" w:eastAsia="IRNazanin"/>
          <w:color w:val="111111"/>
          <w:sz w:val="28"/>
          <w:sz w:val="28"/>
          <w:szCs w:val="28"/>
          <w:rtl w:val="true"/>
          <w:lang w:bidi="fa-IR"/>
        </w:rPr>
        <w:t>هم برای تماشا آمدند، بنا شد خریداران در یک ردیف و تماشاچیان در طرف دیگر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صفوف خریداران و تماشاچیان از هم جدا شد و منتظر بودند که حضرت یوسف را بیاورند، در این حال پیرزن قد خمیدهای را دیدندکه در صف خریداران قرارگرفته و در دست خود کلافی ابریشم دارد، به او گفتند این همه صاحبان ثروت در خوف و ترسند که شاید نتوانند او را بخرند، شما به چه امیدی در صف خریداران درآمدهای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یوسف را به بهای کم نمیدهند، ولی تمام هدف این است که اگر یک روزی از خریداران یوسف نام بردند، نام من هم در زمرۀ خریداران حضرتش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آنچه ما را بر آن داشت برای تدوین این مجموعه، حکایت آن پیرزن قد خمیده مصری است؛ چون نویسندگان و خدمت گزاران زیادی همچون مرحوم علامه مجلسی،شیخ حُرعاملی وسيّدبن طاووس و بزرگان دیگری در این مورد انجام وظیفه کرده اند، امّا چون آن کتب عربی و یا دسترسی به آن ها برای همگان مقدور نمی باشد و در بین علاقمندان به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صحبت از علائم و نشانه های ظهور آن سرور می شود، برای آگاهی </w:t>
      </w:r>
    </w:p>
    <w:p>
      <w:pPr>
        <w:pStyle w:val="BookText"/>
        <w:rPr/>
      </w:pPr>
      <w:r>
        <w:rPr>
          <w:rFonts w:ascii="IRNazanin" w:hAnsi="IRNazanin" w:eastAsia="IRNazanin"/>
          <w:color w:val="111111"/>
          <w:sz w:val="28"/>
          <w:sz w:val="28"/>
          <w:szCs w:val="28"/>
          <w:rtl w:val="true"/>
          <w:lang w:bidi="fa-IR"/>
        </w:rPr>
        <w:t xml:space="preserve">بیشتر عاشقان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اهل بیت عصمت و طهارت علیهم السلام که در باب علائم ظهور آن حضرت نقل شده ، گردآوری نموده و به دوستداران حق و حقیقت تقدیم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نهایت عجز و انکسار، از پیشگاه مقدّس آن یوسف غائب، از تقصیرات خود، خواهان عفو و بخشش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وَاجْعَلنا مِنْ اَعْوانِهِ وَاَنْصارِهِ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عُشّ آل محمد</w:t>
      </w:r>
    </w:p>
    <w:p>
      <w:pPr>
        <w:pStyle w:val="BookText"/>
        <w:rPr/>
      </w:pPr>
      <w:r>
        <w:rPr>
          <w:rFonts w:ascii="IRNazanin" w:hAnsi="IRNazanin" w:eastAsia="IRNazanin"/>
          <w:color w:val="111111"/>
          <w:sz w:val="28"/>
          <w:sz w:val="28"/>
          <w:szCs w:val="28"/>
          <w:rtl w:val="true"/>
          <w:lang w:bidi="fa-IR"/>
        </w:rPr>
        <w:t xml:space="preserve">سال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924_61953"/>
      <w:bookmarkStart w:id="14" w:name="pg6924_61953"/>
      <w:bookmarkEnd w:id="14"/>
    </w:p>
    <w:p>
      <w:pPr>
        <w:pStyle w:val="Heading2"/>
        <w:numPr>
          <w:ilvl w:val="1"/>
          <w:numId w:val="1"/>
        </w:numPr>
        <w:rPr/>
      </w:pPr>
      <w:bookmarkStart w:id="15" w:name="pg6924_61953"/>
      <w:bookmarkStart w:id="16" w:name="__RefHeading___Toc1832677_372815092"/>
      <w:bookmarkStart w:id="17" w:name="_Toc5"/>
      <w:bookmarkEnd w:id="15"/>
      <w:bookmarkEnd w:id="16"/>
      <w:r>
        <w:rPr>
          <w:rtl w:val="true"/>
        </w:rPr>
        <w:t xml:space="preserve">زندگی نامه حضرت مهدی </w:t>
      </w:r>
      <w:r>
        <w:rPr>
          <w:rtl w:val="true"/>
        </w:rPr>
        <w:t>(</w:t>
      </w:r>
      <w:r>
        <w:rPr>
          <w:rtl w:val="true"/>
        </w:rPr>
        <w:t>عجل الله تعالی فرجه</w:t>
      </w:r>
      <w:r>
        <w:rPr>
          <w:rtl w:val="true"/>
        </w:rPr>
        <w:t>)</w:t>
      </w:r>
      <w:bookmarkEnd w:id="17"/>
    </w:p>
    <w:p>
      <w:pPr>
        <w:pStyle w:val="Heading3"/>
        <w:numPr>
          <w:ilvl w:val="2"/>
          <w:numId w:val="1"/>
        </w:numPr>
        <w:rPr/>
      </w:pPr>
      <w:bookmarkStart w:id="18" w:name="__RefHeading___Toc1832679_37281509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آن حضرت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سامراء به دنیا آمد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وی هم نام پیامبر و کینه اش ابوالقاسم است، به عللی بردن نام صریح او نهی شده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دیگری نقل می کند که تا زمانی که امام ظهور نکند و زمین را پُر از عدل و داد نفرماید، ذکر نامش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خوانندگان عزیز برای دانستن علل نهی، به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مرآت العقول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قائم، صاحب الزّمان، بقیّة الله، خلف صالح ؛ از القاب آن حضرت، و مشهورترین 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طرف پدری، فرزند حسن بن علی بن محمّد بن علی بن موسی بن جعفر بن محمّد بن علی بن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مادری، فرزند نرجس دختر یشوعا، فرزند قیصر روم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حضرت نرجس خاتون از فرزندان شمعون بن صفا که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شمار می رود</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با فضیلت و کمال بود تا آن جا که عمّه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خدمتگزار وی می نامید و مستندترین گزارش میلاد آن حضرت را نقل </w:t>
      </w:r>
      <w:bookmarkStart w:id="20" w:name="pg6924_61955"/>
    </w:p>
    <w:p>
      <w:pPr>
        <w:pStyle w:val="BookText"/>
        <w:rPr/>
      </w:pPr>
      <w:bookmarkEnd w:id="20"/>
      <w:r>
        <w:rPr>
          <w:rFonts w:ascii="IRNazanin" w:hAnsi="IRNazanin" w:eastAsia="IRNazanin"/>
          <w:color w:val="111111"/>
          <w:sz w:val="28"/>
          <w:sz w:val="28"/>
          <w:szCs w:val="28"/>
          <w:rtl w:val="true"/>
          <w:lang w:bidi="fa-IR"/>
        </w:rPr>
        <w:t>کردهاست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او به علت تعقیب شدید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ولادت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مخفی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آنکه اهل سنت اصل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ولی برخي از آنان ، ولادت وی را در آینده و آخرالزّمان می دانند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این حال؛ صدها دانشمند و محدّث به ولادت او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پدر بزرگوارش شهید شد، در پنج سالگی به مقام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امر خداوند دارای دو غیبت بود</w:t>
      </w:r>
      <w:r>
        <w:rPr>
          <w:rFonts w:eastAsia="IRNazanin" w:cs="IRNazanin"/>
          <w:color w:val="111111"/>
          <w:sz w:val="28"/>
          <w:szCs w:val="28"/>
          <w:rtl w:val="true"/>
          <w:lang w:bidi="fa-IR"/>
        </w:rPr>
        <w:t>.</w:t>
      </w:r>
    </w:p>
    <w:p>
      <w:pPr>
        <w:pStyle w:val="Heading3"/>
        <w:numPr>
          <w:ilvl w:val="2"/>
          <w:numId w:val="1"/>
        </w:numPr>
        <w:rPr/>
      </w:pPr>
      <w:bookmarkStart w:id="21" w:name="__RefHeading___Toc1832681_372815092"/>
      <w:bookmarkStart w:id="22" w:name="_Toc7"/>
      <w:bookmarkEnd w:id="21"/>
      <w:r>
        <w:rPr/>
        <w:t>1</w:t>
      </w:r>
      <w:r>
        <w:rPr>
          <w:rtl w:val="true"/>
        </w:rPr>
        <w:t xml:space="preserve">- </w:t>
      </w:r>
      <w:r>
        <w:rPr>
          <w:rtl w:val="true"/>
        </w:rPr>
        <w:t>غیبت صغری</w:t>
      </w:r>
      <w:r>
        <w:rPr>
          <w:rtl w:val="true"/>
        </w:rPr>
        <w:t>:</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شروع شده و در سال </w:t>
      </w:r>
      <w:bookmarkStart w:id="23" w:name="pg6924_61956"/>
    </w:p>
    <w:p>
      <w:pPr>
        <w:pStyle w:val="BookText"/>
        <w:rPr/>
      </w:pPr>
      <w:bookmarkEnd w:id="23"/>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پایان یافت که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دیگری نیز گفته شده است</w:t>
      </w:r>
      <w:r>
        <w:rPr>
          <w:rFonts w:eastAsia="IRNazanin" w:cs="IRNazanin"/>
          <w:color w:val="111111"/>
          <w:sz w:val="28"/>
          <w:szCs w:val="28"/>
          <w:rtl w:val="true"/>
          <w:lang w:bidi="fa-IR"/>
        </w:rPr>
        <w:t>).</w:t>
      </w:r>
    </w:p>
    <w:p>
      <w:pPr>
        <w:pStyle w:val="Heading3"/>
        <w:numPr>
          <w:ilvl w:val="2"/>
          <w:numId w:val="1"/>
        </w:numPr>
        <w:rPr/>
      </w:pPr>
      <w:bookmarkStart w:id="24" w:name="__RefHeading___Toc1832683_372815092"/>
      <w:bookmarkStart w:id="25" w:name="_Toc8"/>
      <w:bookmarkEnd w:id="24"/>
      <w:r>
        <w:rPr/>
        <w:t>2</w:t>
      </w:r>
      <w:r>
        <w:rPr>
          <w:rtl w:val="true"/>
        </w:rPr>
        <w:t>-</w:t>
      </w:r>
      <w:r>
        <w:rPr>
          <w:rtl w:val="true"/>
        </w:rPr>
        <w:t>غیبت کبری</w:t>
      </w:r>
      <w:r>
        <w:rPr>
          <w:rtl w:val="true"/>
        </w:rPr>
        <w:t>:</w:t>
      </w:r>
      <w:bookmarkEnd w:id="25"/>
    </w:p>
    <w:p>
      <w:pPr>
        <w:pStyle w:val="BookText"/>
        <w:rPr/>
      </w:pP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شروع شد و تا وقتی که خدا بخواهد و ظهور کند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آن حضرت را می توان در چهاربخش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حیات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صغری که با چهار نفر از سفرای خاص خود به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 و سپس به علی بن محمّد سیمری دستور داد که جانشین برای خود تعیین نکند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آن حضرت و ملاقات بعضی با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در این زمان، زمام امور را به ولی فقیه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درخشان ظهور آنحضرت و حکومت جهانی او</w:t>
      </w:r>
      <w:r>
        <w:rPr>
          <w:rFonts w:eastAsia="IRNazanin" w:cs="IRNazanin"/>
          <w:color w:val="111111"/>
          <w:sz w:val="28"/>
          <w:szCs w:val="28"/>
          <w:rtl w:val="true"/>
          <w:lang w:bidi="fa-IR"/>
        </w:rPr>
        <w:t xml:space="preserve">. </w:t>
      </w:r>
      <w:bookmarkStart w:id="26" w:name="pg6924_61958"/>
    </w:p>
    <w:p>
      <w:pPr>
        <w:pStyle w:val="Heading2"/>
        <w:numPr>
          <w:ilvl w:val="1"/>
          <w:numId w:val="1"/>
        </w:numPr>
        <w:rPr/>
      </w:pPr>
      <w:bookmarkStart w:id="27" w:name="__RefHeading___Toc1832685_372815092"/>
      <w:bookmarkStart w:id="28" w:name="_Toc9"/>
      <w:bookmarkEnd w:id="26"/>
      <w:bookmarkEnd w:id="27"/>
      <w:r>
        <w:rPr>
          <w:rtl w:val="true"/>
        </w:rPr>
        <w:t xml:space="preserve">فصل اول </w:t>
      </w:r>
      <w:r>
        <w:rPr>
          <w:rtl w:val="true"/>
        </w:rPr>
        <w:t xml:space="preserve">: </w:t>
      </w:r>
      <w:r>
        <w:rPr>
          <w:rtl w:val="true"/>
        </w:rPr>
        <w:t>اشعار و پیشگویی ها</w:t>
      </w:r>
      <w:bookmarkEnd w:id="28"/>
    </w:p>
    <w:p>
      <w:pPr>
        <w:pStyle w:val="Heading3"/>
        <w:numPr>
          <w:ilvl w:val="2"/>
          <w:numId w:val="1"/>
        </w:numPr>
        <w:rPr/>
      </w:pPr>
      <w:bookmarkStart w:id="29" w:name="__RefHeading___Toc1832687_372815092"/>
      <w:bookmarkStart w:id="30" w:name="_Toc10"/>
      <w:bookmarkEnd w:id="29"/>
      <w:r>
        <w:rPr>
          <w:rtl w:val="true"/>
        </w:rPr>
        <w:t>یوسف دوران</w:t>
      </w:r>
      <w:bookmarkEnd w:id="30"/>
    </w:p>
    <w:p>
      <w:pPr>
        <w:pStyle w:val="BookText"/>
        <w:rPr/>
      </w:pPr>
      <w:r>
        <w:rPr>
          <w:rFonts w:ascii="IRNazanin" w:hAnsi="IRNazanin" w:eastAsia="IRNazanin"/>
          <w:color w:val="111111"/>
          <w:sz w:val="28"/>
          <w:sz w:val="28"/>
          <w:szCs w:val="28"/>
          <w:rtl w:val="true"/>
          <w:lang w:bidi="fa-IR"/>
        </w:rPr>
        <w:t>چونکه شود روز جمعه دل نگرانیم</w:t>
      </w:r>
    </w:p>
    <w:p>
      <w:pPr>
        <w:pStyle w:val="BookText"/>
        <w:rPr/>
      </w:pPr>
      <w:r>
        <w:rPr>
          <w:rFonts w:ascii="IRNazanin" w:hAnsi="IRNazanin" w:eastAsia="IRNazanin"/>
          <w:color w:val="111111"/>
          <w:sz w:val="28"/>
          <w:sz w:val="28"/>
          <w:szCs w:val="28"/>
          <w:rtl w:val="true"/>
          <w:lang w:bidi="fa-IR"/>
        </w:rPr>
        <w:t>منتظر مَقدم امام زمانیم</w:t>
      </w:r>
    </w:p>
    <w:p>
      <w:pPr>
        <w:pStyle w:val="BookText"/>
        <w:rPr/>
      </w:pPr>
      <w:r>
        <w:rPr>
          <w:rFonts w:ascii="IRNazanin" w:hAnsi="IRNazanin" w:eastAsia="IRNazanin"/>
          <w:color w:val="111111"/>
          <w:sz w:val="28"/>
          <w:sz w:val="28"/>
          <w:szCs w:val="28"/>
          <w:rtl w:val="true"/>
          <w:lang w:bidi="fa-IR"/>
        </w:rPr>
        <w:t>جمع شویم و دعای ندبه خوانیم</w:t>
      </w:r>
    </w:p>
    <w:p>
      <w:pPr>
        <w:pStyle w:val="BookText"/>
        <w:rPr/>
      </w:pPr>
      <w:r>
        <w:rPr>
          <w:rFonts w:ascii="IRNazanin" w:hAnsi="IRNazanin" w:eastAsia="IRNazanin"/>
          <w:color w:val="111111"/>
          <w:sz w:val="28"/>
          <w:sz w:val="28"/>
          <w:szCs w:val="28"/>
          <w:rtl w:val="true"/>
          <w:lang w:bidi="fa-IR"/>
        </w:rPr>
        <w:t>تا که شود آشکار آن شه خوبان</w:t>
      </w:r>
    </w:p>
    <w:p>
      <w:pPr>
        <w:pStyle w:val="BookText"/>
        <w:rPr/>
      </w:pPr>
      <w:r>
        <w:rPr>
          <w:rFonts w:ascii="IRNazanin" w:hAnsi="IRNazanin" w:eastAsia="IRNazanin"/>
          <w:color w:val="111111"/>
          <w:sz w:val="28"/>
          <w:sz w:val="28"/>
          <w:szCs w:val="28"/>
          <w:rtl w:val="true"/>
          <w:lang w:bidi="fa-IR"/>
        </w:rPr>
        <w:t>ما همه یعقوب وار دیده به راهت</w:t>
      </w:r>
    </w:p>
    <w:p>
      <w:pPr>
        <w:pStyle w:val="BookText"/>
        <w:rPr/>
      </w:pPr>
      <w:r>
        <w:rPr>
          <w:rFonts w:ascii="IRNazanin" w:hAnsi="IRNazanin" w:eastAsia="IRNazanin"/>
          <w:color w:val="111111"/>
          <w:sz w:val="28"/>
          <w:sz w:val="28"/>
          <w:szCs w:val="28"/>
          <w:rtl w:val="true"/>
          <w:lang w:bidi="fa-IR"/>
        </w:rPr>
        <w:t>منتظر دیدن جمال چو ماهت</w:t>
      </w:r>
    </w:p>
    <w:p>
      <w:pPr>
        <w:pStyle w:val="BookText"/>
        <w:rPr/>
      </w:pPr>
      <w:r>
        <w:rPr>
          <w:rFonts w:ascii="IRNazanin" w:hAnsi="IRNazanin" w:eastAsia="IRNazanin"/>
          <w:color w:val="111111"/>
          <w:sz w:val="28"/>
          <w:sz w:val="28"/>
          <w:szCs w:val="28"/>
          <w:rtl w:val="true"/>
          <w:lang w:bidi="fa-IR"/>
        </w:rPr>
        <w:t>این غم و افسردگی و رنج و نقاهت</w:t>
      </w:r>
    </w:p>
    <w:p>
      <w:pPr>
        <w:pStyle w:val="BookText"/>
        <w:rPr/>
      </w:pPr>
      <w:r>
        <w:rPr>
          <w:rFonts w:ascii="IRNazanin" w:hAnsi="IRNazanin" w:eastAsia="IRNazanin"/>
          <w:color w:val="111111"/>
          <w:sz w:val="28"/>
          <w:sz w:val="28"/>
          <w:szCs w:val="28"/>
          <w:rtl w:val="true"/>
          <w:lang w:bidi="fa-IR"/>
        </w:rPr>
        <w:t>گشته پدید از فراقت ای مه تابان</w:t>
      </w:r>
    </w:p>
    <w:p>
      <w:pPr>
        <w:pStyle w:val="BookText"/>
        <w:rPr/>
      </w:pPr>
      <w:r>
        <w:rPr>
          <w:rFonts w:ascii="IRNazanin" w:hAnsi="IRNazanin" w:eastAsia="IRNazanin"/>
          <w:color w:val="111111"/>
          <w:sz w:val="28"/>
          <w:sz w:val="28"/>
          <w:szCs w:val="28"/>
          <w:rtl w:val="true"/>
          <w:lang w:bidi="fa-IR"/>
        </w:rPr>
        <w:t>ای شب هجران مگرکه بی سحرهستی</w:t>
      </w:r>
    </w:p>
    <w:p>
      <w:pPr>
        <w:pStyle w:val="BookText"/>
        <w:rPr/>
      </w:pPr>
      <w:r>
        <w:rPr>
          <w:rFonts w:ascii="IRNazanin" w:hAnsi="IRNazanin" w:eastAsia="IRNazanin"/>
          <w:color w:val="111111"/>
          <w:sz w:val="28"/>
          <w:sz w:val="28"/>
          <w:szCs w:val="28"/>
          <w:rtl w:val="true"/>
          <w:lang w:bidi="fa-IR"/>
        </w:rPr>
        <w:t>نوبۀ ما کی شود به ما برسی</w:t>
      </w:r>
    </w:p>
    <w:p>
      <w:pPr>
        <w:pStyle w:val="BookText"/>
        <w:rPr/>
      </w:pPr>
      <w:r>
        <w:rPr>
          <w:rFonts w:ascii="IRNazanin" w:hAnsi="IRNazanin" w:eastAsia="IRNazanin"/>
          <w:color w:val="111111"/>
          <w:sz w:val="28"/>
          <w:sz w:val="28"/>
          <w:szCs w:val="28"/>
          <w:rtl w:val="true"/>
          <w:lang w:bidi="fa-IR"/>
        </w:rPr>
        <w:t>نسبت مَه دادنم به شه غلط هستی</w:t>
      </w:r>
    </w:p>
    <w:p>
      <w:pPr>
        <w:pStyle w:val="BookText"/>
        <w:rPr/>
      </w:pPr>
      <w:r>
        <w:rPr>
          <w:rFonts w:ascii="IRNazanin" w:hAnsi="IRNazanin" w:eastAsia="IRNazanin"/>
          <w:color w:val="111111"/>
          <w:sz w:val="28"/>
          <w:sz w:val="28"/>
          <w:szCs w:val="28"/>
          <w:rtl w:val="true"/>
          <w:lang w:bidi="fa-IR"/>
        </w:rPr>
        <w:t>ما کجا و جمال یوسف دوران</w:t>
      </w:r>
    </w:p>
    <w:p>
      <w:pPr>
        <w:pStyle w:val="BookText"/>
        <w:rPr/>
      </w:pPr>
      <w:r>
        <w:rPr>
          <w:rFonts w:ascii="IRNazanin" w:hAnsi="IRNazanin" w:eastAsia="IRNazanin"/>
          <w:color w:val="111111"/>
          <w:sz w:val="28"/>
          <w:sz w:val="28"/>
          <w:szCs w:val="28"/>
          <w:rtl w:val="true"/>
          <w:lang w:bidi="fa-IR"/>
        </w:rPr>
        <w:t>شمس وقمر شعله ای ز مشعل رویش</w:t>
      </w:r>
    </w:p>
    <w:p>
      <w:pPr>
        <w:pStyle w:val="BookText"/>
        <w:rPr/>
      </w:pPr>
      <w:r>
        <w:rPr>
          <w:rFonts w:ascii="IRNazanin" w:hAnsi="IRNazanin" w:eastAsia="IRNazanin"/>
          <w:color w:val="111111"/>
          <w:sz w:val="28"/>
          <w:sz w:val="28"/>
          <w:szCs w:val="28"/>
          <w:rtl w:val="true"/>
          <w:lang w:bidi="fa-IR"/>
        </w:rPr>
        <w:t>ظلمت امکان سوادِ طرّۀ مویش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کنعان گُلی ز گلشن رویش </w:t>
      </w:r>
      <w:bookmarkStart w:id="31" w:name="pg6924_61959"/>
    </w:p>
    <w:p>
      <w:pPr>
        <w:pStyle w:val="BookText"/>
        <w:rPr/>
      </w:pPr>
      <w:bookmarkEnd w:id="31"/>
      <w:r>
        <w:rPr>
          <w:rFonts w:ascii="IRNazanin" w:hAnsi="IRNazanin" w:eastAsia="IRNazanin"/>
          <w:color w:val="111111"/>
          <w:sz w:val="28"/>
          <w:sz w:val="28"/>
          <w:szCs w:val="28"/>
          <w:rtl w:val="true"/>
          <w:lang w:bidi="fa-IR"/>
        </w:rPr>
        <w:t>شاه حجازی بُوَد نه بردۀ کنعان</w:t>
      </w:r>
    </w:p>
    <w:p>
      <w:pPr>
        <w:pStyle w:val="BookText"/>
        <w:rPr/>
      </w:pPr>
      <w:r>
        <w:rPr>
          <w:rFonts w:ascii="IRNazanin" w:hAnsi="IRNazanin" w:eastAsia="IRNazanin"/>
          <w:color w:val="111111"/>
          <w:sz w:val="28"/>
          <w:sz w:val="28"/>
          <w:szCs w:val="28"/>
          <w:rtl w:val="true"/>
          <w:lang w:bidi="fa-IR"/>
        </w:rPr>
        <w:t>دل پريشان مسکین زبهردیدن رویت</w:t>
      </w:r>
    </w:p>
    <w:p>
      <w:pPr>
        <w:pStyle w:val="BookText"/>
        <w:rPr/>
      </w:pPr>
      <w:r>
        <w:rPr>
          <w:rFonts w:ascii="IRNazanin" w:hAnsi="IRNazanin" w:eastAsia="IRNazanin"/>
          <w:color w:val="111111"/>
          <w:sz w:val="28"/>
          <w:sz w:val="28"/>
          <w:szCs w:val="28"/>
          <w:rtl w:val="true"/>
          <w:lang w:bidi="fa-IR"/>
        </w:rPr>
        <w:t>گشته چون مجنون اسیربرسرکویت</w:t>
      </w:r>
    </w:p>
    <w:p>
      <w:pPr>
        <w:pStyle w:val="Heading3"/>
        <w:numPr>
          <w:ilvl w:val="2"/>
          <w:numId w:val="1"/>
        </w:numPr>
        <w:rPr/>
      </w:pPr>
      <w:bookmarkStart w:id="32" w:name="__RefHeading___Toc1832689_372815092"/>
      <w:bookmarkStart w:id="33" w:name="_Toc11"/>
      <w:bookmarkEnd w:id="32"/>
      <w:r>
        <w:rPr>
          <w:rtl w:val="true"/>
        </w:rPr>
        <w:t>جهان در انتظار کیست؟</w:t>
      </w:r>
      <w:bookmarkEnd w:id="33"/>
    </w:p>
    <w:p>
      <w:pPr>
        <w:pStyle w:val="BookText"/>
        <w:rPr/>
      </w:pPr>
      <w:r>
        <w:rPr>
          <w:rFonts w:ascii="IRNazanin" w:hAnsi="IRNazanin" w:eastAsia="IRNazanin"/>
          <w:color w:val="111111"/>
          <w:sz w:val="28"/>
          <w:sz w:val="28"/>
          <w:szCs w:val="28"/>
          <w:rtl w:val="true"/>
          <w:lang w:bidi="fa-IR"/>
        </w:rPr>
        <w:t>هرکجا مجلس خالیست تمنّای توست</w:t>
      </w:r>
    </w:p>
    <w:p>
      <w:pPr>
        <w:pStyle w:val="BookText"/>
        <w:rPr/>
      </w:pPr>
      <w:r>
        <w:rPr>
          <w:rFonts w:ascii="IRNazanin" w:hAnsi="IRNazanin" w:eastAsia="IRNazanin"/>
          <w:color w:val="111111"/>
          <w:sz w:val="28"/>
          <w:sz w:val="28"/>
          <w:szCs w:val="28"/>
          <w:rtl w:val="true"/>
          <w:lang w:bidi="fa-IR"/>
        </w:rPr>
        <w:t>هر کجا نور و صفاییست تجلّای توست</w:t>
      </w:r>
    </w:p>
    <w:p>
      <w:pPr>
        <w:pStyle w:val="BookText"/>
        <w:rPr/>
      </w:pPr>
      <w:r>
        <w:rPr>
          <w:rFonts w:ascii="IRNazanin" w:hAnsi="IRNazanin" w:eastAsia="IRNazanin"/>
          <w:color w:val="111111"/>
          <w:sz w:val="28"/>
          <w:sz w:val="28"/>
          <w:szCs w:val="28"/>
          <w:rtl w:val="true"/>
          <w:lang w:bidi="fa-IR"/>
        </w:rPr>
        <w:t>در دل پاکدلان غیر تولّای تو نیست</w:t>
      </w:r>
    </w:p>
    <w:p>
      <w:pPr>
        <w:pStyle w:val="BookText"/>
        <w:rPr/>
      </w:pPr>
      <w:r>
        <w:rPr>
          <w:rFonts w:ascii="IRNazanin" w:hAnsi="IRNazanin" w:eastAsia="IRNazanin"/>
          <w:color w:val="111111"/>
          <w:sz w:val="28"/>
          <w:sz w:val="28"/>
          <w:szCs w:val="28"/>
          <w:rtl w:val="true"/>
          <w:lang w:bidi="fa-IR"/>
        </w:rPr>
        <w:t>در همه محفل ما شیون و غوغای توست</w:t>
      </w:r>
    </w:p>
    <w:p>
      <w:pPr>
        <w:pStyle w:val="BookText"/>
        <w:rPr/>
      </w:pPr>
      <w:r>
        <w:rPr>
          <w:rFonts w:ascii="IRNazanin" w:hAnsi="IRNazanin" w:eastAsia="IRNazanin"/>
          <w:color w:val="111111"/>
          <w:sz w:val="28"/>
          <w:sz w:val="28"/>
          <w:szCs w:val="28"/>
          <w:rtl w:val="true"/>
          <w:lang w:bidi="fa-IR"/>
        </w:rPr>
        <w:t>هرکسی دل بهوای صنمی بسپرده</w:t>
      </w:r>
    </w:p>
    <w:p>
      <w:pPr>
        <w:pStyle w:val="BookText"/>
        <w:rPr/>
      </w:pPr>
      <w:r>
        <w:rPr>
          <w:rFonts w:ascii="IRNazanin" w:hAnsi="IRNazanin" w:eastAsia="IRNazanin"/>
          <w:color w:val="111111"/>
          <w:sz w:val="28"/>
          <w:sz w:val="28"/>
          <w:szCs w:val="28"/>
          <w:rtl w:val="true"/>
          <w:lang w:bidi="fa-IR"/>
        </w:rPr>
        <w:t>دل بشکستۀ ما واله و شیدای توست</w:t>
      </w:r>
    </w:p>
    <w:p>
      <w:pPr>
        <w:pStyle w:val="BookText"/>
        <w:rPr/>
      </w:pPr>
      <w:r>
        <w:rPr>
          <w:rFonts w:ascii="IRNazanin" w:hAnsi="IRNazanin" w:eastAsia="IRNazanin"/>
          <w:color w:val="111111"/>
          <w:sz w:val="28"/>
          <w:sz w:val="28"/>
          <w:szCs w:val="28"/>
          <w:rtl w:val="true"/>
          <w:lang w:bidi="fa-IR"/>
        </w:rPr>
        <w:t>روز هر جمعه بود مجلس ذکر تو بپا</w:t>
      </w:r>
    </w:p>
    <w:p>
      <w:pPr>
        <w:pStyle w:val="BookText"/>
        <w:rPr/>
      </w:pPr>
      <w:r>
        <w:rPr>
          <w:rFonts w:ascii="IRNazanin" w:hAnsi="IRNazanin" w:eastAsia="IRNazanin"/>
          <w:color w:val="111111"/>
          <w:sz w:val="28"/>
          <w:sz w:val="28"/>
          <w:szCs w:val="28"/>
          <w:rtl w:val="true"/>
          <w:lang w:bidi="fa-IR"/>
        </w:rPr>
        <w:t>گریه و نالۀ ما بهر تسلّای توست</w:t>
      </w:r>
    </w:p>
    <w:p>
      <w:pPr>
        <w:pStyle w:val="BookText"/>
        <w:rPr/>
      </w:pPr>
      <w:r>
        <w:rPr>
          <w:rFonts w:ascii="IRNazanin" w:hAnsi="IRNazanin" w:eastAsia="IRNazanin"/>
          <w:color w:val="111111"/>
          <w:sz w:val="28"/>
          <w:sz w:val="28"/>
          <w:szCs w:val="28"/>
          <w:rtl w:val="true"/>
          <w:lang w:bidi="fa-IR"/>
        </w:rPr>
        <w:t>جاهلان از سر و سودای تو گر بی خبرند</w:t>
      </w:r>
    </w:p>
    <w:p>
      <w:pPr>
        <w:pStyle w:val="BookText"/>
        <w:rPr/>
      </w:pPr>
      <w:r>
        <w:rPr>
          <w:rFonts w:ascii="IRNazanin" w:hAnsi="IRNazanin" w:eastAsia="IRNazanin"/>
          <w:color w:val="111111"/>
          <w:sz w:val="28"/>
          <w:sz w:val="28"/>
          <w:szCs w:val="28"/>
          <w:rtl w:val="true"/>
          <w:lang w:bidi="fa-IR"/>
        </w:rPr>
        <w:t>مقصد اهل یقین یکسره سودای توست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ما را به گُل و زیور و بستان حاجت </w:t>
      </w:r>
    </w:p>
    <w:p>
      <w:pPr>
        <w:pStyle w:val="BookText"/>
        <w:rPr/>
      </w:pPr>
      <w:r>
        <w:rPr>
          <w:rFonts w:ascii="IRNazanin" w:hAnsi="IRNazanin" w:eastAsia="IRNazanin"/>
          <w:color w:val="111111"/>
          <w:sz w:val="28"/>
          <w:sz w:val="28"/>
          <w:szCs w:val="28"/>
          <w:rtl w:val="true"/>
          <w:lang w:bidi="fa-IR"/>
        </w:rPr>
        <w:t>زانکه در خاطر ما نقش دل آرای توست</w:t>
      </w:r>
    </w:p>
    <w:p>
      <w:pPr>
        <w:pStyle w:val="BookText"/>
        <w:rPr/>
      </w:pPr>
      <w:r>
        <w:rPr>
          <w:rFonts w:ascii="IRNazanin" w:hAnsi="IRNazanin" w:eastAsia="IRNazanin"/>
          <w:color w:val="111111"/>
          <w:sz w:val="28"/>
          <w:sz w:val="28"/>
          <w:szCs w:val="28"/>
          <w:rtl w:val="true"/>
          <w:lang w:bidi="fa-IR"/>
        </w:rPr>
        <w:t>پر شده روی زمین از ستم و فسق و فجور</w:t>
      </w:r>
    </w:p>
    <w:p>
      <w:pPr>
        <w:pStyle w:val="BookText"/>
        <w:rPr/>
      </w:pPr>
      <w:r>
        <w:rPr>
          <w:rFonts w:ascii="IRNazanin" w:hAnsi="IRNazanin" w:eastAsia="IRNazanin"/>
          <w:color w:val="111111"/>
          <w:sz w:val="28"/>
          <w:sz w:val="28"/>
          <w:szCs w:val="28"/>
          <w:rtl w:val="true"/>
          <w:lang w:bidi="fa-IR"/>
        </w:rPr>
        <w:t>چارۀ آن بیقین از ید والای توست</w:t>
      </w:r>
    </w:p>
    <w:p>
      <w:pPr>
        <w:pStyle w:val="BookText"/>
        <w:rPr/>
      </w:pPr>
      <w:r>
        <w:rPr>
          <w:rFonts w:ascii="IRNazanin" w:hAnsi="IRNazanin" w:eastAsia="IRNazanin"/>
          <w:color w:val="111111"/>
          <w:sz w:val="28"/>
          <w:sz w:val="28"/>
          <w:szCs w:val="28"/>
          <w:rtl w:val="true"/>
          <w:lang w:bidi="fa-IR"/>
        </w:rPr>
        <w:t>برقع بردار ز رخسار و جهان روشن کن</w:t>
      </w:r>
    </w:p>
    <w:p>
      <w:pPr>
        <w:pStyle w:val="BookText"/>
        <w:rPr/>
      </w:pPr>
      <w:r>
        <w:rPr>
          <w:rFonts w:ascii="IRNazanin" w:hAnsi="IRNazanin" w:eastAsia="IRNazanin"/>
          <w:color w:val="111111"/>
          <w:sz w:val="28"/>
          <w:sz w:val="28"/>
          <w:szCs w:val="28"/>
          <w:rtl w:val="true"/>
          <w:lang w:bidi="fa-IR"/>
        </w:rPr>
        <w:t>که جلای دل ما از رخ زیبای توست</w:t>
      </w:r>
    </w:p>
    <w:p>
      <w:pPr>
        <w:pStyle w:val="BookText"/>
        <w:rPr/>
      </w:pPr>
      <w:r>
        <w:rPr>
          <w:rFonts w:ascii="IRNazanin" w:hAnsi="IRNazanin" w:eastAsia="IRNazanin"/>
          <w:color w:val="111111"/>
          <w:sz w:val="28"/>
          <w:sz w:val="28"/>
          <w:szCs w:val="28"/>
          <w:rtl w:val="true"/>
          <w:lang w:bidi="fa-IR"/>
        </w:rPr>
        <w:t>طعنه و نیش به زخم دل مسکین مپسند</w:t>
      </w:r>
    </w:p>
    <w:p>
      <w:pPr>
        <w:pStyle w:val="BookText"/>
        <w:rPr/>
      </w:pPr>
      <w:r>
        <w:rPr>
          <w:rFonts w:ascii="IRNazanin" w:hAnsi="IRNazanin" w:eastAsia="IRNazanin"/>
          <w:color w:val="111111"/>
          <w:sz w:val="28"/>
          <w:sz w:val="28"/>
          <w:szCs w:val="28"/>
          <w:rtl w:val="true"/>
          <w:lang w:bidi="fa-IR"/>
        </w:rPr>
        <w:t>که شفای دل بیچاره مداوای توست</w:t>
      </w:r>
    </w:p>
    <w:p>
      <w:pPr>
        <w:pStyle w:val="BookText"/>
        <w:rPr/>
      </w:pPr>
      <w:r>
        <w:rPr>
          <w:rFonts w:ascii="IRNazanin" w:hAnsi="IRNazanin" w:eastAsia="IRNazanin"/>
          <w:color w:val="111111"/>
          <w:sz w:val="28"/>
          <w:sz w:val="28"/>
          <w:szCs w:val="28"/>
          <w:rtl w:val="true"/>
          <w:lang w:bidi="fa-IR"/>
        </w:rPr>
        <w:t>حاجت غم زدگان در همه احوال دعا</w:t>
      </w:r>
    </w:p>
    <w:p>
      <w:pPr>
        <w:pStyle w:val="BookText"/>
        <w:rPr/>
      </w:pPr>
      <w:r>
        <w:rPr>
          <w:rFonts w:ascii="IRNazanin" w:hAnsi="IRNazanin" w:eastAsia="IRNazanin"/>
          <w:color w:val="111111"/>
          <w:sz w:val="28"/>
          <w:sz w:val="28"/>
          <w:szCs w:val="28"/>
          <w:rtl w:val="true"/>
          <w:lang w:bidi="fa-IR"/>
        </w:rPr>
        <w:t>به تضرّع ز خداوند تقاضای توست</w:t>
      </w:r>
    </w:p>
    <w:p>
      <w:pPr>
        <w:pStyle w:val="BookText"/>
        <w:rPr/>
      </w:pPr>
      <w:r>
        <w:rPr>
          <w:rFonts w:ascii="IRNazanin" w:hAnsi="IRNazanin" w:eastAsia="IRNazanin"/>
          <w:color w:val="111111"/>
          <w:sz w:val="28"/>
          <w:sz w:val="28"/>
          <w:szCs w:val="28"/>
          <w:rtl w:val="true"/>
          <w:lang w:bidi="fa-IR"/>
        </w:rPr>
        <w:t>گر ندارند محبّین خبری از تو ولی</w:t>
      </w:r>
    </w:p>
    <w:p>
      <w:pPr>
        <w:pStyle w:val="BookText"/>
        <w:rPr/>
      </w:pPr>
      <w:r>
        <w:rPr>
          <w:rFonts w:ascii="IRNazanin" w:hAnsi="IRNazanin" w:eastAsia="IRNazanin"/>
          <w:color w:val="111111"/>
          <w:sz w:val="28"/>
          <w:sz w:val="28"/>
          <w:szCs w:val="28"/>
          <w:rtl w:val="true"/>
          <w:lang w:bidi="fa-IR"/>
        </w:rPr>
        <w:t>در بقیع یا که سر قبر حسین جای توست</w:t>
      </w:r>
    </w:p>
    <w:p>
      <w:pPr>
        <w:pStyle w:val="BookText"/>
        <w:rPr/>
      </w:pPr>
      <w:r>
        <w:rPr>
          <w:rFonts w:ascii="IRNazanin" w:hAnsi="IRNazanin" w:eastAsia="IRNazanin"/>
          <w:color w:val="111111"/>
          <w:sz w:val="28"/>
          <w:sz w:val="28"/>
          <w:szCs w:val="28"/>
          <w:rtl w:val="true"/>
          <w:lang w:bidi="fa-IR"/>
        </w:rPr>
        <w:t>به منی و عرفات و به بقیع و به حرم</w:t>
      </w:r>
    </w:p>
    <w:p>
      <w:pPr>
        <w:pStyle w:val="BookText"/>
        <w:rPr/>
      </w:pPr>
      <w:r>
        <w:rPr>
          <w:rFonts w:ascii="IRNazanin" w:hAnsi="IRNazanin" w:eastAsia="IRNazanin"/>
          <w:color w:val="111111"/>
          <w:sz w:val="28"/>
          <w:sz w:val="28"/>
          <w:szCs w:val="28"/>
          <w:rtl w:val="true"/>
          <w:lang w:bidi="fa-IR"/>
        </w:rPr>
        <w:t>دل صاحب نظران طالب و جویای توست</w:t>
      </w:r>
    </w:p>
    <w:p>
      <w:pPr>
        <w:pStyle w:val="BookText"/>
        <w:rPr/>
      </w:pPr>
      <w:r>
        <w:rPr>
          <w:rFonts w:ascii="IRNazanin" w:hAnsi="IRNazanin" w:eastAsia="IRNazanin"/>
          <w:color w:val="111111"/>
          <w:sz w:val="28"/>
          <w:sz w:val="28"/>
          <w:szCs w:val="28"/>
          <w:rtl w:val="true"/>
          <w:lang w:bidi="fa-IR"/>
        </w:rPr>
        <w:t>جان سپردند ز هجران تو دل سوختگان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دردم مرگ،مُقدم به تمنّای توست </w:t>
      </w:r>
      <w:bookmarkStart w:id="34" w:name="pg6924_61961"/>
    </w:p>
    <w:p>
      <w:pPr>
        <w:pStyle w:val="Heading3"/>
        <w:numPr>
          <w:ilvl w:val="2"/>
          <w:numId w:val="1"/>
        </w:numPr>
        <w:rPr/>
      </w:pPr>
      <w:bookmarkStart w:id="35" w:name="__RefHeading___Toc1832691_372815092"/>
      <w:bookmarkStart w:id="36" w:name="_Toc12"/>
      <w:bookmarkEnd w:id="34"/>
      <w:bookmarkEnd w:id="35"/>
      <w:r>
        <w:rPr>
          <w:rtl w:val="true"/>
        </w:rPr>
        <w:t>طبیب دردمندان</w:t>
      </w:r>
      <w:bookmarkEnd w:id="36"/>
    </w:p>
    <w:p>
      <w:pPr>
        <w:pStyle w:val="BookText"/>
        <w:rPr/>
      </w:pPr>
      <w:r>
        <w:rPr>
          <w:rFonts w:ascii="IRNazanin" w:hAnsi="IRNazanin" w:eastAsia="IRNazanin"/>
          <w:color w:val="111111"/>
          <w:sz w:val="28"/>
          <w:sz w:val="28"/>
          <w:szCs w:val="28"/>
          <w:rtl w:val="true"/>
          <w:lang w:bidi="fa-IR"/>
        </w:rPr>
        <w:t>ای طبیب دردمندان خسرو خوبان کجایی</w:t>
      </w:r>
    </w:p>
    <w:p>
      <w:pPr>
        <w:pStyle w:val="BookText"/>
        <w:rPr/>
      </w:pPr>
      <w:r>
        <w:rPr>
          <w:rFonts w:ascii="IRNazanin" w:hAnsi="IRNazanin" w:eastAsia="IRNazanin"/>
          <w:color w:val="111111"/>
          <w:sz w:val="28"/>
          <w:sz w:val="28"/>
          <w:szCs w:val="28"/>
          <w:rtl w:val="true"/>
          <w:lang w:bidi="fa-IR"/>
        </w:rPr>
        <w:t>ای شفابخش دل مجروح بیماران کجایی</w:t>
      </w:r>
    </w:p>
    <w:p>
      <w:pPr>
        <w:pStyle w:val="BookText"/>
        <w:rPr/>
      </w:pPr>
      <w:r>
        <w:rPr>
          <w:rFonts w:ascii="IRNazanin" w:hAnsi="IRNazanin" w:eastAsia="IRNazanin"/>
          <w:color w:val="111111"/>
          <w:sz w:val="28"/>
          <w:sz w:val="28"/>
          <w:szCs w:val="28"/>
          <w:rtl w:val="true"/>
          <w:lang w:bidi="fa-IR"/>
        </w:rPr>
        <w:t>ظلم وجوروجهل وکین یکباره عالم را گرفته</w:t>
      </w:r>
    </w:p>
    <w:p>
      <w:pPr>
        <w:pStyle w:val="BookText"/>
        <w:rPr/>
      </w:pPr>
      <w:r>
        <w:rPr>
          <w:rFonts w:ascii="IRNazanin" w:hAnsi="IRNazanin" w:eastAsia="IRNazanin"/>
          <w:color w:val="111111"/>
          <w:sz w:val="28"/>
          <w:sz w:val="28"/>
          <w:szCs w:val="28"/>
          <w:rtl w:val="true"/>
          <w:lang w:bidi="fa-IR"/>
        </w:rPr>
        <w:t>ظالمان جولان دهندای مصلح دوران کجایی</w:t>
      </w:r>
    </w:p>
    <w:p>
      <w:pPr>
        <w:pStyle w:val="BookText"/>
        <w:rPr/>
      </w:pPr>
      <w:r>
        <w:rPr>
          <w:rFonts w:ascii="IRNazanin" w:hAnsi="IRNazanin" w:eastAsia="IRNazanin"/>
          <w:color w:val="111111"/>
          <w:sz w:val="28"/>
          <w:sz w:val="28"/>
          <w:szCs w:val="28"/>
          <w:rtl w:val="true"/>
          <w:lang w:bidi="fa-IR"/>
        </w:rPr>
        <w:t>دشمنان شادوعزیزان خواروقرآن مانده</w:t>
      </w:r>
    </w:p>
    <w:p>
      <w:pPr>
        <w:pStyle w:val="BookText"/>
        <w:rPr/>
      </w:pPr>
      <w:r>
        <w:rPr>
          <w:rFonts w:ascii="IRNazanin" w:hAnsi="IRNazanin" w:eastAsia="IRNazanin"/>
          <w:color w:val="111111"/>
          <w:sz w:val="28"/>
          <w:sz w:val="28"/>
          <w:szCs w:val="28"/>
          <w:rtl w:val="true"/>
          <w:lang w:bidi="fa-IR"/>
        </w:rPr>
        <w:t>بيكس یا معزّ الاولیاء ای حامی قرآن کجایی</w:t>
      </w:r>
    </w:p>
    <w:p>
      <w:pPr>
        <w:pStyle w:val="BookText"/>
        <w:rPr/>
      </w:pPr>
      <w:r>
        <w:rPr>
          <w:rFonts w:ascii="IRNazanin" w:hAnsi="IRNazanin" w:eastAsia="IRNazanin"/>
          <w:color w:val="111111"/>
          <w:sz w:val="28"/>
          <w:sz w:val="28"/>
          <w:szCs w:val="28"/>
          <w:rtl w:val="true"/>
          <w:lang w:bidi="fa-IR"/>
        </w:rPr>
        <w:t>صبح امید محبّین از غمت شام سیه شد</w:t>
      </w:r>
    </w:p>
    <w:p>
      <w:pPr>
        <w:pStyle w:val="BookText"/>
        <w:rPr/>
      </w:pPr>
      <w:r>
        <w:rPr>
          <w:rFonts w:ascii="IRNazanin" w:hAnsi="IRNazanin" w:eastAsia="IRNazanin"/>
          <w:color w:val="111111"/>
          <w:sz w:val="28"/>
          <w:sz w:val="28"/>
          <w:szCs w:val="28"/>
          <w:rtl w:val="true"/>
          <w:lang w:bidi="fa-IR"/>
        </w:rPr>
        <w:t>شمع دل افروز در شام سیه روزان کجایی</w:t>
      </w:r>
    </w:p>
    <w:p>
      <w:pPr>
        <w:pStyle w:val="BookText"/>
        <w:rPr/>
      </w:pPr>
      <w:r>
        <w:rPr>
          <w:rFonts w:ascii="IRNazanin" w:hAnsi="IRNazanin" w:eastAsia="IRNazanin"/>
          <w:color w:val="111111"/>
          <w:sz w:val="28"/>
          <w:sz w:val="28"/>
          <w:szCs w:val="28"/>
          <w:rtl w:val="true"/>
          <w:lang w:bidi="fa-IR"/>
        </w:rPr>
        <w:t>دیده ما،درانتظارت شدسفیدای نور چشمان</w:t>
      </w:r>
    </w:p>
    <w:p>
      <w:pPr>
        <w:pStyle w:val="BookText"/>
        <w:rPr/>
      </w:pPr>
      <w:r>
        <w:rPr>
          <w:rFonts w:ascii="IRNazanin" w:hAnsi="IRNazanin" w:eastAsia="IRNazanin"/>
          <w:color w:val="111111"/>
          <w:sz w:val="28"/>
          <w:sz w:val="28"/>
          <w:szCs w:val="28"/>
          <w:rtl w:val="true"/>
          <w:lang w:bidi="fa-IR"/>
        </w:rPr>
        <w:t>قلبهاخون شدزهجرت ای ماه تابان کجایی</w:t>
      </w:r>
    </w:p>
    <w:p>
      <w:pPr>
        <w:pStyle w:val="BookText"/>
        <w:rPr/>
      </w:pPr>
      <w:r>
        <w:rPr>
          <w:rFonts w:ascii="IRNazanin" w:hAnsi="IRNazanin" w:eastAsia="IRNazanin"/>
          <w:color w:val="111111"/>
          <w:sz w:val="28"/>
          <w:sz w:val="28"/>
          <w:szCs w:val="28"/>
          <w:rtl w:val="true"/>
          <w:lang w:bidi="fa-IR"/>
        </w:rPr>
        <w:t>چون بیایی خاک پایت سرمۀ چشمم نمایم</w:t>
      </w:r>
    </w:p>
    <w:p>
      <w:pPr>
        <w:pStyle w:val="BookText"/>
        <w:rPr/>
      </w:pPr>
      <w:r>
        <w:rPr>
          <w:rFonts w:ascii="IRNazanin" w:hAnsi="IRNazanin" w:eastAsia="IRNazanin"/>
          <w:color w:val="111111"/>
          <w:sz w:val="28"/>
          <w:sz w:val="28"/>
          <w:szCs w:val="28"/>
          <w:rtl w:val="true"/>
          <w:lang w:bidi="fa-IR"/>
        </w:rPr>
        <w:t>رُخ نهم برمقدمت ای روح بخش جان کجایی</w:t>
      </w:r>
    </w:p>
    <w:p>
      <w:pPr>
        <w:pStyle w:val="BookText"/>
        <w:rPr/>
      </w:pPr>
      <w:r>
        <w:rPr>
          <w:rFonts w:ascii="IRNazanin" w:hAnsi="IRNazanin" w:eastAsia="IRNazanin"/>
          <w:color w:val="111111"/>
          <w:sz w:val="28"/>
          <w:sz w:val="28"/>
          <w:szCs w:val="28"/>
          <w:rtl w:val="true"/>
          <w:lang w:bidi="fa-IR"/>
        </w:rPr>
        <w:t>رفت ازکف صبروازدل تاب تا آندم که آید</w:t>
      </w:r>
    </w:p>
    <w:p>
      <w:pPr>
        <w:pStyle w:val="BookText"/>
        <w:rPr/>
      </w:pPr>
      <w:r>
        <w:rPr>
          <w:rFonts w:ascii="IRNazanin" w:hAnsi="IRNazanin" w:eastAsia="IRNazanin"/>
          <w:color w:val="111111"/>
          <w:sz w:val="28"/>
          <w:sz w:val="28"/>
          <w:szCs w:val="28"/>
          <w:rtl w:val="true"/>
          <w:lang w:bidi="fa-IR"/>
        </w:rPr>
        <w:t>بوی پیراهن ز مصر ای یوسف کنعان کجایی</w:t>
      </w:r>
    </w:p>
    <w:p>
      <w:pPr>
        <w:pStyle w:val="BookText"/>
        <w:rPr/>
      </w:pPr>
      <w:r>
        <w:rPr>
          <w:rFonts w:ascii="IRNazanin" w:hAnsi="IRNazanin" w:eastAsia="IRNazanin"/>
          <w:color w:val="111111"/>
          <w:sz w:val="28"/>
          <w:sz w:val="28"/>
          <w:szCs w:val="28"/>
          <w:rtl w:val="true"/>
          <w:lang w:bidi="fa-IR"/>
        </w:rPr>
        <w:t>تا به کی با هم نشینیم و بگوییم درد یاران</w:t>
      </w:r>
    </w:p>
    <w:p>
      <w:pPr>
        <w:pStyle w:val="BookText"/>
        <w:rPr/>
      </w:pPr>
      <w:r>
        <w:rPr>
          <w:rFonts w:ascii="IRNazanin" w:hAnsi="IRNazanin" w:eastAsia="IRNazanin"/>
          <w:color w:val="111111"/>
          <w:sz w:val="28"/>
          <w:sz w:val="28"/>
          <w:szCs w:val="28"/>
          <w:rtl w:val="true"/>
          <w:lang w:bidi="fa-IR"/>
        </w:rPr>
        <w:t>تابه کی ریزیم اشک از دیدۀ گریان کجایی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عمرکوتاه است و ترسم مرگ آید ناگهانی </w:t>
      </w:r>
    </w:p>
    <w:p>
      <w:pPr>
        <w:pStyle w:val="BookText"/>
        <w:rPr/>
      </w:pPr>
      <w:r>
        <w:rPr>
          <w:rFonts w:ascii="IRNazanin" w:hAnsi="IRNazanin" w:eastAsia="IRNazanin"/>
          <w:color w:val="111111"/>
          <w:sz w:val="28"/>
          <w:sz w:val="28"/>
          <w:szCs w:val="28"/>
          <w:rtl w:val="true"/>
          <w:lang w:bidi="fa-IR"/>
        </w:rPr>
        <w:t>جان دهم اما نبینم روی آن جانان کجایی</w:t>
      </w:r>
    </w:p>
    <w:p>
      <w:pPr>
        <w:pStyle w:val="BookText"/>
        <w:rPr/>
      </w:pPr>
      <w:r>
        <w:rPr>
          <w:rFonts w:ascii="IRNazanin" w:hAnsi="IRNazanin" w:eastAsia="IRNazanin"/>
          <w:color w:val="111111"/>
          <w:sz w:val="28"/>
          <w:sz w:val="28"/>
          <w:szCs w:val="28"/>
          <w:rtl w:val="true"/>
          <w:lang w:bidi="fa-IR"/>
        </w:rPr>
        <w:t>دیده ات گریان شب وروزازمصیبت های بی حدّ</w:t>
      </w:r>
    </w:p>
    <w:p>
      <w:pPr>
        <w:pStyle w:val="BookText"/>
        <w:rPr/>
      </w:pPr>
      <w:r>
        <w:rPr>
          <w:rFonts w:ascii="IRNazanin" w:hAnsi="IRNazanin" w:eastAsia="IRNazanin"/>
          <w:color w:val="111111"/>
          <w:sz w:val="28"/>
          <w:sz w:val="28"/>
          <w:szCs w:val="28"/>
          <w:rtl w:val="true"/>
          <w:lang w:bidi="fa-IR"/>
        </w:rPr>
        <w:t>دوستان محزون ازآن غم وزغم هجران کجایی</w:t>
      </w:r>
    </w:p>
    <w:p>
      <w:pPr>
        <w:pStyle w:val="BookText"/>
        <w:rPr/>
      </w:pPr>
      <w:r>
        <w:rPr>
          <w:rFonts w:ascii="IRNazanin" w:hAnsi="IRNazanin" w:eastAsia="IRNazanin"/>
          <w:color w:val="111111"/>
          <w:sz w:val="28"/>
          <w:sz w:val="28"/>
          <w:szCs w:val="28"/>
          <w:rtl w:val="true"/>
          <w:lang w:bidi="fa-IR"/>
        </w:rPr>
        <w:t>پهلوی زهراشکست ازدر، علی مظلوم کین شد</w:t>
      </w:r>
    </w:p>
    <w:p>
      <w:pPr>
        <w:pStyle w:val="BookText"/>
        <w:rPr/>
      </w:pPr>
      <w:r>
        <w:rPr>
          <w:rFonts w:ascii="IRNazanin" w:hAnsi="IRNazanin" w:eastAsia="IRNazanin"/>
          <w:color w:val="111111"/>
          <w:sz w:val="28"/>
          <w:sz w:val="28"/>
          <w:szCs w:val="28"/>
          <w:rtl w:val="true"/>
          <w:lang w:bidi="fa-IR"/>
        </w:rPr>
        <w:t>محسن اندرخون طپید زان آتش سوزان</w:t>
      </w:r>
    </w:p>
    <w:p>
      <w:pPr>
        <w:pStyle w:val="BookText"/>
        <w:rPr/>
      </w:pPr>
      <w:r>
        <w:rPr>
          <w:rFonts w:ascii="IRNazanin" w:hAnsi="IRNazanin" w:eastAsia="IRNazanin"/>
          <w:color w:val="111111"/>
          <w:sz w:val="28"/>
          <w:sz w:val="28"/>
          <w:szCs w:val="28"/>
          <w:rtl w:val="true"/>
          <w:lang w:bidi="fa-IR"/>
        </w:rPr>
        <w:t>کجایی خون جدّت ریخت اندر کربلا با نوجوانان</w:t>
      </w:r>
    </w:p>
    <w:p>
      <w:pPr>
        <w:pStyle w:val="BookText"/>
        <w:rPr/>
      </w:pPr>
      <w:r>
        <w:rPr>
          <w:rFonts w:ascii="IRNazanin" w:hAnsi="IRNazanin" w:eastAsia="IRNazanin"/>
          <w:color w:val="111111"/>
          <w:sz w:val="28"/>
          <w:sz w:val="28"/>
          <w:szCs w:val="28"/>
          <w:rtl w:val="true"/>
          <w:lang w:bidi="fa-IR"/>
        </w:rPr>
        <w:t>طالب خون شهیدان یار مظلومان کجایی</w:t>
      </w:r>
    </w:p>
    <w:p>
      <w:pPr>
        <w:pStyle w:val="BookText"/>
        <w:rPr/>
      </w:pPr>
      <w:r>
        <w:rPr>
          <w:rFonts w:ascii="IRNazanin" w:hAnsi="IRNazanin" w:eastAsia="IRNazanin"/>
          <w:color w:val="111111"/>
          <w:sz w:val="28"/>
          <w:sz w:val="28"/>
          <w:szCs w:val="28"/>
          <w:rtl w:val="true"/>
          <w:lang w:bidi="fa-IR"/>
        </w:rPr>
        <w:t>تیرکین بدرید حلق اصغر بی شیر مظلوم</w:t>
      </w:r>
    </w:p>
    <w:p>
      <w:pPr>
        <w:pStyle w:val="BookText"/>
        <w:rPr/>
      </w:pPr>
      <w:r>
        <w:rPr>
          <w:rFonts w:ascii="IRNazanin" w:hAnsi="IRNazanin" w:eastAsia="IRNazanin"/>
          <w:color w:val="111111"/>
          <w:sz w:val="28"/>
          <w:sz w:val="28"/>
          <w:szCs w:val="28"/>
          <w:rtl w:val="true"/>
          <w:lang w:bidi="fa-IR"/>
        </w:rPr>
        <w:t>آل عصمت در طناب فرقۀ دونان کجایی</w:t>
      </w:r>
    </w:p>
    <w:p>
      <w:pPr>
        <w:pStyle w:val="BookText"/>
        <w:rPr/>
      </w:pPr>
      <w:r>
        <w:rPr>
          <w:rFonts w:ascii="IRNazanin" w:hAnsi="IRNazanin" w:eastAsia="IRNazanin"/>
          <w:color w:val="111111"/>
          <w:sz w:val="28"/>
          <w:sz w:val="28"/>
          <w:szCs w:val="28"/>
          <w:rtl w:val="true"/>
          <w:lang w:bidi="fa-IR"/>
        </w:rPr>
        <w:t>دردها بسیارودرمان نیست ماراای حبیبا</w:t>
      </w:r>
    </w:p>
    <w:p>
      <w:pPr>
        <w:pStyle w:val="BookText"/>
        <w:rPr/>
      </w:pPr>
      <w:r>
        <w:rPr>
          <w:rFonts w:ascii="IRNazanin" w:hAnsi="IRNazanin" w:eastAsia="IRNazanin"/>
          <w:color w:val="111111"/>
          <w:sz w:val="28"/>
          <w:sz w:val="28"/>
          <w:szCs w:val="28"/>
          <w:rtl w:val="true"/>
          <w:lang w:bidi="fa-IR"/>
        </w:rPr>
        <w:t>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بعضی ای همه درمان کجایی</w:t>
      </w:r>
    </w:p>
    <w:p>
      <w:pPr>
        <w:pStyle w:val="BookText"/>
        <w:rPr/>
      </w:pPr>
      <w:r>
        <w:rPr>
          <w:rFonts w:ascii="IRNazanin" w:hAnsi="IRNazanin" w:eastAsia="IRNazanin"/>
          <w:color w:val="111111"/>
          <w:sz w:val="28"/>
          <w:sz w:val="28"/>
          <w:szCs w:val="28"/>
          <w:rtl w:val="true"/>
          <w:lang w:bidi="fa-IR"/>
        </w:rPr>
        <w:t>پیشگویی های شاه نعمت الله ولی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سلسلۀ نعمت اللّهی در عصر حاضر از معروف ترین سلسله های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ماهان کرمان مزار صوفیان است، گویند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سال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عمرش در قرن هشتم گذشته و با حافظ شیرازی ملاقات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زیادی در عرفان از او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اقوال دیگری در این زمینه وجود دارد، از جمله مرحوم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نهج البلاغه 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نورالدّین شاه نعمت الله ولی ماهانی کرمانی از بزرگان علمای شیعه است که در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قصبه کوه بنان کرمان تولّد یافته و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نموده و مزارش در قصبۀ ماهان کرمان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کردگار می بینم</w:t>
      </w:r>
    </w:p>
    <w:p>
      <w:pPr>
        <w:pStyle w:val="BookText"/>
        <w:rPr/>
      </w:pPr>
      <w:r>
        <w:rPr>
          <w:rFonts w:ascii="IRNazanin" w:hAnsi="IRNazanin" w:eastAsia="IRNazanin"/>
          <w:color w:val="111111"/>
          <w:sz w:val="28"/>
          <w:sz w:val="28"/>
          <w:szCs w:val="28"/>
          <w:rtl w:val="true"/>
          <w:lang w:bidi="fa-IR"/>
        </w:rPr>
        <w:t>حالت روزگار می بینم</w:t>
      </w:r>
    </w:p>
    <w:p>
      <w:pPr>
        <w:pStyle w:val="BookText"/>
        <w:rPr/>
      </w:pPr>
      <w:r>
        <w:rPr>
          <w:rFonts w:ascii="IRNazanin" w:hAnsi="IRNazanin" w:eastAsia="IRNazanin"/>
          <w:color w:val="111111"/>
          <w:sz w:val="28"/>
          <w:sz w:val="28"/>
          <w:szCs w:val="28"/>
          <w:rtl w:val="true"/>
          <w:lang w:bidi="fa-IR"/>
        </w:rPr>
        <w:t>ازنجوم این سخن نمی گویم</w:t>
      </w:r>
    </w:p>
    <w:p>
      <w:pPr>
        <w:pStyle w:val="BookText"/>
        <w:rPr/>
      </w:pPr>
      <w:r>
        <w:rPr>
          <w:rFonts w:ascii="IRNazanin" w:hAnsi="IRNazanin" w:eastAsia="IRNazanin"/>
          <w:color w:val="111111"/>
          <w:sz w:val="28"/>
          <w:sz w:val="28"/>
          <w:szCs w:val="28"/>
          <w:rtl w:val="true"/>
          <w:lang w:bidi="fa-IR"/>
        </w:rPr>
        <w:t>بلکه از کردگار می بینم</w:t>
      </w:r>
    </w:p>
    <w:p>
      <w:pPr>
        <w:pStyle w:val="BookText"/>
        <w:rPr/>
      </w:pPr>
      <w:r>
        <w:rPr>
          <w:rFonts w:ascii="IRNazanin" w:hAnsi="IRNazanin" w:eastAsia="IRNazanin"/>
          <w:color w:val="111111"/>
          <w:sz w:val="28"/>
          <w:sz w:val="28"/>
          <w:szCs w:val="28"/>
          <w:rtl w:val="true"/>
          <w:lang w:bidi="fa-IR"/>
        </w:rPr>
        <w:t>روز شنبه ز شهر ذوالقعده</w:t>
      </w:r>
    </w:p>
    <w:p>
      <w:pPr>
        <w:pStyle w:val="BookText"/>
        <w:rPr/>
      </w:pPr>
      <w:r>
        <w:rPr>
          <w:rFonts w:ascii="IRNazanin" w:hAnsi="IRNazanin" w:eastAsia="IRNazanin"/>
          <w:color w:val="111111"/>
          <w:sz w:val="28"/>
          <w:sz w:val="28"/>
          <w:szCs w:val="28"/>
          <w:rtl w:val="true"/>
          <w:lang w:bidi="fa-IR"/>
        </w:rPr>
        <w:t>تن او بر مزار می بینم</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چو بیرون رود ز جایگهش </w:t>
      </w:r>
    </w:p>
    <w:p>
      <w:pPr>
        <w:pStyle w:val="BookText"/>
        <w:rPr/>
      </w:pPr>
      <w:r>
        <w:rPr>
          <w:rFonts w:ascii="IRNazanin" w:hAnsi="IRNazanin" w:eastAsia="IRNazanin"/>
          <w:color w:val="111111"/>
          <w:sz w:val="28"/>
          <w:sz w:val="28"/>
          <w:szCs w:val="28"/>
          <w:rtl w:val="true"/>
          <w:lang w:bidi="fa-IR"/>
        </w:rPr>
        <w:t>شه دیگر بکار می بینم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چو فریدون به تخت بنشیند</w:t>
      </w:r>
    </w:p>
    <w:p>
      <w:pPr>
        <w:pStyle w:val="BookText"/>
        <w:rPr/>
      </w:pPr>
      <w:r>
        <w:rPr>
          <w:rFonts w:ascii="IRNazanin" w:hAnsi="IRNazanin" w:eastAsia="IRNazanin"/>
          <w:color w:val="111111"/>
          <w:sz w:val="28"/>
          <w:sz w:val="28"/>
          <w:szCs w:val="28"/>
          <w:rtl w:val="true"/>
          <w:lang w:bidi="fa-IR"/>
        </w:rPr>
        <w:t>پسرانش قطار می بینم</w:t>
      </w:r>
    </w:p>
    <w:p>
      <w:pPr>
        <w:pStyle w:val="BookText"/>
        <w:rPr/>
      </w:pPr>
      <w:r>
        <w:rPr>
          <w:rFonts w:ascii="IRNazanin" w:hAnsi="IRNazanin" w:eastAsia="IRNazanin"/>
          <w:color w:val="111111"/>
          <w:sz w:val="28"/>
          <w:sz w:val="28"/>
          <w:szCs w:val="28"/>
          <w:rtl w:val="true"/>
          <w:lang w:bidi="fa-IR"/>
        </w:rPr>
        <w:t>علمای زمان او دائم</w:t>
      </w:r>
    </w:p>
    <w:p>
      <w:pPr>
        <w:pStyle w:val="BookText"/>
        <w:rPr/>
      </w:pPr>
      <w:r>
        <w:rPr>
          <w:rFonts w:ascii="IRNazanin" w:hAnsi="IRNazanin" w:eastAsia="IRNazanin"/>
          <w:color w:val="111111"/>
          <w:sz w:val="28"/>
          <w:sz w:val="28"/>
          <w:szCs w:val="28"/>
          <w:rtl w:val="true"/>
          <w:lang w:bidi="fa-IR"/>
        </w:rPr>
        <w:t>همه را تار و مار می بینم</w:t>
      </w:r>
    </w:p>
    <w:p>
      <w:pPr>
        <w:pStyle w:val="BookText"/>
        <w:rPr/>
      </w:pPr>
      <w:r>
        <w:rPr>
          <w:rFonts w:ascii="IRNazanin" w:hAnsi="IRNazanin" w:eastAsia="IRNazanin"/>
          <w:color w:val="111111"/>
          <w:sz w:val="28"/>
          <w:sz w:val="28"/>
          <w:szCs w:val="28"/>
          <w:rtl w:val="true"/>
          <w:lang w:bidi="fa-IR"/>
        </w:rPr>
        <w:t>هست فصل حجاب در عهدش</w:t>
      </w:r>
    </w:p>
    <w:p>
      <w:pPr>
        <w:pStyle w:val="BookText"/>
        <w:rPr/>
      </w:pPr>
      <w:r>
        <w:rPr>
          <w:rFonts w:ascii="IRNazanin" w:hAnsi="IRNazanin" w:eastAsia="IRNazanin"/>
          <w:color w:val="111111"/>
          <w:sz w:val="28"/>
          <w:sz w:val="28"/>
          <w:szCs w:val="28"/>
          <w:rtl w:val="true"/>
          <w:lang w:bidi="fa-IR"/>
        </w:rPr>
        <w:t>فصل را بی تبار می بینم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چون دو ده سال پادشاهی کرد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شهیش را کنار می بینم</w:t>
      </w:r>
    </w:p>
    <w:p>
      <w:pPr>
        <w:pStyle w:val="BookText"/>
        <w:rPr/>
      </w:pPr>
      <w:r>
        <w:rPr>
          <w:rFonts w:ascii="IRNazanin" w:hAnsi="IRNazanin" w:eastAsia="IRNazanin"/>
          <w:color w:val="111111"/>
          <w:sz w:val="28"/>
          <w:sz w:val="28"/>
          <w:szCs w:val="28"/>
          <w:rtl w:val="true"/>
          <w:lang w:bidi="fa-IR"/>
        </w:rPr>
        <w:t>پسرش چون به تخت بنشیند</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بوالعجب روزگار می بینم </w:t>
      </w:r>
    </w:p>
    <w:p>
      <w:pPr>
        <w:pStyle w:val="BookText"/>
        <w:rPr/>
      </w:pPr>
      <w:r>
        <w:rPr>
          <w:rFonts w:ascii="IRNazanin" w:hAnsi="IRNazanin" w:eastAsia="IRNazanin"/>
          <w:color w:val="111111"/>
          <w:sz w:val="28"/>
          <w:sz w:val="28"/>
          <w:szCs w:val="28"/>
          <w:rtl w:val="true"/>
          <w:lang w:bidi="fa-IR"/>
        </w:rPr>
        <w:t>غارت و قتل مردم ایران</w:t>
      </w:r>
    </w:p>
    <w:p>
      <w:pPr>
        <w:pStyle w:val="BookText"/>
        <w:rPr/>
      </w:pPr>
      <w:r>
        <w:rPr>
          <w:rFonts w:ascii="IRNazanin" w:hAnsi="IRNazanin" w:eastAsia="IRNazanin"/>
          <w:color w:val="111111"/>
          <w:sz w:val="28"/>
          <w:sz w:val="28"/>
          <w:szCs w:val="28"/>
          <w:rtl w:val="true"/>
          <w:lang w:bidi="fa-IR"/>
        </w:rPr>
        <w:t>دست خارج بکار می بینم</w:t>
      </w:r>
    </w:p>
    <w:p>
      <w:pPr>
        <w:pStyle w:val="BookText"/>
        <w:rPr/>
      </w:pPr>
      <w:r>
        <w:rPr>
          <w:rFonts w:ascii="IRNazanin" w:hAnsi="IRNazanin" w:eastAsia="IRNazanin"/>
          <w:color w:val="111111"/>
          <w:sz w:val="28"/>
          <w:sz w:val="28"/>
          <w:szCs w:val="28"/>
          <w:rtl w:val="true"/>
          <w:lang w:bidi="fa-IR"/>
        </w:rPr>
        <w:t>اعتصاب و حساب در عهدش</w:t>
      </w:r>
    </w:p>
    <w:p>
      <w:pPr>
        <w:pStyle w:val="BookText"/>
        <w:rPr/>
      </w:pPr>
      <w:r>
        <w:rPr>
          <w:rFonts w:ascii="IRNazanin" w:hAnsi="IRNazanin" w:eastAsia="IRNazanin"/>
          <w:color w:val="111111"/>
          <w:sz w:val="28"/>
          <w:sz w:val="28"/>
          <w:szCs w:val="28"/>
          <w:rtl w:val="true"/>
          <w:lang w:bidi="fa-IR"/>
        </w:rPr>
        <w:t>سخت بی اختیار می بینم</w:t>
      </w:r>
    </w:p>
    <w:p>
      <w:pPr>
        <w:pStyle w:val="BookText"/>
        <w:rPr/>
      </w:pPr>
      <w:r>
        <w:rPr>
          <w:rFonts w:ascii="IRNazanin" w:hAnsi="IRNazanin" w:eastAsia="IRNazanin"/>
          <w:color w:val="111111"/>
          <w:sz w:val="28"/>
          <w:sz w:val="28"/>
          <w:szCs w:val="28"/>
          <w:rtl w:val="true"/>
          <w:lang w:bidi="fa-IR"/>
        </w:rPr>
        <w:t>ظلمت ظلم ظالمان دیار</w:t>
      </w:r>
    </w:p>
    <w:p>
      <w:pPr>
        <w:pStyle w:val="BookText"/>
        <w:rPr/>
      </w:pPr>
      <w:r>
        <w:rPr>
          <w:rFonts w:ascii="IRNazanin" w:hAnsi="IRNazanin" w:eastAsia="IRNazanin"/>
          <w:color w:val="111111"/>
          <w:sz w:val="28"/>
          <w:sz w:val="28"/>
          <w:szCs w:val="28"/>
          <w:rtl w:val="true"/>
          <w:lang w:bidi="fa-IR"/>
        </w:rPr>
        <w:t>بی حدّ و بی شمار می بینم</w:t>
      </w:r>
    </w:p>
    <w:p>
      <w:pPr>
        <w:pStyle w:val="BookText"/>
        <w:rPr/>
      </w:pPr>
      <w:r>
        <w:rPr>
          <w:rFonts w:ascii="IRNazanin" w:hAnsi="IRNazanin" w:eastAsia="IRNazanin"/>
          <w:color w:val="111111"/>
          <w:sz w:val="28"/>
          <w:sz w:val="28"/>
          <w:szCs w:val="28"/>
          <w:rtl w:val="true"/>
          <w:lang w:bidi="fa-IR"/>
        </w:rPr>
        <w:t>ظلم پنهان خیانت و تزویر</w:t>
      </w:r>
    </w:p>
    <w:p>
      <w:pPr>
        <w:pStyle w:val="BookText"/>
        <w:rPr/>
      </w:pPr>
      <w:r>
        <w:rPr>
          <w:rFonts w:ascii="IRNazanin" w:hAnsi="IRNazanin" w:eastAsia="IRNazanin"/>
          <w:color w:val="111111"/>
          <w:sz w:val="28"/>
          <w:sz w:val="28"/>
          <w:szCs w:val="28"/>
          <w:rtl w:val="true"/>
          <w:lang w:bidi="fa-IR"/>
        </w:rPr>
        <w:t>بر اعاظم شعار می بینم</w:t>
      </w:r>
    </w:p>
    <w:p>
      <w:pPr>
        <w:pStyle w:val="BookText"/>
        <w:rPr/>
      </w:pPr>
      <w:r>
        <w:rPr>
          <w:rFonts w:ascii="IRNazanin" w:hAnsi="IRNazanin" w:eastAsia="IRNazanin"/>
          <w:color w:val="111111"/>
          <w:sz w:val="28"/>
          <w:sz w:val="28"/>
          <w:szCs w:val="28"/>
          <w:rtl w:val="true"/>
          <w:lang w:bidi="fa-IR"/>
        </w:rPr>
        <w:t>جنگ و آشوب و فتنۀ بسیار</w:t>
      </w:r>
    </w:p>
    <w:p>
      <w:pPr>
        <w:pStyle w:val="BookText"/>
        <w:rPr/>
      </w:pPr>
      <w:r>
        <w:rPr>
          <w:rFonts w:ascii="IRNazanin" w:hAnsi="IRNazanin" w:eastAsia="IRNazanin"/>
          <w:color w:val="111111"/>
          <w:sz w:val="28"/>
          <w:sz w:val="28"/>
          <w:szCs w:val="28"/>
          <w:rtl w:val="true"/>
          <w:lang w:bidi="fa-IR"/>
        </w:rPr>
        <w:t>در کمین بی شمار می بینم</w:t>
      </w:r>
    </w:p>
    <w:p>
      <w:pPr>
        <w:pStyle w:val="BookText"/>
        <w:rPr/>
      </w:pPr>
      <w:r>
        <w:rPr>
          <w:rFonts w:ascii="IRNazanin" w:hAnsi="IRNazanin" w:eastAsia="IRNazanin"/>
          <w:color w:val="111111"/>
          <w:sz w:val="28"/>
          <w:sz w:val="28"/>
          <w:szCs w:val="28"/>
          <w:rtl w:val="true"/>
          <w:lang w:bidi="fa-IR"/>
        </w:rPr>
        <w:t>بر سر هر کوی و برزن</w:t>
      </w:r>
    </w:p>
    <w:p>
      <w:pPr>
        <w:pStyle w:val="BookText"/>
        <w:rPr/>
      </w:pPr>
      <w:r>
        <w:rPr>
          <w:rFonts w:ascii="IRNazanin" w:hAnsi="IRNazanin" w:eastAsia="IRNazanin"/>
          <w:color w:val="111111"/>
          <w:sz w:val="28"/>
          <w:sz w:val="28"/>
          <w:szCs w:val="28"/>
          <w:rtl w:val="true"/>
          <w:lang w:bidi="fa-IR"/>
        </w:rPr>
        <w:t>نام اوزشت وخوار می بینم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کم ز چل چونكه پادشاهی کرد</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سلطه اش تار و مار می بینم </w:t>
      </w:r>
    </w:p>
    <w:p>
      <w:pPr>
        <w:pStyle w:val="BookText"/>
        <w:rPr/>
      </w:pPr>
      <w:r>
        <w:rPr>
          <w:rFonts w:ascii="IRNazanin" w:hAnsi="IRNazanin" w:eastAsia="IRNazanin"/>
          <w:color w:val="111111"/>
          <w:sz w:val="28"/>
          <w:sz w:val="28"/>
          <w:szCs w:val="28"/>
          <w:rtl w:val="true"/>
          <w:lang w:bidi="fa-IR"/>
        </w:rPr>
        <w:t>سیّدی را ز نسل آل رسول</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نام او برقرار می بینم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نائب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شده</w:t>
      </w:r>
    </w:p>
    <w:p>
      <w:pPr>
        <w:pStyle w:val="BookText"/>
        <w:rPr/>
      </w:pPr>
      <w:r>
        <w:rPr>
          <w:rFonts w:ascii="IRNazanin" w:hAnsi="IRNazanin" w:eastAsia="IRNazanin"/>
          <w:color w:val="111111"/>
          <w:sz w:val="28"/>
          <w:sz w:val="28"/>
          <w:szCs w:val="28"/>
          <w:rtl w:val="true"/>
          <w:lang w:bidi="fa-IR"/>
        </w:rPr>
        <w:t>قامتش استوار می بینم</w:t>
      </w:r>
    </w:p>
    <w:p>
      <w:pPr>
        <w:pStyle w:val="BookText"/>
        <w:rPr/>
      </w:pPr>
      <w:r>
        <w:rPr>
          <w:rFonts w:ascii="IRNazanin" w:hAnsi="IRNazanin" w:eastAsia="IRNazanin"/>
          <w:color w:val="111111"/>
          <w:sz w:val="28"/>
          <w:sz w:val="28"/>
          <w:szCs w:val="28"/>
          <w:rtl w:val="true"/>
          <w:lang w:bidi="fa-IR"/>
        </w:rPr>
        <w:t>پیشوای تمام دانایی</w:t>
      </w:r>
    </w:p>
    <w:p>
      <w:pPr>
        <w:pStyle w:val="BookText"/>
        <w:rPr/>
      </w:pPr>
      <w:r>
        <w:rPr>
          <w:rFonts w:ascii="IRNazanin" w:hAnsi="IRNazanin" w:eastAsia="IRNazanin"/>
          <w:color w:val="111111"/>
          <w:sz w:val="28"/>
          <w:sz w:val="28"/>
          <w:szCs w:val="28"/>
          <w:rtl w:val="true"/>
          <w:lang w:bidi="fa-IR"/>
        </w:rPr>
        <w:t>رهبری با وقار می بینم</w:t>
      </w:r>
    </w:p>
    <w:p>
      <w:pPr>
        <w:pStyle w:val="BookText"/>
        <w:rPr/>
      </w:pPr>
      <w:r>
        <w:rPr>
          <w:rFonts w:ascii="IRNazanin" w:hAnsi="IRNazanin" w:eastAsia="IRNazanin"/>
          <w:color w:val="111111"/>
          <w:sz w:val="28"/>
          <w:sz w:val="28"/>
          <w:szCs w:val="28"/>
          <w:rtl w:val="true"/>
          <w:lang w:bidi="fa-IR"/>
        </w:rPr>
        <w:t>رهنما و امام</w:t>
      </w:r>
      <w:r>
        <w:rPr>
          <w:rStyle w:val="FootnoteAnchor"/>
          <w:rtl w:val="true"/>
        </w:rPr>
        <w:footnoteReference w:id="19"/>
      </w:r>
      <w:r>
        <w:rPr>
          <w:rFonts w:ascii="IRNazanin" w:hAnsi="IRNazanin" w:eastAsia="IRNazanin"/>
          <w:color w:val="111111"/>
          <w:sz w:val="28"/>
          <w:sz w:val="28"/>
          <w:szCs w:val="28"/>
          <w:rtl w:val="true"/>
          <w:lang w:bidi="fa-IR"/>
        </w:rPr>
        <w:t>هفت اقلیم</w:t>
      </w:r>
    </w:p>
    <w:p>
      <w:pPr>
        <w:pStyle w:val="BookText"/>
        <w:rPr/>
      </w:pPr>
      <w:r>
        <w:rPr>
          <w:rFonts w:ascii="IRNazanin" w:hAnsi="IRNazanin" w:eastAsia="IRNazanin"/>
          <w:color w:val="111111"/>
          <w:sz w:val="28"/>
          <w:sz w:val="28"/>
          <w:szCs w:val="28"/>
          <w:rtl w:val="true"/>
          <w:lang w:bidi="fa-IR"/>
        </w:rPr>
        <w:t>حالت روزگار مي بينم</w:t>
      </w:r>
    </w:p>
    <w:p>
      <w:pPr>
        <w:pStyle w:val="BookText"/>
        <w:rPr/>
      </w:pPr>
      <w:r>
        <w:rPr>
          <w:rFonts w:ascii="IRNazanin" w:hAnsi="IRNazanin" w:eastAsia="IRNazanin"/>
          <w:color w:val="111111"/>
          <w:sz w:val="28"/>
          <w:sz w:val="28"/>
          <w:szCs w:val="28"/>
          <w:rtl w:val="true"/>
          <w:lang w:bidi="fa-IR"/>
        </w:rPr>
        <w:t>عدل و دادی که می شود پیدا</w:t>
      </w:r>
    </w:p>
    <w:p>
      <w:pPr>
        <w:pStyle w:val="BookText"/>
        <w:rPr/>
      </w:pPr>
      <w:r>
        <w:rPr>
          <w:rFonts w:ascii="IRNazanin" w:hAnsi="IRNazanin" w:eastAsia="IRNazanin"/>
          <w:color w:val="111111"/>
          <w:sz w:val="28"/>
          <w:sz w:val="28"/>
          <w:szCs w:val="28"/>
          <w:rtl w:val="true"/>
          <w:lang w:bidi="fa-IR"/>
        </w:rPr>
        <w:t>دولتش پایدار می بینم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کجا رو نهد به فضل اِله </w:t>
      </w:r>
    </w:p>
    <w:p>
      <w:pPr>
        <w:pStyle w:val="BookText"/>
        <w:rPr/>
      </w:pPr>
      <w:r>
        <w:rPr>
          <w:rFonts w:ascii="IRNazanin" w:hAnsi="IRNazanin" w:eastAsia="IRNazanin"/>
          <w:color w:val="111111"/>
          <w:sz w:val="28"/>
          <w:sz w:val="28"/>
          <w:szCs w:val="28"/>
          <w:rtl w:val="true"/>
          <w:lang w:bidi="fa-IR"/>
        </w:rPr>
        <w:t>دشمنش خاکسار می بینم</w:t>
      </w:r>
    </w:p>
    <w:p>
      <w:pPr>
        <w:pStyle w:val="BookText"/>
        <w:rPr/>
      </w:pPr>
      <w:r>
        <w:rPr>
          <w:rFonts w:ascii="IRNazanin" w:hAnsi="IRNazanin" w:eastAsia="IRNazanin"/>
          <w:color w:val="111111"/>
          <w:sz w:val="28"/>
          <w:sz w:val="28"/>
          <w:szCs w:val="28"/>
          <w:rtl w:val="true"/>
          <w:lang w:bidi="fa-IR"/>
        </w:rPr>
        <w:t>بعد از اين شاهی از میان برود</w:t>
      </w:r>
    </w:p>
    <w:p>
      <w:pPr>
        <w:pStyle w:val="BookText"/>
        <w:rPr/>
      </w:pPr>
      <w:r>
        <w:rPr>
          <w:rFonts w:ascii="IRNazanin" w:hAnsi="IRNazanin" w:eastAsia="IRNazanin"/>
          <w:color w:val="111111"/>
          <w:sz w:val="28"/>
          <w:sz w:val="28"/>
          <w:szCs w:val="28"/>
          <w:rtl w:val="true"/>
          <w:lang w:bidi="fa-IR"/>
        </w:rPr>
        <w:t>عالمی چون نگار می بینم</w:t>
      </w:r>
    </w:p>
    <w:p>
      <w:pPr>
        <w:pStyle w:val="BookText"/>
        <w:rPr/>
      </w:pPr>
      <w:r>
        <w:rPr>
          <w:rFonts w:ascii="IRNazanin" w:hAnsi="IRNazanin" w:eastAsia="IRNazanin"/>
          <w:color w:val="111111"/>
          <w:sz w:val="28"/>
          <w:sz w:val="28"/>
          <w:szCs w:val="28"/>
          <w:rtl w:val="true"/>
          <w:lang w:bidi="fa-IR"/>
        </w:rPr>
        <w:t>غم مخورزآنکه من دراین تشویش</w:t>
      </w:r>
    </w:p>
    <w:p>
      <w:pPr>
        <w:pStyle w:val="BookText"/>
        <w:rPr/>
      </w:pPr>
      <w:r>
        <w:rPr>
          <w:rFonts w:ascii="IRNazanin" w:hAnsi="IRNazanin" w:eastAsia="IRNazanin"/>
          <w:color w:val="111111"/>
          <w:sz w:val="28"/>
          <w:sz w:val="28"/>
          <w:szCs w:val="28"/>
          <w:rtl w:val="true"/>
          <w:lang w:bidi="fa-IR"/>
        </w:rPr>
        <w:t>خرّمی وصل یار می بینم</w:t>
      </w:r>
    </w:p>
    <w:p>
      <w:pPr>
        <w:pStyle w:val="BookText"/>
        <w:rPr/>
      </w:pPr>
      <w:r>
        <w:rPr>
          <w:rFonts w:ascii="IRNazanin" w:hAnsi="IRNazanin" w:eastAsia="IRNazanin"/>
          <w:color w:val="111111"/>
          <w:sz w:val="28"/>
          <w:sz w:val="28"/>
          <w:szCs w:val="28"/>
          <w:rtl w:val="true"/>
          <w:lang w:bidi="fa-IR"/>
        </w:rPr>
        <w:t>بعد از او خود امام خواهد آمد</w:t>
      </w:r>
    </w:p>
    <w:p>
      <w:pPr>
        <w:pStyle w:val="BookText"/>
        <w:rPr/>
      </w:pPr>
      <w:r>
        <w:rPr>
          <w:rFonts w:ascii="IRNazanin" w:hAnsi="IRNazanin" w:eastAsia="IRNazanin"/>
          <w:color w:val="111111"/>
          <w:sz w:val="28"/>
          <w:sz w:val="28"/>
          <w:szCs w:val="28"/>
          <w:rtl w:val="true"/>
          <w:lang w:bidi="fa-IR"/>
        </w:rPr>
        <w:t>که جهان را مدار می بینم</w:t>
      </w:r>
    </w:p>
    <w:p>
      <w:pPr>
        <w:pStyle w:val="BookText"/>
        <w:rPr/>
      </w:pPr>
      <w:r>
        <w:rPr>
          <w:rFonts w:ascii="IRNazanin" w:hAnsi="IRNazanin" w:eastAsia="IRNazanin"/>
          <w:color w:val="111111"/>
          <w:sz w:val="28"/>
          <w:sz w:val="28"/>
          <w:szCs w:val="28"/>
          <w:rtl w:val="true"/>
          <w:lang w:bidi="fa-IR"/>
        </w:rPr>
        <w:t xml:space="preserve">دولت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w:t>
      </w:r>
    </w:p>
    <w:p>
      <w:pPr>
        <w:pStyle w:val="BookText"/>
        <w:rPr/>
      </w:pPr>
      <w:r>
        <w:rPr>
          <w:rFonts w:ascii="IRNazanin" w:hAnsi="IRNazanin" w:eastAsia="IRNazanin"/>
          <w:color w:val="111111"/>
          <w:sz w:val="28"/>
          <w:sz w:val="28"/>
          <w:szCs w:val="28"/>
          <w:rtl w:val="true"/>
          <w:lang w:bidi="fa-IR"/>
        </w:rPr>
        <w:t>بلکه من آشکار می بینم</w:t>
      </w:r>
    </w:p>
    <w:p>
      <w:pPr>
        <w:pStyle w:val="BookText"/>
        <w:rPr/>
      </w:pPr>
      <w:r>
        <w:rPr>
          <w:rFonts w:ascii="IRNazanin" w:hAnsi="IRNazanin" w:eastAsia="IRNazanin"/>
          <w:color w:val="111111"/>
          <w:sz w:val="28"/>
          <w:sz w:val="28"/>
          <w:szCs w:val="28"/>
          <w:rtl w:val="true"/>
          <w:lang w:bidi="fa-IR"/>
        </w:rPr>
        <w:t>گرگ با میش و شیر با آهو</w:t>
      </w:r>
    </w:p>
    <w:p>
      <w:pPr>
        <w:pStyle w:val="BookText"/>
        <w:rPr/>
      </w:pPr>
      <w:r>
        <w:rPr>
          <w:rFonts w:ascii="IRNazanin" w:hAnsi="IRNazanin" w:eastAsia="IRNazanin"/>
          <w:color w:val="111111"/>
          <w:sz w:val="28"/>
          <w:sz w:val="28"/>
          <w:szCs w:val="28"/>
          <w:rtl w:val="true"/>
          <w:lang w:bidi="fa-IR"/>
        </w:rPr>
        <w:t>در چرا هم کنار می بینم</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خوانندگان عزیز؛ اشعار فوق بصورت های مختلفی ذکر شده، آنچه در بالا آمد خلاصه ای است از ترکیبی از نقل های 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روزنامۀ خراسان، شمارۀ </w:t>
      </w:r>
      <w:r>
        <w:rPr>
          <w:rFonts w:eastAsia="IRNazanin" w:cs="IRNazanin"/>
          <w:color w:val="111111"/>
          <w:sz w:val="28"/>
          <w:szCs w:val="28"/>
          <w:lang w:bidi="fa-IR"/>
        </w:rPr>
        <w:t>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نوروزی، مدیر کتابخانه احمدی شهر شیراز اشعار زیر را از کتاب دیوان شاه نعمت الله ولی چاپ بمبئی سنگی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که آنها را شاه نعمت الله سراییده و استنساخ نموده و از شیراز به مشهد مقدّس برای ثقه الاسلام سیدعلی نقی طبسی ارسال و آقای طبسی آن را به 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آقای معین الدّین اسلامی سردبیر مجلۀ سپید و سیاه این اشعار را از کتاب دیوان چاپ سربی اقتباس و در روزنامۀ شماره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و آقای شیخ محمّد حسین دانشمند نگاشتند و به این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نمودند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مرحوم استاد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نهج البلاغه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ولی از بزرگان علمای شیعه، مضامین برخی از روایات را در قالب اشعاری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حضرات صوفیّه او را بخود نسبت داده اند و خائنانه اشعار معروف او را نسبت به حوادث قبل از انقلاب از دیوان او حذف کردند، با اینکه در چاپ بمبئی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وجود دارد و در مجلّه سپید و سیاه، شمارۀ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منتشر شده است و در نسخه هایی که با کوشش دکتر قاسم غنی منتشر شد، آن اشعار به چشم می خورد و در نسخه های مطبوع قبل از انقلاب اسلامی نیز وجود دارد، امّا نشر نخستین 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نعمت الله ولی را با مقدّمه سعید نفیسی منتشر نمود، اشعار مربوط به انقلاب اسلامی </w:t>
      </w:r>
      <w:bookmarkStart w:id="37" w:name="pg6924_61970"/>
    </w:p>
    <w:p>
      <w:pPr>
        <w:pStyle w:val="BookText"/>
        <w:rPr/>
      </w:pPr>
      <w:bookmarkEnd w:id="37"/>
      <w:r>
        <w:rPr>
          <w:rFonts w:ascii="IRNazanin" w:hAnsi="IRNazanin" w:eastAsia="IRNazanin"/>
          <w:color w:val="111111"/>
          <w:sz w:val="28"/>
          <w:sz w:val="28"/>
          <w:szCs w:val="28"/>
          <w:rtl w:val="true"/>
          <w:lang w:bidi="fa-IR"/>
        </w:rPr>
        <w:t>ایران و سقوط شاه را حذف کرده است، گرچه برخی از اشعار قبل و بعد را آورده اند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8" w:name="__RefHeading___Toc1832693_372815092"/>
      <w:bookmarkStart w:id="39" w:name="_Toc13"/>
      <w:bookmarkEnd w:id="38"/>
      <w:r>
        <w:rPr>
          <w:rtl w:val="true"/>
        </w:rPr>
        <w:t>تحقّق پیشگویی شاه نعمت الله</w:t>
      </w:r>
      <w:bookmarkEnd w:id="39"/>
    </w:p>
    <w:p>
      <w:pPr>
        <w:pStyle w:val="BookText"/>
        <w:rPr/>
      </w:pPr>
      <w:r>
        <w:rPr>
          <w:rFonts w:ascii="IRNazanin" w:hAnsi="IRNazanin" w:eastAsia="IRNazanin"/>
          <w:color w:val="111111"/>
          <w:sz w:val="28"/>
          <w:sz w:val="28"/>
          <w:szCs w:val="28"/>
          <w:rtl w:val="true"/>
          <w:lang w:bidi="fa-IR"/>
        </w:rPr>
        <w:t>وه عجب روزگار می بینم</w:t>
      </w:r>
    </w:p>
    <w:p>
      <w:pPr>
        <w:pStyle w:val="BookText"/>
        <w:rPr/>
      </w:pPr>
      <w:r>
        <w:rPr>
          <w:rFonts w:ascii="IRNazanin" w:hAnsi="IRNazanin" w:eastAsia="IRNazanin"/>
          <w:color w:val="111111"/>
          <w:sz w:val="28"/>
          <w:sz w:val="28"/>
          <w:szCs w:val="28"/>
          <w:rtl w:val="true"/>
          <w:lang w:bidi="fa-IR"/>
        </w:rPr>
        <w:t>دین حق برقرار می بینم</w:t>
      </w:r>
    </w:p>
    <w:p>
      <w:pPr>
        <w:pStyle w:val="BookText"/>
        <w:rPr/>
      </w:pPr>
      <w:r>
        <w:rPr>
          <w:rFonts w:ascii="IRNazanin" w:hAnsi="IRNazanin" w:eastAsia="IRNazanin"/>
          <w:color w:val="111111"/>
          <w:sz w:val="28"/>
          <w:sz w:val="28"/>
          <w:szCs w:val="28"/>
          <w:rtl w:val="true"/>
          <w:lang w:bidi="fa-IR"/>
        </w:rPr>
        <w:t>سختی و سردی زمستانی رفت</w:t>
      </w:r>
    </w:p>
    <w:p>
      <w:pPr>
        <w:pStyle w:val="BookText"/>
        <w:rPr/>
      </w:pPr>
      <w:r>
        <w:rPr>
          <w:rFonts w:ascii="IRNazanin" w:hAnsi="IRNazanin" w:eastAsia="IRNazanin"/>
          <w:color w:val="111111"/>
          <w:sz w:val="28"/>
          <w:sz w:val="28"/>
          <w:szCs w:val="28"/>
          <w:rtl w:val="true"/>
          <w:lang w:bidi="fa-IR"/>
        </w:rPr>
        <w:t>پیش رو خوش بهار می بینم</w:t>
      </w:r>
    </w:p>
    <w:p>
      <w:pPr>
        <w:pStyle w:val="BookText"/>
        <w:rPr/>
      </w:pPr>
      <w:r>
        <w:rPr>
          <w:rFonts w:ascii="IRNazanin" w:hAnsi="IRNazanin" w:eastAsia="IRNazanin"/>
          <w:color w:val="111111"/>
          <w:sz w:val="28"/>
          <w:sz w:val="28"/>
          <w:szCs w:val="28"/>
          <w:rtl w:val="true"/>
          <w:lang w:bidi="fa-IR"/>
        </w:rPr>
        <w:t>سال پنجاه و هفت و ماه صفر</w:t>
      </w:r>
    </w:p>
    <w:p>
      <w:pPr>
        <w:pStyle w:val="BookText"/>
        <w:rPr/>
      </w:pPr>
      <w:r>
        <w:rPr>
          <w:rFonts w:ascii="IRNazanin" w:hAnsi="IRNazanin" w:eastAsia="IRNazanin"/>
          <w:color w:val="111111"/>
          <w:sz w:val="28"/>
          <w:sz w:val="28"/>
          <w:szCs w:val="28"/>
          <w:rtl w:val="true"/>
          <w:lang w:bidi="fa-IR"/>
        </w:rPr>
        <w:t>شاه را در فرار می بینم</w:t>
      </w:r>
    </w:p>
    <w:p>
      <w:pPr>
        <w:pStyle w:val="BookText"/>
        <w:rPr/>
      </w:pPr>
      <w:r>
        <w:rPr>
          <w:rFonts w:ascii="IRNazanin" w:hAnsi="IRNazanin" w:eastAsia="IRNazanin"/>
          <w:color w:val="111111"/>
          <w:sz w:val="28"/>
          <w:sz w:val="28"/>
          <w:szCs w:val="28"/>
          <w:rtl w:val="true"/>
          <w:lang w:bidi="fa-IR"/>
        </w:rPr>
        <w:t>دولت حق و عدل اسلامی</w:t>
      </w:r>
    </w:p>
    <w:p>
      <w:pPr>
        <w:pStyle w:val="BookText"/>
        <w:rPr/>
      </w:pPr>
      <w:r>
        <w:rPr>
          <w:rFonts w:ascii="IRNazanin" w:hAnsi="IRNazanin" w:eastAsia="IRNazanin"/>
          <w:color w:val="111111"/>
          <w:sz w:val="28"/>
          <w:sz w:val="28"/>
          <w:szCs w:val="28"/>
          <w:rtl w:val="true"/>
          <w:lang w:bidi="fa-IR"/>
        </w:rPr>
        <w:t>جای او استوار می بینم</w:t>
      </w:r>
    </w:p>
    <w:p>
      <w:pPr>
        <w:pStyle w:val="BookText"/>
        <w:rPr/>
      </w:pPr>
      <w:r>
        <w:rPr>
          <w:rFonts w:ascii="IRNazanin" w:hAnsi="IRNazanin" w:eastAsia="IRNazanin"/>
          <w:color w:val="111111"/>
          <w:sz w:val="28"/>
          <w:sz w:val="28"/>
          <w:szCs w:val="28"/>
          <w:rtl w:val="true"/>
          <w:lang w:bidi="fa-IR"/>
        </w:rPr>
        <w:t>شاه و یاران شاه روی سیاه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خوار و زار می بینم </w:t>
      </w:r>
    </w:p>
    <w:p>
      <w:pPr>
        <w:pStyle w:val="BookText"/>
        <w:rPr/>
      </w:pPr>
      <w:r>
        <w:rPr>
          <w:rFonts w:ascii="IRNazanin" w:hAnsi="IRNazanin" w:eastAsia="IRNazanin"/>
          <w:color w:val="111111"/>
          <w:sz w:val="28"/>
          <w:sz w:val="28"/>
          <w:szCs w:val="28"/>
          <w:rtl w:val="true"/>
          <w:lang w:bidi="fa-IR"/>
        </w:rPr>
        <w:t>به سزای جنایت بسیار</w:t>
      </w:r>
    </w:p>
    <w:p>
      <w:pPr>
        <w:pStyle w:val="BookText"/>
        <w:rPr/>
      </w:pPr>
      <w:r>
        <w:rPr>
          <w:rFonts w:ascii="IRNazanin" w:hAnsi="IRNazanin" w:eastAsia="IRNazanin"/>
          <w:color w:val="111111"/>
          <w:sz w:val="28"/>
          <w:sz w:val="28"/>
          <w:szCs w:val="28"/>
          <w:rtl w:val="true"/>
          <w:lang w:bidi="fa-IR"/>
        </w:rPr>
        <w:t>یک به یک را دچار می بینم</w:t>
      </w:r>
    </w:p>
    <w:p>
      <w:pPr>
        <w:pStyle w:val="BookText"/>
        <w:rPr/>
      </w:pPr>
      <w:r>
        <w:rPr>
          <w:rFonts w:ascii="IRNazanin" w:hAnsi="IRNazanin" w:eastAsia="IRNazanin"/>
          <w:color w:val="111111"/>
          <w:sz w:val="28"/>
          <w:sz w:val="28"/>
          <w:szCs w:val="28"/>
          <w:rtl w:val="true"/>
          <w:lang w:bidi="fa-IR"/>
        </w:rPr>
        <w:t>طبق دستور شرع اسلامی</w:t>
      </w:r>
    </w:p>
    <w:p>
      <w:pPr>
        <w:pStyle w:val="BookText"/>
        <w:rPr/>
      </w:pPr>
      <w:r>
        <w:rPr>
          <w:rFonts w:ascii="IRNazanin" w:hAnsi="IRNazanin" w:eastAsia="IRNazanin"/>
          <w:color w:val="111111"/>
          <w:sz w:val="28"/>
          <w:sz w:val="28"/>
          <w:szCs w:val="28"/>
          <w:rtl w:val="true"/>
          <w:lang w:bidi="fa-IR"/>
        </w:rPr>
        <w:t>سر دشمن به دار می بینم</w:t>
      </w:r>
    </w:p>
    <w:p>
      <w:pPr>
        <w:pStyle w:val="BookText"/>
        <w:rPr/>
      </w:pPr>
      <w:r>
        <w:rPr>
          <w:rFonts w:ascii="IRNazanin" w:hAnsi="IRNazanin" w:eastAsia="IRNazanin"/>
          <w:color w:val="111111"/>
          <w:sz w:val="28"/>
          <w:sz w:val="28"/>
          <w:szCs w:val="28"/>
          <w:rtl w:val="true"/>
          <w:lang w:bidi="fa-IR"/>
        </w:rPr>
        <w:t>نقشۀ دشمن است نقش برآب</w:t>
      </w:r>
    </w:p>
    <w:p>
      <w:pPr>
        <w:pStyle w:val="BookText"/>
        <w:rPr/>
      </w:pPr>
      <w:r>
        <w:rPr>
          <w:rFonts w:ascii="IRNazanin" w:hAnsi="IRNazanin" w:eastAsia="IRNazanin"/>
          <w:color w:val="111111"/>
          <w:sz w:val="28"/>
          <w:sz w:val="28"/>
          <w:szCs w:val="28"/>
          <w:rtl w:val="true"/>
          <w:lang w:bidi="fa-IR"/>
        </w:rPr>
        <w:t>چون خداوند یار می بینم</w:t>
      </w:r>
    </w:p>
    <w:p>
      <w:pPr>
        <w:pStyle w:val="BookText"/>
        <w:rPr/>
      </w:pPr>
      <w:r>
        <w:rPr>
          <w:rFonts w:ascii="IRNazanin" w:hAnsi="IRNazanin" w:eastAsia="IRNazanin"/>
          <w:color w:val="111111"/>
          <w:sz w:val="28"/>
          <w:sz w:val="28"/>
          <w:szCs w:val="28"/>
          <w:rtl w:val="true"/>
          <w:lang w:bidi="fa-IR"/>
        </w:rPr>
        <w:t>درجهان دولتی چو امریکا</w:t>
      </w:r>
    </w:p>
    <w:p>
      <w:pPr>
        <w:pStyle w:val="BookText"/>
        <w:rPr/>
      </w:pPr>
      <w:r>
        <w:rPr>
          <w:rFonts w:ascii="IRNazanin" w:hAnsi="IRNazanin" w:eastAsia="IRNazanin"/>
          <w:color w:val="111111"/>
          <w:sz w:val="28"/>
          <w:sz w:val="28"/>
          <w:szCs w:val="28"/>
          <w:rtl w:val="true"/>
          <w:lang w:bidi="fa-IR"/>
        </w:rPr>
        <w:t>آن جهانخوار، خار می بینم</w:t>
      </w:r>
    </w:p>
    <w:p>
      <w:pPr>
        <w:pStyle w:val="BookText"/>
        <w:rPr/>
      </w:pPr>
      <w:r>
        <w:rPr>
          <w:rFonts w:ascii="IRNazanin" w:hAnsi="IRNazanin" w:eastAsia="IRNazanin"/>
          <w:color w:val="111111"/>
          <w:sz w:val="28"/>
          <w:sz w:val="28"/>
          <w:szCs w:val="28"/>
          <w:rtl w:val="true"/>
          <w:lang w:bidi="fa-IR"/>
        </w:rPr>
        <w:t>شوروی،انگلیس وآمریکا</w:t>
      </w:r>
    </w:p>
    <w:p>
      <w:pPr>
        <w:pStyle w:val="BookText"/>
        <w:rPr/>
      </w:pPr>
      <w:r>
        <w:rPr>
          <w:rFonts w:ascii="IRNazanin" w:hAnsi="IRNazanin" w:eastAsia="IRNazanin"/>
          <w:color w:val="111111"/>
          <w:sz w:val="28"/>
          <w:sz w:val="28"/>
          <w:szCs w:val="28"/>
          <w:rtl w:val="true"/>
          <w:lang w:bidi="fa-IR"/>
        </w:rPr>
        <w:t>هر سه را زخم دار می بینم</w:t>
      </w:r>
    </w:p>
    <w:p>
      <w:pPr>
        <w:pStyle w:val="BookText"/>
        <w:rPr/>
      </w:pPr>
      <w:r>
        <w:rPr>
          <w:rFonts w:ascii="IRNazanin" w:hAnsi="IRNazanin" w:eastAsia="IRNazanin"/>
          <w:color w:val="111111"/>
          <w:sz w:val="28"/>
          <w:sz w:val="28"/>
          <w:szCs w:val="28"/>
          <w:rtl w:val="true"/>
          <w:lang w:bidi="fa-IR"/>
        </w:rPr>
        <w:t>در تمام جهان ایران را</w:t>
      </w:r>
    </w:p>
    <w:p>
      <w:pPr>
        <w:pStyle w:val="BookText"/>
        <w:rPr/>
      </w:pPr>
      <w:r>
        <w:rPr>
          <w:rFonts w:ascii="IRNazanin" w:hAnsi="IRNazanin" w:eastAsia="IRNazanin"/>
          <w:color w:val="111111"/>
          <w:sz w:val="28"/>
          <w:sz w:val="28"/>
          <w:szCs w:val="28"/>
          <w:rtl w:val="true"/>
          <w:lang w:bidi="fa-IR"/>
        </w:rPr>
        <w:t>صاحب افتخار می بینم</w:t>
      </w:r>
    </w:p>
    <w:p>
      <w:pPr>
        <w:pStyle w:val="BookText"/>
        <w:rPr/>
      </w:pPr>
      <w:r>
        <w:rPr>
          <w:rFonts w:ascii="IRNazanin" w:hAnsi="IRNazanin" w:eastAsia="IRNazanin"/>
          <w:color w:val="111111"/>
          <w:sz w:val="28"/>
          <w:sz w:val="28"/>
          <w:szCs w:val="28"/>
          <w:rtl w:val="true"/>
          <w:lang w:bidi="fa-IR"/>
        </w:rPr>
        <w:t>عزت حق و ذلت باطل</w:t>
      </w:r>
    </w:p>
    <w:p>
      <w:pPr>
        <w:pStyle w:val="BookText"/>
        <w:rPr/>
      </w:pPr>
      <w:r>
        <w:rPr>
          <w:rFonts w:ascii="IRNazanin" w:hAnsi="IRNazanin" w:eastAsia="IRNazanin"/>
          <w:color w:val="111111"/>
          <w:sz w:val="28"/>
          <w:sz w:val="28"/>
          <w:szCs w:val="28"/>
          <w:rtl w:val="true"/>
          <w:lang w:bidi="fa-IR"/>
        </w:rPr>
        <w:t>همه جا آشکار می بینم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یاری ملّت ایران </w:t>
      </w:r>
    </w:p>
    <w:p>
      <w:pPr>
        <w:pStyle w:val="BookText"/>
        <w:rPr/>
      </w:pPr>
      <w:r>
        <w:rPr>
          <w:rFonts w:ascii="IRNazanin" w:hAnsi="IRNazanin" w:eastAsia="IRNazanin"/>
          <w:color w:val="111111"/>
          <w:sz w:val="28"/>
          <w:sz w:val="28"/>
          <w:szCs w:val="28"/>
          <w:rtl w:val="true"/>
          <w:lang w:bidi="fa-IR"/>
        </w:rPr>
        <w:t>دست غیبی به کار می بینم</w:t>
      </w:r>
    </w:p>
    <w:p>
      <w:pPr>
        <w:pStyle w:val="BookText"/>
        <w:rPr/>
      </w:pPr>
      <w:r>
        <w:rPr>
          <w:rFonts w:ascii="IRNazanin" w:hAnsi="IRNazanin" w:eastAsia="IRNazanin"/>
          <w:color w:val="111111"/>
          <w:sz w:val="28"/>
          <w:sz w:val="28"/>
          <w:szCs w:val="28"/>
          <w:rtl w:val="true"/>
          <w:lang w:bidi="fa-IR"/>
        </w:rPr>
        <w:t>یادگار علی، خمینی را</w:t>
      </w:r>
    </w:p>
    <w:p>
      <w:pPr>
        <w:pStyle w:val="BookText"/>
        <w:rPr/>
      </w:pPr>
      <w:r>
        <w:rPr>
          <w:rFonts w:ascii="IRNazanin" w:hAnsi="IRNazanin" w:eastAsia="IRNazanin"/>
          <w:color w:val="111111"/>
          <w:sz w:val="28"/>
          <w:sz w:val="28"/>
          <w:szCs w:val="28"/>
          <w:rtl w:val="true"/>
          <w:lang w:bidi="fa-IR"/>
        </w:rPr>
        <w:t>وارث ذوالفقار می بینم</w:t>
      </w:r>
    </w:p>
    <w:p>
      <w:pPr>
        <w:pStyle w:val="BookText"/>
        <w:rPr/>
      </w:pPr>
      <w:r>
        <w:rPr>
          <w:rFonts w:ascii="IRNazanin" w:hAnsi="IRNazanin" w:eastAsia="IRNazanin"/>
          <w:color w:val="111111"/>
          <w:sz w:val="28"/>
          <w:sz w:val="28"/>
          <w:szCs w:val="28"/>
          <w:rtl w:val="true"/>
          <w:lang w:bidi="fa-IR"/>
        </w:rPr>
        <w:t>بهر این ملّت ستمدیده</w:t>
      </w:r>
    </w:p>
    <w:p>
      <w:pPr>
        <w:pStyle w:val="BookText"/>
        <w:rPr/>
      </w:pPr>
      <w:r>
        <w:rPr>
          <w:rFonts w:ascii="IRNazanin" w:hAnsi="IRNazanin" w:eastAsia="IRNazanin"/>
          <w:color w:val="111111"/>
          <w:sz w:val="28"/>
          <w:sz w:val="28"/>
          <w:szCs w:val="28"/>
          <w:rtl w:val="true"/>
          <w:lang w:bidi="fa-IR"/>
        </w:rPr>
        <w:t>رهبری غمگسار می بینم</w:t>
      </w:r>
    </w:p>
    <w:p>
      <w:pPr>
        <w:pStyle w:val="BookText"/>
        <w:rPr/>
      </w:pPr>
      <w:r>
        <w:rPr>
          <w:rFonts w:ascii="IRNazanin" w:hAnsi="IRNazanin" w:eastAsia="IRNazanin"/>
          <w:color w:val="111111"/>
          <w:sz w:val="28"/>
          <w:sz w:val="28"/>
          <w:szCs w:val="28"/>
          <w:rtl w:val="true"/>
          <w:lang w:bidi="fa-IR"/>
        </w:rPr>
        <w:t>مرجع ديني وفقيه بزرگ</w:t>
      </w:r>
    </w:p>
    <w:p>
      <w:pPr>
        <w:pStyle w:val="BookText"/>
        <w:rPr/>
      </w:pPr>
      <w:r>
        <w:rPr>
          <w:rFonts w:ascii="Amiri" w:hAnsi="Amiri" w:eastAsia="Amiri" w:cs="Amiri"/>
          <w:color w:val="111111"/>
          <w:sz w:val="28"/>
          <w:sz w:val="28"/>
          <w:szCs w:val="28"/>
          <w:rtl w:val="true"/>
          <w:lang w:bidi="ar-SA"/>
        </w:rPr>
        <w:t>هم سياستمدار مي بينم</w:t>
      </w:r>
    </w:p>
    <w:p>
      <w:pPr>
        <w:pStyle w:val="BookText"/>
        <w:rPr/>
      </w:pPr>
      <w:r>
        <w:rPr>
          <w:rFonts w:ascii="IRNazanin" w:hAnsi="IRNazanin" w:eastAsia="IRNazanin"/>
          <w:color w:val="111111"/>
          <w:sz w:val="28"/>
          <w:sz w:val="28"/>
          <w:szCs w:val="28"/>
          <w:rtl w:val="true"/>
          <w:lang w:bidi="fa-IR"/>
        </w:rPr>
        <w:t>نائب برحق امام زمان</w:t>
      </w:r>
    </w:p>
    <w:p>
      <w:pPr>
        <w:pStyle w:val="BookText"/>
        <w:rPr/>
      </w:pPr>
      <w:r>
        <w:rPr>
          <w:rFonts w:ascii="Amiri" w:hAnsi="Amiri" w:eastAsia="Amiri" w:cs="Amiri"/>
          <w:color w:val="111111"/>
          <w:sz w:val="28"/>
          <w:sz w:val="28"/>
          <w:szCs w:val="28"/>
          <w:rtl w:val="true"/>
          <w:lang w:bidi="ar-SA"/>
        </w:rPr>
        <w:t>رهبري هوشيار مي بينم</w:t>
      </w:r>
    </w:p>
    <w:p>
      <w:pPr>
        <w:pStyle w:val="BookText"/>
        <w:rPr/>
      </w:pPr>
      <w:r>
        <w:rPr>
          <w:rFonts w:ascii="IRNazanin" w:hAnsi="IRNazanin" w:eastAsia="IRNazanin"/>
          <w:color w:val="111111"/>
          <w:sz w:val="28"/>
          <w:sz w:val="28"/>
          <w:szCs w:val="28"/>
          <w:rtl w:val="true"/>
          <w:lang w:bidi="fa-IR"/>
        </w:rPr>
        <w:t>پيشگاه جهاد با اعداء</w:t>
      </w:r>
    </w:p>
    <w:p>
      <w:pPr>
        <w:pStyle w:val="BookText"/>
        <w:rPr/>
      </w:pPr>
      <w:r>
        <w:rPr>
          <w:rFonts w:ascii="IRNazanin" w:hAnsi="IRNazanin" w:eastAsia="IRNazanin"/>
          <w:color w:val="111111"/>
          <w:sz w:val="28"/>
          <w:sz w:val="28"/>
          <w:szCs w:val="28"/>
          <w:rtl w:val="true"/>
          <w:lang w:bidi="fa-IR"/>
        </w:rPr>
        <w:t>پور دلدل سوار مي بينم</w:t>
      </w:r>
    </w:p>
    <w:p>
      <w:pPr>
        <w:pStyle w:val="BookText"/>
        <w:rPr/>
      </w:pPr>
      <w:r>
        <w:rPr>
          <w:rFonts w:ascii="Amiri" w:hAnsi="Amiri" w:eastAsia="Amiri" w:cs="Amiri"/>
          <w:color w:val="111111"/>
          <w:sz w:val="28"/>
          <w:sz w:val="28"/>
          <w:szCs w:val="28"/>
          <w:rtl w:val="true"/>
          <w:lang w:bidi="ar-SA"/>
        </w:rPr>
        <w:t>تاظهور حكومت مهدي</w:t>
      </w:r>
    </w:p>
    <w:p>
      <w:pPr>
        <w:pStyle w:val="BookText"/>
        <w:rPr/>
      </w:pPr>
      <w:r>
        <w:rPr>
          <w:rFonts w:ascii="IRNazanin" w:hAnsi="IRNazanin" w:eastAsia="IRNazanin"/>
          <w:color w:val="111111"/>
          <w:sz w:val="28"/>
          <w:sz w:val="28"/>
          <w:szCs w:val="28"/>
          <w:rtl w:val="true"/>
          <w:lang w:bidi="fa-IR"/>
        </w:rPr>
        <w:t>دولتش پايدار مي بينم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ارتش</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ميليوني زن ومرد </w:t>
      </w:r>
      <w:bookmarkStart w:id="40" w:name="pg6924_61973"/>
    </w:p>
    <w:p>
      <w:pPr>
        <w:pStyle w:val="BookText"/>
        <w:rPr/>
      </w:pPr>
      <w:bookmarkEnd w:id="40"/>
      <w:r>
        <w:rPr>
          <w:rFonts w:ascii="Amiri" w:hAnsi="Amiri" w:eastAsia="Amiri" w:cs="Amiri"/>
          <w:color w:val="111111"/>
          <w:sz w:val="28"/>
          <w:sz w:val="28"/>
          <w:szCs w:val="28"/>
          <w:rtl w:val="true"/>
          <w:lang w:bidi="ar-SA"/>
        </w:rPr>
        <w:t>در صف كارزار مي بينم</w:t>
      </w:r>
      <w:r>
        <w:rPr>
          <w:rStyle w:val="FootnoteAnchor"/>
          <w:rtl w:val="true"/>
        </w:rPr>
        <w:footnoteReference w:id="23"/>
      </w:r>
    </w:p>
    <w:p>
      <w:pPr>
        <w:pStyle w:val="Heading3"/>
        <w:numPr>
          <w:ilvl w:val="2"/>
          <w:numId w:val="1"/>
        </w:numPr>
        <w:rPr/>
      </w:pPr>
      <w:bookmarkStart w:id="41" w:name="__RefHeading___Toc1832695_372815092"/>
      <w:bookmarkStart w:id="42" w:name="_Toc14"/>
      <w:bookmarkEnd w:id="41"/>
      <w:r>
        <w:rPr>
          <w:rtl w:val="true"/>
        </w:rPr>
        <w:t>بازگشت امام خميني به ايران</w:t>
      </w:r>
      <w:bookmarkEnd w:id="42"/>
    </w:p>
    <w:p>
      <w:pPr>
        <w:pStyle w:val="BookText"/>
        <w:rPr/>
      </w:pPr>
      <w:r>
        <w:rPr>
          <w:rFonts w:ascii="IRNazanin" w:hAnsi="IRNazanin" w:eastAsia="IRNazanin"/>
          <w:color w:val="111111"/>
          <w:sz w:val="28"/>
          <w:sz w:val="28"/>
          <w:szCs w:val="28"/>
          <w:rtl w:val="true"/>
          <w:lang w:bidi="fa-IR"/>
        </w:rPr>
        <w:t>بازگشت امام خميني به ايران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آمدازپاريس چونكه اين پيام</w:t>
      </w:r>
    </w:p>
    <w:p>
      <w:pPr>
        <w:pStyle w:val="BookText"/>
        <w:rPr/>
      </w:pPr>
      <w:r>
        <w:rPr>
          <w:rFonts w:ascii="IRNazanin" w:hAnsi="IRNazanin" w:eastAsia="IRNazanin"/>
          <w:color w:val="111111"/>
          <w:sz w:val="28"/>
          <w:sz w:val="28"/>
          <w:szCs w:val="28"/>
          <w:rtl w:val="true"/>
          <w:lang w:bidi="fa-IR"/>
        </w:rPr>
        <w:t>اول ماه محرم از امام</w:t>
      </w:r>
    </w:p>
    <w:p>
      <w:pPr>
        <w:pStyle w:val="BookText"/>
        <w:rPr/>
      </w:pPr>
      <w:r>
        <w:rPr>
          <w:rFonts w:ascii="IRNazanin" w:hAnsi="IRNazanin" w:eastAsia="IRNazanin"/>
          <w:color w:val="111111"/>
          <w:sz w:val="28"/>
          <w:sz w:val="28"/>
          <w:szCs w:val="28"/>
          <w:rtl w:val="true"/>
          <w:lang w:bidi="fa-IR"/>
        </w:rPr>
        <w:t>گفت خون پيروزبرشمشيرهاست</w:t>
      </w:r>
    </w:p>
    <w:p>
      <w:pPr>
        <w:pStyle w:val="BookText"/>
        <w:rPr/>
      </w:pPr>
      <w:r>
        <w:rPr>
          <w:rFonts w:ascii="IRNazanin" w:hAnsi="IRNazanin" w:eastAsia="IRNazanin"/>
          <w:color w:val="111111"/>
          <w:sz w:val="28"/>
          <w:sz w:val="28"/>
          <w:szCs w:val="28"/>
          <w:rtl w:val="true"/>
          <w:lang w:bidi="fa-IR"/>
        </w:rPr>
        <w:t>خون ندادن درره قرآن خطاست</w:t>
      </w:r>
    </w:p>
    <w:p>
      <w:pPr>
        <w:pStyle w:val="BookText"/>
        <w:rPr/>
      </w:pPr>
      <w:r>
        <w:rPr>
          <w:rFonts w:ascii="Amiri" w:hAnsi="Amiri" w:eastAsia="Amiri" w:cs="Amiri"/>
          <w:color w:val="111111"/>
          <w:sz w:val="28"/>
          <w:sz w:val="28"/>
          <w:szCs w:val="28"/>
          <w:rtl w:val="true"/>
          <w:lang w:bidi="ar-SA"/>
        </w:rPr>
        <w:t>اين ندا اين ماه واين فرخنده نام</w:t>
      </w:r>
    </w:p>
    <w:p>
      <w:pPr>
        <w:pStyle w:val="BookText"/>
        <w:rPr/>
      </w:pPr>
      <w:r>
        <w:rPr>
          <w:rFonts w:ascii="Amiri" w:hAnsi="Amiri" w:eastAsia="Amiri" w:cs="Amiri"/>
          <w:color w:val="111111"/>
          <w:sz w:val="28"/>
          <w:sz w:val="28"/>
          <w:szCs w:val="28"/>
          <w:rtl w:val="true"/>
          <w:lang w:bidi="ar-SA"/>
        </w:rPr>
        <w:t>كرد ملّت را مهياي قيام</w:t>
      </w:r>
    </w:p>
    <w:p>
      <w:pPr>
        <w:pStyle w:val="BookText"/>
        <w:rPr/>
      </w:pPr>
      <w:r>
        <w:rPr>
          <w:rFonts w:ascii="IRNazanin" w:hAnsi="IRNazanin" w:eastAsia="IRNazanin"/>
          <w:color w:val="111111"/>
          <w:sz w:val="28"/>
          <w:sz w:val="28"/>
          <w:szCs w:val="28"/>
          <w:rtl w:val="true"/>
          <w:lang w:bidi="fa-IR"/>
        </w:rPr>
        <w:t>راهپيمايي ميليون ها نفر</w:t>
      </w:r>
    </w:p>
    <w:p>
      <w:pPr>
        <w:pStyle w:val="BookText"/>
        <w:rPr/>
      </w:pPr>
      <w:r>
        <w:rPr>
          <w:rFonts w:ascii="Amiri" w:hAnsi="Amiri" w:eastAsia="Amiri" w:cs="Amiri"/>
          <w:color w:val="111111"/>
          <w:sz w:val="28"/>
          <w:sz w:val="28"/>
          <w:szCs w:val="28"/>
          <w:rtl w:val="true"/>
          <w:lang w:bidi="ar-SA"/>
        </w:rPr>
        <w:t>شاه را انداخت در فكر سفر</w:t>
      </w:r>
    </w:p>
    <w:p>
      <w:pPr>
        <w:pStyle w:val="BookText"/>
        <w:rPr/>
      </w:pPr>
      <w:r>
        <w:rPr>
          <w:rFonts w:ascii="IRNazanin" w:hAnsi="IRNazanin" w:eastAsia="IRNazanin"/>
          <w:color w:val="111111"/>
          <w:sz w:val="28"/>
          <w:sz w:val="28"/>
          <w:szCs w:val="28"/>
          <w:rtl w:val="true"/>
          <w:lang w:bidi="fa-IR"/>
        </w:rPr>
        <w:t>درهزاروسيصد وپنجاه وهفت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 ايران بارخود رابست ورفت </w:t>
      </w:r>
    </w:p>
    <w:p>
      <w:pPr>
        <w:pStyle w:val="BookText"/>
        <w:rPr/>
      </w:pPr>
      <w:r>
        <w:rPr>
          <w:rFonts w:ascii="IRNazanin" w:hAnsi="IRNazanin" w:eastAsia="IRNazanin"/>
          <w:color w:val="111111"/>
          <w:sz w:val="28"/>
          <w:sz w:val="28"/>
          <w:szCs w:val="28"/>
          <w:rtl w:val="true"/>
          <w:lang w:bidi="fa-IR"/>
        </w:rPr>
        <w:t>پايه هاي سلطنت از بيخ ريخت</w:t>
      </w:r>
    </w:p>
    <w:p>
      <w:pPr>
        <w:pStyle w:val="BookText"/>
        <w:rPr/>
      </w:pPr>
      <w:r>
        <w:rPr>
          <w:rFonts w:ascii="IRNazanin" w:hAnsi="IRNazanin" w:eastAsia="IRNazanin"/>
          <w:color w:val="111111"/>
          <w:sz w:val="28"/>
          <w:sz w:val="28"/>
          <w:szCs w:val="28"/>
          <w:rtl w:val="true"/>
          <w:lang w:bidi="fa-IR"/>
        </w:rPr>
        <w:t>عاقبت ازكشور ايران گريخت</w:t>
      </w:r>
    </w:p>
    <w:p>
      <w:pPr>
        <w:pStyle w:val="BookText"/>
        <w:rPr/>
      </w:pPr>
      <w:r>
        <w:rPr>
          <w:rFonts w:ascii="Amiri" w:hAnsi="Amiri" w:eastAsia="Amiri" w:cs="Amiri"/>
          <w:color w:val="111111"/>
          <w:sz w:val="28"/>
          <w:sz w:val="28"/>
          <w:szCs w:val="28"/>
          <w:rtl w:val="true"/>
          <w:lang w:bidi="ar-SA"/>
        </w:rPr>
        <w:t>شاه رفت ، آمد خميني با شتاب</w:t>
      </w:r>
    </w:p>
    <w:p>
      <w:pPr>
        <w:pStyle w:val="BookText"/>
        <w:rPr/>
      </w:pPr>
      <w:r>
        <w:rPr>
          <w:rFonts w:ascii="IRNazanin" w:hAnsi="IRNazanin" w:eastAsia="IRNazanin"/>
          <w:color w:val="111111"/>
          <w:sz w:val="28"/>
          <w:sz w:val="28"/>
          <w:szCs w:val="28"/>
          <w:rtl w:val="true"/>
          <w:lang w:bidi="fa-IR"/>
        </w:rPr>
        <w:t>ظلمت شب رفت وآمدآفتاب</w:t>
      </w:r>
    </w:p>
    <w:p>
      <w:pPr>
        <w:pStyle w:val="BookText"/>
        <w:rPr/>
      </w:pPr>
      <w:r>
        <w:rPr>
          <w:rFonts w:ascii="IRNazanin" w:hAnsi="IRNazanin" w:eastAsia="IRNazanin"/>
          <w:color w:val="111111"/>
          <w:sz w:val="28"/>
          <w:sz w:val="28"/>
          <w:szCs w:val="28"/>
          <w:rtl w:val="true"/>
          <w:lang w:bidi="fa-IR"/>
        </w:rPr>
        <w:t>شاه رفت و شادی آمد بر وطن</w:t>
      </w:r>
    </w:p>
    <w:p>
      <w:pPr>
        <w:pStyle w:val="BookText"/>
        <w:rPr/>
      </w:pPr>
      <w:r>
        <w:rPr>
          <w:rFonts w:ascii="IRNazanin" w:hAnsi="IRNazanin" w:eastAsia="IRNazanin"/>
          <w:color w:val="111111"/>
          <w:sz w:val="28"/>
          <w:sz w:val="28"/>
          <w:szCs w:val="28"/>
          <w:rtl w:val="true"/>
          <w:lang w:bidi="fa-IR"/>
        </w:rPr>
        <w:t>عزّت وآزادی آمد بر وطن</w:t>
      </w:r>
    </w:p>
    <w:p>
      <w:pPr>
        <w:pStyle w:val="BookText"/>
        <w:rPr/>
      </w:pPr>
      <w:r>
        <w:rPr>
          <w:rFonts w:ascii="IRNazanin" w:hAnsi="IRNazanin" w:eastAsia="IRNazanin"/>
          <w:color w:val="111111"/>
          <w:sz w:val="28"/>
          <w:sz w:val="28"/>
          <w:szCs w:val="28"/>
          <w:rtl w:val="true"/>
          <w:lang w:bidi="fa-IR"/>
        </w:rPr>
        <w:t>بس که خون بیگناهان ریخت شاه</w:t>
      </w:r>
    </w:p>
    <w:p>
      <w:pPr>
        <w:pStyle w:val="BookText"/>
        <w:rPr/>
      </w:pPr>
      <w:r>
        <w:rPr>
          <w:rFonts w:ascii="IRNazanin" w:hAnsi="IRNazanin" w:eastAsia="IRNazanin"/>
          <w:color w:val="111111"/>
          <w:sz w:val="28"/>
          <w:sz w:val="28"/>
          <w:szCs w:val="28"/>
          <w:rtl w:val="true"/>
          <w:lang w:bidi="fa-IR"/>
        </w:rPr>
        <w:t>بهررفع خستگی بگریخت شاه</w:t>
      </w:r>
    </w:p>
    <w:p>
      <w:pPr>
        <w:pStyle w:val="BookText"/>
        <w:rPr/>
      </w:pPr>
      <w:r>
        <w:rPr>
          <w:rFonts w:ascii="IRNazanin" w:hAnsi="IRNazanin" w:eastAsia="IRNazanin"/>
          <w:color w:val="111111"/>
          <w:sz w:val="28"/>
          <w:sz w:val="28"/>
          <w:szCs w:val="28"/>
          <w:rtl w:val="true"/>
          <w:lang w:bidi="fa-IR"/>
        </w:rPr>
        <w:t>شاه رفت و شاهپور آمد به کار</w:t>
      </w:r>
    </w:p>
    <w:p>
      <w:pPr>
        <w:pStyle w:val="BookText"/>
        <w:rPr/>
      </w:pPr>
      <w:r>
        <w:rPr>
          <w:rFonts w:ascii="IRNazanin" w:hAnsi="IRNazanin" w:eastAsia="IRNazanin"/>
          <w:color w:val="111111"/>
          <w:sz w:val="28"/>
          <w:sz w:val="28"/>
          <w:szCs w:val="28"/>
          <w:rtl w:val="true"/>
          <w:lang w:bidi="fa-IR"/>
        </w:rPr>
        <w:t>ای دوصد لعنت براین بد بختيار</w:t>
      </w:r>
    </w:p>
    <w:p>
      <w:pPr>
        <w:pStyle w:val="BookText"/>
        <w:rPr/>
      </w:pPr>
      <w:r>
        <w:rPr>
          <w:rFonts w:ascii="IRNazanin" w:hAnsi="IRNazanin" w:eastAsia="IRNazanin"/>
          <w:color w:val="111111"/>
          <w:sz w:val="28"/>
          <w:sz w:val="28"/>
          <w:szCs w:val="28"/>
          <w:rtl w:val="true"/>
          <w:lang w:bidi="fa-IR"/>
        </w:rPr>
        <w:t>گفت من چون مرغ طوفانم قوی</w:t>
      </w:r>
    </w:p>
    <w:p>
      <w:pPr>
        <w:pStyle w:val="BookText"/>
        <w:rPr/>
      </w:pPr>
      <w:r>
        <w:rPr>
          <w:rFonts w:ascii="IRNazanin" w:hAnsi="IRNazanin" w:eastAsia="IRNazanin"/>
          <w:color w:val="111111"/>
          <w:sz w:val="28"/>
          <w:sz w:val="28"/>
          <w:szCs w:val="28"/>
          <w:rtl w:val="true"/>
          <w:lang w:bidi="fa-IR"/>
        </w:rPr>
        <w:t>بهر یاری رژیم پهلوی</w:t>
      </w:r>
    </w:p>
    <w:p>
      <w:pPr>
        <w:pStyle w:val="BookText"/>
        <w:rPr/>
      </w:pPr>
      <w:r>
        <w:rPr>
          <w:rFonts w:ascii="IRNazanin" w:hAnsi="IRNazanin" w:eastAsia="IRNazanin"/>
          <w:color w:val="111111"/>
          <w:sz w:val="28"/>
          <w:sz w:val="28"/>
          <w:szCs w:val="28"/>
          <w:rtl w:val="true"/>
          <w:lang w:bidi="fa-IR"/>
        </w:rPr>
        <w:t>ناگهان آمد ز پاریس این پیام</w:t>
      </w:r>
    </w:p>
    <w:p>
      <w:pPr>
        <w:pStyle w:val="BookText"/>
        <w:rPr/>
      </w:pPr>
      <w:r>
        <w:rPr>
          <w:rFonts w:ascii="IRNazanin" w:hAnsi="IRNazanin" w:eastAsia="IRNazanin"/>
          <w:color w:val="111111"/>
          <w:sz w:val="28"/>
          <w:sz w:val="28"/>
          <w:szCs w:val="28"/>
          <w:rtl w:val="true"/>
          <w:lang w:bidi="fa-IR"/>
        </w:rPr>
        <w:t>سوی ایران می شود عازم امام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بشارت چون كه به ايران رسيد </w:t>
      </w:r>
    </w:p>
    <w:p>
      <w:pPr>
        <w:pStyle w:val="BookText"/>
        <w:rPr/>
      </w:pPr>
      <w:r>
        <w:rPr>
          <w:rFonts w:ascii="IRNazanin" w:hAnsi="IRNazanin" w:eastAsia="IRNazanin"/>
          <w:color w:val="111111"/>
          <w:sz w:val="28"/>
          <w:sz w:val="28"/>
          <w:szCs w:val="28"/>
          <w:rtl w:val="true"/>
          <w:lang w:bidi="fa-IR"/>
        </w:rPr>
        <w:t>گوئيابرجسم مرده جان رسيد</w:t>
      </w:r>
    </w:p>
    <w:p>
      <w:pPr>
        <w:pStyle w:val="BookText"/>
        <w:rPr/>
      </w:pPr>
      <w:r>
        <w:rPr>
          <w:rFonts w:ascii="Amiri" w:hAnsi="Amiri" w:eastAsia="Amiri" w:cs="Amiri"/>
          <w:color w:val="111111"/>
          <w:sz w:val="28"/>
          <w:sz w:val="28"/>
          <w:szCs w:val="28"/>
          <w:rtl w:val="true"/>
          <w:lang w:bidi="ar-SA"/>
        </w:rPr>
        <w:t>بردرو ديوارشداين شعار</w:t>
      </w:r>
    </w:p>
    <w:p>
      <w:pPr>
        <w:pStyle w:val="BookText"/>
        <w:rPr/>
      </w:pPr>
      <w:r>
        <w:rPr>
          <w:rFonts w:ascii="IRNazanin" w:hAnsi="IRNazanin" w:eastAsia="IRNazanin"/>
          <w:color w:val="111111"/>
          <w:sz w:val="28"/>
          <w:sz w:val="28"/>
          <w:szCs w:val="28"/>
          <w:rtl w:val="true"/>
          <w:lang w:bidi="fa-IR"/>
        </w:rPr>
        <w:t>مرگ برشاه وسپس بختيار</w:t>
      </w:r>
    </w:p>
    <w:p>
      <w:pPr>
        <w:pStyle w:val="BookText"/>
        <w:rPr/>
      </w:pPr>
      <w:r>
        <w:rPr>
          <w:rFonts w:ascii="Amiri" w:hAnsi="Amiri" w:eastAsia="Amiri" w:cs="Amiri"/>
          <w:color w:val="111111"/>
          <w:sz w:val="28"/>
          <w:sz w:val="28"/>
          <w:szCs w:val="28"/>
          <w:rtl w:val="true"/>
          <w:lang w:bidi="ar-SA"/>
        </w:rPr>
        <w:t>شدبه تهران سيل جمعيت روان</w:t>
      </w:r>
    </w:p>
    <w:p>
      <w:pPr>
        <w:pStyle w:val="BookText"/>
        <w:rPr/>
      </w:pPr>
      <w:r>
        <w:rPr>
          <w:rFonts w:ascii="IRNazanin" w:hAnsi="IRNazanin" w:eastAsia="IRNazanin"/>
          <w:color w:val="111111"/>
          <w:sz w:val="28"/>
          <w:sz w:val="28"/>
          <w:szCs w:val="28"/>
          <w:rtl w:val="true"/>
          <w:lang w:bidi="fa-IR"/>
        </w:rPr>
        <w:t>ازتمام شهرهاپير وجوان</w:t>
      </w:r>
    </w:p>
    <w:p>
      <w:pPr>
        <w:pStyle w:val="BookText"/>
        <w:rPr/>
      </w:pPr>
      <w:r>
        <w:rPr>
          <w:rFonts w:ascii="IRNazanin" w:hAnsi="IRNazanin" w:eastAsia="IRNazanin"/>
          <w:color w:val="111111"/>
          <w:sz w:val="28"/>
          <w:sz w:val="28"/>
          <w:szCs w:val="28"/>
          <w:rtl w:val="true"/>
          <w:lang w:bidi="fa-IR"/>
        </w:rPr>
        <w:t>اشكها از چشم ما مي شد نثار</w:t>
      </w:r>
    </w:p>
    <w:p>
      <w:pPr>
        <w:pStyle w:val="BookText"/>
        <w:rPr/>
      </w:pPr>
      <w:r>
        <w:rPr>
          <w:rFonts w:ascii="IRNazanin" w:hAnsi="IRNazanin" w:eastAsia="IRNazanin"/>
          <w:color w:val="111111"/>
          <w:sz w:val="28"/>
          <w:sz w:val="28"/>
          <w:szCs w:val="28"/>
          <w:rtl w:val="true"/>
          <w:lang w:bidi="fa-IR"/>
        </w:rPr>
        <w:t>در ره آن رهبر والاتبار</w:t>
      </w:r>
    </w:p>
    <w:p>
      <w:pPr>
        <w:pStyle w:val="BookText"/>
        <w:rPr/>
      </w:pPr>
      <w:r>
        <w:rPr>
          <w:rFonts w:ascii="IRNazanin" w:hAnsi="IRNazanin" w:eastAsia="IRNazanin"/>
          <w:color w:val="111111"/>
          <w:sz w:val="28"/>
          <w:sz w:val="28"/>
          <w:szCs w:val="28"/>
          <w:rtl w:val="true"/>
          <w:lang w:bidi="fa-IR"/>
        </w:rPr>
        <w:t>كف زنان پير وجوان ونو نهال</w:t>
      </w:r>
    </w:p>
    <w:p>
      <w:pPr>
        <w:pStyle w:val="BookText"/>
        <w:rPr/>
      </w:pPr>
      <w:r>
        <w:rPr>
          <w:rFonts w:ascii="IRNazanin" w:hAnsi="IRNazanin" w:eastAsia="IRNazanin"/>
          <w:color w:val="111111"/>
          <w:sz w:val="28"/>
          <w:sz w:val="28"/>
          <w:szCs w:val="28"/>
          <w:rtl w:val="true"/>
          <w:lang w:bidi="fa-IR"/>
        </w:rPr>
        <w:t>پاي كوبان كودكان خردسال</w:t>
      </w:r>
    </w:p>
    <w:p>
      <w:pPr>
        <w:pStyle w:val="BookText"/>
        <w:rPr/>
      </w:pPr>
      <w:r>
        <w:rPr>
          <w:rFonts w:ascii="Amiri" w:hAnsi="Amiri" w:eastAsia="Amiri" w:cs="Amiri"/>
          <w:color w:val="111111"/>
          <w:sz w:val="28"/>
          <w:sz w:val="28"/>
          <w:szCs w:val="28"/>
          <w:rtl w:val="true"/>
          <w:lang w:bidi="ar-SA"/>
        </w:rPr>
        <w:t>بهر استقبال آن عالي مقام</w:t>
      </w:r>
    </w:p>
    <w:p>
      <w:pPr>
        <w:pStyle w:val="BookText"/>
        <w:rPr/>
      </w:pPr>
      <w:r>
        <w:rPr>
          <w:rFonts w:ascii="Amiri" w:hAnsi="Amiri" w:eastAsia="Amiri" w:cs="Amiri"/>
          <w:color w:val="111111"/>
          <w:sz w:val="28"/>
          <w:sz w:val="28"/>
          <w:szCs w:val="28"/>
          <w:rtl w:val="true"/>
          <w:lang w:bidi="ar-SA"/>
        </w:rPr>
        <w:t>ازسرشب كردملّت ازدحام</w:t>
      </w:r>
    </w:p>
    <w:p>
      <w:pPr>
        <w:pStyle w:val="BookText"/>
        <w:rPr/>
      </w:pPr>
      <w:r>
        <w:rPr>
          <w:rFonts w:ascii="Amiri" w:hAnsi="Amiri" w:eastAsia="Amiri" w:cs="Amiri"/>
          <w:color w:val="111111"/>
          <w:sz w:val="28"/>
          <w:sz w:val="28"/>
          <w:szCs w:val="28"/>
          <w:rtl w:val="true"/>
          <w:lang w:bidi="ar-SA"/>
        </w:rPr>
        <w:t>شهر تهران كه با دستور شاه</w:t>
      </w:r>
    </w:p>
    <w:p>
      <w:pPr>
        <w:pStyle w:val="BookText"/>
        <w:rPr/>
      </w:pPr>
      <w:r>
        <w:rPr>
          <w:rFonts w:ascii="IRNazanin" w:hAnsi="IRNazanin" w:eastAsia="IRNazanin"/>
          <w:color w:val="111111"/>
          <w:sz w:val="28"/>
          <w:sz w:val="28"/>
          <w:szCs w:val="28"/>
          <w:rtl w:val="true"/>
          <w:lang w:bidi="fa-IR"/>
        </w:rPr>
        <w:t>زآتش توپ ومسلسل شد سياه</w:t>
      </w:r>
    </w:p>
    <w:p>
      <w:pPr>
        <w:pStyle w:val="BookText"/>
        <w:rPr/>
      </w:pPr>
      <w:r>
        <w:rPr>
          <w:rFonts w:ascii="IRNazanin" w:hAnsi="IRNazanin" w:eastAsia="IRNazanin"/>
          <w:color w:val="111111"/>
          <w:sz w:val="28"/>
          <w:sz w:val="28"/>
          <w:szCs w:val="28"/>
          <w:rtl w:val="true"/>
          <w:lang w:bidi="fa-IR"/>
        </w:rPr>
        <w:t>آن چنان غرق سرور ونور 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شاه ودوستانش كورشد </w:t>
      </w:r>
    </w:p>
    <w:p>
      <w:pPr>
        <w:pStyle w:val="BookText"/>
        <w:rPr/>
      </w:pPr>
      <w:r>
        <w:rPr>
          <w:rFonts w:ascii="IRNazanin" w:hAnsi="IRNazanin" w:eastAsia="IRNazanin"/>
          <w:color w:val="111111"/>
          <w:sz w:val="28"/>
          <w:sz w:val="28"/>
          <w:szCs w:val="28"/>
          <w:rtl w:val="true"/>
          <w:lang w:bidi="fa-IR"/>
        </w:rPr>
        <w:t>با چنين شور و شكوه واحترام</w:t>
      </w:r>
    </w:p>
    <w:p>
      <w:pPr>
        <w:pStyle w:val="BookText"/>
        <w:rPr/>
      </w:pPr>
      <w:r>
        <w:rPr>
          <w:rFonts w:ascii="Amiri" w:hAnsi="Amiri" w:eastAsia="Amiri" w:cs="Amiri"/>
          <w:color w:val="111111"/>
          <w:sz w:val="28"/>
          <w:sz w:val="28"/>
          <w:szCs w:val="28"/>
          <w:rtl w:val="true"/>
          <w:lang w:bidi="ar-SA"/>
        </w:rPr>
        <w:t>كرداستقبال امّت از امام</w:t>
      </w:r>
    </w:p>
    <w:p>
      <w:pPr>
        <w:pStyle w:val="BookText"/>
        <w:rPr/>
      </w:pPr>
      <w:r>
        <w:rPr>
          <w:rFonts w:ascii="IRNazanin" w:hAnsi="IRNazanin" w:eastAsia="IRNazanin"/>
          <w:color w:val="111111"/>
          <w:sz w:val="28"/>
          <w:sz w:val="28"/>
          <w:szCs w:val="28"/>
          <w:rtl w:val="true"/>
          <w:lang w:bidi="fa-IR"/>
        </w:rPr>
        <w:t>رهبر ايران به ايران چون رسيد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برتن ايرانيان روحي دميد </w:t>
      </w:r>
      <w:bookmarkStart w:id="43" w:name="pg6924_61977"/>
    </w:p>
    <w:p>
      <w:pPr>
        <w:pStyle w:val="Heading2"/>
        <w:numPr>
          <w:ilvl w:val="1"/>
          <w:numId w:val="1"/>
        </w:numPr>
        <w:rPr/>
      </w:pPr>
      <w:bookmarkStart w:id="44" w:name="__RefHeading___Toc1832697_372815092"/>
      <w:bookmarkStart w:id="45" w:name="_Toc15"/>
      <w:bookmarkEnd w:id="43"/>
      <w:bookmarkEnd w:id="44"/>
      <w:r>
        <w:rPr>
          <w:rtl w:val="true"/>
        </w:rPr>
        <w:t xml:space="preserve">فصل دوم </w:t>
      </w:r>
      <w:r>
        <w:rPr>
          <w:rtl w:val="true"/>
        </w:rPr>
        <w:t xml:space="preserve">: </w:t>
      </w:r>
      <w:r>
        <w:rPr>
          <w:rtl w:val="true"/>
        </w:rPr>
        <w:t>علائم و نشانه های ظهور</w:t>
      </w:r>
      <w:bookmarkEnd w:id="45"/>
    </w:p>
    <w:p>
      <w:pPr>
        <w:pStyle w:val="Heading3"/>
        <w:numPr>
          <w:ilvl w:val="2"/>
          <w:numId w:val="1"/>
        </w:numPr>
        <w:rPr/>
      </w:pPr>
      <w:bookmarkStart w:id="46" w:name="__RefHeading___Toc1832699_372815092"/>
      <w:bookmarkStart w:id="47" w:name="_Toc16"/>
      <w:bookmarkEnd w:id="46"/>
      <w:r>
        <w:rPr>
          <w:rtl w:val="true"/>
        </w:rPr>
        <w:t>اشاره</w:t>
      </w:r>
      <w:r>
        <w:rPr>
          <w:rtl w:val="true"/>
        </w:rPr>
        <w:t>:</w:t>
      </w:r>
      <w:bookmarkEnd w:id="47"/>
    </w:p>
    <w:p>
      <w:pPr>
        <w:pStyle w:val="Heading3"/>
        <w:numPr>
          <w:ilvl w:val="2"/>
          <w:numId w:val="1"/>
        </w:numPr>
        <w:rPr/>
      </w:pPr>
      <w:bookmarkStart w:id="48" w:name="__RefHeading___Toc1832701_372815092"/>
      <w:bookmarkStart w:id="49" w:name="_Toc17"/>
      <w:bookmarkEnd w:id="48"/>
      <w:r>
        <w:rPr>
          <w:rtl w:val="true"/>
        </w:rPr>
        <w:t>الف</w:t>
      </w:r>
      <w:r>
        <w:rPr>
          <w:rtl w:val="true"/>
        </w:rPr>
        <w:t xml:space="preserve">) </w:t>
      </w:r>
      <w:r>
        <w:rPr>
          <w:rtl w:val="true"/>
        </w:rPr>
        <w:t>معنی کلمه آخرالزّمان</w:t>
      </w:r>
      <w:bookmarkEnd w:id="49"/>
    </w:p>
    <w:p>
      <w:pPr>
        <w:pStyle w:val="BookText"/>
        <w:rPr/>
      </w:pPr>
      <w:r>
        <w:rPr>
          <w:rFonts w:ascii="IRNazanin" w:hAnsi="IRNazanin" w:eastAsia="IRNazanin"/>
          <w:color w:val="111111"/>
          <w:sz w:val="28"/>
          <w:sz w:val="28"/>
          <w:szCs w:val="28"/>
          <w:rtl w:val="true"/>
          <w:lang w:bidi="fa-IR"/>
        </w:rPr>
        <w:t>کلمه آخرالزّمان از امور نسبی به شمار می رود، به این معنا كه ؛ زمان فعلی</w:t>
      </w:r>
      <w:r>
        <w:rPr>
          <w:rStyle w:val="FootnoteAnchor"/>
          <w:rtl w:val="true"/>
        </w:rPr>
        <w:footnoteReference w:id="25"/>
      </w:r>
      <w:r>
        <w:rPr>
          <w:rFonts w:ascii="IRNazanin" w:hAnsi="IRNazanin" w:eastAsia="IRNazanin"/>
          <w:color w:val="111111"/>
          <w:sz w:val="28"/>
          <w:sz w:val="28"/>
          <w:szCs w:val="28"/>
          <w:rtl w:val="true"/>
          <w:lang w:bidi="fa-IR"/>
        </w:rPr>
        <w:t xml:space="preserve">را که مدت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نسبت به آن زمانی که آن حضرت مبعوث به رسالت و پیغمبری شده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است و مدت پانصد یا هزار یا دوهزار سال آینده را نسبت به زمان فعلی ما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است و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آخرالزّمان یک زمان معلوم و محدودی نیست 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زمان آخرالزّمان است؟ همانگونه که نمی توان زمان و موقع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نمود، همانطور هم </w:t>
      </w:r>
      <w:bookmarkStart w:id="50" w:name="pg6924_61978"/>
    </w:p>
    <w:p>
      <w:pPr>
        <w:pStyle w:val="BookText"/>
        <w:rPr/>
      </w:pPr>
      <w:bookmarkEnd w:id="50"/>
      <w:r>
        <w:rPr>
          <w:rFonts w:ascii="IRNazanin" w:hAnsi="IRNazanin" w:eastAsia="IRNazanin"/>
          <w:color w:val="111111"/>
          <w:sz w:val="28"/>
          <w:sz w:val="28"/>
          <w:szCs w:val="28"/>
          <w:rtl w:val="true"/>
          <w:lang w:bidi="fa-IR"/>
        </w:rPr>
        <w:t>نمی توان آخرالزّمان را محدود و معلوم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یک طریق تا اندازه ای می توان معنی کلمۀ آخرالزّمان را دریافت و آن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کلیۀ آن موضوعاتی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اطهر آن حضرت خبر داده اند عملی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قسمتی از آن عملی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این در صفحات آتی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را می توان آخرالزّمان گفت و در انتظار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51" w:name="__RefHeading___Toc1832703_372815092"/>
      <w:bookmarkStart w:id="52" w:name="_Toc18"/>
      <w:bookmarkEnd w:id="51"/>
      <w:r>
        <w:rPr>
          <w:rtl w:val="true"/>
        </w:rPr>
        <w:t>ب</w:t>
      </w:r>
      <w:r>
        <w:rPr>
          <w:rtl w:val="true"/>
        </w:rPr>
        <w:t xml:space="preserve">) </w:t>
      </w:r>
      <w:r>
        <w:rPr>
          <w:rtl w:val="true"/>
        </w:rPr>
        <w:t>روایات پیرامون ظهور</w:t>
      </w:r>
      <w:bookmarkEnd w:id="52"/>
    </w:p>
    <w:p>
      <w:pPr>
        <w:pStyle w:val="Heading4"/>
        <w:numPr>
          <w:ilvl w:val="3"/>
          <w:numId w:val="1"/>
        </w:numPr>
        <w:rPr/>
      </w:pPr>
      <w:bookmarkStart w:id="53" w:name="__RefHeading___Toc1832705_372815092"/>
      <w:bookmarkStart w:id="54" w:name="_Toc19"/>
      <w:bookmarkEnd w:id="53"/>
      <w:r>
        <w:rPr>
          <w:rtl w:val="true"/>
        </w:rPr>
        <w:t>اشاره</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علائم ظهور، روایات وارده گوناگون و متنوع است و با زبان های مختلف سخن گفته است، زیرا بعضی از این روایات جوّ اجتماعی و به ویژه وضع جوامع اسلامی را پیش از ظهور تشریح می کند و برخی دیگر حوادثی را که نزدیک به ظهور واقع می شوند شرح می دهد، و گروه سوم هم بُروز حوادث عجیب را بیان می کند و بعضی ديگر از روایات هم به حوادث پس از ظهور اشاره دارند؛ اینک به برخی از آن روایات اشاره می کنیم</w:t>
      </w:r>
      <w:r>
        <w:rPr>
          <w:rFonts w:eastAsia="IRNazanin" w:cs="IRNazanin"/>
          <w:color w:val="111111"/>
          <w:sz w:val="28"/>
          <w:szCs w:val="28"/>
          <w:rtl w:val="true"/>
          <w:lang w:bidi="fa-IR"/>
        </w:rPr>
        <w:t xml:space="preserve">: </w:t>
      </w:r>
      <w:bookmarkStart w:id="55" w:name="pg6924_61979"/>
    </w:p>
    <w:p>
      <w:pPr>
        <w:pStyle w:val="Heading4"/>
        <w:numPr>
          <w:ilvl w:val="3"/>
          <w:numId w:val="1"/>
        </w:numPr>
        <w:rPr/>
      </w:pPr>
      <w:bookmarkStart w:id="56" w:name="__RefHeading___Toc1832707_372815092"/>
      <w:bookmarkStart w:id="57" w:name="_Toc20"/>
      <w:bookmarkEnd w:id="55"/>
      <w:bookmarkEnd w:id="56"/>
      <w:r>
        <w:rPr/>
        <w:t>1</w:t>
      </w:r>
      <w:r>
        <w:rPr>
          <w:rtl w:val="true"/>
        </w:rPr>
        <w:t>.</w:t>
      </w:r>
      <w:r>
        <w:rPr>
          <w:rtl w:val="true"/>
        </w:rPr>
        <w:t>عمل نکردن به دستورات الهی</w:t>
      </w:r>
      <w:bookmarkEnd w:id="57"/>
    </w:p>
    <w:p>
      <w:pPr>
        <w:pStyle w:val="Heading5"/>
        <w:numPr>
          <w:ilvl w:val="4"/>
          <w:numId w:val="1"/>
        </w:numPr>
        <w:rPr/>
      </w:pPr>
      <w:bookmarkStart w:id="58" w:name="__RefHeading___Toc1832709_372815092"/>
      <w:bookmarkStart w:id="59" w:name="_Toc21"/>
      <w:bookmarkEnd w:id="58"/>
      <w:r>
        <w:rPr>
          <w:rtl w:val="true"/>
        </w:rPr>
        <w:t>روایت اوّل</w:t>
      </w:r>
      <w:r>
        <w:rPr>
          <w:rtl w:val="true"/>
        </w:rPr>
        <w:t>:</w:t>
      </w:r>
      <w:bookmarkEnd w:id="59"/>
    </w:p>
    <w:p>
      <w:pPr>
        <w:pStyle w:val="BookText"/>
        <w:rPr/>
      </w:pPr>
      <w:r>
        <w:rPr>
          <w:rFonts w:ascii="IRNazanin" w:hAnsi="IRNazanin" w:eastAsia="IRNazanin"/>
          <w:color w:val="111111"/>
          <w:sz w:val="28"/>
          <w:sz w:val="28"/>
          <w:szCs w:val="28"/>
          <w:rtl w:val="true"/>
          <w:lang w:bidi="fa-IR"/>
        </w:rPr>
        <w:t xml:space="preserve">حُذیفه می گوید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کعبه را گرفته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آورده است؟ خداوند چشمان تو را نگریاند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بین رفته یا مثل اینکه تو در این دنیا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علائمی هست که دال بر وقوع چنین وضعی در دنیا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می گویم به قلبت بسپار و با چشمت ببین و با انگشتانت شماره کن</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حضرت علائم آخرالزّمان را بیان می کند که برخی از آنها به شرح زیر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ضَیَّعَتْ أُمّتِی الصَّلوةَ؛وقتی که امّت من نماز را ضایع کنند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وَاتَّبَعَتِ الشَّهَواتِ؛و از شهوت پیروی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هواها و خواهش های نفسانی و شهوات تبعیت 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کَثُرَ الْخِیاناتُ؛و خیانت در میان مردم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انواع و اقسام مختلف در میان همه طبقات زیاد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الْاَماناتُ؛و امانت و امانتداری کم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آن بی اعتنا باشند و افراد امین کم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وشَرِبُوا الْقَهَواتِ؛و مشروبات الکلی بنوشند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خمر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وَخِیفَتِ الطُّرُقُ؛و امنیت از راههای هوایی و زمین برداشته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تَشاتَمَ النّاسُ؛و مردم همدیگر را سبّ و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وَفَسَدُوا؛خانواده ها در دامن فساد سقوط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بی حجابی، رقّاصی، قمار و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وفَجَرَتِ الْباعَةُ وَرُفِضَتِ الْقناعَة؛مردم در زندگی گرفتار </w:t>
      </w:r>
    </w:p>
    <w:p>
      <w:pPr>
        <w:pStyle w:val="BookText"/>
        <w:rPr/>
      </w:pPr>
      <w:r>
        <w:rPr>
          <w:rFonts w:ascii="IRNazanin" w:hAnsi="IRNazanin" w:eastAsia="IRNazanin"/>
          <w:color w:val="111111"/>
          <w:sz w:val="28"/>
          <w:sz w:val="28"/>
          <w:szCs w:val="28"/>
          <w:rtl w:val="true"/>
          <w:lang w:bidi="fa-IR"/>
        </w:rPr>
        <w:t>تجملات و مدپرستی شوند و سرانجام قناعت و میانه روی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وَساءَتِ الظُّنُونُ؛افراد جامعه نسبت به یکدیگر بدبین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سوءظن و عدم اعتماد بر جامعه سایه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وَکَثُرَتِ الْاَشْجارُ وَقَلَّتِ الثِّمارُ؛درختکاری زیاد شود و محصول ها اندک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وَغَلَتِ الْأسْعارُ؛قیمت ها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اجناس مورد لزوم به طور سرسام آور بالا برود تا جایی که زندگی را تبدیل به جهنم سوزان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وَظَهَرَ اللِّواطُ؛عمل شنیع لواط علنی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وَاسْتَحْسَنُوا الخُلْفَ؛عمل</w:t>
      </w:r>
    </w:p>
    <w:p>
      <w:pPr>
        <w:pStyle w:val="BookText"/>
        <w:rPr/>
      </w:pPr>
      <w:r>
        <w:rPr>
          <w:rFonts w:ascii="IRNazanin" w:hAnsi="IRNazanin" w:eastAsia="IRNazanin"/>
          <w:color w:val="111111"/>
          <w:sz w:val="28"/>
          <w:sz w:val="28"/>
          <w:szCs w:val="28"/>
          <w:rtl w:val="true"/>
          <w:lang w:bidi="fa-IR"/>
        </w:rPr>
        <w:t>خلاف، پسندیده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وَتَفاکَهُوا بَیْنَهُمْ بِشَتیمَةِ الْآباءِ والْاُمُّهاتِ؛ناسزا و فحش دادن به پدران و مادران را وسیله سرگرمی و مزاح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وَاَکَلُوا الرِّبا؛آشکارا ربا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کوچک ترین ترسی از خداوند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وَفَشَا الزِّنا؛زنا و بی عصمتی در میان مردم رواج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وَاسْتَعْمَلُوا السُّفَهاءَ؛افراد نادان و سفیه زمام امور را به دست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ذَكَّي کُلُّ امْرِءٍ نَفْسَهُ وعَمَلَهُ؛افراد از اخلاق و کار خویش تعریف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وَزُخْرِفَتْ جُدْرانُ الدّورِ وَ رُفِعَ بَناءُ الْقُصُورِ؛مردم خانه های خود را بیارایند و دیوارهای آن را زینت دهند و قصرها و خانه ها بلند ساخته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ساختمان های چند طبقه ای که آسایش و امنیت را از همسایه ها سلب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وَصارَ الْباطِلُ حَقّاً؛باطل را به لباس حق جلوه دهند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وَالْکِذْبُ صِدْقاً؛زشتی دروغ از بین برود بحدّی که لباس </w:t>
      </w:r>
    </w:p>
    <w:p>
      <w:pPr>
        <w:pStyle w:val="BookText"/>
        <w:rPr/>
      </w:pPr>
      <w:r>
        <w:rPr>
          <w:rFonts w:ascii="IRNazanin" w:hAnsi="IRNazanin" w:eastAsia="IRNazanin"/>
          <w:color w:val="111111"/>
          <w:sz w:val="28"/>
          <w:sz w:val="28"/>
          <w:szCs w:val="28"/>
          <w:rtl w:val="true"/>
          <w:lang w:bidi="fa-IR"/>
        </w:rPr>
        <w:t>راستی بر آن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والصَّمْتُ بَلاهَةً؛خاموشی و سکوت را، بی خردی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وَغَلَبَ الْمُنْکَرُ الْمَعْروفَ؛کارهای ناپسند بر اعمال خوب غلبه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طرفدار کارهای بد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التَّواصُلُ؛محبّت نسبت به یکدیگر و صلۀ رحم از دل های مردم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وَاسْتَحْسَنُوا البِطالاتِ؛و مردم کارهای باطل و ناچیز را نیکو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وَلَبِسُوا الْحُبُورَ؛جامه های نرم و زیبا و نازک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آن ها از روی لباس پیدا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وآثروا الدُّنْیا عَلَی الْآخِرَةِ؛رغبت به دنیا پیدا کنند و آن را بر آخرت مقدم بدارند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وَذَهَبَتِ الرَّحْمةُ مِنَ الْقُلُوبِ؛رحم از دل های همۀ مردم برود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وَعَمَّ الْفَسادُ؛فساد جنبۀ عمومی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وَاتَّخَذُوا کِتابَ اللهِ لَعِباً؛قرآن را به بازی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آن و آیاتش به نفع اهداف شوم خود سوءاستفاده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وَمالَ اللهِ دُوَلاً؛اموال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مال شخصی خود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حقوق شرعیه مال خود را ندهند و بگویند مال خودمان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واسْتُحِلَّ الْخَمْر بِالنَّبیذِ؛مسکرات را با تغییر نام حلال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والرِّبا بِالْبَیْعِ؛ربا را به نام خرید و فروش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وَصَارَتِ المُباهاتُ فِی الْمَعْصِیَةِ؛به نافرمانی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وَالْکِبْرُ فِی الْقُلُوبِ؛دل های مردم پر از تکبر و نخوت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ذلِکَ لایَسْلمُ لِذی دینٍ دینُهُ اِلّا مَنْ فَرَّ بِدینِهِ مِنْ شاهِقٍ اِلی شاهِقٍ وَ مِنْ وادٍ اِلی وادٍ؛در چنین وضعی دیندار باید دین خود را بر دارد و از این طرف به آن طرف و از این قلّه کوه به آن قلّه و از این درّه به درّه دیگر برود تا سلامت دین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الْاِسْلامُ حَتّی لایَبْقَی اِلّا اسْمُهُ</w:t>
      </w:r>
      <w:r>
        <w:rPr>
          <w:rStyle w:val="FootnoteAnchor"/>
          <w:rtl w:val="true"/>
        </w:rPr>
        <w:footnoteReference w:id="27"/>
      </w:r>
      <w:r>
        <w:rPr>
          <w:rFonts w:ascii="IRNazanin" w:hAnsi="IRNazanin" w:eastAsia="IRNazanin"/>
          <w:color w:val="111111"/>
          <w:sz w:val="28"/>
          <w:sz w:val="28"/>
          <w:szCs w:val="28"/>
          <w:rtl w:val="true"/>
          <w:lang w:bidi="fa-IR"/>
        </w:rPr>
        <w:t>از اسلام باقی نماند جز اسمی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وَانْدَرَسَ الْقُرآنُ مِنَ الْقُلُوبِ حتّی لایَبْقَی اِلّا رَسْمُهُ</w:t>
      </w:r>
      <w:r>
        <w:rPr>
          <w:rStyle w:val="FootnoteAnchor"/>
          <w:rtl w:val="true"/>
        </w:rPr>
        <w:footnoteReference w:id="28"/>
      </w:r>
      <w:r>
        <w:rPr>
          <w:rFonts w:ascii="IRNazanin" w:hAnsi="IRNazanin" w:eastAsia="IRNazanin"/>
          <w:color w:val="111111"/>
          <w:sz w:val="28"/>
          <w:sz w:val="28"/>
          <w:szCs w:val="28"/>
          <w:rtl w:val="true"/>
          <w:lang w:bidi="fa-IR"/>
        </w:rPr>
        <w:t xml:space="preserve">و از قرآن باقی نماند جز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دل ها کهنه شود و فقط اسم و رسمی از آن باقی بماند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تَکُونُ مَساجِدُهُمْ عامِرَةً وقُلُوبُهُمْ خالِیَةً مِن الْاِیمانِ؛در این هنگام مساجدشان آباد باشد اما دل هایشان را از </w:t>
      </w:r>
      <w:bookmarkStart w:id="60" w:name="pg6924_61986"/>
    </w:p>
    <w:p>
      <w:pPr>
        <w:pStyle w:val="BookText"/>
        <w:rPr/>
      </w:pPr>
      <w:bookmarkEnd w:id="60"/>
      <w:r>
        <w:rPr>
          <w:rFonts w:ascii="IRNazanin" w:hAnsi="IRNazanin" w:eastAsia="IRNazanin"/>
          <w:color w:val="111111"/>
          <w:sz w:val="28"/>
          <w:sz w:val="28"/>
          <w:szCs w:val="28"/>
          <w:rtl w:val="true"/>
          <w:lang w:bidi="fa-IR"/>
        </w:rPr>
        <w:t xml:space="preserve">تقوا و ایمان تهی و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از لحاظ ساختمان مزیّن می سازند در صورتی که از محتوای آن یعنی تقوی خبری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حَبَبَّ اِلَیْهِمُ الدِّینارِ والدِّرْهَم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محبوب مردم دینار و درهم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 دنیا از هر راهی که بیاید حلال یا حرام، مانعی نداشته باشد</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832711_372815092"/>
      <w:bookmarkStart w:id="62" w:name="_Toc22"/>
      <w:bookmarkEnd w:id="61"/>
      <w:r>
        <w:rPr/>
        <w:t>2</w:t>
      </w:r>
      <w:r>
        <w:rPr>
          <w:rtl w:val="true"/>
        </w:rPr>
        <w:t>.</w:t>
      </w:r>
      <w:r>
        <w:rPr>
          <w:rtl w:val="true"/>
        </w:rPr>
        <w:t>اوصاف مردم آخرالزّمان</w:t>
      </w:r>
      <w:bookmarkEnd w:id="62"/>
    </w:p>
    <w:p>
      <w:pPr>
        <w:pStyle w:val="Heading5"/>
        <w:numPr>
          <w:ilvl w:val="4"/>
          <w:numId w:val="1"/>
        </w:numPr>
        <w:rPr/>
      </w:pPr>
      <w:bookmarkStart w:id="63" w:name="__RefHeading___Toc1832713_372815092"/>
      <w:bookmarkStart w:id="64" w:name="_Toc23"/>
      <w:bookmarkEnd w:id="63"/>
      <w:r>
        <w:rPr>
          <w:rtl w:val="true"/>
        </w:rPr>
        <w:t>روایت دوم</w:t>
      </w:r>
      <w:r>
        <w:rPr>
          <w:rtl w:val="true"/>
        </w:rPr>
        <w:t>: .</w:t>
      </w:r>
      <w:bookmarkEnd w:id="64"/>
    </w:p>
    <w:p>
      <w:pPr>
        <w:pStyle w:val="BookText"/>
        <w:rPr/>
      </w:pPr>
      <w:r>
        <w:rPr>
          <w:rFonts w:ascii="IRNazanin" w:hAnsi="IRNazanin" w:eastAsia="IRNazanin"/>
          <w:color w:val="111111"/>
          <w:sz w:val="28"/>
          <w:sz w:val="28"/>
          <w:szCs w:val="28"/>
          <w:rtl w:val="true"/>
          <w:lang w:bidi="fa-IR"/>
        </w:rPr>
        <w:t xml:space="preserve">در این روایت نبی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علائم ظهور امام عصر روحی فداه اشاره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 انصاری از آن حضرت نقل می کند که فرمودند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قَطَعْتُمْ زَکاتَکُمْ وَالزَّکاةَ مَغْرَماً؛زکات دادن متروک شود و زکات دادن را زیان و ضرر تلقی کنند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وَالْکِذْبَ حَدِیْثَکُمْ؛وسخن معمول و همگانی آنها دروغ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وَالْغَیْبَةَ فاکِهَتَکُم؛میوه و نقل مجالس آنها غیبت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وَالْحَرامَ غَنیمَتَکُمْ؛و آنچه به دست می آورند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وَلایَرْحَمُ کبیرُکُمْ صَغیرَکُمْ؛درآن زمان بزرگان برکوچکان رحم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وَلایُوَقّرُ صَغیرُکُمْ کَبِیرَکُمْ؛و کوچکان نیز احترام بزرگان را نگه نمی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وَاَطاعُ الرَّجُلُ زَوْجَتَهُ؛مرد از همسر خود اطاعت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جَفا جارَهُ؛درباره همسایه جفا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رَحِمَهُ؛با ارحام قطع ارتباط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 حَیاءُ الْاَصاغِر؛حیای کوچکان کم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وَشَیَّدُوا الْبُنْیانَ؛ساختمان ها را محکم بنا کنند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وَشَهِدوا بِالْهَوی؛و شهادت شان از روی هوی و هوس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وَیَسُبُّ الرَّجُلُ اَباهُ؛ مرد پدرش را لعنت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وَیَحْسُدُ الرَّجُلُ اَخاهُ؛برادر نسبت به برادر حسد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وَیُعامِلُ الشُّرَکاءُ بِالخِیانَة؛شرکاءدرمعاملاتشان به یکدیگر خیانت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الْوَفاءُ؛وفا کم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وَتَزَیَّنَ الرِّجالُ بِثِیابِ النِّساءِ؛مردان خود را به لباس زنان بیارایند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وَسُلِبَ عَنْهُنَّ قِناعُ الْحَیاءِ؛پردۀ حیاء از زن ها برداشته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الْمَعْروُف وَظَهَرتِ الْجَرائِمُ؛کارهای خوب کم شود و جرایم و بدی ها ظاهر شود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وَشَغَلُوا بِالدُّنْیا عَنِ الْآخِرَةِ؛از آخرت غفلت کنند و تمام توجه خود را به دنیا معطوف دارند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قَلَّ الْوَرَعُ؛ورع و پرهیزگاری کم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وَکَثُرَ الطَّمَعُ؛و طمع زیاد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وَاَصْبَحَ الْمُؤْمِنُ ذَلیلاً وَالْمُنافِقُ عَزیزاً؛بندگان خدا و مؤمنین در جامعه ذلیل و منافقان در میان مردم عزیز و محترم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الْمُؤمِنُ عَنْهُمْ کلّ هَوانٍ؛انواع خواری ها درباره مؤمن و اهل ایمان اِعمال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ذلِکَ تَری وُجُوهَهُمْ وُجوهَ الْآدَمِیّینَ وَقُلُوبَهُمْ قُلُوبَ الشّیاطینِ</w:t>
      </w:r>
      <w:r>
        <w:rPr>
          <w:rStyle w:val="FootnoteAnchor"/>
          <w:rtl w:val="true"/>
        </w:rPr>
        <w:footnoteReference w:id="30"/>
      </w:r>
      <w:r>
        <w:rPr>
          <w:rFonts w:ascii="IRNazanin" w:hAnsi="IRNazanin" w:eastAsia="IRNazanin"/>
          <w:color w:val="111111"/>
          <w:sz w:val="28"/>
          <w:sz w:val="28"/>
          <w:szCs w:val="28"/>
          <w:rtl w:val="true"/>
          <w:lang w:bidi="fa-IR"/>
        </w:rPr>
        <w:t xml:space="preserve">در این هنگام می بینی که صورت این مردم چهرۀ آدمی است، اما قلب های آنان دل های شیاطین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مکر و حیله و تکبر و امثال این صفات رذیله و بد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کَلامُهُمْ اَحْلی مِنَ الْعَسَلِ وَقُلُوبُهُمْ اَمَرُّ مِنَ الْحَنْظَلِ فَهُمْ ذِئابٌ </w:t>
      </w:r>
    </w:p>
    <w:p>
      <w:pPr>
        <w:pStyle w:val="BookText"/>
        <w:rPr/>
      </w:pPr>
      <w:r>
        <w:rPr>
          <w:rFonts w:ascii="Amiri" w:hAnsi="Amiri" w:eastAsia="Amiri" w:cs="Amiri"/>
          <w:color w:val="111111"/>
          <w:sz w:val="28"/>
          <w:sz w:val="28"/>
          <w:szCs w:val="28"/>
          <w:rtl w:val="true"/>
          <w:lang w:bidi="ar-SA"/>
        </w:rPr>
        <w:t xml:space="preserve">وَعَلَیْهِمْ 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سخنان</w:t>
      </w:r>
    </w:p>
    <w:p>
      <w:pPr>
        <w:pStyle w:val="BookText"/>
        <w:rPr/>
      </w:pPr>
      <w:r>
        <w:rPr>
          <w:rFonts w:ascii="IRNazanin" w:hAnsi="IRNazanin" w:eastAsia="IRNazanin"/>
          <w:color w:val="111111"/>
          <w:sz w:val="28"/>
          <w:sz w:val="28"/>
          <w:szCs w:val="28"/>
          <w:rtl w:val="true"/>
          <w:lang w:bidi="fa-IR"/>
        </w:rPr>
        <w:t xml:space="preserve">آنان از عسل شیرین تر، اما دل هایشان از زهر کشنده، اینان گرگ های درنده 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دلشان خالی از رحمت و عطوفت انسانی است و چیزی از مهر و محبت در دل هایشان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لباس آدمیان درآمده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یأتی عَلی اُمَّتِی زَمانٌ تَکْثُرُ فِیهِ الْآراءُ؛زمانی بر امت من بیاید که مردم دارای آراء مختلف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وَیُتَّخَذُ الْقُرآنُ مَزامیرَ وَیُوضَعُ عَلی اَلْحانِ الْاَغانِیِّ یُقْرَأُ بِغَیْرِ خَشْیَةِ؛و قرآن را با آواز و مزامیر و به صورت غنا می خوانند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سازها و نوازها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اینکه از خداوند ترسی داشته باشند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تَهُشُّ النُّفُوسُ اِلی طیبِ الْأَلْحانِ؛پس در چنین </w:t>
      </w:r>
    </w:p>
    <w:p>
      <w:pPr>
        <w:pStyle w:val="BookText"/>
        <w:rPr/>
      </w:pPr>
      <w:r>
        <w:rPr>
          <w:rFonts w:ascii="IRNazanin" w:hAnsi="IRNazanin" w:eastAsia="IRNazanin"/>
          <w:color w:val="111111"/>
          <w:sz w:val="28"/>
          <w:sz w:val="28"/>
          <w:szCs w:val="28"/>
          <w:rtl w:val="true"/>
          <w:lang w:bidi="fa-IR"/>
        </w:rPr>
        <w:t>عصری ترانه ها و سازها و آواز، آدمیان را به طرب می آورد، آن چنان که نفس هایشان گویی در طرب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وَتَکْتَفِی الرِّجالِ بِالرِّجالِ وَالنِّساء بِالنِّساءِ؛مردها به مردها اکتفا می کنند و زنان به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لواط و مساحقه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وَیَتَّخِذُونَ ضَربَ الْقَصیبِ فیما بَیْنَهُمْ فَلایُنْکِرُهُ مُنْکِرٌ بَلْ یَتَراضَون بِهِ وَ هُوَ مِنْ اِحدَی الْکَبائرِ الْخَفِیَّةِ فَوَیْلٌ لَهُمْ دَیّانِ یَوْمِ الدّین لاتَنالُهُمْ شَفاعَتی فَمَنْ رَضِیَ بِذلِکَ مِنْهُم وَلَمْ یَنْهَهُمْ نَدِمَ بِذلِکَ یَوْمَ الْقِیامَةِ وَاَنَا مِنْهُ بَرِیءٌ؛ساز و آواز در میان آنان رواج می یابد و در مجامع خودشان از آن استفاده می کنند و کسی آنها را نهی نمی کند، بلکه تشویق می کنند با اینکه یکی از گناهان کبیره است که کبیره بودنش بر آنها پوشیده است، پس وای بر آنها از جزاء دهندۀ روز رستاخیز، و شفاعت من به آنان نخواهد رسید و کسی که راضی به اعمال آنها باشد و آنان را از این عمل نهی نکند، نیز در روز قیامت پشیمان شود و من از او بیزارم</w:t>
      </w:r>
      <w:r>
        <w:rPr>
          <w:rFonts w:eastAsia="IRNazanin" w:cs="IRNazanin"/>
          <w:color w:val="111111"/>
          <w:sz w:val="28"/>
          <w:szCs w:val="28"/>
          <w:rtl w:val="true"/>
          <w:lang w:bidi="fa-IR"/>
        </w:rPr>
        <w:t xml:space="preserve">. </w:t>
      </w:r>
      <w:bookmarkStart w:id="65" w:name="pg6924_61992"/>
    </w:p>
    <w:p>
      <w:pPr>
        <w:pStyle w:val="Heading5"/>
        <w:numPr>
          <w:ilvl w:val="4"/>
          <w:numId w:val="1"/>
        </w:numPr>
        <w:rPr/>
      </w:pPr>
      <w:bookmarkStart w:id="66" w:name="__RefHeading___Toc1832715_372815092"/>
      <w:bookmarkStart w:id="67" w:name="_Toc24"/>
      <w:bookmarkEnd w:id="65"/>
      <w:bookmarkEnd w:id="66"/>
      <w:r>
        <w:rPr>
          <w:rtl w:val="true"/>
        </w:rPr>
        <w:t xml:space="preserve">روایت سوم </w:t>
      </w:r>
      <w:r>
        <w:rPr>
          <w:rtl w:val="true"/>
        </w:rPr>
        <w:t>:</w:t>
      </w:r>
      <w:bookmarkEnd w:id="67"/>
    </w:p>
    <w:p>
      <w:pPr>
        <w:pStyle w:val="BookText"/>
        <w:rPr/>
      </w:pPr>
      <w:r>
        <w:rPr>
          <w:rFonts w:ascii="IRNazanin" w:hAnsi="IRNazanin" w:eastAsia="IRNazanin"/>
          <w:color w:val="111111"/>
          <w:sz w:val="28"/>
          <w:sz w:val="28"/>
          <w:szCs w:val="28"/>
          <w:rtl w:val="true"/>
          <w:lang w:bidi="fa-IR"/>
        </w:rPr>
        <w:t>نزال بن سبره نقل می کندکه حضرت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 خواندند، پس از حمد و ثنای الهی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صعصعه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 خروج می کند؟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خروج دجال نشانه ها و علائمی است که یکی بعد از دیگری واقع می شود، البته پی در پی و طابق النَّعْلِ بالنَّعل و اگر بخواهی برای تو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می گویم به خاطر بسپار و بدان که علائم خروج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وَاسْتَحَلُوا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را حلال می شمارند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وَاَخَذُوا الرُّشا؛رشوه خواری در میان مردم رواج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وَبَاعُوا الدّینَ بِالدُّنیا؛دین را به دنیا می فروشند، یعنی برای دست یافتن به دنیا و نعمت های زودگذر آن از ارتکاب هیچ گناهی باک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وَاسْتَعْمَلُوا السُّفَهاءَ؛ نابخردان و مردم کم عقل را بر کارها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شاوَرُوا النِّساءَ؛ زنان را در کارهای اجتماعی و شخصی طرف مشورت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وَظَهَرَتْ شَهاداتُ الزُّور؛ شهادت دادن براساس زور بوجود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قدرت های فردی و اجتماعی سوء استفاده می شود و مردم را وادار می کنند که به نفع آنان شهادت های دروغین بدهند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الْبُهْتانِ؛ بهتان و خلاف واقع گویی نسبت به مردم، رایج می شود</w:t>
      </w:r>
      <w:r>
        <w:rPr>
          <w:rFonts w:eastAsia="IRNazanin" w:cs="IRNazanin"/>
          <w:color w:val="111111"/>
          <w:sz w:val="28"/>
          <w:szCs w:val="28"/>
          <w:rtl w:val="true"/>
          <w:lang w:bidi="fa-IR"/>
        </w:rPr>
        <w:t xml:space="preserve">. </w:t>
      </w:r>
      <w:bookmarkStart w:id="68" w:name="pg6924_61994"/>
    </w:p>
    <w:p>
      <w:pPr>
        <w:pStyle w:val="BookText"/>
        <w:rPr/>
      </w:pPr>
      <w:bookmarkEnd w:id="68"/>
      <w:r>
        <w:rPr>
          <w:rFonts w:ascii="Amiri" w:hAnsi="Amiri" w:eastAsia="Amiri" w:cs="Amiri"/>
          <w:color w:val="111111"/>
          <w:sz w:val="28"/>
          <w:sz w:val="28"/>
          <w:szCs w:val="28"/>
          <w:rtl w:val="true"/>
          <w:lang w:bidi="ar-SA"/>
        </w:rPr>
        <w:t>وَشارَکَ النِّساءُ اَزْواجَهُنَّ فِی التِّجارَةِ حِرْصاً عَلَی الدُّنیا؛ زنان با مردانشان به جهت حرص به دنیا در کار تجارت شرکت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وَاتَّخَذَتِ الْقیان والمَعازِفُ؛هنرپیشه های آوازه خوان تربیت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رَکِبَ ذَواتُ الْفُروج السُّروجَ؛ زنها سوار بر زین ها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سواری، رانندگی و امثالهم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تَشَبَّهَ النِّساءُ بِالرِّجالِ والرِّجالُ بِالنِّساءِ؛زنان شبیه مردان می شوند و نیز مردان از نظر لباس و قیافه شباهت به زن ها پیدا می کنند</w:t>
      </w:r>
      <w:r>
        <w:rPr>
          <w:rFonts w:eastAsia="IRNazanin" w:cs="IRNazanin"/>
          <w:color w:val="111111"/>
          <w:sz w:val="28"/>
          <w:szCs w:val="28"/>
          <w:rtl w:val="true"/>
          <w:lang w:bidi="fa-IR"/>
        </w:rPr>
        <w:t>.</w:t>
      </w:r>
    </w:p>
    <w:p>
      <w:pPr>
        <w:pStyle w:val="Heading5"/>
        <w:numPr>
          <w:ilvl w:val="4"/>
          <w:numId w:val="1"/>
        </w:numPr>
        <w:rPr/>
      </w:pPr>
      <w:bookmarkStart w:id="69" w:name="__RefHeading___Toc1832717_372815092"/>
      <w:bookmarkStart w:id="70" w:name="_Toc25"/>
      <w:bookmarkEnd w:id="69"/>
      <w:r>
        <w:rPr>
          <w:rtl w:val="true"/>
        </w:rPr>
        <w:t>روایت چهارم</w:t>
      </w:r>
      <w:r>
        <w:rPr>
          <w:rtl w:val="true"/>
        </w:rPr>
        <w:t>:</w:t>
      </w:r>
      <w:bookmarkEnd w:id="7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مقدس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آن سرور فرمودند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لَیَأْتِیَنَّ عَلَی النّاسِ زمانٌ یُظْرَفُ فیه الْفاجِرُ وَ یُقَرَّبُ فیه الْماجِنُ و یُضَعَّفُ فِیهِ الْمُنْصِفُ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مسلماً زمانی بر مردم خواهد </w:t>
      </w:r>
      <w:bookmarkStart w:id="71" w:name="pg6924_61995"/>
    </w:p>
    <w:p>
      <w:pPr>
        <w:pStyle w:val="BookText"/>
        <w:rPr/>
      </w:pPr>
      <w:bookmarkEnd w:id="71"/>
      <w:r>
        <w:rPr>
          <w:rFonts w:ascii="IRNazanin" w:hAnsi="IRNazanin" w:eastAsia="IRNazanin"/>
          <w:color w:val="111111"/>
          <w:sz w:val="28"/>
          <w:sz w:val="28"/>
          <w:szCs w:val="28"/>
          <w:rtl w:val="true"/>
          <w:lang w:bidi="fa-IR"/>
        </w:rPr>
        <w:t>آمد که افراد فاجر و گناهکار را مورد احترام خاص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و بدزبان را مقرّب خود می سازند و افراد با انصاف را ضعیف و ناتوان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ثقفی می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زمانی خواهد بود که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وَاسْتَخَفَّ النّاسُ بِالدِّماءِ؛ قتل و خونریزی در میان مردم رواج یابد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السُّفْیانی مِنَ الشّامِ؛سفیانی از شام بیرون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وَالْیَمانِیُّ مِنَ الْیَمَنِ؛یمانی از یمن حرکت کند</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832719_372815092"/>
      <w:bookmarkStart w:id="73" w:name="_Toc26"/>
      <w:bookmarkEnd w:id="72"/>
      <w:r>
        <w:rPr>
          <w:rtl w:val="true"/>
        </w:rPr>
        <w:t>روایت ششم</w:t>
      </w:r>
      <w:r>
        <w:rPr>
          <w:rtl w:val="true"/>
        </w:rPr>
        <w:t>:</w:t>
      </w:r>
      <w:bookmarkEnd w:id="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عصر قبل از ظهور و اینکه فرج در چه زمانی واقع می شود،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الْخُمُورُ تُشْرَبُ عَلانِیَةً ویَجْتَمعُ عَلَیْها مَنْ لایَخافُ اللهَ عَزّوجَلّ؛وقتی که دیدی علناً شرب خمر می شود و افرادی که از خداوند نمی ترسند، مجلس شراب را گرم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وَرَأَیْتَ الْآمِرَ بِالْمَعْرُوفِ ذَلیلاً؛ و دیدی کسی که امر به معروف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کارهای خوب و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بین مردم ذلیل می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صاحِبُ الْمالِ اَعَزَّ مِنَ الْمؤْمِنَ؛ صاحب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ثروت ودارائی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مردم از صاحب ایمان عزیزتر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 الْحَرامَ یُحَلَّلُ وَ رَأَیْتَ الْحَلالَ یُحَرّمُ؛ و دیدی که مردم فعل حرام را حلال و حلال را حرام می شمارند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تغییر احکام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الدّینَ بِالرَّأیِ؛ و دیدی که مردم دین را با رأی خودشان تطبیق می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 های مختلف از 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الْمُؤْمِنَ لایَسْتَطِیعُ اَنْ یُنْکِرَ الّا بِقَلْبِهِ ؛و دیدی کهاهل ایمان در مقابل منکرات جزء با قلبشان، توان انکار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الْمَرْأةَ تَقْهَرُ زَوْجَها وَ تَعْمَلُ ما لایَشْتَهی، وَتُنْفِقُ عَلی زَوْجها؛ ودیدی که زنان بر مردان غالب می شوند و برخلاف رضای شوهر عمل می کنند و مردشان را از نظر زندگی اداره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الْمَلاهِیَ قَدْ ظَهَرَتْ یُمَرُّ بِها لایَمْنَعُها اَحَدٌ و لایَجْتَریٌ اَحَدٌ عَلی مَنْعِها؛و دیدی که گناهان در اجتماع آشکار می شود و مردم آنها را می بینند و کسی هم منع نمی کند و جرأت بر منع آنها در میان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الْغَیْبَةَ تُسْتَمْلَحُ وَیُبَشّرُ بِهَا النّاسُ بَعْضُهُم بَعْضاً ؛و </w:t>
      </w:r>
    </w:p>
    <w:p>
      <w:pPr>
        <w:pStyle w:val="BookText"/>
        <w:rPr/>
      </w:pPr>
      <w:r>
        <w:rPr>
          <w:rFonts w:ascii="IRNazanin" w:hAnsi="IRNazanin" w:eastAsia="IRNazanin"/>
          <w:color w:val="111111"/>
          <w:sz w:val="28"/>
          <w:sz w:val="28"/>
          <w:szCs w:val="28"/>
          <w:rtl w:val="true"/>
          <w:lang w:bidi="fa-IR"/>
        </w:rPr>
        <w:t>دیدی که غیبت کردن را سخنی خوشمزه و دل چسب می دانند و یکدیگر را به غیبت کردن بشارت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النّاسَ مَعَ مَنْ غَلَبَ؛و دیدی که مردم طرفدار آنکسی هستند که قدرت در دست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طَالِبَ الْحَلالِ یُذَمُّ ویَعَیَّرُ وَ طالِبَ الْحَرامِ یُمْدَحُ؛و دیدی که طالب مال حلال را سرزنش و دوستدار حرام را تمجید و تکریم می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یَتَکَلَّمُ بِشَیْءٍ مِنَ الْحَقِّ وَیَأْمُرُ بِالْمَعْروفِ ویَنْهی عَنِ الْمُنْکَرِ فَیَقُولُ هذا عَنْکَ مَوْضُوعُ؛و دیدی به کسانی که حق را می گویند و امر به معروف و نهی از منکر می کنند گفته می شود این موضوع به شما مربوط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الْخَلْقَ وَالْمَجالِسَ لایُتابِعُونَ اِلّا الْاَغْنِیاءَ؛ودیدی که در میان مردم و محافل عمومی، تنها نسبت به اغنیاء و ثروتمندان احترام می شود</w:t>
      </w:r>
      <w:r>
        <w:rPr>
          <w:rFonts w:eastAsia="Amiri" w:cs="Amiri" w:ascii="Amiri" w:hAnsi="Amiri"/>
          <w:color w:val="111111"/>
          <w:sz w:val="28"/>
          <w:szCs w:val="28"/>
          <w:rtl w:val="true"/>
          <w:lang w:bidi="ar-SA"/>
        </w:rPr>
        <w:t xml:space="preserve">. </w:t>
      </w:r>
      <w:bookmarkStart w:id="74" w:name="pg6924_61999"/>
    </w:p>
    <w:p>
      <w:pPr>
        <w:pStyle w:val="BookText"/>
        <w:rPr/>
      </w:pPr>
      <w:bookmarkEnd w:id="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الْعُقُوقَ قَدْ ظَهَرَ وَ اسْتُخَّفَ بِالْوالِدَیْنِ وَکانا مِنْ اَسْوَءِ النّاسِ حالاً عِنْدَ الْوَلَدِ؛و دیدی که فرزندان احترام پدر ومادر به جای نمی آورند و آن ها را تحقیر می كنند و بدترین حالات را پدر و مادر دارند نزد فرزندانشان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الْاَذانَ بِالْاَجْرِ وَالصَّلاةَ بِالْأَجْرِ؛ و دیدی که مؤذن برای اذان و نمازگزار برای نمازخواندن مطالبه پول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الْقُضاةَ یَقْضُونَ بِخَلافِ ما اَمَرَ اللهُ؛و دیدی که قضات بر خلاف آنچه خداوند فرموده است قضاوت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الْمَنابِرَ یُؤْمَرُ عَلَیْها بِالتَّقْوی وَلایَعْمَلُ الْقائِلُ بِما یَأْمُرُ؛و دیدی که بر سر منبرها امر به تقوی می کنند، اما گوینده خود به آن عمل نمی کنند</w:t>
      </w:r>
      <w:r>
        <w:rPr>
          <w:rFonts w:eastAsia="IRNazanin" w:cs="IRNazanin"/>
          <w:color w:val="111111"/>
          <w:sz w:val="28"/>
          <w:szCs w:val="28"/>
          <w:rtl w:val="true"/>
          <w:lang w:bidi="fa-IR"/>
        </w:rPr>
        <w:t>.</w:t>
      </w:r>
    </w:p>
    <w:p>
      <w:pPr>
        <w:pStyle w:val="Heading5"/>
        <w:numPr>
          <w:ilvl w:val="4"/>
          <w:numId w:val="1"/>
        </w:numPr>
        <w:rPr/>
      </w:pPr>
      <w:bookmarkStart w:id="75" w:name="__RefHeading___Toc1832721_372815092"/>
      <w:bookmarkStart w:id="76" w:name="_Toc27"/>
      <w:bookmarkEnd w:id="75"/>
      <w:r>
        <w:rPr>
          <w:rtl w:val="true"/>
        </w:rPr>
        <w:t>روایت هفتم</w:t>
      </w:r>
      <w:r>
        <w:rPr>
          <w:rtl w:val="true"/>
        </w:rPr>
        <w:t>:</w:t>
      </w:r>
      <w:bookmarkEnd w:id="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بوده باشد در آخر امت من، مردانی که سوار شوند بر مرکب ها، که زن های </w:t>
      </w:r>
      <w:bookmarkStart w:id="77" w:name="pg6924_62000"/>
    </w:p>
    <w:p>
      <w:pPr>
        <w:pStyle w:val="BookText"/>
        <w:rPr/>
      </w:pPr>
      <w:bookmarkEnd w:id="77"/>
      <w:r>
        <w:rPr>
          <w:rFonts w:ascii="IRNazanin" w:hAnsi="IRNazanin" w:eastAsia="IRNazanin"/>
          <w:color w:val="111111"/>
          <w:sz w:val="28"/>
          <w:sz w:val="28"/>
          <w:szCs w:val="28"/>
          <w:rtl w:val="true"/>
          <w:lang w:bidi="fa-IR"/>
        </w:rPr>
        <w:t xml:space="preserve">آنهاشبیه مردانند،زن های ایشان گرچه لباس پوشندگانند، برهنگانند بالای سرهایشان مانند کوهان های شتران خراسانی است، پس آنهارا لعنت کنید که ایشان لعنت شوندگانند </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78" w:name="__RefHeading___Toc1832723_372815092"/>
      <w:bookmarkStart w:id="79" w:name="_Toc28"/>
      <w:bookmarkEnd w:id="78"/>
      <w:r>
        <w:rPr>
          <w:rtl w:val="true"/>
        </w:rPr>
        <w:t>روایت هشتم</w:t>
      </w:r>
      <w:r>
        <w:rPr>
          <w:rtl w:val="true"/>
        </w:rPr>
        <w:t>:</w:t>
      </w:r>
      <w:bookmarkEnd w:id="7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دیدید زنانی را که انداختند بالای سرهاشان را مانند کوهان های شتران، پس آنها را اعلام کنید که نمازشان پذیرفته نمی شود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80" w:name="__RefHeading___Toc1832725_372815092"/>
      <w:bookmarkStart w:id="81" w:name="_Toc29"/>
      <w:bookmarkEnd w:id="80"/>
      <w:r>
        <w:rPr>
          <w:rtl w:val="true"/>
        </w:rPr>
        <w:t>روایت نهم</w:t>
      </w:r>
      <w:r>
        <w:rPr>
          <w:rtl w:val="true"/>
        </w:rPr>
        <w:t>:</w:t>
      </w:r>
      <w:bookmarkEnd w:id="8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این قوم زود باشد که آزمایش شوند به مال هایشان و منت گذارند به دینشان بر پروردگارشان، و آرزو کنند رحمت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کنند حرام او را به شبهات دروغ و هواهای سهوکننده، پس حلال می کنند مسکرات را به تغییر دادن نام او بنام نَبیذ و حرام را به نام هدیه و ربا را بنام </w:t>
      </w:r>
      <w:bookmarkStart w:id="82" w:name="pg6924_62001"/>
    </w:p>
    <w:p>
      <w:pPr>
        <w:pStyle w:val="BookText"/>
        <w:rPr/>
      </w:pPr>
      <w:bookmarkEnd w:id="82"/>
      <w:r>
        <w:rPr>
          <w:rFonts w:ascii="IRNazanin" w:hAnsi="IRNazanin" w:eastAsia="IRNazanin"/>
          <w:color w:val="111111"/>
          <w:sz w:val="28"/>
          <w:sz w:val="28"/>
          <w:szCs w:val="28"/>
          <w:rtl w:val="true"/>
          <w:lang w:bidi="fa-IR"/>
        </w:rPr>
        <w:t xml:space="preserve">خرید و فروش و </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83" w:name="__RefHeading___Toc1832727_372815092"/>
      <w:bookmarkStart w:id="84" w:name="_Toc30"/>
      <w:bookmarkEnd w:id="83"/>
      <w:r>
        <w:rPr>
          <w:rtl w:val="true"/>
        </w:rPr>
        <w:t>روایت دهم</w:t>
      </w:r>
      <w:r>
        <w:rPr>
          <w:rtl w:val="true"/>
        </w:rPr>
        <w:t>:</w:t>
      </w:r>
      <w:bookmarkEnd w:id="8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مَسْعُود سَیَأْنی مِنْبَعْدی اقوامٌ یَأْکُلُونَ طیبَ الطَّعام وَ الاَلوانِها وَ یَرْکَبُون الدَّواب وَ یَتَزَیَّنُون بِزِینَةِ الْمَرَئَةِ لِزَوْجِها و تَبَرَّ جَن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مُنافِقُوا هذِهِ الْاُمَّةِ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بیایند بعد از من گروه هایی که بخورند خوردنی های پاکیزه را با رنگ های گوناگون و سوار شوند جُنبندگان را و زینت کنند به نحو زینت کردن زن ها و زینت خود را به مردم بنمایانند و زن ها هم زینت خود را به مردان بنمایند و ایشان منافقین و دورویان و دوزبانان امت من اند در آخر الزّمان</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85" w:name="__RefHeading___Toc1832729_372815092"/>
      <w:bookmarkStart w:id="86" w:name="_Toc31"/>
      <w:bookmarkEnd w:id="85"/>
      <w:r>
        <w:rPr>
          <w:rtl w:val="true"/>
        </w:rPr>
        <w:t>روایت یازدهم</w:t>
      </w:r>
      <w:r>
        <w:rPr>
          <w:rtl w:val="true"/>
        </w:rPr>
        <w:t>:</w:t>
      </w:r>
      <w:bookmarkEnd w:id="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w:t>
      </w:r>
      <w:bookmarkStart w:id="87" w:name="pg6924_62002"/>
    </w:p>
    <w:p>
      <w:pPr>
        <w:pStyle w:val="BookText"/>
        <w:rPr/>
      </w:pPr>
      <w:bookmarkEnd w:id="87"/>
      <w:r>
        <w:rPr>
          <w:rFonts w:ascii="IRNazanin" w:hAnsi="IRNazanin" w:eastAsia="IRNazanin"/>
          <w:color w:val="111111"/>
          <w:sz w:val="28"/>
          <w:sz w:val="28"/>
          <w:szCs w:val="28"/>
          <w:rtl w:val="true"/>
          <w:lang w:bidi="fa-IR"/>
        </w:rPr>
        <w:t xml:space="preserve">یَنْظُرُ بَعْضُهُمْ اِلی بَعْضٍ وَ یَقْتَدُونَ بِاَهْلِ الشُّرُورِ؛و دیدی که مردم با هماهنگی یکدیگر به مردم بد اقتدا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آنزمان لجام گسیخته و مدپرست و مقلد کفار گردند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الْقُرْآنَ قَدْ ثَقُلَ عَلَی النّاسِ اِسْتِماعُهُ وَخَفَّ عَلَی النّاسِ اِسْتِماعُ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 که شنیدن آیات کریمه قرآن برای مردم سنگین، اما شنیدن ساز و آواز آسان و شیرین است</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88" w:name="__RefHeading___Toc1832731_372815092"/>
      <w:bookmarkStart w:id="89" w:name="_Toc32"/>
      <w:bookmarkEnd w:id="88"/>
      <w:r>
        <w:rPr>
          <w:rtl w:val="true"/>
        </w:rPr>
        <w:t>روایت سیزدهم</w:t>
      </w:r>
      <w:r>
        <w:rPr>
          <w:rtl w:val="true"/>
        </w:rPr>
        <w:t>:</w:t>
      </w:r>
      <w:bookmarkEnd w:id="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بیاید در امت من زمانی که باطن های اهل آن زمان پلید و خبیث باشد و ظاهرشان نیکو باشد، ظاهرسازی ايشان برای طمع در دنیاست نه برای ثواب هایی که نزدخداست، بلکه عبادات وکارهای خیرشان </w:t>
      </w:r>
      <w:bookmarkStart w:id="90" w:name="pg6924_62003"/>
    </w:p>
    <w:p>
      <w:pPr>
        <w:pStyle w:val="BookText"/>
        <w:rPr/>
      </w:pPr>
      <w:bookmarkEnd w:id="90"/>
      <w:r>
        <w:rPr>
          <w:rFonts w:ascii="IRNazanin" w:hAnsi="IRNazanin" w:eastAsia="IRNazanin"/>
          <w:color w:val="111111"/>
          <w:sz w:val="28"/>
          <w:sz w:val="28"/>
          <w:szCs w:val="28"/>
          <w:rtl w:val="true"/>
          <w:lang w:bidi="fa-IR"/>
        </w:rPr>
        <w:t>برای ریا و نمایش دادن باشد و خوف خدا در دل هاشان نباشد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91" w:name="__RefHeading___Toc1832733_372815092"/>
      <w:bookmarkStart w:id="92" w:name="_Toc33"/>
      <w:bookmarkEnd w:id="91"/>
      <w:r>
        <w:rPr>
          <w:rtl w:val="true"/>
        </w:rPr>
        <w:t>روایت چهاردهم</w:t>
      </w:r>
      <w:r>
        <w:rPr>
          <w:rtl w:val="true"/>
        </w:rPr>
        <w:t>:</w:t>
      </w:r>
      <w:bookmarkEnd w:id="92"/>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باشددرپیش رویقیامت صغری فتنه هایی مانند پاره های شب تیره کننده ای که صبح می کند مرد در آن، در حالتی که مؤمن است و شب می کند در حالتی که کافر است و شب می کند در حالتی که مؤمن است و صبح می کند در حالتی که کافر است، گروه هایی دین خود را می فروشند به چیزی از متاع دنیا</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93" w:name="__RefHeading___Toc1832735_372815092"/>
      <w:bookmarkStart w:id="94" w:name="_Toc34"/>
      <w:bookmarkEnd w:id="93"/>
      <w:r>
        <w:rPr>
          <w:rtl w:val="true"/>
        </w:rPr>
        <w:t>روایت پانزدهم</w:t>
      </w:r>
      <w:r>
        <w:rPr>
          <w:rtl w:val="true"/>
        </w:rPr>
        <w:t>:</w:t>
      </w:r>
      <w:bookmarkEnd w:id="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می شود که رأی داد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به رأی شود و رأی ها از مردم گرفته شود و قیاس به روش های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انداخته شود اخبار و احادیث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شراب های مست کننده آشامیده شود و بنام های غیر </w:t>
      </w:r>
      <w:bookmarkStart w:id="95" w:name="pg6924_62004"/>
    </w:p>
    <w:p>
      <w:pPr>
        <w:pStyle w:val="BookText"/>
        <w:rPr/>
      </w:pPr>
      <w:bookmarkEnd w:id="95"/>
      <w:r>
        <w:rPr>
          <w:rFonts w:ascii="IRNazanin" w:hAnsi="IRNazanin" w:eastAsia="IRNazanin"/>
          <w:color w:val="111111"/>
          <w:sz w:val="28"/>
          <w:sz w:val="28"/>
          <w:szCs w:val="28"/>
          <w:rtl w:val="true"/>
          <w:lang w:bidi="fa-IR"/>
        </w:rPr>
        <w:t xml:space="preserve">آن نامیده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عرق، آب جو، کنیاک، ویکسی و غیر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مردان لباس حریر و ابریشمی پوشند و جوانان سر برهنه راه روند و موهای جلوی سر را ظاهر کنند و صورت ها را صاف وصیقلی کنند و موها را از بیخ برکنند وگردن بند که تکمه آن ها طلا یا نقره باشد بر گردن بندند و آن ها جامه های تنگ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جامه های تنگ بر آنها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کمربند بر روی آن ببندند و جامه های نازک بپوشند که زیر آن نمایان باشد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96" w:name="__RefHeading___Toc1832737_372815092"/>
      <w:bookmarkStart w:id="97" w:name="_Toc35"/>
      <w:bookmarkEnd w:id="96"/>
      <w:r>
        <w:rPr>
          <w:rtl w:val="true"/>
        </w:rPr>
        <w:t>روایت شانزدهم</w:t>
      </w:r>
      <w:r>
        <w:rPr>
          <w:rtl w:val="true"/>
        </w:rPr>
        <w:t>:</w:t>
      </w:r>
      <w:bookmarkEnd w:id="97"/>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ثلث اوّل شب تجاوز کرده می خوابند، در خوابیدن صبح زیاده روی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حیا از سر زنان برداشته و 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آن زمان قبله مردان باشند و طلا و نقره دین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پول آن قدر کم شود که چون مردی را صد دینار دهند، خشمگین شود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98" w:name="__RefHeading___Toc1832739_372815092"/>
      <w:bookmarkStart w:id="99" w:name="_Toc36"/>
      <w:bookmarkEnd w:id="98"/>
      <w:r>
        <w:rPr>
          <w:rtl w:val="true"/>
        </w:rPr>
        <w:t>روایت هفدهم</w:t>
      </w:r>
      <w:r>
        <w:rPr>
          <w:rtl w:val="true"/>
        </w:rPr>
        <w:t>:</w:t>
      </w:r>
      <w:bookmarkEnd w:id="99"/>
    </w:p>
    <w:p>
      <w:pPr>
        <w:pStyle w:val="BookText"/>
        <w:rPr/>
      </w:pPr>
      <w:r>
        <w:rPr>
          <w:rFonts w:ascii="IRNazanin" w:hAnsi="IRNazanin" w:eastAsia="IRNazanin"/>
          <w:color w:val="111111"/>
          <w:sz w:val="28"/>
          <w:sz w:val="28"/>
          <w:szCs w:val="28"/>
          <w:rtl w:val="true"/>
          <w:lang w:bidi="fa-IR"/>
        </w:rPr>
        <w:t xml:space="preserve">اصبغ بن نباته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 در دوره آخرالزّمان که بدترین زمان هاست، زنانی پیدا می شوند که بر این اوصاف خواهند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 و بی حجابند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را نادیده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به نامحرمان نشان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دستورهای دین پیروی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فتنه و آشوب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خوش گذرانی و لذت های نامشروع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را برای خود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افرادی در دوزخ گرفتار عذاب خواهند شد</w:t>
      </w:r>
      <w:r>
        <w:rPr>
          <w:rFonts w:eastAsia="IRNazanin" w:cs="IRNazanin"/>
          <w:color w:val="111111"/>
          <w:sz w:val="28"/>
          <w:szCs w:val="28"/>
          <w:rtl w:val="true"/>
          <w:lang w:bidi="fa-IR"/>
        </w:rPr>
        <w:t>.</w:t>
      </w:r>
      <w:r>
        <w:rPr>
          <w:rStyle w:val="FootnoteAnchor"/>
          <w:rtl w:val="true"/>
        </w:rPr>
        <w:footnoteReference w:id="46"/>
      </w:r>
      <w:bookmarkStart w:id="100" w:name="pg6924_62005"/>
    </w:p>
    <w:p>
      <w:pPr>
        <w:pStyle w:val="Heading5"/>
        <w:numPr>
          <w:ilvl w:val="4"/>
          <w:numId w:val="1"/>
        </w:numPr>
        <w:rPr/>
      </w:pPr>
      <w:bookmarkStart w:id="101" w:name="__RefHeading___Toc1832741_372815092"/>
      <w:bookmarkStart w:id="102" w:name="_Toc37"/>
      <w:bookmarkEnd w:id="100"/>
      <w:bookmarkEnd w:id="101"/>
      <w:r>
        <w:rPr>
          <w:rtl w:val="true"/>
        </w:rPr>
        <w:t>روایت هجدهم</w:t>
      </w:r>
      <w:r>
        <w:rPr>
          <w:rtl w:val="true"/>
        </w:rPr>
        <w:t>:</w:t>
      </w:r>
      <w:bookmarkEnd w:id="10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نزدیک شدن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افراد شرور دارای مقامات بلند </w:t>
      </w:r>
      <w:bookmarkStart w:id="103" w:name="pg6924_62006"/>
    </w:p>
    <w:p>
      <w:pPr>
        <w:pStyle w:val="BookText"/>
        <w:rPr/>
      </w:pPr>
      <w:bookmarkEnd w:id="103"/>
      <w:r>
        <w:rPr>
          <w:rFonts w:ascii="IRNazanin" w:hAnsi="IRNazanin" w:eastAsia="IRNazanin"/>
          <w:color w:val="111111"/>
          <w:sz w:val="28"/>
          <w:sz w:val="28"/>
          <w:szCs w:val="28"/>
          <w:rtl w:val="true"/>
          <w:lang w:bidi="fa-IR"/>
        </w:rPr>
        <w:t xml:space="preserve">گشته و اشخاص خوب و لایق کنار رفته و عنوان و مقامی نداشته باشند و در میان ملّت، حرف و سخن گفتن و ادّعا، و اظهارات، آزاد و بی مانع باشد، ولی از عمل کردن و حقیقت خبری نباشد و در میان ملت 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و کسی آن را انکار ننمایدگفته شد که یا رسول الله مثناة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برخلاف کتاب خدا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احکام و قوانیني است که برخلاف دین و قرآن نوشته شود و در میان جمعیت و در مقابل همه خوانده شود و تصویب می شود و کسی هم انکار نمی کند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04" w:name="__RefHeading___Toc1832743_372815092"/>
      <w:bookmarkStart w:id="105" w:name="_Toc38"/>
      <w:bookmarkEnd w:id="104"/>
      <w:r>
        <w:rPr>
          <w:rtl w:val="true"/>
        </w:rPr>
        <w:t>روایت نوزدهم</w:t>
      </w:r>
      <w:r>
        <w:rPr>
          <w:rtl w:val="true"/>
        </w:rPr>
        <w:t>:</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بر مردم زمانی که کسی باقی نمی ماند، مگر آنی که رباخوار باشد و اگر هم از رباخوردن خودداری کند، از غبار آن قهراً برخوردار خواهد </w:t>
      </w:r>
      <w:bookmarkStart w:id="106" w:name="pg6924_62007"/>
    </w:p>
    <w:p>
      <w:pPr>
        <w:pStyle w:val="BookText"/>
        <w:rPr/>
      </w:pPr>
      <w:bookmarkEnd w:id="10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محیطی قرار مي گيرد ، كه وضع داد و ستد و جریان کسب و تجارت روی قانون صحیح و قواعد اقتصادی اجراء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صرّافی و معاملات پولي و مؤسسات مالی بانکی زیاد می شود و افراد ضعیف روی اعتبارات و وام های نزول و معاملات ربحی، خود را آلوده به ربا نموده و اشخاص متمکّن به رباخواریگرایش پیدا می کنند</w:t>
      </w:r>
      <w:r>
        <w:rPr>
          <w:rFonts w:eastAsia="IRNazanin" w:cs="IRNazanin"/>
          <w:color w:val="111111"/>
          <w:sz w:val="28"/>
          <w:szCs w:val="28"/>
          <w:rtl w:val="true"/>
          <w:lang w:bidi="fa-IR"/>
        </w:rPr>
        <w:t>.</w:t>
      </w:r>
    </w:p>
    <w:p>
      <w:pPr>
        <w:pStyle w:val="Heading4"/>
        <w:numPr>
          <w:ilvl w:val="3"/>
          <w:numId w:val="1"/>
        </w:numPr>
        <w:rPr/>
      </w:pPr>
      <w:bookmarkStart w:id="107" w:name="__RefHeading___Toc1832745_372815092"/>
      <w:bookmarkStart w:id="108" w:name="_Toc39"/>
      <w:bookmarkEnd w:id="107"/>
      <w:r>
        <w:rPr>
          <w:rtl w:val="true"/>
        </w:rPr>
        <w:t>سخنی با خواننده عزیز</w:t>
      </w:r>
      <w:r>
        <w:rPr>
          <w:rtl w:val="true"/>
        </w:rPr>
        <w:t>!</w:t>
      </w:r>
      <w:bookmarkEnd w:id="1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بیش از صد مفسده از انواع مفاسد ذکر شده ، که با توجه به این نوع روایات که بسیارند، انسان به خوبی می تواند وضع نابسامان و جوّ حاکم قبل از ظهور را به دست آورد و ائمۀ اطهار همۀ این مفاسد را جزء علائم ظهور برشمرده اند؛ حال این علامات را به منزله یک آیینه قرار بدهيم و آن را در مقابل جهان امروز بگذاريم ، ببین این علامت ها در اجتماع ما در ابعاد مختلف </w:t>
      </w:r>
    </w:p>
    <w:p>
      <w:pPr>
        <w:pStyle w:val="BookText"/>
        <w:rPr/>
      </w:pPr>
      <w:r>
        <w:rPr>
          <w:rFonts w:ascii="IRNazanin" w:hAnsi="IRNazanin" w:eastAsia="IRNazanin"/>
          <w:color w:val="111111"/>
          <w:sz w:val="28"/>
          <w:sz w:val="28"/>
          <w:szCs w:val="28"/>
          <w:rtl w:val="true"/>
          <w:lang w:bidi="fa-IR"/>
        </w:rPr>
        <w:t>دیده می شود یا نه؟ حتماً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خداوند بزرگ به وسیله آقا حضرت بقیه الله روحی له الفداء استدعا کنیم که همۀ ما را در این فتنه ها و امتحانات حفظ فرماید تا ظهور حضرتش را با عافیت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ما روایات مذکور را تلخیص کرده ایم، آنان که می خواهند به متن اصلی و کامل این روایاتنظرکنند،به کتب مفصله مراجعه کنند</w:t>
      </w:r>
      <w:r>
        <w:rPr>
          <w:rFonts w:eastAsia="IRNazanin" w:cs="IRNazanin"/>
          <w:color w:val="111111"/>
          <w:sz w:val="28"/>
          <w:szCs w:val="28"/>
          <w:rtl w:val="true"/>
          <w:lang w:bidi="fa-IR"/>
        </w:rPr>
        <w:t>.</w:t>
      </w:r>
      <w:r>
        <w:rPr>
          <w:rStyle w:val="FootnoteAnchor"/>
          <w:rtl w:val="true"/>
        </w:rPr>
        <w:footnoteReference w:id="49"/>
      </w:r>
      <w:bookmarkStart w:id="109" w:name="pg6924_62009"/>
    </w:p>
    <w:p>
      <w:pPr>
        <w:pStyle w:val="Heading2"/>
        <w:numPr>
          <w:ilvl w:val="1"/>
          <w:numId w:val="1"/>
        </w:numPr>
        <w:rPr/>
      </w:pPr>
      <w:bookmarkStart w:id="110" w:name="__RefHeading___Toc1832747_372815092"/>
      <w:bookmarkStart w:id="111" w:name="_Toc40"/>
      <w:bookmarkEnd w:id="109"/>
      <w:bookmarkEnd w:id="110"/>
      <w:r>
        <w:rPr>
          <w:rtl w:val="true"/>
        </w:rPr>
        <w:t xml:space="preserve">فصل سوم </w:t>
      </w:r>
      <w:r>
        <w:rPr>
          <w:rtl w:val="true"/>
        </w:rPr>
        <w:t xml:space="preserve">: </w:t>
      </w:r>
      <w:r>
        <w:rPr>
          <w:rtl w:val="true"/>
        </w:rPr>
        <w:t>ایران،عراق و فلسطین در آخر الزمان</w:t>
      </w:r>
      <w:bookmarkEnd w:id="111"/>
    </w:p>
    <w:p>
      <w:pPr>
        <w:pStyle w:val="Heading3"/>
        <w:numPr>
          <w:ilvl w:val="2"/>
          <w:numId w:val="1"/>
        </w:numPr>
        <w:rPr/>
      </w:pPr>
      <w:bookmarkStart w:id="112" w:name="__RefHeading___Toc1832749_372815092"/>
      <w:bookmarkStart w:id="113" w:name="_Toc41"/>
      <w:bookmarkEnd w:id="112"/>
      <w:r>
        <w:rPr>
          <w:rtl w:val="true"/>
        </w:rPr>
        <w:t>روایت اوّل</w:t>
      </w:r>
      <w:r>
        <w:rPr>
          <w:rtl w:val="true"/>
        </w:rPr>
        <w:t>:</w:t>
      </w:r>
      <w:bookmarkEnd w:id="113"/>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سَلْطَنَةُ رَجُلٌ طَبَرَسی وتَبْدیلِ الْأَلْبِسَةِ الْاِسْلامِیّه ؛ از نشانه های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حکومت مردی از مازندران بر ایران است که الگوی لباس را تغییر می دهد و شکل لباسهای اسلامي را به لباسهای غیراسلامی تبدیل می کند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جنایت های رضاشاه این بود که احکام الهی را تعطیل کرد، چادر زنان را گرفت و لباسهای بلند مردان را قیچی کرد، حسینیّه ها را تعطیل نمود و عمّامه از سر علمای ایرانی برداشت</w:t>
      </w:r>
      <w:r>
        <w:rPr>
          <w:rFonts w:eastAsia="IRNazanin" w:cs="IRNazanin"/>
          <w:color w:val="111111"/>
          <w:sz w:val="28"/>
          <w:szCs w:val="28"/>
          <w:rtl w:val="true"/>
          <w:lang w:bidi="fa-IR"/>
        </w:rPr>
        <w:t>».</w:t>
      </w:r>
      <w:r>
        <w:rPr>
          <w:rStyle w:val="FootnoteAnchor"/>
          <w:rtl w:val="true"/>
        </w:rPr>
        <w:footnoteReference w:id="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6924_62011"/>
      <w:bookmarkStart w:id="115" w:name="pg6924_62011"/>
      <w:bookmarkEnd w:id="115"/>
    </w:p>
    <w:p>
      <w:pPr>
        <w:pStyle w:val="Heading3"/>
        <w:numPr>
          <w:ilvl w:val="2"/>
          <w:numId w:val="1"/>
        </w:numPr>
        <w:rPr/>
      </w:pPr>
      <w:bookmarkStart w:id="116" w:name="pg6924_62011"/>
      <w:bookmarkStart w:id="117" w:name="__RefHeading___Toc1832751_372815092"/>
      <w:bookmarkStart w:id="118" w:name="_Toc42"/>
      <w:bookmarkEnd w:id="116"/>
      <w:bookmarkEnd w:id="117"/>
      <w:r>
        <w:rPr>
          <w:rtl w:val="true"/>
        </w:rPr>
        <w:t>روایت دوم</w:t>
      </w:r>
      <w:r>
        <w:rPr>
          <w:rtl w:val="true"/>
        </w:rPr>
        <w:t>:</w:t>
      </w:r>
      <w:bookmarkEnd w:id="1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وَیَنْقَلِبُ مُلْکُ الْعَجَم فی مُحَرَّم بِسَفْکِ الدِمّاءِ حتّی یَفِرَّ مَلِکُ الْعَجَمِ لِثَلّا یَأْخُذَهُ النّاسُ ثُمَّ یَمُوتُ غَمّاً؛و سرزمین ایران بخاطر خون هایی که در ماه محرّم ریخته می شود دچار تحولات سخت می گردد تا آنکه پادشاه ایران برای آنکه او را دستگیر نکنند فرار می کند و با غم و اندوه نابود می شود</w:t>
      </w:r>
      <w:r>
        <w:rPr>
          <w:rFonts w:eastAsia="IRNazanin" w:cs="IRNazanin"/>
          <w:color w:val="111111"/>
          <w:sz w:val="28"/>
          <w:szCs w:val="28"/>
          <w:rtl w:val="true"/>
          <w:lang w:bidi="fa-IR"/>
        </w:rPr>
        <w:t>.</w:t>
      </w:r>
      <w:r>
        <w:rPr>
          <w:rStyle w:val="FootnoteAnchor"/>
          <w:rtl w:val="true"/>
        </w:rPr>
        <w:footnoteReference w:id="52"/>
      </w:r>
      <w:bookmarkStart w:id="119" w:name="pg6924_62012"/>
    </w:p>
    <w:p>
      <w:pPr>
        <w:pStyle w:val="Heading3"/>
        <w:numPr>
          <w:ilvl w:val="2"/>
          <w:numId w:val="1"/>
        </w:numPr>
        <w:rPr/>
      </w:pPr>
      <w:bookmarkStart w:id="120" w:name="__RefHeading___Toc1832753_372815092"/>
      <w:bookmarkStart w:id="121" w:name="_Toc43"/>
      <w:bookmarkEnd w:id="119"/>
      <w:bookmarkEnd w:id="120"/>
      <w:r>
        <w:rPr>
          <w:rtl w:val="true"/>
        </w:rPr>
        <w:t xml:space="preserve">روایت سوم </w:t>
      </w:r>
      <w:r>
        <w:rPr>
          <w:rtl w:val="true"/>
        </w:rPr>
        <w:t>:</w:t>
      </w:r>
      <w:bookmarkEnd w:id="121"/>
    </w:p>
    <w:p>
      <w:pPr>
        <w:pStyle w:val="BookText"/>
        <w:rPr/>
      </w:pPr>
      <w:r>
        <w:rPr>
          <w:rFonts w:ascii="IRNazanin" w:hAnsi="IRNazanin" w:eastAsia="IRNazanin"/>
          <w:color w:val="111111"/>
          <w:sz w:val="28"/>
          <w:sz w:val="28"/>
          <w:szCs w:val="28"/>
          <w:rtl w:val="true"/>
          <w:lang w:bidi="fa-IR"/>
        </w:rPr>
        <w:t xml:space="preserve">عبدالله بن عمر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وُلْدِ الْحُسَین مِنْ قِبَلِ الْمَشْرِقِ، لَوْ اِسْتَقْبَلَتْهُ الْجِبالُ لَهَدَّما وَ اتَّخَذَ فیها طُرُقاً؛مردی 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که اگر کوه ها در مقابل او قد علم کنند همۀ آنها را نابود می کند و از درون آنها راه باز می نماید و به حرکت خود ادامه می دهد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2" w:name="__RefHeading___Toc1832755_372815092"/>
      <w:bookmarkStart w:id="123" w:name="_Toc44"/>
      <w:bookmarkEnd w:id="122"/>
      <w:r>
        <w:rPr>
          <w:rtl w:val="true"/>
        </w:rPr>
        <w:t>روایت چهارم</w:t>
      </w:r>
      <w:r>
        <w:rPr>
          <w:rtl w:val="true"/>
        </w:rPr>
        <w:t>:</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عمر و ابوبکر و زبیر بن عوام و عبدالرحمن بن عوف در منزل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آنان نشست در حالی که نعلین حضرت پاره شده بود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اصلاحش </w:t>
      </w:r>
    </w:p>
    <w:p>
      <w:pPr>
        <w:pStyle w:val="BookText"/>
        <w:rPr/>
      </w:pPr>
      <w:r>
        <w:rPr>
          <w:rFonts w:ascii="Amiri" w:hAnsi="Amiri" w:eastAsia="Amiri" w:cs="Amiri"/>
          <w:color w:val="111111"/>
          <w:sz w:val="28"/>
          <w:sz w:val="28"/>
          <w:szCs w:val="28"/>
          <w:rtl w:val="true"/>
          <w:lang w:bidi="ar-SA"/>
        </w:rPr>
        <w:t>نماید دراین حالت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 یَمینِ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عَنْ یَمینِ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مِنّا عَلی مَنابِرَ مِنْ نُورٍ، وُجُوهُهُمْ مِنْ نُورٍ وَ ثِیابُهُمْ مِنْ نُورٍ تُغْشَی وُجُوهُهُمْ اَبْصارَ النّاظِرین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تَحابُّوا بِرُوحِ اللهِ عَلی غَیْرِ اَنْسابٍ وَلااَمْوال، اُولئِکَ شیعَتُکَ وَاَنْتَ اِمامُهُمْ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ما در طرف راست عرش خدا بر منبرهایی از نور قرار دارند که صورت هایشان نورانی و لباس هایشان نیز نورانی است و نور چهره شان چشم بینندگان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زبیر </w:t>
      </w:r>
      <w:bookmarkStart w:id="124" w:name="pg6924_62014"/>
    </w:p>
    <w:p>
      <w:pPr>
        <w:pStyle w:val="BookText"/>
        <w:rPr/>
      </w:pPr>
      <w:bookmarkEnd w:id="124"/>
      <w:r>
        <w:rPr>
          <w:rFonts w:ascii="IRNazanin" w:hAnsi="IRNazanin" w:eastAsia="IRNazanin"/>
          <w:color w:val="111111"/>
          <w:sz w:val="28"/>
          <w:sz w:val="28"/>
          <w:szCs w:val="28"/>
          <w:rtl w:val="true"/>
          <w:lang w:bidi="fa-IR"/>
        </w:rPr>
        <w:t xml:space="preserve">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اینها چه کسانی هستند؟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باشند که بواسطه روح الله دوست هم می گردند و متحد می شوند بدون اینکه اغراض مادی یا خویشاوندی داشته باشند و آنها شیعیان تو هستند و تو یا علی امام آنهایی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حجت الاسلام والمسلمین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پیروزی انقلاب اسلامی یکی از اساتید ما نقل می کرد که شهید آیت الله صدوقی در ملاقاتی به خدمت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روح الله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تَحابُّوا بِروح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شما هستید؟ زیرا امروز تمام اقشار مردم به واسطه رهبری و دوستی شما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لبخندی گذشت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5" w:name="__RefHeading___Toc1832757_372815092"/>
      <w:bookmarkStart w:id="126" w:name="_Toc45"/>
      <w:bookmarkEnd w:id="125"/>
      <w:r>
        <w:rPr>
          <w:rtl w:val="true"/>
        </w:rPr>
        <w:t>روایت پنجم</w:t>
      </w:r>
      <w:r>
        <w:rPr>
          <w:rtl w:val="true"/>
        </w:rPr>
        <w:t>:</w:t>
      </w:r>
      <w:bookmarkEnd w:id="1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موسی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اَهْلِ </w:t>
      </w:r>
      <w:bookmarkStart w:id="127" w:name="pg6924_62015"/>
    </w:p>
    <w:p>
      <w:pPr>
        <w:pStyle w:val="BookText"/>
        <w:rPr/>
      </w:pPr>
      <w:bookmarkEnd w:id="127"/>
      <w:r>
        <w:rPr>
          <w:rFonts w:ascii="IRNazanin" w:hAnsi="IRNazanin" w:eastAsia="IRNazanin"/>
          <w:color w:val="111111"/>
          <w:sz w:val="28"/>
          <w:sz w:val="28"/>
          <w:szCs w:val="28"/>
          <w:rtl w:val="true"/>
          <w:lang w:bidi="fa-IR"/>
        </w:rPr>
        <w:t>قُمْ یَدعُوا النّاس اِلَی الْحَقِّ یَجْتَمِعُ مَعَهُ قَوْمٌ کَزِبُرِ الْحَدیدِ لایَملِّوُنَ عَنِ الْحَرْبِ وَ لایَجْبُنُون، ولایُحَّرِکُهُمُ الرِّیاحُ الْعَواصِفُ وعَلَی اللهِ یَتَوَکَّلُونُ وَ الْعاقِبَةٌ لِلْمُتّقین؛ شخصی از اهل قم مردم را به حق می خواند و در اطراف او کسانی جمع می شوند که چونان قطعه های آهن مقاومند از جنگ خسته نمی شوند و نمی ترسند و هیچ باد سرکش تندی، آنها را تکان نمی دهد و به خدا توکّل می کنند و عاقبت از آن متقین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خوانندۀ عزیز در این فرمایش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فکر کن، ببین مصداق روشن و آشکار آن در زمان ما، فرزند آن حضرت، مرحوم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وفادار و امّت قهرمان او هستند یا نه؟</w:t>
      </w:r>
    </w:p>
    <w:p>
      <w:pPr>
        <w:pStyle w:val="Heading3"/>
        <w:numPr>
          <w:ilvl w:val="2"/>
          <w:numId w:val="1"/>
        </w:numPr>
        <w:rPr/>
      </w:pPr>
      <w:bookmarkStart w:id="128" w:name="__RefHeading___Toc1832759_372815092"/>
      <w:bookmarkStart w:id="129" w:name="_Toc46"/>
      <w:bookmarkEnd w:id="128"/>
      <w:r>
        <w:rPr>
          <w:rtl w:val="true"/>
        </w:rPr>
        <w:t>روایت ششم</w:t>
      </w:r>
      <w:r>
        <w:rPr>
          <w:rtl w:val="true"/>
        </w:rPr>
        <w:t>:</w:t>
      </w:r>
      <w:bookmarkEnd w:id="1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که مردمی </w:t>
      </w:r>
      <w:bookmarkStart w:id="130" w:name="pg6924_62016"/>
    </w:p>
    <w:p>
      <w:pPr>
        <w:pStyle w:val="BookText"/>
        <w:rPr/>
      </w:pPr>
      <w:bookmarkEnd w:id="130"/>
      <w:r>
        <w:rPr>
          <w:rFonts w:ascii="IRNazanin" w:hAnsi="IRNazanin" w:eastAsia="IRNazanin"/>
          <w:color w:val="111111"/>
          <w:sz w:val="28"/>
          <w:sz w:val="28"/>
          <w:szCs w:val="28"/>
          <w:rtl w:val="true"/>
          <w:lang w:bidi="fa-IR"/>
        </w:rPr>
        <w:t xml:space="preserve">درشرق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حق را طلب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نمی دهند، دوباره حق را می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نمی شود وقتی مردم اوضاع را چنین دیدند شمشیرهای خود را بر شانه ها می گذارند و قیامشان گسترده می شود، حال سردمداران حکومت حاضر می شوند حق آنها را بدهند که دیگر مردم قبول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 من متعهد می شوم که اشتباهات گذشته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قیام می کنند و حکومت تشکیل می دهند و این پیروزی و حکومت را جز به صاحب شما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آنها شهید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من شخصاً آن زمان را درک کنم خود را برای صاحب این امر نگه می دارم</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31" w:name="__RefHeading___Toc1832761_372815092"/>
      <w:bookmarkStart w:id="132" w:name="_Toc47"/>
      <w:bookmarkEnd w:id="131"/>
      <w:r>
        <w:rPr>
          <w:rtl w:val="true"/>
        </w:rPr>
        <w:t>روایت هفتم</w:t>
      </w:r>
      <w:r>
        <w:rPr>
          <w:rtl w:val="true"/>
        </w:rPr>
        <w:t>:</w:t>
      </w:r>
      <w:bookmarkEnd w:id="13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از شرق قیام می کنند و زمینه را برای انقلاب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سازند</w:t>
      </w:r>
      <w:r>
        <w:rPr>
          <w:rFonts w:eastAsia="IRNazanin" w:cs="IRNazanin"/>
          <w:color w:val="111111"/>
          <w:sz w:val="28"/>
          <w:szCs w:val="28"/>
          <w:rtl w:val="true"/>
          <w:lang w:bidi="fa-IR"/>
        </w:rPr>
        <w:t>.</w:t>
      </w:r>
      <w:r>
        <w:rPr>
          <w:rStyle w:val="FootnoteAnchor"/>
          <w:rtl w:val="true"/>
        </w:rPr>
        <w:footnoteReference w:id="58"/>
      </w:r>
      <w:bookmarkStart w:id="133" w:name="pg6924_62017"/>
    </w:p>
    <w:p>
      <w:pPr>
        <w:pStyle w:val="Heading3"/>
        <w:numPr>
          <w:ilvl w:val="2"/>
          <w:numId w:val="1"/>
        </w:numPr>
        <w:rPr/>
      </w:pPr>
      <w:bookmarkStart w:id="134" w:name="__RefHeading___Toc1832763_372815092"/>
      <w:bookmarkStart w:id="135" w:name="_Toc48"/>
      <w:bookmarkEnd w:id="133"/>
      <w:bookmarkEnd w:id="134"/>
      <w:r>
        <w:rPr>
          <w:rtl w:val="true"/>
        </w:rPr>
        <w:t>روایت هشتم</w:t>
      </w:r>
      <w:r>
        <w:rPr>
          <w:rtl w:val="true"/>
        </w:rPr>
        <w:t>:</w:t>
      </w:r>
      <w:bookmarkEnd w:id="1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کوفه از مؤمنینخالی می شود و علم از آن می گریزد و پنهان می شود ،آنگونه که مار در سوراخش پنهان می گردد، سپس علم در شهری بنام قم ظاهر می گردد و شهر قم کانون علم و فضل شده چنان دنیا را به حقایق آشنا می سازد که در روی زمین مستضعفی در دین باقی نماند حتی زنها در حجله ها، و چنین زمانی نزدیک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خداوند قم و اهل او را قائم مقام حجت خود قرار می دهد که اگر چنین نشود زمین بر اهل خودش خراب می گردد و حجّتی باقی نمی ماند آنگاه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به تمام دنیا می رسد و مشرق و مغرب عالم را فرا می گیرد ، پس حجت خدا بر خلق تمام می گردد زیرا در تمام روی کرۀ زمین کسی باقی نمی ماند که دین و علم به او ابلاغ نشده باشد و آنگاه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w:t>
      </w:r>
      <w:r>
        <w:rPr>
          <w:rStyle w:val="FootnoteAnchor"/>
          <w:rtl w:val="true"/>
        </w:rPr>
        <w:footnoteReference w:id="59"/>
      </w:r>
      <w:bookmarkStart w:id="136" w:name="pg6924_62018"/>
    </w:p>
    <w:p>
      <w:pPr>
        <w:pStyle w:val="Heading3"/>
        <w:numPr>
          <w:ilvl w:val="2"/>
          <w:numId w:val="1"/>
        </w:numPr>
        <w:rPr/>
      </w:pPr>
      <w:bookmarkStart w:id="137" w:name="__RefHeading___Toc1832765_372815092"/>
      <w:bookmarkStart w:id="138" w:name="_Toc49"/>
      <w:bookmarkEnd w:id="136"/>
      <w:bookmarkEnd w:id="137"/>
      <w:r>
        <w:rPr>
          <w:rtl w:val="true"/>
        </w:rPr>
        <w:t>روایت نهم</w:t>
      </w:r>
      <w:r>
        <w:rPr>
          <w:rtl w:val="true"/>
        </w:rPr>
        <w:t>:</w:t>
      </w:r>
      <w:bookmarkEnd w:id="138"/>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اصابَتْکُمْ بَلِیّةٌ و عِناءٌفَعَلَیْکُمْ بِقُمٍ فَاِنَّهُ مَأْوی الْفاطِمیّن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آنگاه که بلاها و دشواری ها به شمار رسید به شهر قم روی آورید که قم جایگاه امن فرزندان فاطمه علیها السلام است</w:t>
      </w:r>
      <w:r>
        <w:rPr>
          <w:rFonts w:eastAsia="IRNazanin" w:cs="IRNazanin"/>
          <w:color w:val="111111"/>
          <w:sz w:val="28"/>
          <w:szCs w:val="28"/>
          <w:rtl w:val="true"/>
          <w:lang w:bidi="fa-IR"/>
        </w:rPr>
        <w:t>.</w:t>
      </w:r>
    </w:p>
    <w:p>
      <w:pPr>
        <w:pStyle w:val="Heading3"/>
        <w:numPr>
          <w:ilvl w:val="2"/>
          <w:numId w:val="1"/>
        </w:numPr>
        <w:rPr/>
      </w:pPr>
      <w:bookmarkStart w:id="139" w:name="__RefHeading___Toc1832767_372815092"/>
      <w:bookmarkStart w:id="140" w:name="_Toc50"/>
      <w:bookmarkEnd w:id="139"/>
      <w:r>
        <w:rPr>
          <w:rtl w:val="true"/>
        </w:rPr>
        <w:t>روایت دهم</w:t>
      </w:r>
      <w:r>
        <w:rPr>
          <w:rtl w:val="true"/>
        </w:rPr>
        <w:t>:</w:t>
      </w:r>
      <w:bookmarkEnd w:id="1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ناپدید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فرزندان من، رحمت از دلهای شیعیان ما کنده می شود تا اینکه قائم ظاهر شود، خدا را فراموش نکنید و در نگاهداشتن دین های خود، زایل نکند کسی دین های شما را، زیرا که ناچار است از اینکه صاحب این امر غیبت کند و برگردند در زمان غیبت او، مردمانی بسیار از دین خود، از کسانی که قائل به این امر می باشند</w:t>
      </w:r>
      <w:r>
        <w:rPr>
          <w:rFonts w:eastAsia="IRNazanin" w:cs="IRNazanin"/>
          <w:color w:val="111111"/>
          <w:sz w:val="28"/>
          <w:szCs w:val="28"/>
          <w:rtl w:val="true"/>
          <w:lang w:bidi="fa-IR"/>
        </w:rPr>
        <w:t>.</w:t>
      </w:r>
      <w:r>
        <w:rPr>
          <w:rStyle w:val="FootnoteAnchor"/>
          <w:rtl w:val="true"/>
        </w:rPr>
        <w:footnoteReference w:id="61"/>
      </w:r>
      <w:bookmarkStart w:id="141" w:name="pg6924_62019"/>
    </w:p>
    <w:p>
      <w:pPr>
        <w:pStyle w:val="Heading3"/>
        <w:numPr>
          <w:ilvl w:val="2"/>
          <w:numId w:val="1"/>
        </w:numPr>
        <w:rPr/>
      </w:pPr>
      <w:bookmarkStart w:id="142" w:name="__RefHeading___Toc1832769_372815092"/>
      <w:bookmarkStart w:id="143" w:name="_Toc51"/>
      <w:bookmarkEnd w:id="141"/>
      <w:bookmarkEnd w:id="142"/>
      <w:r>
        <w:rPr>
          <w:rtl w:val="true"/>
        </w:rPr>
        <w:t>روایت یازدهم</w:t>
      </w:r>
      <w:r>
        <w:rPr>
          <w:rtl w:val="true"/>
        </w:rPr>
        <w:t>:</w:t>
      </w:r>
      <w:bookmarkEnd w:id="143"/>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بِجَرائِدِ شَتّیتَدعی بِاَسْماءِ شَتّی لا اری لَهُمْ رشداً وَلالِدینهِمْ صِیانَة کلَّما مالوا اِلی جانِبِ انْهَدَر مِنْهُمْ الْآخر؛گویا</w:t>
      </w:r>
    </w:p>
    <w:p>
      <w:pPr>
        <w:pStyle w:val="BookText"/>
        <w:rPr/>
      </w:pPr>
      <w:r>
        <w:rPr>
          <w:rFonts w:ascii="IRNazanin" w:hAnsi="IRNazanin" w:eastAsia="IRNazanin"/>
          <w:color w:val="111111"/>
          <w:sz w:val="28"/>
          <w:sz w:val="28"/>
          <w:szCs w:val="28"/>
          <w:rtl w:val="true"/>
          <w:lang w:bidi="fa-IR"/>
        </w:rPr>
        <w:t>می بینیم روزنامه های پراکنده ای را، که خوانده می شود بنامهای پراکنده و مختلف که نمی بینیم برای صاحبان آنها رشد و هدایتی و حفظ نمی کنند صاحبان آنها دین خود را، از هر طرفی که میل کنند طرف دیگر از ایشان باطل و ناچیز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يعني مردمان متحیر و سرگردان می شوند مانند اشخاص مست، نه مسلمانند و نه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ابتلاء و فساد آن زمان و بی پروا شدن اهل آن زمان است</w:t>
      </w:r>
      <w:r>
        <w:rPr>
          <w:rFonts w:eastAsia="IRNazanin" w:cs="IRNazanin"/>
          <w:color w:val="111111"/>
          <w:sz w:val="28"/>
          <w:szCs w:val="28"/>
          <w:rtl w:val="true"/>
          <w:lang w:bidi="fa-IR"/>
        </w:rPr>
        <w:t>».</w:t>
      </w:r>
    </w:p>
    <w:p>
      <w:pPr>
        <w:pStyle w:val="Heading3"/>
        <w:numPr>
          <w:ilvl w:val="2"/>
          <w:numId w:val="1"/>
        </w:numPr>
        <w:rPr/>
      </w:pPr>
      <w:bookmarkStart w:id="144" w:name="__RefHeading___Toc1832771_372815092"/>
      <w:bookmarkStart w:id="145" w:name="_Toc52"/>
      <w:bookmarkEnd w:id="144"/>
      <w:r>
        <w:rPr>
          <w:rtl w:val="true"/>
        </w:rPr>
        <w:t>روایت دوازدهم</w:t>
      </w:r>
      <w:r>
        <w:rPr>
          <w:rtl w:val="true"/>
        </w:rPr>
        <w:t>:</w:t>
      </w:r>
      <w:bookmarkEnd w:id="1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الْعَرَبُ عَلَی الْعَجَمِ وَیَعْدِلُونَ بِالْاَهْوازِ وتَخْرُجُ الْعَجَمُ عَلَی الْعَربِ </w:t>
      </w:r>
      <w:bookmarkStart w:id="146" w:name="pg6924_62020"/>
    </w:p>
    <w:p>
      <w:pPr>
        <w:pStyle w:val="BookText"/>
        <w:rPr/>
      </w:pPr>
      <w:bookmarkEnd w:id="146"/>
      <w:r>
        <w:rPr>
          <w:rFonts w:ascii="IRNazanin" w:hAnsi="IRNazanin" w:eastAsia="IRNazanin"/>
          <w:color w:val="111111"/>
          <w:sz w:val="28"/>
          <w:sz w:val="28"/>
          <w:szCs w:val="28"/>
          <w:rtl w:val="true"/>
          <w:lang w:bidi="fa-IR"/>
        </w:rPr>
        <w:t>ویَملِکُونَ الْبَصْرةَ؛عربها بر ایرانیان می تازند و در اطراف اهواززمینگیر می شوند آنگاه ایرانیان قیام می کنند و بر عربها پیروز می شود و شهر بصره را به تصرف خود در می آورند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47" w:name="__RefHeading___Toc1832773_372815092"/>
      <w:bookmarkStart w:id="148" w:name="_Toc53"/>
      <w:bookmarkEnd w:id="147"/>
      <w:r>
        <w:rPr>
          <w:rtl w:val="true"/>
        </w:rPr>
        <w:t>روایت سیزدهم</w:t>
      </w:r>
      <w:r>
        <w:rPr>
          <w:rtl w:val="true"/>
        </w:rPr>
        <w:t>:</w:t>
      </w:r>
      <w:bookmarkEnd w:id="148"/>
    </w:p>
    <w:p>
      <w:pPr>
        <w:pStyle w:val="BookText"/>
        <w:rPr/>
      </w:pPr>
      <w:r>
        <w:rPr>
          <w:rFonts w:ascii="IRNazanin" w:hAnsi="IRNazanin" w:eastAsia="IRNazanin"/>
          <w:color w:val="111111"/>
          <w:sz w:val="28"/>
          <w:sz w:val="28"/>
          <w:szCs w:val="28"/>
          <w:rtl w:val="true"/>
          <w:lang w:bidi="fa-IR"/>
        </w:rPr>
        <w:t xml:space="preserve">در اخبار معراجیه خداوند متعال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وَخَرابُ الْبَصْرَةِ عَلی یَدَی رَجُلٍ مِنْ ذُرِّیَتک یَتْبَعُهُ الزُّنُوج؛شهر بصره بدست مردی از اولاد تو خراب می شود که مردانی تشنۀ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دسته های ملخ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اطاعت می کنند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49" w:name="__RefHeading___Toc1832775_372815092"/>
      <w:bookmarkStart w:id="150" w:name="_Toc54"/>
      <w:bookmarkEnd w:id="149"/>
      <w:r>
        <w:rPr>
          <w:rtl w:val="true"/>
        </w:rPr>
        <w:t>روایت چهاردهم</w:t>
      </w:r>
      <w:r>
        <w:rPr>
          <w:rtl w:val="true"/>
        </w:rPr>
        <w:t>:</w:t>
      </w:r>
      <w:bookmarkEnd w:id="15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خطبه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آخرالزّمان را برمی شمارد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بِهَمَدانَ النَّوازِلُ فَرَجَفَتْ الْأَراجِفُ بِالْعَراق؛و </w:t>
      </w:r>
      <w:bookmarkStart w:id="151" w:name="pg6924_62021"/>
    </w:p>
    <w:p>
      <w:pPr>
        <w:pStyle w:val="BookText"/>
        <w:rPr/>
      </w:pPr>
      <w:bookmarkEnd w:id="151"/>
      <w:r>
        <w:rPr>
          <w:rFonts w:ascii="IRNazanin" w:hAnsi="IRNazanin" w:eastAsia="IRNazanin"/>
          <w:color w:val="111111"/>
          <w:sz w:val="28"/>
          <w:sz w:val="28"/>
          <w:szCs w:val="28"/>
          <w:rtl w:val="true"/>
          <w:lang w:bidi="fa-IR"/>
        </w:rPr>
        <w:t xml:space="preserve">چیزهایی که در شهر همدان فرو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بمبارانهای هواییتوسط هواپیماهای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عراق به لرزه درمی آید و سخت تکان می خورد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52" w:name="__RefHeading___Toc1832777_372815092"/>
      <w:bookmarkStart w:id="153" w:name="_Toc55"/>
      <w:bookmarkEnd w:id="152"/>
      <w:r>
        <w:rPr>
          <w:rtl w:val="true"/>
        </w:rPr>
        <w:t>روایت پانزدهم</w:t>
      </w:r>
      <w:r>
        <w:rPr>
          <w:rtl w:val="true"/>
        </w:rPr>
        <w:t>:</w:t>
      </w:r>
      <w:bookmarkEnd w:id="1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وَیْلَ بَغْداد مِنَ الرَّیّ مِنْ مَوْتٍ وقَتْلٍ وخَوْفٍ یَشْمُلُ اَهْلَ الْعِراقِ اِذا حَلَّ بَیْنَهُم السَّیْفُ فَیُقْتَلُ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تَخْرُجُ الْعَجَمُ عَلَی الْعَرَبِ وَیَمْلِکُونَ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شهر بغداد، از جانب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بلائی که متوجه او می شود از قتل و مرگ و ترس که شامل همۀ مردم عراق می گردد هرگاه جنگ در عراق واقع شود آنقدر از مردمش کشته می شود تا آنجا که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کنند و بصره را فتح </w:t>
      </w:r>
      <w:bookmarkStart w:id="154" w:name="pg6924_62022"/>
    </w:p>
    <w:p>
      <w:pPr>
        <w:pStyle w:val="BookText"/>
        <w:rPr/>
      </w:pPr>
      <w:bookmarkEnd w:id="154"/>
      <w:r>
        <w:rPr>
          <w:rFonts w:ascii="IRNazanin" w:hAnsi="IRNazanin" w:eastAsia="IRNazanin"/>
          <w:color w:val="111111"/>
          <w:sz w:val="28"/>
          <w:sz w:val="28"/>
          <w:szCs w:val="28"/>
          <w:rtl w:val="true"/>
          <w:lang w:bidi="fa-IR"/>
        </w:rPr>
        <w:t>کرده و تصاحب می نمایند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55" w:name="__RefHeading___Toc1832779_372815092"/>
      <w:bookmarkStart w:id="156" w:name="_Toc56"/>
      <w:bookmarkEnd w:id="155"/>
      <w:r>
        <w:rPr>
          <w:rtl w:val="true"/>
        </w:rPr>
        <w:t>روایت شانزدهم</w:t>
      </w:r>
      <w:r>
        <w:rPr>
          <w:rtl w:val="true"/>
        </w:rPr>
        <w:t>:</w:t>
      </w:r>
      <w:bookmarkEnd w:id="15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وَیْلَ لِفِلِسْطینَ وَما یَحِلُّ بِها مِنَ الْفِتَنِ الَّتِی لاتُطاقُ وَاَلا یا وَیْلَ لِاَهْلِ الدُّنْیا وَ ما یَحِلُّ بِها مِنَ الْفِتَنِ فِی ذلکَ الزَّمانِ جمیعُ الْبُلْدانِ الْغَربِ وَالشَّرْقِ وَالجُنُوبِ والشِّمالِ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مردم فلسطین از فتنه ها و جنگها که در آن واقع می گردد و انسان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مردم دنیا، و تمام کشورهای شرق و غرب و جنوب و شمال، از جنگها و فتنه هایی که واقع می شود </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57" w:name="__RefHeading___Toc1832781_372815092"/>
      <w:bookmarkStart w:id="158" w:name="_Toc57"/>
      <w:bookmarkEnd w:id="157"/>
      <w:r>
        <w:rPr>
          <w:rtl w:val="true"/>
        </w:rPr>
        <w:t>روایت هفدهم</w:t>
      </w:r>
      <w:r>
        <w:rPr>
          <w:rtl w:val="true"/>
        </w:rPr>
        <w:t>: .</w:t>
      </w:r>
      <w:bookmarkEnd w:id="15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سَتأتی الیَهُودُ مِنَ الغَرْب لاِنشَاءِ دُولَتِهِمْ بِفِلسْطین ،قال النّاسُ یا اَبَاالحَسَن اَنّی </w:t>
      </w:r>
    </w:p>
    <w:p>
      <w:pPr>
        <w:pStyle w:val="BookText"/>
        <w:rPr/>
      </w:pPr>
      <w:r>
        <w:rPr>
          <w:rFonts w:ascii="Amiri" w:hAnsi="Amiri" w:eastAsia="Amiri" w:cs="Amiri"/>
          <w:color w:val="111111"/>
          <w:sz w:val="28"/>
          <w:sz w:val="28"/>
          <w:szCs w:val="28"/>
          <w:rtl w:val="true"/>
          <w:lang w:bidi="ar-SA"/>
        </w:rPr>
        <w:t>تَکُونُ العَرَبُ؟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مُفَکَّکَةُ القُوَی مُفَکَّکَةُ العُرَی غَیرُ مُتَکاتِفةُ وَ غَیرَ مُتَرافَةُ،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سَتأتیالنّجدَةَ مِنَ الِعراقِ کُتِبَ عَلَی رایاتِها القُوَّةُ و تَشْتَرِکَ العَرَبُ وَالاِسلامُ کافَّةً لِتُخلِّصِ فِلِسطینَ، مَعْرِکَةً و اَیُّ مَعْرکَةٍ؟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جُلَّ البَحْرِ تَخوُضُ النّاسُ فی الدِّماءِ و یَمشِی الجَرِیحَ عَلَی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یُذَبِّحُونَ ذَبْحَ النّعاجَ حَتّی لایَبْقَی یَهُودِیٌّ فی فِلِسطین ؛زود است که یهود از غرب برای ایجاد کشور و دولت فلسطین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عرب ها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عرب ها از هم جدا و متفرقند و اتحاد و انسجام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زودی نیروهایی اهل کارزار از عراق حرکت می کنند که پرچم های آنان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آرم سپاه پاسداران انقلاب اسلامی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 لَهُمْ مَااسْتَطَعْتُمْ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bookmarkStart w:id="159" w:name="pg6924_62024"/>
    </w:p>
    <w:p>
      <w:pPr>
        <w:pStyle w:val="BookText"/>
        <w:rPr/>
      </w:pPr>
      <w:bookmarkEnd w:id="159"/>
      <w:r>
        <w:rPr>
          <w:rFonts w:ascii="IRNazanin" w:hAnsi="IRNazanin" w:eastAsia="IRNazanin"/>
          <w:color w:val="111111"/>
          <w:sz w:val="28"/>
          <w:sz w:val="28"/>
          <w:szCs w:val="28"/>
          <w:rtl w:val="true"/>
          <w:lang w:bidi="fa-IR"/>
        </w:rPr>
        <w:t>و اسلام و عرب با هم متحد و شریک می شوند و همه حرکت می کنند برای آزادی فلسطین، معرکه و میدان کارزاری برپا خواهدشد چه معرکه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دریا مردم در خون رفته و شنا می کنند و مجروحین از روی بدن کشتگان راه می روند، قسم بخدا که همه یهودیان را چون گوسفند سر می برند تا اینکه یک یهودی هم در فلسطین باقی نمی ماند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60" w:name="__RefHeading___Toc1832783_372815092"/>
      <w:bookmarkStart w:id="161" w:name="_Toc58"/>
      <w:bookmarkEnd w:id="160"/>
      <w:r>
        <w:rPr>
          <w:rtl w:val="true"/>
        </w:rPr>
        <w:t>روایت هجدهم</w:t>
      </w:r>
      <w:r>
        <w:rPr>
          <w:rtl w:val="true"/>
        </w:rPr>
        <w:t>:</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مَدِیْنَةِ تُسَمَّی الزَّوارء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تُبنی فِی آخِر الزَّمانِ، یَسْتَشْفُونَ بِدِمائِنا وَیَتَقَرَّبُونَ بِبُغْضِنا، یُوالُونَ فِی عَداوَتِنا وَیَروُنَ حَرْیَنا فَرْضَأَ وَقِتالَنا حَتْماً ؛ شهری در آخرالزّمان بنا می گردد بنام بغداد، که شفای دل خود را در ریختن خون ما و شیعیان ما می دانند و با بغض و عداوت با ما به ستمگران دنیا نزدیک می شوند و در دشمنی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 دوستی های خود را تحقق می بخشند و جنگ با ما و شیعیان ما راواجب می دانند و کشتن شیعیان ما را یک امر ضروری می پندارند</w:t>
      </w:r>
      <w:r>
        <w:rPr>
          <w:rFonts w:eastAsia="IRNazanin" w:cs="IRNazanin"/>
          <w:color w:val="111111"/>
          <w:sz w:val="28"/>
          <w:szCs w:val="28"/>
          <w:rtl w:val="true"/>
          <w:lang w:bidi="fa-IR"/>
        </w:rPr>
        <w:t>.</w:t>
      </w:r>
      <w:r>
        <w:rPr>
          <w:rStyle w:val="FootnoteAnchor"/>
          <w:rtl w:val="true"/>
        </w:rPr>
        <w:footnoteReference w:id="69"/>
      </w:r>
      <w:bookmarkStart w:id="162" w:name="pg6924_62026"/>
    </w:p>
    <w:p>
      <w:pPr>
        <w:pStyle w:val="Heading2"/>
        <w:numPr>
          <w:ilvl w:val="1"/>
          <w:numId w:val="1"/>
        </w:numPr>
        <w:rPr/>
      </w:pPr>
      <w:bookmarkStart w:id="163" w:name="__RefHeading___Toc1832785_372815092"/>
      <w:bookmarkStart w:id="164" w:name="_Toc59"/>
      <w:bookmarkEnd w:id="162"/>
      <w:bookmarkEnd w:id="163"/>
      <w:r>
        <w:rPr>
          <w:rtl w:val="true"/>
        </w:rPr>
        <w:t>فصل چهارم</w:t>
      </w:r>
      <w:r>
        <w:rPr>
          <w:rtl w:val="true"/>
        </w:rPr>
        <w:t xml:space="preserve">: </w:t>
      </w:r>
      <w:r>
        <w:rPr>
          <w:rtl w:val="true"/>
        </w:rPr>
        <w:t>جزیره خضراء افسانه یا واقعیت</w:t>
      </w:r>
      <w:bookmarkEnd w:id="164"/>
    </w:p>
    <w:p>
      <w:pPr>
        <w:pStyle w:val="Heading3"/>
        <w:numPr>
          <w:ilvl w:val="2"/>
          <w:numId w:val="1"/>
        </w:numPr>
        <w:rPr/>
      </w:pPr>
      <w:bookmarkStart w:id="165" w:name="__RefHeading___Toc1832787_372815092"/>
      <w:bookmarkStart w:id="166" w:name="_Toc60"/>
      <w:bookmarkEnd w:id="165"/>
      <w:r>
        <w:rPr>
          <w:rtl w:val="true"/>
        </w:rPr>
        <w:t>داستان جزیره خضراء</w:t>
      </w:r>
      <w:bookmarkEnd w:id="166"/>
    </w:p>
    <w:p>
      <w:pPr>
        <w:pStyle w:val="BookText"/>
        <w:rPr/>
      </w:pPr>
      <w:r>
        <w:rPr>
          <w:rFonts w:ascii="IRNazanin" w:hAnsi="IRNazanin" w:eastAsia="IRNazanin"/>
          <w:color w:val="111111"/>
          <w:sz w:val="28"/>
          <w:sz w:val="28"/>
          <w:szCs w:val="28"/>
          <w:rtl w:val="true"/>
          <w:lang w:bidi="fa-IR"/>
        </w:rPr>
        <w:t>مرحوم علامه مجلسی در کتاب بحارالانوار ، به تفصیل اين داستان را نقل کرده كه اجمالش این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رساله ای خطی را یافتم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جزیرۀ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مؤلف آن رسالۀ خطی شخصی به نام فضل بن یحیی طیّبی کوفی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داستان جزیرۀ خضرا را از دو نفر به نامهای شیخ شمس الدین و شیخ جلال الدین در حرم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شنیده است که دو نفر، داستان را از قول زین الدین علی بن فاضل مازندرانی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علاقه پیدا کرد که داستان را از خود علی بن فاضل مازندرانی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علاقه پیدا کرد که داستان را از خود علی بن فاضل مازندرانی بشنود و درصدد پیدا کردن و یافتن او برآمد تا اینکه علی بن فاضل در اوایل ماه شوال همان سال به شهر حلّه سفر کرد و مؤلف این رسالۀ خطی، او را در </w:t>
      </w:r>
    </w:p>
    <w:p>
      <w:pPr>
        <w:pStyle w:val="BookText"/>
        <w:rPr/>
      </w:pPr>
      <w:r>
        <w:rPr>
          <w:rFonts w:ascii="IRNazanin" w:hAnsi="IRNazanin" w:eastAsia="IRNazanin"/>
          <w:color w:val="111111"/>
          <w:sz w:val="28"/>
          <w:sz w:val="28"/>
          <w:szCs w:val="28"/>
          <w:rtl w:val="true"/>
          <w:lang w:bidi="fa-IR"/>
        </w:rPr>
        <w:t xml:space="preserve">منزل سیدفخرالدین ملاقات کرد و از او خواهش نمود که آنچه را که برای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شمس الدین و شیخ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برای او هم بیان کند و او چنین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دمشق خدمت شیخ عبدالرحیم حنفی و شیخ زین الدین علی اندلسی به تحصیل علوم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مردی خوش نفس و نسبت به شیعه و علمای امامیه خوش بین بود و به آنها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محضرش استفاده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اتفاق افتاد که عازم مصر شد و چون خیلی به یکدیگر علاقه داشتیم تصمیم گرفت که مرا نیز به همراه خود به مصر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مصر رفتیم و در شهر قاهره قصد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نُه ماه در آنجا به بهترین وجه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نامۀ پدرش به دستش رسید که نوشته بود شدیداً بیمارم و آرزو دارم قبل از مرگ تو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نامۀ پدر گریه کرد و تصمیم گرفت که به اندلس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سفر با او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اولین قریۀ جزیره رسیدیم من شدیداً بیمار شدم که قادر به حرکت </w:t>
      </w:r>
    </w:p>
    <w:p>
      <w:pPr>
        <w:pStyle w:val="BookText"/>
        <w:rPr/>
      </w:pP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وضع من بسیار ناراحت شد و مرا به خطیب قریه سپرد که از من پرستاری کند و خودش به سوی شهرش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 سه روز طول کشید، سپس حالم رو به بهبود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 خارج شدم و در کوچه های قریه به گردش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قافله هایی را دیدم که از کوهستان آمده و اجناسی را 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احوالشان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سرزمین بربر می آیند که نزدیک جزایر رافضی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جزایر رافضی ها را شنیدم مشتاق شدم که آنجا را ببینم،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تا آن جزایر مقدار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فاصله دارد که به مقدار دو روزش آب و آبادانی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پیمودن آن دو روز الاغی را کرایه کردم و بعد از آن پیاده حرکت نمودم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تا به جزایر رافضّی 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جزیره با دیوارهایی محصور بود و برج های محکم و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شهر شدم، مسجد بسیار بزرگی بود، صدای مؤذّن را شنیدم که به روش شیعه اذان می گفت، و بعد از آن برای تعجیل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مسجد آمدند و بر طرق فقه شیعه وضو گرفتند، مرد خوش سیمایی وارد مسجد شد و به سوی محراب حرکت کرد و مشغول نماز جماعت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نماز و تعقیبات از احوال من جویا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حالم را بیان کردم و گفتم عراقی الاصل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که شیعه هستم به من احترام کردند و در یکی از حجرات مسجد جایی برایم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به من احترام می کرد و شب و روز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مایحتاج اهل این بلد از کجا می آید؟ من که در اینجا زمین مزروعی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اینها از جزیرۀ خضرا می آید که در بین بحر ابیض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اینها هر سال در دو نوبت به وسیلۀ کشتی از جزیره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باقی مانده، تا کشتی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پس من از طول مدت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بعد از چهل روز کشتی 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کشتی دیگر پس از دیگری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کشتی بزرگ مرد خوش سیمایی وارد </w:t>
      </w:r>
    </w:p>
    <w:p>
      <w:pPr>
        <w:pStyle w:val="BookText"/>
        <w:rPr/>
      </w:pPr>
      <w:r>
        <w:rPr>
          <w:rFonts w:ascii="IRNazanin" w:hAnsi="IRNazanin" w:eastAsia="IRNazanin"/>
          <w:color w:val="111111"/>
          <w:sz w:val="28"/>
          <w:sz w:val="28"/>
          <w:szCs w:val="28"/>
          <w:rtl w:val="true"/>
          <w:lang w:bidi="fa-IR"/>
        </w:rPr>
        <w:t>شد، به مسجد آمد و بر طبق فقه شیعه وضو گرفت و نماز ظهر و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نماز متوجه من شد و سلام کرد و اسم خودم و پدرم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سفر از شام تا مصر یا از مصر تا اندلس با اسم من آشنا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نام تو پدرت و شکل و قیافه و صفاتت به من رسیده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همراه خودم به جزیرۀ خضرا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در آنجا توقف کرد و بعد از انجام کارهای لازم با هم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مدت شانزده روز در دریا حرکت کردیم، در وسط دریا آبهای سفیدی نظر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که نامش محمّد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 نظرت را جلب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این نقطه رنگ دیگری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بحر ابیض است و این هم جزیرۀ خضرا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آبها همانند دیواری اطراف جزیره را احاطه نموده است و از حکمت خدا چنین است که کشتی های دشمنان ما اگر بخواهند به این نقطه نزدیک شوند، </w:t>
      </w:r>
    </w:p>
    <w:p>
      <w:pPr>
        <w:pStyle w:val="BookText"/>
        <w:rPr/>
      </w:pPr>
      <w:r>
        <w:rPr>
          <w:rFonts w:ascii="IRNazanin" w:hAnsi="IRNazanin" w:eastAsia="IRNazanin"/>
          <w:color w:val="111111"/>
          <w:sz w:val="28"/>
          <w:sz w:val="28"/>
          <w:szCs w:val="28"/>
          <w:rtl w:val="true"/>
          <w:lang w:bidi="fa-IR"/>
        </w:rPr>
        <w:t xml:space="preserve">به برکت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آبهای آن نقطه را خوردم مانند آب فرات شیرین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آبهای سفید را پیمودیم، به جزیرۀ خضرا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پیاده و وارد 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بود آباد و پر از درختان میوه، بازارهای زیادی داشت، پر از اجناس و اهالی شهر با بهترین وجه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دیدن چنین مناظره زیبایی لبریز شادمانی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رفیقم محمّد مرا به منزل خودش برد و بعد از استراحت به مسجد جامع بزرگ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جماعت زیادی بودند و در بین آن ها شخصی بزرگ و با ابّهت بود که نمی توانم ابهت و جلالش را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سیّد شمس الدین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نزدش علوم عربی و قرآن و فقه و اصول دین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خدمتش رسیدم، به من خوش آمد گفت، نزدیک خودش نشانید، احوال پرسی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 محمّد را به سراغ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در یکی از حجرات مسجد جایی برایم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استراحت می کردم و غذا را با </w:t>
      </w:r>
    </w:p>
    <w:p>
      <w:pPr>
        <w:pStyle w:val="BookText"/>
        <w:rPr/>
      </w:pPr>
      <w:r>
        <w:rPr>
          <w:rFonts w:ascii="IRNazanin" w:hAnsi="IRNazanin" w:eastAsia="IRNazanin"/>
          <w:color w:val="111111"/>
          <w:sz w:val="28"/>
          <w:sz w:val="28"/>
          <w:szCs w:val="28"/>
          <w:rtl w:val="true"/>
          <w:lang w:bidi="fa-IR"/>
        </w:rPr>
        <w:t>سیّدشمس الدین و اصحابش صرف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هجده روز بدین صورت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جمعه ای که برای نماز حاضر شدم دیدم که سیّد شمس الدین نماز جمعه را دو رکعت و به قصد وجوب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تعجب کردم، سپس به طور خصوصی به سیّدشمس الدین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حضور امام است که نماز جمعه را به قصد وجوب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حاضر نیست، لکن من نایب خاص او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ای؟</w:t>
      </w:r>
    </w:p>
    <w:p>
      <w:pPr>
        <w:pStyle w:val="BookText"/>
        <w:rPr/>
      </w:pPr>
      <w:r>
        <w:rPr>
          <w:rFonts w:ascii="IRNazanin" w:hAnsi="IRNazanin" w:eastAsia="IRNazanin"/>
          <w:color w:val="111111"/>
          <w:sz w:val="28"/>
          <w:sz w:val="28"/>
          <w:szCs w:val="28"/>
          <w:rtl w:val="true"/>
          <w:lang w:bidi="fa-IR"/>
        </w:rPr>
        <w:t>گفت ندیده ام، لیکن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صدایش را می شنیده، ولی خودش را نمی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جدم هم صدایش را می شنیده و هم خودش را 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بعضی افراد او را می بینند و بعضی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است که خداوند متعال نسبت به بعضی از بندگانش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دست مرا گرفت و به خارج شهر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 و بوستانها و نهرها و درختان فراوانی را مشاهده کردم، که در عراق </w:t>
      </w:r>
    </w:p>
    <w:p>
      <w:pPr>
        <w:pStyle w:val="BookText"/>
        <w:rPr/>
      </w:pPr>
      <w:r>
        <w:rPr>
          <w:rFonts w:ascii="IRNazanin" w:hAnsi="IRNazanin" w:eastAsia="IRNazanin"/>
          <w:color w:val="111111"/>
          <w:sz w:val="28"/>
          <w:sz w:val="28"/>
          <w:szCs w:val="28"/>
          <w:rtl w:val="true"/>
          <w:lang w:bidi="fa-IR"/>
        </w:rPr>
        <w:t>و شام نظیرش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گردش مرد خوش سیمایی به ما برخورد نمود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گفتم این شخص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کوه بلند را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کوه مکانی زیبا و چشمۀ آبی گوارا زیر درختان وجود دارد و در آنجا گنبدی است که از آجر ساخته شده است و این مرد با رفیق دیگرش خادم آن قبّه و بارگاه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صبح جمعه به آنجا می روم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 کنم و پس از خواندن دو رکعت نماز کاغذی را می یابم که تمام مسائل مورد نیازم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تو هم بروی آنجا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قبه زیارت کنی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سوی آن کوه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را همانطور یافتم که برایم توصیف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خادم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ملاقات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است و ما مأذون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دعا کنید، قبول کرده و برایم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کوه پایین آمدم و به منزل سیّدشمس الدین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منزل نبود و به خانۀ شیخ محمّد که در کشتی با من بود رفتم و جریان کوه را برایش تعریف کردم و گفتم که آن دو خادم به من اجازۀ ملاقات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حق ندارد به آن مکان برود جز سیّدشمس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پدر فاصله است و او نایب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سید شمس الدین اجازه خواستم که بعضی از مسایل مشکل دینی را از او نقل کنم و قرآن مجید را نزدش بخوانم تا قرائت صحیح را به من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ابتدا قرآن را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قرائت اختلاف قاریان را ذکر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ما مطابق قرآن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داستان جمع قرآن به وسیلۀ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 آیات قرآن ربطی به ماقبل و مابعدشان </w:t>
      </w:r>
    </w:p>
    <w:p>
      <w:pPr>
        <w:pStyle w:val="BookText"/>
        <w:rPr/>
      </w:pPr>
      <w:r>
        <w:rPr>
          <w:rFonts w:ascii="IRNazanin" w:hAnsi="IRNazanin" w:eastAsia="IRNazanin"/>
          <w:color w:val="111111"/>
          <w:sz w:val="28"/>
          <w:sz w:val="28"/>
          <w:szCs w:val="28"/>
          <w:rtl w:val="true"/>
          <w:lang w:bidi="fa-IR"/>
        </w:rPr>
        <w:t>ندارند؟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جریان جمع قرآن به وسیلۀ ابوبکر و نپذیرفتن قرآن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ابوبکر قرآن جمع آوری شد و مثالب را از قرآن حذف نمودند و از همین جهت می بینی که بعض آیات با قبل و بعد غیر مربوط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سیّد اجازه گرفتم و در حد نود مسأله از او نقل کردم که جز به خواص مؤمنین به کسانی اجازه نمی دهم آنها را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داستان دیگری را که مشاهده کرده نقل می کند و می گوید به سیّد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به ما رسیده که هرکس در زمان غیبت کبرا مدّعی رؤیت شد دروغ می گوید، این احادیث چگونه سازگار است با اینکه بعضی از شما او را می بینید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این طور فرموده، لیکن این مالِ آن زمانی است که دشمنان فراوانی از بنی عباس و دیگران داشت، امّا در این زمان دشمنان مأیوس شده اند و شهرهای ما هم از آنها دور </w:t>
      </w:r>
      <w:bookmarkStart w:id="167" w:name="pg6924_62036"/>
    </w:p>
    <w:p>
      <w:pPr>
        <w:pStyle w:val="BookText"/>
        <w:rPr/>
      </w:pPr>
      <w:bookmarkEnd w:id="167"/>
      <w:r>
        <w:rPr>
          <w:rFonts w:ascii="IRNazanin" w:hAnsi="IRNazanin" w:eastAsia="IRNazanin"/>
          <w:color w:val="111111"/>
          <w:sz w:val="28"/>
          <w:sz w:val="28"/>
          <w:szCs w:val="28"/>
          <w:rtl w:val="true"/>
          <w:lang w:bidi="fa-IR"/>
        </w:rPr>
        <w:t>است و هیچ کس به ما دسترسی ندارد، ملاقات خطری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حدیثی از امام نقل می کنند که خمس را برای شیعیان، اباحه نموده آیا شما هم این حدیث را از امام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خمس را در حق شیعیان اباحه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مسایل و سخنان دیگری را از سید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تاکنون دو مرتبه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ای، ولی او را نشناخته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من تکلیف کرد که در بلاد مغرب توقف نکن و هرچه زودتر به عراق برگرد و من به دستورش عمل کردم</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68" w:name="__RefHeading___Toc1832789_372815092"/>
      <w:bookmarkStart w:id="169" w:name="_Toc61"/>
      <w:bookmarkEnd w:id="168"/>
      <w:r>
        <w:rPr>
          <w:rtl w:val="true"/>
        </w:rPr>
        <w:t>توجه</w:t>
      </w:r>
      <w:r>
        <w:rPr>
          <w:rtl w:val="true"/>
        </w:rPr>
        <w:t>:</w:t>
      </w:r>
      <w:bookmarkEnd w:id="16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جزیرۀ خضرا در مجموع دو نظر متضاد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صحیح و معتبر و قابل استناد دانسته اند و بعضی دیگر آن را </w:t>
      </w:r>
      <w:bookmarkStart w:id="170" w:name="pg6924_62037"/>
    </w:p>
    <w:p>
      <w:pPr>
        <w:pStyle w:val="BookText"/>
        <w:rPr/>
      </w:pPr>
      <w:bookmarkEnd w:id="170"/>
      <w:r>
        <w:rPr>
          <w:rFonts w:ascii="IRNazanin" w:hAnsi="IRNazanin" w:eastAsia="IRNazanin"/>
          <w:color w:val="111111"/>
          <w:sz w:val="28"/>
          <w:sz w:val="28"/>
          <w:szCs w:val="28"/>
          <w:rtl w:val="true"/>
          <w:lang w:bidi="fa-IR"/>
        </w:rPr>
        <w:t>مجعول و شبیه به افسانه می دانند و می گویند که استناد به آن درست نیست و در متن داستان علی بن فاضل مازندرانی که راوی اصلی این داستان است تناقضاتی وجود دارد، لذا نمی 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به دلایل طرفین اشاره می کنیم و قضاوت صحت و سُقم داستان را به عهده خوانندگان گرامی می گذاریم</w:t>
      </w:r>
      <w:r>
        <w:rPr>
          <w:rFonts w:eastAsia="IRNazanin" w:cs="IRNazanin"/>
          <w:color w:val="111111"/>
          <w:sz w:val="28"/>
          <w:szCs w:val="28"/>
          <w:rtl w:val="true"/>
          <w:lang w:bidi="fa-IR"/>
        </w:rPr>
        <w:t>.</w:t>
      </w:r>
    </w:p>
    <w:p>
      <w:pPr>
        <w:pStyle w:val="Heading3"/>
        <w:numPr>
          <w:ilvl w:val="2"/>
          <w:numId w:val="1"/>
        </w:numPr>
        <w:rPr/>
      </w:pPr>
      <w:bookmarkStart w:id="171" w:name="__RefHeading___Toc1832791_372815092"/>
      <w:bookmarkStart w:id="172" w:name="_Toc62"/>
      <w:bookmarkEnd w:id="171"/>
      <w:r>
        <w:rPr>
          <w:rtl w:val="true"/>
        </w:rPr>
        <w:t>دلایل صحت داستان جزیرۀ خضرا</w:t>
      </w:r>
      <w:bookmarkEnd w:id="172"/>
    </w:p>
    <w:p>
      <w:pPr>
        <w:pStyle w:val="BookText"/>
        <w:rPr/>
      </w:pPr>
      <w:r>
        <w:rPr>
          <w:rFonts w:ascii="IRNazanin" w:hAnsi="IRNazanin" w:eastAsia="IRNazanin"/>
          <w:color w:val="111111"/>
          <w:sz w:val="28"/>
          <w:sz w:val="28"/>
          <w:szCs w:val="28"/>
          <w:rtl w:val="true"/>
          <w:lang w:bidi="fa-IR"/>
        </w:rPr>
        <w:t>طرفداران صحت این داستان می گویند بزرگان شیعه این داستان را در کتبشان نقل کرده و به آن اعتماد نموده و استناد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یک داستان ساختگی و رمّانی و افسانه ای بود، هیچ گاه بزرگان و مفاخر شیعه به آن توجه نمی کردند و در کتبشان آن را نقل نمی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داستان را نقل کرده اند عبارتند از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از علمای قرن هفتم، که او داستان را بلاواسطه در حلّه در منزل سیّد فخرالدین حسن بن علی موسوی مازندرانی از زبان زین الدین علی بن فاضل مازندرانی شنید، سپس </w:t>
      </w:r>
    </w:p>
    <w:p>
      <w:pPr>
        <w:pStyle w:val="BookText"/>
        <w:rPr/>
      </w:pPr>
      <w:r>
        <w:rPr>
          <w:rFonts w:ascii="IRNazanin" w:hAnsi="IRNazanin" w:eastAsia="IRNazanin"/>
          <w:color w:val="111111"/>
          <w:sz w:val="28"/>
          <w:sz w:val="28"/>
          <w:szCs w:val="28"/>
          <w:rtl w:val="true"/>
          <w:lang w:bidi="fa-IR"/>
        </w:rPr>
        <w:t xml:space="preserve">آن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و همین کتاب در آینده مأخذ و منبع کتب سایرین شد و اوّل کتابی که در این مورد نوشته شده همین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نورالله شوشتری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آن را به خط خود نوشته و خط او در خزینۀ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 آن را به فارسی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آن را در کتاب بحارالانوار درج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آن را در کتاب حدیقه الشیعه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آن را در کتاب اثبات الهداه درج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 در حاشیۀ مدارک به مضمون آن دربارۀ نماز جمعه فتوا داده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 در رجال خود به آن استناد کرده است</w:t>
      </w:r>
      <w:r>
        <w:rPr>
          <w:rFonts w:eastAsia="IRNazanin" w:cs="IRNazanin"/>
          <w:color w:val="111111"/>
          <w:sz w:val="28"/>
          <w:szCs w:val="28"/>
          <w:rtl w:val="true"/>
          <w:lang w:bidi="fa-IR"/>
        </w:rPr>
        <w:t xml:space="preserve">. </w:t>
      </w:r>
      <w:bookmarkStart w:id="173" w:name="pg6924_62039"/>
    </w:p>
    <w:p>
      <w:pPr>
        <w:pStyle w:val="BookText"/>
        <w:rPr/>
      </w:pPr>
      <w:bookmarkEnd w:id="17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ریاض العلماء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نوری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نفر دیگر که این داستان را در کتابهای خود آورده و از اصل داستان و قهرمان آن علی بن فاضل مازندرانی تجلیل کرده اند و قاضی نورالله شوشتری، محافظت آن را بر هر مؤمنی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صحت این داستان می گویند اگر این داستان یک موضوع جعلی و افسانه ای بود و علی بن فاضل عقیدۀ خود را به صورت رمان نویسی نوشته باشد، این همه بزرگان از فقهاء و محدثین بر آن استناد نمی کردند و آن را در کتاب خود درج نمی کردند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1832793_372815092"/>
      <w:bookmarkStart w:id="175" w:name="_Toc63"/>
      <w:bookmarkEnd w:id="174"/>
      <w:r>
        <w:rPr>
          <w:rtl w:val="true"/>
        </w:rPr>
        <w:t>دلایل افسانه ای بودن داستان جزیرۀ خضرا</w:t>
      </w:r>
      <w:bookmarkEnd w:id="175"/>
    </w:p>
    <w:p>
      <w:pPr>
        <w:pStyle w:val="BookText"/>
        <w:rPr/>
      </w:pPr>
      <w:r>
        <w:rPr>
          <w:rFonts w:ascii="IRNazanin" w:hAnsi="IRNazanin" w:eastAsia="IRNazanin"/>
          <w:color w:val="111111"/>
          <w:sz w:val="28"/>
          <w:sz w:val="28"/>
          <w:szCs w:val="28"/>
          <w:rtl w:val="true"/>
          <w:lang w:bidi="fa-IR"/>
        </w:rPr>
        <w:t>آنها که بر جعلی بودن این داستان نظر دارند سخنشان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داستان را بسیاری از بزرگان نقل کرده اند، ولی وقتی دقت می شود آن یک داستان و از یک شخص بیشتر نیست و قهرمان داستان تنها علی بن فاضل مازندرانی و منبع همۀ آنها کتاب فضل بن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سند معتبری ندارد، زیرا داستان، از یک کتاب خطی ناشناخته نقل شده که خود مرحوم مجلسی درباره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داستان را در کتب معتبر نیافتم، باب جداگانه ای را به آن اختصاص دادم</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مطالب کتاب مخلوط نشود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مطالب داستان تناقضاتی دیده می شود، چنانکه ملاحظه فرمودید، در یک جا سید شمس الدین به راوی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نایب خاص امام هستم و خودم آن حضرت را تاکنون ندیده ام و پدرم نیز آنجناب را ندیده، لیکن سخنش را شنیده است، اما جدّم هم خودش را دیده و هم حدیثش را شنیده است، اما همین </w:t>
      </w:r>
    </w:p>
    <w:p>
      <w:pPr>
        <w:pStyle w:val="BookText"/>
        <w:rPr/>
      </w:pPr>
      <w:r>
        <w:rPr>
          <w:rFonts w:ascii="IRNazanin" w:hAnsi="IRNazanin" w:eastAsia="IRNazanin"/>
          <w:color w:val="111111"/>
          <w:sz w:val="28"/>
          <w:sz w:val="28"/>
          <w:szCs w:val="28"/>
          <w:rtl w:val="true"/>
          <w:lang w:bidi="fa-IR"/>
        </w:rPr>
        <w:t>سید شمس الدین در جای دیگر به راوی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صبح جمعه برای زیارت امام به آن کوه می روم و خوب است تو هم بروی و شیخ محمد هم به راوی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سید شمس الدین و امثالش می توانند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 چنانکه ملاحظه می فرمایید این مطالب باهم تناقض دارند، نکتۀ قابل ذکر این است که سیدشمس الدین که می دانست جز خودش کس دیگری را به ملاقات امام نمی برند، چرا به راوی داستان پیشنهاد کرد که برای ملاقات به بالای کوه برود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مذکور به تحریف قرآن تصریح شده که قابل قبول نیست و مورد انکار شدید علمای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موصوع اباحۀ خمس در زمان غیبت مطرح شده و مورد تأیید قرار گرفته که آن هم از نظر فقها مردود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داستان به طور رمانتیک تهیه شده که خیلی عجیب و غریب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به قصد </w:t>
      </w:r>
    </w:p>
    <w:p>
      <w:pPr>
        <w:pStyle w:val="BookText"/>
        <w:rPr/>
      </w:pPr>
      <w:r>
        <w:rPr>
          <w:rFonts w:ascii="IRNazanin" w:hAnsi="IRNazanin" w:eastAsia="IRNazanin"/>
          <w:color w:val="111111"/>
          <w:sz w:val="28"/>
          <w:sz w:val="28"/>
          <w:szCs w:val="28"/>
          <w:rtl w:val="true"/>
          <w:lang w:bidi="fa-IR"/>
        </w:rPr>
        <w:t xml:space="preserve">تحصیل علوم به شام و از آنجا به همراه استادش به مصر می رود و از آنجا به همراه استادش به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 کند، پس از طی این مسافت طولانی مریض می شود، استادش او را رها می کند و بعد از بهبودی با شنیدن نام جزیرۀ روافض، آنچنان به دیدن آن مشتاق می شود که استادش را فراموش می کند، با پیمودن راه دور و خطرناک به جزیره رافضی ها می رسد، در آنجا نام جزیرۀ خضرا را می شنود، با اینکه بنا بود پس از چهار ماه کشتی بیاید، پس از چهل روز آمد و پس از یک هفته توقف او را به همراه خود به دریا می برند و در وسط بحر ابیض آبهای سفیدی را می بیند که شیرین 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یک نفر عراقی این همه راه طولانی را طی می کند و در کشورهای مختلف با مردم صحبت می کند و زبان همه را می داند، آیا مردم اسپانیا هم به زبان عربی صحبت می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بر فرض چشم پوشی از همه این اشکالات نمی توانیم بپذیریم که سکونت حضرت، دائماً در آن جزیره هست، اگر اصل </w:t>
      </w:r>
      <w:bookmarkStart w:id="176" w:name="pg6924_62043"/>
    </w:p>
    <w:p>
      <w:pPr>
        <w:pStyle w:val="BookText"/>
        <w:rPr/>
      </w:pPr>
      <w:bookmarkEnd w:id="176"/>
      <w:r>
        <w:rPr>
          <w:rFonts w:ascii="IRNazanin" w:hAnsi="IRNazanin" w:eastAsia="IRNazanin"/>
          <w:color w:val="111111"/>
          <w:sz w:val="28"/>
          <w:sz w:val="28"/>
          <w:szCs w:val="28"/>
          <w:rtl w:val="true"/>
          <w:lang w:bidi="fa-IR"/>
        </w:rPr>
        <w:t>این جزیره و داستان صحت داشته باشد ممکن است حضرت مدتی در آنجا مانده باشد وگرنه حضرت به طور ناشناس در بین مردم زندگی می کند، لذا او را در جاهای مختلف دیده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لِلْقائِمِ غَیْبَتَیْنِ یَرْجِعُ فی اَحَدِهِما وَ الْاُخْری لایُدْری اَیْنَ هُوَ؟ یَشْهَدُ الْمواسِمَ یَرَی النّاسَ ولایَرَوْنَهُ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پس انحصار زندگی حضرت در جزیرۀ خضرا صحیح نیست</w:t>
      </w:r>
      <w:r>
        <w:rPr>
          <w:rFonts w:eastAsia="IRNazanin" w:cs="IRNazanin"/>
          <w:color w:val="111111"/>
          <w:sz w:val="28"/>
          <w:szCs w:val="28"/>
          <w:rtl w:val="true"/>
          <w:lang w:bidi="fa-IR"/>
        </w:rPr>
        <w:t>.</w:t>
      </w:r>
    </w:p>
    <w:p>
      <w:pPr>
        <w:pStyle w:val="Heading3"/>
        <w:numPr>
          <w:ilvl w:val="2"/>
          <w:numId w:val="1"/>
        </w:numPr>
        <w:rPr/>
      </w:pPr>
      <w:bookmarkStart w:id="177" w:name="__RefHeading___Toc1832795_372815092"/>
      <w:bookmarkStart w:id="178" w:name="_Toc64"/>
      <w:bookmarkEnd w:id="177"/>
      <w:r>
        <w:rPr>
          <w:rtl w:val="true"/>
        </w:rPr>
        <w:t>سیّدمحمّد باقر شفتی و جزیرۀ خضراء</w:t>
      </w:r>
      <w:bookmarkEnd w:id="178"/>
    </w:p>
    <w:p>
      <w:pPr>
        <w:pStyle w:val="BookText"/>
        <w:rPr/>
      </w:pPr>
      <w:r>
        <w:rPr>
          <w:rFonts w:ascii="IRNazanin" w:hAnsi="IRNazanin" w:eastAsia="IRNazanin"/>
          <w:color w:val="111111"/>
          <w:sz w:val="28"/>
          <w:sz w:val="28"/>
          <w:szCs w:val="28"/>
          <w:rtl w:val="true"/>
          <w:lang w:bidi="fa-IR"/>
        </w:rPr>
        <w:t xml:space="preserve">حجت الاسلام، حاج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کتاب تحفه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علمیّه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 خود این جریان را نوشته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همیشه از حضرت بقیّه الله ارواحنا فداه می خواستم که مرا به مشاهدۀ جزیرۀ خضرا و بحرابیض و شهرهایی که اولاد آن حضرت در آن جا بر خلق زیادی که در نهایتِ عظمت هستند، حکومت دارند، موفّق گرداند و خدا را به حقّ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p>
    <w:p>
      <w:pPr>
        <w:pStyle w:val="BookText"/>
        <w:rPr/>
      </w:pPr>
      <w:r>
        <w:rPr>
          <w:rFonts w:ascii="IRNazanin" w:hAnsi="IRNazanin" w:eastAsia="IRNazanin"/>
          <w:color w:val="111111"/>
          <w:sz w:val="28"/>
          <w:sz w:val="28"/>
          <w:szCs w:val="28"/>
          <w:rtl w:val="true"/>
          <w:lang w:bidi="fa-IR"/>
        </w:rPr>
        <w:t>دادم که صحّت این امر بر من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شب عید غدیر که شب جمعه بود، ثلث آخر شب کنار باغچه ای که در خانۀ ما در بیدآباد اصفهان است، راه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سیّدمجلّلی را دیدم که به سیمای 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به تمام آنچه که در دل داشتم، خبر داد و همچنین به صحّت آن شهرها و بلادی که در جزیرۀ خضراء است آگاه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به چشم خود ببینی، تا برای تو و سایر اولی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 و در این صورت منّت بزرگی بر من می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دو چشمت را برهم بگذار و هفت مرتبه بر جدّت محمّد و آل او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دستور داد،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چشمت را باز کن و نظر کن ببین از آیات و نشانه های الهی چه می بینی؟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 را گشودم شهری را دیدم که خانه هایش دور و طرف </w:t>
      </w:r>
    </w:p>
    <w:p>
      <w:pPr>
        <w:pStyle w:val="BookText"/>
        <w:rPr/>
      </w:pPr>
      <w:r>
        <w:rPr>
          <w:rFonts w:ascii="IRNazanin" w:hAnsi="IRNazanin" w:eastAsia="IRNazanin"/>
          <w:color w:val="111111"/>
          <w:sz w:val="28"/>
          <w:sz w:val="28"/>
          <w:szCs w:val="28"/>
          <w:rtl w:val="true"/>
          <w:lang w:bidi="fa-IR"/>
        </w:rPr>
        <w:t>راست و چپ آن از درخت و گل، سبز و خرّم بود کانّها جنّات تجری من تحتها الانهار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بهشتی که نهرهایی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آن درخت ها نظر کن و به آن جا برو؛ مسجد و امامی را می بینی که نماز صبح را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جماعت و صفوفی است که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نمازخود را به آن امام اقتداء کن، که او از طبقۀ هفتم اولاد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عبدالرّحمان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مرا آنجا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الأمر به راه افتادم و دیدم زمین خود به خود زیر پای من طیّ می شود تا به آن مسجد و به همان کیفیّتی که گفته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مثل ماه شب چهارده نورانی و در محراب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دید و من او را زیارت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بر تو منّت گذارد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در رابطه با احکام مشکل بود، از ایشان سؤال کردم و جواب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مرا اکرام و انعام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فجر را </w:t>
      </w:r>
      <w:bookmarkStart w:id="179" w:name="pg6924_62046"/>
    </w:p>
    <w:p>
      <w:pPr>
        <w:pStyle w:val="BookText"/>
        <w:rPr/>
      </w:pPr>
      <w:bookmarkEnd w:id="179"/>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اقتداء نمودم و مشغول به تعقیباتی که داشتم شدم تا آن که نزدیک طلوع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ذهنم گذشت که در چنین وقتی من با مردم نماز خوانده ام و آنها لابد به عادت هر روز منتظرم می باشند؛ امّا امروز گذشت و به آنها نمی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شنیدم آن سیّد و امام که در محراب نشسته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محزون مباش که به زودی تو را به جای خود می رسانیم و با آنها نماز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آن سیّد اوّلی نزد من است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امام زمان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 را در مسجد بیدآباد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نماز خواندم و آن سیّد را هم دیگر ندیدم</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80" w:name="__RefHeading___Toc1832797_372815092"/>
      <w:bookmarkStart w:id="181" w:name="_Toc65"/>
      <w:bookmarkEnd w:id="180"/>
      <w:r>
        <w:rPr>
          <w:rtl w:val="true"/>
        </w:rPr>
        <w:t xml:space="preserve">جزیرۀ خضراء از دیدگاه آیت الله بهجت </w:t>
      </w:r>
      <w:r>
        <w:rPr>
          <w:rtl w:val="true"/>
        </w:rPr>
        <w:t>(</w:t>
      </w:r>
      <w:r>
        <w:rPr>
          <w:rtl w:val="true"/>
        </w:rPr>
        <w:t xml:space="preserve">رحمه الله </w:t>
      </w:r>
      <w:r>
        <w:rPr>
          <w:rtl w:val="true"/>
        </w:rPr>
        <w:t>)</w:t>
      </w:r>
      <w:bookmarkEnd w:id="181"/>
    </w:p>
    <w:p>
      <w:pPr>
        <w:pStyle w:val="BookText"/>
        <w:rPr/>
      </w:pPr>
      <w:r>
        <w:rPr>
          <w:rFonts w:ascii="IRNazanin" w:hAnsi="IRNazanin" w:eastAsia="IRNazanin"/>
          <w:color w:val="111111"/>
          <w:sz w:val="28"/>
          <w:sz w:val="28"/>
          <w:szCs w:val="28"/>
          <w:rtl w:val="true"/>
          <w:lang w:bidi="fa-IR"/>
        </w:rPr>
        <w:t>حجت الاسلام استاد حسین گنجی می 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پرسید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بحث راجع به جزیرۀ خضراء می شود، جزیرۀ خضراء کجاست </w:t>
      </w:r>
      <w:bookmarkStart w:id="182" w:name="pg6924_62047"/>
    </w:p>
    <w:p>
      <w:pPr>
        <w:pStyle w:val="BookText"/>
        <w:rPr/>
      </w:pPr>
      <w:bookmarkEnd w:id="182"/>
      <w:r>
        <w:rPr>
          <w:rFonts w:ascii="IRNazanin" w:hAnsi="IRNazanin" w:eastAsia="IRNazanin"/>
          <w:color w:val="111111"/>
          <w:sz w:val="28"/>
          <w:sz w:val="28"/>
          <w:szCs w:val="28"/>
          <w:rtl w:val="true"/>
          <w:lang w:bidi="fa-IR"/>
        </w:rPr>
        <w:t>یکی شرق عالم، یکی غرب عالم، یکی جزیرۀ برمودا؟</w:t>
      </w:r>
    </w:p>
    <w:p>
      <w:pPr>
        <w:pStyle w:val="BookText"/>
        <w:rPr/>
      </w:pPr>
      <w:r>
        <w:rPr>
          <w:rFonts w:ascii="IRNazanin" w:hAnsi="IRNazanin" w:eastAsia="IRNazanin"/>
          <w:color w:val="111111"/>
          <w:sz w:val="28"/>
          <w:sz w:val="28"/>
          <w:szCs w:val="28"/>
          <w:rtl w:val="true"/>
          <w:lang w:bidi="fa-IR"/>
        </w:rPr>
        <w:t>حضرت 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خضراء آن دلی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 بیاورد</w:t>
      </w:r>
      <w:r>
        <w:rPr>
          <w:rFonts w:eastAsia="IRNazanin" w:cs="IRNazanin"/>
          <w:color w:val="111111"/>
          <w:sz w:val="28"/>
          <w:szCs w:val="28"/>
          <w:rtl w:val="true"/>
          <w:lang w:bidi="fa-IR"/>
        </w:rPr>
        <w:t>.</w:t>
      </w:r>
    </w:p>
    <w:p>
      <w:pPr>
        <w:pStyle w:val="Heading3"/>
        <w:numPr>
          <w:ilvl w:val="2"/>
          <w:numId w:val="1"/>
        </w:numPr>
        <w:rPr/>
      </w:pPr>
      <w:bookmarkStart w:id="183" w:name="__RefHeading___Toc1832799_372815092"/>
      <w:bookmarkStart w:id="184" w:name="_Toc66"/>
      <w:bookmarkEnd w:id="183"/>
      <w:r>
        <w:rPr>
          <w:rtl w:val="true"/>
        </w:rPr>
        <w:t>توضیح</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آمد، آن دل جزیرۀ خضراء است، مردم باید دور این دل بگردند، کجا می گردی دنبال جزیرۀ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توست، چرا ما باید حضرت را منحصر و محصور در آنجا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بگویم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ای در فلان کشور تشریف دارند، نخیر، یقیناً بدانید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به من و تو نزدیک تر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85" w:name="__RefHeading___Toc1832801_372815092"/>
      <w:bookmarkStart w:id="186" w:name="_Toc67"/>
      <w:bookmarkEnd w:id="185"/>
      <w:r>
        <w:rPr>
          <w:rtl w:val="true"/>
        </w:rPr>
        <w:t>وظیفۀ شیعه در آخرالزّمان</w:t>
      </w:r>
      <w:bookmarkEnd w:id="1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وارد شده که وظائف دینداران و پرهیزکاران را در آن زمان که از هر طرف ابتلاءات هجوم آورده است معین می کند و بطور کلی وظیفه هر فرد متدینی است که هنگام شیوع ناملایمات و در محیط فساد و بی دینی که مردم رو به سوی شهوات و هوی </w:t>
      </w:r>
      <w:bookmarkStart w:id="187" w:name="pg6924_62048"/>
    </w:p>
    <w:p>
      <w:pPr>
        <w:pStyle w:val="BookText"/>
        <w:rPr/>
      </w:pPr>
      <w:bookmarkEnd w:id="187"/>
      <w:r>
        <w:rPr>
          <w:rFonts w:ascii="IRNazanin" w:hAnsi="IRNazanin" w:eastAsia="IRNazanin"/>
          <w:color w:val="111111"/>
          <w:sz w:val="28"/>
          <w:sz w:val="28"/>
          <w:szCs w:val="28"/>
          <w:rtl w:val="true"/>
          <w:lang w:bidi="fa-IR"/>
        </w:rPr>
        <w:t>پرستی و مادیّگری سوق شوند، با کمال صبر و حوصله در مقابل مخالفین و اهل فسق و عصیان استقامت ورزیده و کمترین سستی و تسامح و تزلزل در راه انجام وظائف الهی پیدا نکرده و به هر نحوی که میسر و ممکن است خود را از آلودگی ها و قبایح اعمال و خلاف ها و معاصی نگهداری و حفظ کرده و هم رنگ افراد فریب خورده و منحرف شده،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چون اجتماع فاسد گشته و محیط تیره و دگرگون گشت ، چاره ای جز کناره گیری و پرهیزکاری و نگهداری خود نیست و امر به معروف و دعوت به حق و دستگیری و نجات غریق در صورتی وظیفه است که خود در معرض لغزش در مسیر هجوم سیل واقع نگردد، البتّه کناره گیری از محیط فاسد و خودداری از آلودگی ها و فساد بطور کلی وظیفه هر فرد متدیّنی است و اندازه و خصوصیّات و جزئیّات این وظیفه با اشخاص و موارد و نیروهای افراد و موقعیت آنان تفاوت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1832803_372815092"/>
      <w:bookmarkStart w:id="189" w:name="_Toc68"/>
      <w:bookmarkEnd w:id="188"/>
      <w:r>
        <w:rPr>
          <w:rtl w:val="true"/>
        </w:rPr>
        <w:t xml:space="preserve">استغاثه به امام زمان </w:t>
      </w:r>
      <w:r>
        <w:rPr>
          <w:rtl w:val="true"/>
        </w:rPr>
        <w:t>(</w:t>
      </w:r>
      <w:r>
        <w:rPr>
          <w:rtl w:val="true"/>
        </w:rPr>
        <w:t>عجل الله تعالی فرجه</w:t>
      </w:r>
      <w:r>
        <w:rPr>
          <w:rtl w:val="true"/>
        </w:rPr>
        <w:t>)</w:t>
      </w:r>
      <w:bookmarkEnd w:id="189"/>
    </w:p>
    <w:p>
      <w:pPr>
        <w:pStyle w:val="BookText"/>
        <w:rPr/>
      </w:pPr>
      <w:r>
        <w:rPr>
          <w:rFonts w:ascii="IRNazanin" w:hAnsi="IRNazanin" w:eastAsia="IRNazanin"/>
          <w:color w:val="111111"/>
          <w:sz w:val="28"/>
          <w:sz w:val="28"/>
          <w:szCs w:val="28"/>
          <w:rtl w:val="true"/>
          <w:lang w:bidi="fa-IR"/>
        </w:rPr>
        <w:t>ای 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جانکاه بر ما شیعیان و همه مظلومان عالم فرو ریخته، دشمنان از هر سو هجوم آورده، قرآن مهجور گردیده، شریعت نبوی متروک مانده و جز نامی از آن باقی نمانده، و مظلومین عالم چشم به راه فریادرسشان مانده، و برای این عاشق دلسوخته همانند سایر خسته دلان جز اشک و آه چیزی باقی نمانده است تنها زبان حالم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تاکی غم وصال بسوزدمراجگر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درفراق تو ست مراروزپرشرر</w:t>
      </w:r>
    </w:p>
    <w:p>
      <w:pPr>
        <w:pStyle w:val="BookText"/>
        <w:rPr/>
      </w:pPr>
      <w:r>
        <w:rPr>
          <w:rFonts w:ascii="IRNazanin" w:hAnsi="IRNazanin" w:eastAsia="IRNazanin"/>
          <w:color w:val="111111"/>
          <w:sz w:val="28"/>
          <w:sz w:val="28"/>
          <w:szCs w:val="28"/>
          <w:rtl w:val="true"/>
          <w:lang w:bidi="fa-IR"/>
        </w:rPr>
        <w:t xml:space="preserve">تا کی به تمنّای وصال تو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شودازهرمُژه چون سیل روانه</w:t>
      </w:r>
    </w:p>
    <w:p>
      <w:pPr>
        <w:pStyle w:val="BookText"/>
        <w:rPr/>
      </w:pPr>
      <w:r>
        <w:rPr>
          <w:rFonts w:ascii="IRNazanin" w:hAnsi="IRNazanin" w:eastAsia="IRNazanin"/>
          <w:color w:val="111111"/>
          <w:sz w:val="28"/>
          <w:sz w:val="28"/>
          <w:szCs w:val="28"/>
          <w:rtl w:val="true"/>
          <w:lang w:bidi="fa-IR"/>
        </w:rPr>
        <w:t xml:space="preserve">آیا رسد آخر شب هجران تو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تو مشغول و توغائب ز میانه</w:t>
      </w:r>
    </w:p>
    <w:p>
      <w:pPr>
        <w:pStyle w:val="BookText"/>
        <w:rPr/>
      </w:pPr>
      <w:r>
        <w:rPr>
          <w:rFonts w:ascii="IRNazanin" w:hAnsi="IRNazanin" w:eastAsia="IRNazanin"/>
          <w:color w:val="111111"/>
          <w:sz w:val="28"/>
          <w:sz w:val="28"/>
          <w:szCs w:val="28"/>
          <w:rtl w:val="true"/>
          <w:lang w:bidi="fa-IR"/>
        </w:rPr>
        <w:t>بیا صاحب خانه، بیا صاحب خانه</w:t>
      </w:r>
    </w:p>
    <w:p>
      <w:pPr>
        <w:pStyle w:val="BookText"/>
        <w:rPr/>
      </w:pPr>
      <w:r>
        <w:rPr>
          <w:rFonts w:ascii="IRNazanin" w:hAnsi="IRNazanin" w:eastAsia="IRNazanin"/>
          <w:color w:val="111111"/>
          <w:sz w:val="28"/>
          <w:sz w:val="28"/>
          <w:szCs w:val="28"/>
          <w:rtl w:val="true"/>
          <w:lang w:bidi="fa-IR"/>
        </w:rPr>
        <w:t xml:space="preserve">هردرکه زنم صاحب آن خانه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روم پرتو کاشانه تویی تو</w:t>
      </w:r>
    </w:p>
    <w:p>
      <w:pPr>
        <w:pStyle w:val="BookText"/>
        <w:rPr/>
      </w:pPr>
      <w:r>
        <w:rPr>
          <w:rFonts w:ascii="IRNazanin" w:hAnsi="IRNazanin" w:eastAsia="IRNazanin"/>
          <w:color w:val="111111"/>
          <w:sz w:val="28"/>
          <w:sz w:val="28"/>
          <w:szCs w:val="28"/>
          <w:rtl w:val="true"/>
          <w:lang w:bidi="fa-IR"/>
        </w:rPr>
        <w:t xml:space="preserve">درکعبه و بتخانه که جانانه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ازکعبه و بتخانه تویی تو</w:t>
      </w:r>
    </w:p>
    <w:p>
      <w:pPr>
        <w:pStyle w:val="BookText"/>
        <w:rPr/>
      </w:pPr>
      <w:r>
        <w:rPr>
          <w:rFonts w:ascii="IRNazanin" w:hAnsi="IRNazanin" w:eastAsia="IRNazanin"/>
          <w:color w:val="111111"/>
          <w:sz w:val="28"/>
          <w:sz w:val="28"/>
          <w:szCs w:val="28"/>
          <w:rtl w:val="true"/>
          <w:lang w:bidi="fa-IR"/>
        </w:rPr>
        <w:t>مقصود تویی، کعبه و بتخانه بهانه</w:t>
      </w:r>
    </w:p>
    <w:p>
      <w:pPr>
        <w:pStyle w:val="BookText"/>
        <w:rPr/>
      </w:pPr>
      <w:r>
        <w:rPr>
          <w:rFonts w:ascii="Amiri" w:hAnsi="Amiri" w:eastAsia="Amiri" w:cs="Amiri"/>
          <w:color w:val="111111"/>
          <w:sz w:val="28"/>
          <w:sz w:val="28"/>
          <w:szCs w:val="28"/>
          <w:rtl w:val="true"/>
          <w:lang w:bidi="ar-SA"/>
        </w:rPr>
        <w:t>عَجِّل علی ظُهُورِکَ یا صاحِبَ الزَّمان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محمدجوادمُهري </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و آینده سازان، محمّد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 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الهداه، شیخ حرّ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 حسین گنجی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شیخ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 علی یزدی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 شیخ علی اکبر نهاوندی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 ابن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شهید دکتر پاک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محمّدباقر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الائمّه، زین العابدین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آخرالزّمان، حاج شیخ علی فلسفی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شیخ صدوق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 علی اکبر مهدی 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حسینی در سیمای خمینی، نعمت الله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 ابراهیم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شاه نعمت الله ولی، انتشارات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 شیخ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 محمّد بن حسن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 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آفتاب، دکتر حبیب الله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ابن ابی الفتح الاربلی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کردار، محمّد تقی 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نورالدّین 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محمّد بن حنبل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لطف الله صافی گلپایگانی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ظهور او، خادمی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الدهور فی علائم الظهور، سیّدحسن میرجهانی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 شیخ حُرّ عاملی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امام خمینی</w:t>
      </w:r>
      <w:r>
        <w:rPr>
          <w:rFonts w:eastAsia="IRNazanin" w:cs="IRNazanin"/>
          <w:color w:val="111111"/>
          <w:sz w:val="28"/>
          <w:szCs w:val="28"/>
          <w:rtl w:val="true"/>
          <w:lang w:bidi="fa-IR"/>
        </w:rPr>
        <w:t xml:space="preserve">. </w:t>
      </w:r>
      <w:bookmarkStart w:id="190" w:name="pg6924_62053"/>
    </w:p>
    <w:p>
      <w:pPr>
        <w:pStyle w:val="Heading2"/>
        <w:numPr>
          <w:ilvl w:val="1"/>
          <w:numId w:val="1"/>
        </w:numPr>
        <w:rPr/>
      </w:pPr>
      <w:bookmarkStart w:id="191" w:name="__RefHeading___Toc1832805_372815092"/>
      <w:bookmarkStart w:id="192" w:name="_Toc69"/>
      <w:bookmarkEnd w:id="190"/>
      <w:bookmarkEnd w:id="191"/>
      <w:r>
        <w:rPr>
          <w:rtl w:val="true"/>
        </w:rPr>
        <w:t xml:space="preserve">تاليفات نگارنده </w:t>
      </w:r>
      <w:r>
        <w:rPr>
          <w:rtl w:val="true"/>
        </w:rPr>
        <w:t>:</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درسنامه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اندیشه سیاسی اسلام در عصر غیبت و پاسخ به شبهات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گفتگوی افسران جوان با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جنگ نرم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جنگ نرم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کامل قصه های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کشف موضوعات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رساله الحقوق امام سجاد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گلبرگ های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شگفت آور آخرالزمان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امام علی به جهان بشریت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سوغات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مواد مخدر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زیارت ناحیه مقدّسه و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پروانگان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شهداء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اماکن زیارتی عتبات عالیات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حج و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نماز جمعه و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برکات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روزه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احمد بن موسی شاهچراغ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گوهرهای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سیّد مرتضی نجومی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شیدای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حاج آقا مجتبی حاج آخوند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خاوران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فاضل 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دوم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ملا عبدالله بشروی و نواده اش استاد بدیع الزمان فروزانفر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تبار زید شهید در دیار کرمانشاهان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معارف علوی در عصر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آقا محمد علی کرمانشاهی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اهل بیت، حضرت معصومه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بی پناهان امام رضا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راهبردهای دولت عدالت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بهترین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بهترین دوران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سبك زندگي وبندگي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بازشناسي سبك زندگي از منظر قرآن و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كبيراز منظر قرآن و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مظلوميت سيد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رفتارشناسي تبليغي پيامبر در قرآن و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بازشناسي مكتب بهداشتي درماني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مسجد، بایدها و نبایدهای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عفاف و حجاب درقرآن وسنت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 شناسي اهل حق و مباني اعتقادي آنان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هاي حضور در پنج شهر مقدس 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هاي حضور در سرزمين 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مبارز وانقلابي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شهيد حاج آقا بهاء الدين محمدي عراقي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سردار علم 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العظمي شيخ حيدر قلي </w:t>
      </w:r>
    </w:p>
    <w:p>
      <w:pPr>
        <w:pStyle w:val="BookText"/>
        <w:rPr/>
      </w:pPr>
      <w:r>
        <w:rPr>
          <w:rFonts w:ascii="Amiri" w:hAnsi="Amiri" w:eastAsia="Amiri" w:cs="Amiri"/>
          <w:color w:val="111111"/>
          <w:sz w:val="28"/>
          <w:sz w:val="28"/>
          <w:szCs w:val="28"/>
          <w:rtl w:val="true"/>
          <w:lang w:bidi="ar-SA"/>
        </w:rPr>
        <w:t>سردار كابلي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نابغه اي 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العظمي حاج شيخ حسن علامي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 در زندگاني خاندان جليلي زنگنه كركوكي در ديار كرمانشاهان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 مشروطه خواهي در ديار كرمانشاهان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شيخ محمدمهدي فيض مهدوي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سلسله سادات مرعشيه در دياركرمانشاهان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روستاي سرماج كرمانشاهان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حكومت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آل حسنويه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في 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في الغناء والموسيقي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في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ذبح شرعي با ابزارنوين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 قمی در دیار کرمانشاهان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منابع انسانی و توسعه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رفتارشناسي پيامبراسلام در تحکیم مبانی وحدت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رفتارشناسي تبليغي پيامبر در قرآن و سنت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روش های خدمت رسانی خرسند ساز در نیروهای مسلح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نویسندگان بسیجی در فرهنگ سازی اسلامی بسیجی در سطح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بینش و روش تاریخ نگاری ابوحنیفه دینوری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فرهنگ ایثار و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يابي دفن علي اصغر درمنابع فریقین هشت سده نخست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و بافت شهري ، قبيله اي مكه هنگام ظهور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و بافت شهري، قبيله اي مدينه هنگام ظهور اسلام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شعرای شیعه و نقش آنان در گسترش تشیع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هم ولادت او را در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قاسم جعفری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پس از من حسن است، حالِ شما چگونه خواهد بود نسبت به جانشین بعد از آن جانشین؟ عرض کردم برای چه؟ خدایم قربانت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شما خود او را نمی بینید و برای شما روا نیست که او را به نامش 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یادش کنیم؟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بگویید حُجّت از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نرجس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نام های ریحانه، سوسن، صیقل، نیز یاد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صدوق،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یعقوب کلینی نامه ای براي حضرت ولی عصر روحی فداه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طریق محمّد بن عثمان عمری از نوّاب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و از مشکلاتی که برایش رُخ داده سؤال می کند و محمّد بن عثمان عمری نماینده آن حضرت، نامه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نامه به خطّ مبارک صادر می شود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حوادث و پیشامدها به راویان حدیث ما رجوع کنید، زیرا آنان حُجّت من بر شمایند و من حجّت خدایم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صدوق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آيت الله شهید 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نعمت الله ولی از معاریف و مشاهیر عرفا و صوفیّه است و این مرد نسبش به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شاه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شاه که با فشار انگلیس به قدرت رسید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برداشتن عمامه ها و قتل عام علماء به بهانه کشف حجاب و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 روز کشف حجاب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رضاشاه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حکومت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محمدرضاشاه که با تلاش انگلیس سامان گرفت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جای ایران فریادمی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شاه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 یعنی چهل سال، حدود سی سال حکومت ظالمانه کرد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فی القم، مردی از قم قیام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برقرار، به علم ابجد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خمینی به علم ابجد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گردد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این است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تذکر داده که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امام 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رهبر خوانده می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 از انقلاب اسلامی حکومت پادشاهی نابود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حسینی در سیمای خمینی،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و آینده سازان،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هاي حسيني در سيماي خميني ،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شعر مطابقت دارد با روايت دوم فصل سوم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برخی از آنها به این مضمون اشاره شده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اولین دانشگاه و آخرین پیامبر،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بعضی از این علائم را ذکر کرده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نوائب الدهور،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روضه کافی،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نوائب الدهور،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ثواب الاعمال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کفایه الموحدین،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نوائب الدهور ؛ منتهی الآمال و ده ها کتب دیگر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و آینده سازان،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مطابقت دارد با شعر شاه نعمت اله ولی، بیت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رضاشاه فرزند عباسعلی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قلعه آلاشت مازندران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اطراف قائمشهر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مقام فرمانده کل قوا منصوب و در اسفند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هشتم 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بر تخت سلطنت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رضاشاه از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کاملاً مستقر شد به شکنجه و فساد در زمین مشغول و امام خمینی رحمه الله او را مفسد فی الارض ملقب نمود،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تخت سلطنت او را برکنار و در بخشی از جزیره سیبریا که بسیار سرد بود جایگزین و پس از گذشت مدتی در جزیره موریس که گرم ترین امکنه است تبعید و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در جزیره موریس با ذلّت تمام از دنیا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جنازه او به شهر مصر انتقال و پس از مراسم غسل، یکی از قضات اهل سنت بر او نماز میّت خواند و سپس جسد او را مومیا و در آرامگاه مَلِک فاروق مصر به امانت گزاردند و به محمدرضا تذکر دادند چون فوزیه خواهر فاروق که زن تو بوده و او را طلاق داده ای تا تمام حقوق از مهریه و جهیزیّه را رد نکنی جنازه پدر را دریافت نخواهی کرد و محمدرضا در مدت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 آن حقوق را پرداخت، بعد جنازه را با طی تشریفاتی به شهر قم آوردند و قبل از ورود جنازه برخی از مراجع تقلید تمارض و عده ای به مسافرت و ناچار خدمت آیت الله العظمی حاج آقا حسین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نمایندگانی رسیدند و گفتند آریامهر شاهنشاه شما را برای نماز میت خواندن، نامزد کرده و به آیت الله هم تذکر دادند که اقشار مردم باختلاف سخن می گویند ولی نظاره کنان دیدند جنازه را بدون نماز خواندن به طرف تهران حرکت و در آرامگاه نزدیک شاه عبدالعظیم دفن و آگاه شدند که آیت الله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درخواست کنندگان فرموده که قاضی القضات اهل تسنن هشت سال قبل در مصر بر او نماز خوانده ، اگر من نماز بخوانم از آنجا فوراً به من اعتراض می کنند که نمازی که خوانديم، اگر صحیح بوده چرا شما نماز خواندید و اگر باطل بوده چرا از من درخواست شد و بدانید که اگر نماز بخوانم روشنگر فتنه ها خواهد بود و این پاسخ سبب شد شنوندگان شلیک احسن احسن را طنین انداز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پیشگویی های آخرالزّمان،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الائمه،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و آینده سازان،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وآینده سازان،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نوائب الدهور،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در نوائب الدهور،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و آینده سازان،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عقائد الامامیّه الاثنی عشریه، سیّدابراهیم زنجانی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جزیرۀ خضرا،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معنوی با حضرت مهدی،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15236</Words>
  <Characters>58292</Characters>
  <CharactersWithSpaces>72621</CharactersWithSpaces>
  <Paragraphs>1085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2026-08-27T06:40:07Z</dcterms:created>
  <dc:creator>ghaemiyeh.com</dc:creator>
  <dc:description/>
  <dc:language>en-US</dc:language>
  <cp:lastModifiedBy/>
  <dcterms:modified xsi:type="dcterms:W3CDTF">2026-08-27T10:10:14Z</dcterms:modified>
  <cp:revision>1</cp:revision>
  <dc:subject/>
  <dc:title>نشانه های شگفت آور آخرالزمان</dc:title>
</cp:coreProperties>
</file>

<file path=docProps/custom.xml><?xml version="1.0" encoding="utf-8"?>
<Properties xmlns="http://schemas.openxmlformats.org/officeDocument/2006/custom-properties" xmlns:vt="http://schemas.openxmlformats.org/officeDocument/2006/docPropsVTypes"/>
</file>