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شیعه عقاید وظایف فرقه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6224_37281509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236226_37281509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236228_372815092">
            <w:r>
              <w:rPr>
                <w:webHidden/>
                <w:rStyle w:val="IndexLink"/>
                <w:rtl w:val="true"/>
              </w:rPr>
              <w:t>تقديم</w:t>
            </w:r>
            <w:r>
              <w:rPr>
                <w:rStyle w:val="IndexLink"/>
                <w:rtl w:val="true"/>
              </w:rPr>
              <w:t>:</w:t>
              <w:tab/>
            </w:r>
            <w:r>
              <w:rPr>
                <w:rStyle w:val="IndexLink"/>
              </w:rPr>
              <w:t>12</w:t>
            </w:r>
          </w:hyperlink>
        </w:p>
        <w:p>
          <w:pPr>
            <w:pStyle w:val="Contents2"/>
            <w:tabs>
              <w:tab w:val="clear" w:pos="8743"/>
              <w:tab w:val="right" w:pos="9026" w:leader="dot"/>
            </w:tabs>
            <w:rPr/>
          </w:pPr>
          <w:hyperlink w:anchor="__RefHeading___Toc1236230_372815092">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1236232_372815092">
            <w:r>
              <w:rPr>
                <w:webHidden/>
                <w:rStyle w:val="IndexLink"/>
                <w:rtl w:val="true"/>
              </w:rPr>
              <w:t>مقدمه</w:t>
            </w:r>
            <w:r>
              <w:rPr>
                <w:rStyle w:val="IndexLink"/>
                <w:rtl w:val="true"/>
              </w:rPr>
              <w:tab/>
            </w:r>
            <w:r>
              <w:rPr>
                <w:rStyle w:val="IndexLink"/>
              </w:rPr>
              <w:t>26</w:t>
            </w:r>
          </w:hyperlink>
        </w:p>
        <w:p>
          <w:pPr>
            <w:pStyle w:val="Contents3"/>
            <w:tabs>
              <w:tab w:val="clear" w:pos="8459"/>
              <w:tab w:val="right" w:pos="9026" w:leader="dot"/>
            </w:tabs>
            <w:rPr/>
          </w:pPr>
          <w:hyperlink w:anchor="__RefHeading___Toc1236234_372815092">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236236_372815092">
            <w:r>
              <w:rPr>
                <w:webHidden/>
                <w:rStyle w:val="IndexLink"/>
                <w:rtl w:val="true"/>
              </w:rPr>
              <w:t>امامت رمز بقای دین</w:t>
            </w:r>
            <w:r>
              <w:rPr>
                <w:rStyle w:val="IndexLink"/>
                <w:rtl w:val="true"/>
              </w:rPr>
              <w:tab/>
            </w:r>
            <w:r>
              <w:rPr>
                <w:rStyle w:val="IndexLink"/>
              </w:rPr>
              <w:t>27</w:t>
            </w:r>
          </w:hyperlink>
        </w:p>
        <w:p>
          <w:pPr>
            <w:pStyle w:val="Contents3"/>
            <w:tabs>
              <w:tab w:val="clear" w:pos="8459"/>
              <w:tab w:val="right" w:pos="9026" w:leader="dot"/>
            </w:tabs>
            <w:rPr/>
          </w:pPr>
          <w:hyperlink w:anchor="__RefHeading___Toc1236238_372815092">
            <w:r>
              <w:rPr>
                <w:webHidden/>
                <w:rStyle w:val="IndexLink"/>
                <w:rtl w:val="true"/>
              </w:rPr>
              <w:t>نص و وصیّت</w:t>
            </w:r>
            <w:r>
              <w:rPr>
                <w:rStyle w:val="IndexLink"/>
                <w:rtl w:val="true"/>
              </w:rPr>
              <w:tab/>
            </w:r>
            <w:r>
              <w:rPr>
                <w:rStyle w:val="IndexLink"/>
              </w:rPr>
              <w:t>27</w:t>
            </w:r>
          </w:hyperlink>
        </w:p>
        <w:p>
          <w:pPr>
            <w:pStyle w:val="Contents3"/>
            <w:tabs>
              <w:tab w:val="clear" w:pos="8459"/>
              <w:tab w:val="right" w:pos="9026" w:leader="dot"/>
            </w:tabs>
            <w:rPr/>
          </w:pPr>
          <w:hyperlink w:anchor="__RefHeading___Toc1236240_372815092">
            <w:r>
              <w:rPr>
                <w:webHidden/>
                <w:rStyle w:val="IndexLink"/>
                <w:rtl w:val="true"/>
              </w:rPr>
              <w:t>لیاقت و فضیلت</w:t>
            </w:r>
            <w:r>
              <w:rPr>
                <w:rStyle w:val="IndexLink"/>
                <w:rtl w:val="true"/>
              </w:rPr>
              <w:tab/>
            </w:r>
            <w:r>
              <w:rPr>
                <w:rStyle w:val="IndexLink"/>
              </w:rPr>
              <w:t>28</w:t>
            </w:r>
          </w:hyperlink>
        </w:p>
        <w:p>
          <w:pPr>
            <w:pStyle w:val="Contents3"/>
            <w:tabs>
              <w:tab w:val="clear" w:pos="8459"/>
              <w:tab w:val="right" w:pos="9026" w:leader="dot"/>
            </w:tabs>
            <w:rPr/>
          </w:pPr>
          <w:hyperlink w:anchor="__RefHeading___Toc1236242_372815092">
            <w:r>
              <w:rPr>
                <w:webHidden/>
                <w:rStyle w:val="IndexLink"/>
                <w:rtl w:val="true"/>
              </w:rPr>
              <w:t>قرابت و نسبت</w:t>
            </w:r>
            <w:r>
              <w:rPr>
                <w:rStyle w:val="IndexLink"/>
                <w:rtl w:val="true"/>
              </w:rPr>
              <w:tab/>
            </w:r>
            <w:r>
              <w:rPr>
                <w:rStyle w:val="IndexLink"/>
              </w:rPr>
              <w:t>29</w:t>
            </w:r>
          </w:hyperlink>
        </w:p>
        <w:p>
          <w:pPr>
            <w:pStyle w:val="Contents2"/>
            <w:tabs>
              <w:tab w:val="clear" w:pos="8743"/>
              <w:tab w:val="right" w:pos="9026" w:leader="dot"/>
            </w:tabs>
            <w:rPr/>
          </w:pPr>
          <w:hyperlink w:anchor="__RefHeading___Toc1236244_372815092">
            <w:r>
              <w:rPr>
                <w:webHidden/>
                <w:rStyle w:val="IndexLink"/>
                <w:rtl w:val="true"/>
              </w:rPr>
              <w:t>فصل اول</w:t>
            </w:r>
            <w:r>
              <w:rPr>
                <w:rStyle w:val="IndexLink"/>
                <w:rtl w:val="true"/>
              </w:rPr>
              <w:t xml:space="preserve">: </w:t>
            </w:r>
            <w:r>
              <w:rPr>
                <w:rStyle w:val="IndexLink"/>
                <w:rtl w:val="true"/>
              </w:rPr>
              <w:t>کلیاتی از شیعه شناسی</w:t>
            </w:r>
            <w:r>
              <w:rPr>
                <w:rStyle w:val="IndexLink"/>
                <w:rtl w:val="true"/>
              </w:rPr>
              <w:tab/>
            </w:r>
            <w:r>
              <w:rPr>
                <w:rStyle w:val="IndexLink"/>
              </w:rPr>
              <w:t>34</w:t>
            </w:r>
          </w:hyperlink>
        </w:p>
        <w:p>
          <w:pPr>
            <w:pStyle w:val="Contents3"/>
            <w:tabs>
              <w:tab w:val="clear" w:pos="8459"/>
              <w:tab w:val="right" w:pos="9026" w:leader="dot"/>
            </w:tabs>
            <w:rPr/>
          </w:pPr>
          <w:hyperlink w:anchor="__RefHeading___Toc1236246_372815092">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236248_372815092">
            <w:r>
              <w:rPr>
                <w:webHidden/>
                <w:rStyle w:val="IndexLink"/>
                <w:rtl w:val="true"/>
              </w:rPr>
              <w:t>واژه ی شیعه</w:t>
            </w:r>
            <w:r>
              <w:rPr>
                <w:rStyle w:val="IndexLink"/>
                <w:rtl w:val="true"/>
              </w:rPr>
              <w:tab/>
            </w:r>
            <w:r>
              <w:rPr>
                <w:rStyle w:val="IndexLink"/>
              </w:rPr>
              <w:t>36</w:t>
            </w:r>
          </w:hyperlink>
        </w:p>
        <w:p>
          <w:pPr>
            <w:pStyle w:val="Contents3"/>
            <w:tabs>
              <w:tab w:val="clear" w:pos="8459"/>
              <w:tab w:val="right" w:pos="9026" w:leader="dot"/>
            </w:tabs>
            <w:rPr/>
          </w:pPr>
          <w:hyperlink w:anchor="__RefHeading___Toc1236250_372815092">
            <w:r>
              <w:rPr>
                <w:webHidden/>
                <w:rStyle w:val="IndexLink"/>
                <w:rtl w:val="true"/>
              </w:rPr>
              <w:t>شیعه یعنی چه؟</w:t>
            </w:r>
            <w:r>
              <w:rPr>
                <w:rStyle w:val="IndexLink"/>
                <w:rtl w:val="true"/>
              </w:rPr>
              <w:tab/>
            </w:r>
            <w:r>
              <w:rPr>
                <w:rStyle w:val="IndexLink"/>
              </w:rPr>
              <w:t>37</w:t>
            </w:r>
          </w:hyperlink>
        </w:p>
        <w:p>
          <w:pPr>
            <w:pStyle w:val="Contents3"/>
            <w:tabs>
              <w:tab w:val="clear" w:pos="8459"/>
              <w:tab w:val="right" w:pos="9026" w:leader="dot"/>
            </w:tabs>
            <w:rPr/>
          </w:pPr>
          <w:hyperlink w:anchor="__RefHeading___Toc1236252_372815092">
            <w:r>
              <w:rPr>
                <w:webHidden/>
                <w:rStyle w:val="IndexLink"/>
                <w:rtl w:val="true"/>
              </w:rPr>
              <w:t>شیعه در کلام پیامبر اسلام</w:t>
            </w:r>
            <w:r>
              <w:rPr>
                <w:rStyle w:val="IndexLink"/>
                <w:rtl w:val="true"/>
              </w:rPr>
              <w:t>(</w:t>
            </w:r>
            <w:r>
              <w:rPr>
                <w:rStyle w:val="IndexLink"/>
                <w:rtl w:val="true"/>
              </w:rPr>
              <w:t>صَلَّي اللَّهُ عَلَيهِ وَ آلِه</w:t>
            </w:r>
            <w:r>
              <w:rPr>
                <w:rStyle w:val="IndexLink"/>
                <w:rtl w:val="true"/>
              </w:rPr>
              <w:t>)</w:t>
              <w:tab/>
            </w:r>
            <w:r>
              <w:rPr>
                <w:rStyle w:val="IndexLink"/>
              </w:rPr>
              <w:t>39</w:t>
            </w:r>
          </w:hyperlink>
        </w:p>
        <w:p>
          <w:pPr>
            <w:pStyle w:val="Contents3"/>
            <w:tabs>
              <w:tab w:val="clear" w:pos="8459"/>
              <w:tab w:val="right" w:pos="9026" w:leader="dot"/>
            </w:tabs>
            <w:rPr/>
          </w:pPr>
          <w:hyperlink w:anchor="__RefHeading___Toc1236254_372815092">
            <w:r>
              <w:rPr>
                <w:webHidden/>
                <w:rStyle w:val="IndexLink"/>
                <w:rtl w:val="true"/>
              </w:rPr>
              <w:t>اصول عقاید شیعه</w:t>
            </w:r>
            <w:r>
              <w:rPr>
                <w:rStyle w:val="IndexLink"/>
                <w:rtl w:val="true"/>
              </w:rPr>
              <w:tab/>
            </w:r>
            <w:r>
              <w:rPr>
                <w:rStyle w:val="IndexLink"/>
              </w:rPr>
              <w:t>42</w:t>
            </w:r>
          </w:hyperlink>
        </w:p>
        <w:p>
          <w:pPr>
            <w:pStyle w:val="Contents3"/>
            <w:tabs>
              <w:tab w:val="clear" w:pos="8459"/>
              <w:tab w:val="right" w:pos="9026" w:leader="dot"/>
            </w:tabs>
            <w:rPr/>
          </w:pPr>
          <w:hyperlink w:anchor="__RefHeading___Toc1236256_372815092">
            <w:r>
              <w:rPr>
                <w:webHidden/>
                <w:rStyle w:val="IndexLink"/>
                <w:rtl w:val="true"/>
              </w:rPr>
              <w:t>جدایی شیعه از سنی و ریشه ی آن</w:t>
            </w:r>
            <w:r>
              <w:rPr>
                <w:rStyle w:val="IndexLink"/>
                <w:rtl w:val="true"/>
              </w:rPr>
              <w:tab/>
            </w:r>
            <w:r>
              <w:rPr>
                <w:rStyle w:val="IndexLink"/>
              </w:rPr>
              <w:t>43</w:t>
            </w:r>
          </w:hyperlink>
        </w:p>
        <w:p>
          <w:pPr>
            <w:pStyle w:val="Contents3"/>
            <w:tabs>
              <w:tab w:val="clear" w:pos="8459"/>
              <w:tab w:val="right" w:pos="9026" w:leader="dot"/>
            </w:tabs>
            <w:rPr/>
          </w:pPr>
          <w:hyperlink w:anchor="__RefHeading___Toc1236258_372815092">
            <w:r>
              <w:rPr>
                <w:webHidden/>
                <w:rStyle w:val="IndexLink"/>
                <w:rtl w:val="true"/>
              </w:rPr>
              <w:t>برخی از فرقه های شیعه</w:t>
            </w:r>
            <w:r>
              <w:rPr>
                <w:rStyle w:val="IndexLink"/>
                <w:rtl w:val="true"/>
              </w:rPr>
              <w:tab/>
            </w:r>
            <w:r>
              <w:rPr>
                <w:rStyle w:val="IndexLink"/>
              </w:rPr>
              <w:t>44</w:t>
            </w:r>
          </w:hyperlink>
        </w:p>
        <w:p>
          <w:pPr>
            <w:pStyle w:val="Contents4"/>
            <w:tabs>
              <w:tab w:val="clear" w:pos="8176"/>
              <w:tab w:val="right" w:pos="9026" w:leader="dot"/>
            </w:tabs>
            <w:rPr/>
          </w:pPr>
          <w:hyperlink w:anchor="__RefHeading___Toc1236260_372815092">
            <w:r>
              <w:rPr>
                <w:webHidden/>
                <w:rStyle w:val="IndexLink"/>
              </w:rPr>
              <w:t>1</w:t>
            </w:r>
            <w:r>
              <w:rPr>
                <w:rStyle w:val="IndexLink"/>
                <w:rtl w:val="true"/>
              </w:rPr>
              <w:t xml:space="preserve">. </w:t>
            </w:r>
            <w:r>
              <w:rPr>
                <w:rStyle w:val="IndexLink"/>
                <w:rtl w:val="true"/>
              </w:rPr>
              <w:t>کیسانیه</w:t>
            </w:r>
            <w:r>
              <w:rPr>
                <w:rStyle w:val="IndexLink"/>
                <w:rtl w:val="true"/>
              </w:rPr>
              <w:t>:</w:t>
              <w:tab/>
            </w:r>
            <w:r>
              <w:rPr>
                <w:rStyle w:val="IndexLink"/>
              </w:rPr>
              <w:t>44</w:t>
            </w:r>
          </w:hyperlink>
        </w:p>
        <w:p>
          <w:pPr>
            <w:pStyle w:val="Contents4"/>
            <w:tabs>
              <w:tab w:val="clear" w:pos="8176"/>
              <w:tab w:val="right" w:pos="9026" w:leader="dot"/>
            </w:tabs>
            <w:rPr/>
          </w:pPr>
          <w:hyperlink w:anchor="__RefHeading___Toc1236262_372815092">
            <w:r>
              <w:rPr>
                <w:webHidden/>
                <w:rStyle w:val="IndexLink"/>
              </w:rPr>
              <w:t>2</w:t>
            </w:r>
            <w:r>
              <w:rPr>
                <w:rStyle w:val="IndexLink"/>
                <w:rtl w:val="true"/>
              </w:rPr>
              <w:t xml:space="preserve">. </w:t>
            </w:r>
            <w:r>
              <w:rPr>
                <w:rStyle w:val="IndexLink"/>
                <w:rtl w:val="true"/>
              </w:rPr>
              <w:t>زیدیه</w:t>
            </w:r>
            <w:r>
              <w:rPr>
                <w:rStyle w:val="IndexLink"/>
                <w:rtl w:val="true"/>
              </w:rPr>
              <w:t>:</w:t>
              <w:tab/>
            </w:r>
            <w:r>
              <w:rPr>
                <w:rStyle w:val="IndexLink"/>
              </w:rPr>
              <w:t>44</w:t>
            </w:r>
          </w:hyperlink>
        </w:p>
        <w:p>
          <w:pPr>
            <w:pStyle w:val="Contents4"/>
            <w:tabs>
              <w:tab w:val="clear" w:pos="8176"/>
              <w:tab w:val="right" w:pos="9026" w:leader="dot"/>
            </w:tabs>
            <w:rPr/>
          </w:pPr>
          <w:hyperlink w:anchor="__RefHeading___Toc1236264_372815092">
            <w:r>
              <w:rPr>
                <w:webHidden/>
                <w:rStyle w:val="IndexLink"/>
              </w:rPr>
              <w:t>3</w:t>
            </w:r>
            <w:r>
              <w:rPr>
                <w:rStyle w:val="IndexLink"/>
                <w:rtl w:val="true"/>
              </w:rPr>
              <w:t xml:space="preserve">. </w:t>
            </w:r>
            <w:r>
              <w:rPr>
                <w:rStyle w:val="IndexLink"/>
                <w:rtl w:val="true"/>
              </w:rPr>
              <w:t>اسماعیلیه</w:t>
            </w:r>
            <w:r>
              <w:rPr>
                <w:rStyle w:val="IndexLink"/>
                <w:rtl w:val="true"/>
              </w:rPr>
              <w:t>:</w:t>
              <w:tab/>
            </w:r>
            <w:r>
              <w:rPr>
                <w:rStyle w:val="IndexLink"/>
              </w:rPr>
              <w:t>45</w:t>
            </w:r>
          </w:hyperlink>
        </w:p>
        <w:p>
          <w:pPr>
            <w:pStyle w:val="Contents4"/>
            <w:tabs>
              <w:tab w:val="clear" w:pos="8176"/>
              <w:tab w:val="right" w:pos="9026" w:leader="dot"/>
            </w:tabs>
            <w:rPr/>
          </w:pPr>
          <w:hyperlink w:anchor="__RefHeading___Toc1236266_372815092">
            <w:r>
              <w:rPr>
                <w:webHidden/>
                <w:rStyle w:val="IndexLink"/>
              </w:rPr>
              <w:t>4</w:t>
            </w:r>
            <w:r>
              <w:rPr>
                <w:rStyle w:val="IndexLink"/>
                <w:rtl w:val="true"/>
              </w:rPr>
              <w:t xml:space="preserve">. </w:t>
            </w:r>
            <w:r>
              <w:rPr>
                <w:rStyle w:val="IndexLink"/>
                <w:rtl w:val="true"/>
              </w:rPr>
              <w:t>واقفيه</w:t>
            </w:r>
            <w:r>
              <w:rPr>
                <w:rStyle w:val="IndexLink"/>
                <w:rtl w:val="true"/>
              </w:rPr>
              <w:t>:</w:t>
              <w:tab/>
            </w:r>
            <w:r>
              <w:rPr>
                <w:rStyle w:val="IndexLink"/>
              </w:rPr>
              <w:t>45</w:t>
            </w:r>
          </w:hyperlink>
        </w:p>
        <w:p>
          <w:pPr>
            <w:pStyle w:val="Contents4"/>
            <w:tabs>
              <w:tab w:val="clear" w:pos="8176"/>
              <w:tab w:val="right" w:pos="9026" w:leader="dot"/>
            </w:tabs>
            <w:rPr/>
          </w:pPr>
          <w:hyperlink w:anchor="__RefHeading___Toc1236268_372815092">
            <w:r>
              <w:rPr>
                <w:webHidden/>
                <w:rStyle w:val="IndexLink"/>
              </w:rPr>
              <w:t>5</w:t>
            </w:r>
            <w:r>
              <w:rPr>
                <w:rStyle w:val="IndexLink"/>
                <w:rtl w:val="true"/>
              </w:rPr>
              <w:t xml:space="preserve">. </w:t>
            </w:r>
            <w:r>
              <w:rPr>
                <w:rStyle w:val="IndexLink"/>
                <w:rtl w:val="true"/>
              </w:rPr>
              <w:t xml:space="preserve">شیعه ی اماميه اثنی عشریه </w:t>
            </w:r>
            <w:r>
              <w:rPr>
                <w:rStyle w:val="IndexLink"/>
                <w:rtl w:val="true"/>
              </w:rPr>
              <w:t>(</w:t>
            </w:r>
            <w:r>
              <w:rPr>
                <w:rStyle w:val="IndexLink"/>
                <w:rtl w:val="true"/>
              </w:rPr>
              <w:t>جعفری،ناجیه</w:t>
            </w:r>
            <w:r>
              <w:rPr>
                <w:rStyle w:val="IndexLink"/>
                <w:rtl w:val="true"/>
              </w:rPr>
              <w:t>):</w:t>
              <w:tab/>
            </w:r>
            <w:r>
              <w:rPr>
                <w:rStyle w:val="IndexLink"/>
              </w:rPr>
              <w:t>45</w:t>
            </w:r>
          </w:hyperlink>
        </w:p>
        <w:p>
          <w:pPr>
            <w:pStyle w:val="Contents3"/>
            <w:tabs>
              <w:tab w:val="clear" w:pos="8459"/>
              <w:tab w:val="right" w:pos="9026" w:leader="dot"/>
            </w:tabs>
            <w:rPr/>
          </w:pPr>
          <w:hyperlink w:anchor="__RefHeading___Toc1236270_372815092">
            <w:r>
              <w:rPr>
                <w:webHidden/>
                <w:rStyle w:val="IndexLink"/>
                <w:rtl w:val="true"/>
              </w:rPr>
              <w:t xml:space="preserve">ویژگیهای مکتب شیعه </w:t>
            </w:r>
            <w:r>
              <w:rPr>
                <w:rStyle w:val="IndexLink"/>
                <w:rtl w:val="true"/>
              </w:rPr>
              <w:t>(</w:t>
            </w:r>
            <w:r>
              <w:rPr>
                <w:rStyle w:val="IndexLink"/>
                <w:rtl w:val="true"/>
              </w:rPr>
              <w:t>اسلام اهل بیت</w:t>
            </w:r>
            <w:r>
              <w:rPr>
                <w:rStyle w:val="IndexLink"/>
                <w:rtl w:val="true"/>
              </w:rPr>
              <w:t>)</w:t>
              <w:tab/>
            </w:r>
            <w:r>
              <w:rPr>
                <w:rStyle w:val="IndexLink"/>
              </w:rPr>
              <w:t>46</w:t>
            </w:r>
          </w:hyperlink>
        </w:p>
        <w:p>
          <w:pPr>
            <w:pStyle w:val="Contents3"/>
            <w:tabs>
              <w:tab w:val="clear" w:pos="8459"/>
              <w:tab w:val="right" w:pos="9026" w:leader="dot"/>
            </w:tabs>
            <w:rPr/>
          </w:pPr>
          <w:hyperlink w:anchor="__RefHeading___Toc1236272_372815092">
            <w:r>
              <w:rPr>
                <w:webHidden/>
                <w:rStyle w:val="IndexLink"/>
                <w:rtl w:val="true"/>
              </w:rPr>
              <w:t>شیعه کیست و صفات شیعه کدام است؟</w:t>
            </w:r>
            <w:r>
              <w:rPr>
                <w:rStyle w:val="IndexLink"/>
                <w:rtl w:val="true"/>
              </w:rPr>
              <w:tab/>
            </w:r>
            <w:r>
              <w:rPr>
                <w:rStyle w:val="IndexLink"/>
              </w:rPr>
              <w:t>49</w:t>
            </w:r>
          </w:hyperlink>
        </w:p>
        <w:p>
          <w:pPr>
            <w:pStyle w:val="Contents4"/>
            <w:tabs>
              <w:tab w:val="clear" w:pos="8176"/>
              <w:tab w:val="right" w:pos="9026" w:leader="dot"/>
            </w:tabs>
            <w:rPr/>
          </w:pPr>
          <w:hyperlink w:anchor="__RefHeading___Toc1236274_372815092">
            <w:r>
              <w:rPr>
                <w:webHidden/>
                <w:rStyle w:val="IndexLink"/>
                <w:rtl w:val="true"/>
              </w:rPr>
              <w:t>شیعه یعنی مشایعت کننده عملی علی</w:t>
            </w:r>
            <w:r>
              <w:rPr>
                <w:rStyle w:val="IndexLink"/>
                <w:rtl w:val="true"/>
              </w:rPr>
              <w:t>«</w:t>
            </w:r>
            <w:r>
              <w:rPr>
                <w:rStyle w:val="IndexLink"/>
                <w:rtl w:val="true"/>
              </w:rPr>
              <w:t xml:space="preserve">عَلَيْهِ السَّلام </w:t>
            </w:r>
            <w:r>
              <w:rPr>
                <w:rStyle w:val="IndexLink"/>
                <w:rtl w:val="true"/>
              </w:rPr>
              <w:t>»</w:t>
              <w:tab/>
            </w:r>
            <w:r>
              <w:rPr>
                <w:rStyle w:val="IndexLink"/>
              </w:rPr>
              <w:t>49</w:t>
            </w:r>
          </w:hyperlink>
        </w:p>
        <w:p>
          <w:pPr>
            <w:pStyle w:val="Contents4"/>
            <w:tabs>
              <w:tab w:val="clear" w:pos="8176"/>
              <w:tab w:val="right" w:pos="9026" w:leader="dot"/>
            </w:tabs>
            <w:rPr/>
          </w:pPr>
          <w:hyperlink w:anchor="__RefHeading___Toc1236276_372815092">
            <w:r>
              <w:rPr>
                <w:webHidden/>
                <w:rStyle w:val="IndexLink"/>
                <w:rtl w:val="true"/>
              </w:rPr>
              <w:t>شیعه ی حقیقی این گونه است</w:t>
            </w:r>
            <w:r>
              <w:rPr>
                <w:rStyle w:val="IndexLink"/>
                <w:rtl w:val="true"/>
              </w:rPr>
              <w:tab/>
            </w:r>
            <w:r>
              <w:rPr>
                <w:rStyle w:val="IndexLink"/>
              </w:rPr>
              <w:t>49</w:t>
            </w:r>
          </w:hyperlink>
        </w:p>
        <w:p>
          <w:pPr>
            <w:pStyle w:val="Contents4"/>
            <w:tabs>
              <w:tab w:val="clear" w:pos="8176"/>
              <w:tab w:val="right" w:pos="9026" w:leader="dot"/>
            </w:tabs>
            <w:rPr/>
          </w:pPr>
          <w:hyperlink w:anchor="__RefHeading___Toc1236278_372815092">
            <w:r>
              <w:rPr>
                <w:webHidden/>
                <w:rStyle w:val="IndexLink"/>
                <w:rtl w:val="true"/>
              </w:rPr>
              <w:t>نگاه شیعه به علی</w:t>
            </w:r>
            <w:r>
              <w:rPr>
                <w:rStyle w:val="IndexLink"/>
                <w:rtl w:val="true"/>
              </w:rPr>
              <w:t>«</w:t>
            </w:r>
            <w:r>
              <w:rPr>
                <w:rStyle w:val="IndexLink"/>
                <w:rtl w:val="true"/>
              </w:rPr>
              <w:t xml:space="preserve">عَلَيْهِ السَّلام </w:t>
            </w:r>
            <w:r>
              <w:rPr>
                <w:rStyle w:val="IndexLink"/>
                <w:rtl w:val="true"/>
              </w:rPr>
              <w:t>»</w:t>
              <w:tab/>
            </w:r>
            <w:r>
              <w:rPr>
                <w:rStyle w:val="IndexLink"/>
              </w:rPr>
              <w:t>50</w:t>
            </w:r>
          </w:hyperlink>
        </w:p>
        <w:p>
          <w:pPr>
            <w:pStyle w:val="Contents4"/>
            <w:tabs>
              <w:tab w:val="clear" w:pos="8176"/>
              <w:tab w:val="right" w:pos="9026" w:leader="dot"/>
            </w:tabs>
            <w:rPr/>
          </w:pPr>
          <w:hyperlink w:anchor="__RefHeading___Toc1236280_372815092">
            <w:r>
              <w:rPr>
                <w:webHidden/>
                <w:rStyle w:val="IndexLink"/>
                <w:rtl w:val="true"/>
              </w:rPr>
              <w:t xml:space="preserve">دو درس برای شیعیان علی </w:t>
            </w:r>
            <w:r>
              <w:rPr>
                <w:rStyle w:val="IndexLink"/>
                <w:rtl w:val="true"/>
              </w:rPr>
              <w:t>«</w:t>
            </w:r>
            <w:r>
              <w:rPr>
                <w:rStyle w:val="IndexLink"/>
                <w:rtl w:val="true"/>
              </w:rPr>
              <w:t xml:space="preserve">عَلَيْهِ السَّلام </w:t>
            </w:r>
            <w:r>
              <w:rPr>
                <w:rStyle w:val="IndexLink"/>
                <w:rtl w:val="true"/>
              </w:rPr>
              <w:t>»</w:t>
              <w:tab/>
            </w:r>
            <w:r>
              <w:rPr>
                <w:rStyle w:val="IndexLink"/>
              </w:rPr>
              <w:t>50</w:t>
            </w:r>
          </w:hyperlink>
        </w:p>
        <w:p>
          <w:pPr>
            <w:pStyle w:val="Contents4"/>
            <w:tabs>
              <w:tab w:val="clear" w:pos="8176"/>
              <w:tab w:val="right" w:pos="9026" w:leader="dot"/>
            </w:tabs>
            <w:rPr/>
          </w:pPr>
          <w:hyperlink w:anchor="__RefHeading___Toc1236282_372815092">
            <w:r>
              <w:rPr>
                <w:webHidden/>
                <w:rStyle w:val="IndexLink"/>
                <w:rtl w:val="true"/>
              </w:rPr>
              <w:t>روح تشیّع</w:t>
            </w:r>
            <w:r>
              <w:rPr>
                <w:rStyle w:val="IndexLink"/>
                <w:rtl w:val="true"/>
              </w:rPr>
              <w:tab/>
            </w:r>
            <w:r>
              <w:rPr>
                <w:rStyle w:val="IndexLink"/>
              </w:rPr>
              <w:t>50</w:t>
            </w:r>
          </w:hyperlink>
        </w:p>
        <w:p>
          <w:pPr>
            <w:pStyle w:val="Contents4"/>
            <w:tabs>
              <w:tab w:val="clear" w:pos="8176"/>
              <w:tab w:val="right" w:pos="9026" w:leader="dot"/>
            </w:tabs>
            <w:rPr/>
          </w:pPr>
          <w:hyperlink w:anchor="__RefHeading___Toc1236284_372815092">
            <w:r>
              <w:rPr>
                <w:webHidden/>
                <w:rStyle w:val="IndexLink"/>
                <w:rtl w:val="true"/>
              </w:rPr>
              <w:t>شیعه ی علی</w:t>
            </w:r>
            <w:r>
              <w:rPr>
                <w:rStyle w:val="IndexLink"/>
                <w:rtl w:val="true"/>
              </w:rPr>
              <w:t>«</w:t>
            </w:r>
            <w:r>
              <w:rPr>
                <w:rStyle w:val="IndexLink"/>
                <w:rtl w:val="true"/>
              </w:rPr>
              <w:t xml:space="preserve">عَلَيْهِ السَّلام </w:t>
            </w:r>
            <w:r>
              <w:rPr>
                <w:rStyle w:val="IndexLink"/>
                <w:rtl w:val="true"/>
              </w:rPr>
              <w:t>»</w:t>
              <w:tab/>
            </w:r>
            <w:r>
              <w:rPr>
                <w:rStyle w:val="IndexLink"/>
              </w:rPr>
              <w:t>52</w:t>
            </w:r>
          </w:hyperlink>
        </w:p>
        <w:p>
          <w:pPr>
            <w:pStyle w:val="Contents4"/>
            <w:tabs>
              <w:tab w:val="clear" w:pos="8176"/>
              <w:tab w:val="right" w:pos="9026" w:leader="dot"/>
            </w:tabs>
            <w:rPr/>
          </w:pPr>
          <w:hyperlink w:anchor="__RefHeading___Toc1236286_372815092">
            <w:r>
              <w:rPr>
                <w:webHidden/>
                <w:rStyle w:val="IndexLink"/>
                <w:rtl w:val="true"/>
              </w:rPr>
              <w:t>نسبت های ناروا به شیعه</w:t>
            </w:r>
            <w:r>
              <w:rPr>
                <w:rStyle w:val="IndexLink"/>
                <w:rtl w:val="true"/>
              </w:rPr>
              <w:tab/>
            </w:r>
            <w:r>
              <w:rPr>
                <w:rStyle w:val="IndexLink"/>
              </w:rPr>
              <w:t>53</w:t>
            </w:r>
          </w:hyperlink>
        </w:p>
        <w:p>
          <w:pPr>
            <w:pStyle w:val="Contents4"/>
            <w:tabs>
              <w:tab w:val="clear" w:pos="8176"/>
              <w:tab w:val="right" w:pos="9026" w:leader="dot"/>
            </w:tabs>
            <w:rPr/>
          </w:pPr>
          <w:hyperlink w:anchor="__RefHeading___Toc1236288_372815092">
            <w:r>
              <w:rPr>
                <w:webHidden/>
                <w:rStyle w:val="IndexLink"/>
                <w:rtl w:val="true"/>
              </w:rPr>
              <w:t>حملات ناروای نویسنده ی المنار به شیعه</w:t>
            </w:r>
            <w:r>
              <w:rPr>
                <w:rStyle w:val="IndexLink"/>
                <w:rtl w:val="true"/>
              </w:rPr>
              <w:tab/>
            </w:r>
            <w:r>
              <w:rPr>
                <w:rStyle w:val="IndexLink"/>
              </w:rPr>
              <w:t>53</w:t>
            </w:r>
          </w:hyperlink>
        </w:p>
        <w:p>
          <w:pPr>
            <w:pStyle w:val="Contents4"/>
            <w:tabs>
              <w:tab w:val="clear" w:pos="8176"/>
              <w:tab w:val="right" w:pos="9026" w:leader="dot"/>
            </w:tabs>
            <w:rPr/>
          </w:pPr>
          <w:hyperlink w:anchor="__RefHeading___Toc1236290_372815092">
            <w:r>
              <w:rPr>
                <w:webHidden/>
                <w:rStyle w:val="IndexLink"/>
                <w:rtl w:val="true"/>
              </w:rPr>
              <w:t>تحریف تاریخ</w:t>
            </w:r>
            <w:r>
              <w:rPr>
                <w:rStyle w:val="IndexLink"/>
                <w:rtl w:val="true"/>
              </w:rPr>
              <w:tab/>
            </w:r>
            <w:r>
              <w:rPr>
                <w:rStyle w:val="IndexLink"/>
              </w:rPr>
              <w:t>55</w:t>
            </w:r>
          </w:hyperlink>
        </w:p>
        <w:p>
          <w:pPr>
            <w:pStyle w:val="Contents3"/>
            <w:tabs>
              <w:tab w:val="clear" w:pos="8459"/>
              <w:tab w:val="right" w:pos="9026" w:leader="dot"/>
            </w:tabs>
            <w:rPr/>
          </w:pPr>
          <w:hyperlink w:anchor="__RefHeading___Toc1236292_372815092">
            <w:r>
              <w:rPr>
                <w:webHidden/>
                <w:rStyle w:val="IndexLink"/>
                <w:rtl w:val="true"/>
              </w:rPr>
              <w:t>علی و شیعیان</w:t>
            </w:r>
            <w:r>
              <w:rPr>
                <w:rStyle w:val="IndexLink"/>
                <w:rtl w:val="true"/>
              </w:rPr>
              <w:tab/>
            </w:r>
            <w:r>
              <w:rPr>
                <w:rStyle w:val="IndexLink"/>
              </w:rPr>
              <w:t>56</w:t>
            </w:r>
          </w:hyperlink>
        </w:p>
        <w:p>
          <w:pPr>
            <w:pStyle w:val="Contents4"/>
            <w:tabs>
              <w:tab w:val="clear" w:pos="8176"/>
              <w:tab w:val="right" w:pos="9026" w:leader="dot"/>
            </w:tabs>
            <w:rPr/>
          </w:pPr>
          <w:hyperlink w:anchor="__RefHeading___Toc1236294_372815092">
            <w:r>
              <w:rPr>
                <w:webHidden/>
                <w:rStyle w:val="IndexLink"/>
                <w:rtl w:val="true"/>
              </w:rPr>
              <w:t>علی</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و شیعیان او همواره تسلیم دستور خدا هستند</w:t>
            </w:r>
            <w:r>
              <w:rPr>
                <w:rStyle w:val="IndexLink"/>
                <w:rtl w:val="true"/>
              </w:rPr>
              <w:tab/>
            </w:r>
            <w:r>
              <w:rPr>
                <w:rStyle w:val="IndexLink"/>
              </w:rPr>
              <w:t>56</w:t>
            </w:r>
          </w:hyperlink>
        </w:p>
        <w:p>
          <w:pPr>
            <w:pStyle w:val="Contents4"/>
            <w:tabs>
              <w:tab w:val="clear" w:pos="8176"/>
              <w:tab w:val="right" w:pos="9026" w:leader="dot"/>
            </w:tabs>
            <w:rPr/>
          </w:pPr>
          <w:hyperlink w:anchor="__RefHeading___Toc1236296_372815092">
            <w:r>
              <w:rPr>
                <w:webHidden/>
                <w:rStyle w:val="IndexLink"/>
                <w:rtl w:val="true"/>
              </w:rPr>
              <w:t>علی و شیعیانش از پیشگامان اند</w:t>
            </w:r>
            <w:r>
              <w:rPr>
                <w:rStyle w:val="IndexLink"/>
                <w:rtl w:val="true"/>
              </w:rPr>
              <w:tab/>
            </w:r>
            <w:r>
              <w:rPr>
                <w:rStyle w:val="IndexLink"/>
              </w:rPr>
              <w:t>56</w:t>
            </w:r>
          </w:hyperlink>
        </w:p>
        <w:p>
          <w:pPr>
            <w:pStyle w:val="Contents4"/>
            <w:tabs>
              <w:tab w:val="clear" w:pos="8176"/>
              <w:tab w:val="right" w:pos="9026" w:leader="dot"/>
            </w:tabs>
            <w:rPr/>
          </w:pPr>
          <w:hyperlink w:anchor="__RefHeading___Toc1236298_372815092">
            <w:r>
              <w:rPr>
                <w:webHidden/>
                <w:rStyle w:val="IndexLink"/>
                <w:rtl w:val="true"/>
              </w:rPr>
              <w:t xml:space="preserve">حزب امیرالمؤمنان علی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سخن پیامبر</w:t>
            </w:r>
            <w:r>
              <w:rPr>
                <w:rStyle w:val="IndexLink"/>
                <w:rtl w:val="true"/>
              </w:rPr>
              <w:t>(</w:t>
            </w:r>
            <w:r>
              <w:rPr>
                <w:rStyle w:val="IndexLink"/>
                <w:rtl w:val="true"/>
              </w:rPr>
              <w:t>صَلَّي اللَّهُ عَلَيهِ وَ آلِه</w:t>
            </w:r>
            <w:r>
              <w:rPr>
                <w:rStyle w:val="IndexLink"/>
                <w:rtl w:val="true"/>
              </w:rPr>
              <w:t>)</w:t>
              <w:tab/>
            </w:r>
            <w:r>
              <w:rPr>
                <w:rStyle w:val="IndexLink"/>
              </w:rPr>
              <w:t>57</w:t>
            </w:r>
          </w:hyperlink>
        </w:p>
        <w:p>
          <w:pPr>
            <w:pStyle w:val="Contents4"/>
            <w:tabs>
              <w:tab w:val="clear" w:pos="8176"/>
              <w:tab w:val="right" w:pos="9026" w:leader="dot"/>
            </w:tabs>
            <w:rPr/>
          </w:pPr>
          <w:hyperlink w:anchor="__RefHeading___Toc1236300_372815092">
            <w:r>
              <w:rPr>
                <w:webHidden/>
                <w:rStyle w:val="IndexLink"/>
                <w:rtl w:val="true"/>
              </w:rPr>
              <w:t>ما و شیعیانمان اصحاب یمین هستیم</w:t>
            </w:r>
            <w:r>
              <w:rPr>
                <w:rStyle w:val="IndexLink"/>
                <w:rtl w:val="true"/>
              </w:rPr>
              <w:tab/>
            </w:r>
            <w:r>
              <w:rPr>
                <w:rStyle w:val="IndexLink"/>
              </w:rPr>
              <w:t>57</w:t>
            </w:r>
          </w:hyperlink>
        </w:p>
        <w:p>
          <w:pPr>
            <w:pStyle w:val="Contents4"/>
            <w:tabs>
              <w:tab w:val="clear" w:pos="8176"/>
              <w:tab w:val="right" w:pos="9026" w:leader="dot"/>
            </w:tabs>
            <w:rPr/>
          </w:pPr>
          <w:hyperlink w:anchor="__RefHeading___Toc1236302_372815092">
            <w:r>
              <w:rPr>
                <w:webHidden/>
                <w:rStyle w:val="IndexLink"/>
                <w:rtl w:val="true"/>
              </w:rPr>
              <w:t xml:space="preserve">علی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و شیعیانش خیرالبریه اند</w:t>
            </w:r>
            <w:r>
              <w:rPr>
                <w:rStyle w:val="IndexLink"/>
                <w:rtl w:val="true"/>
              </w:rPr>
              <w:tab/>
            </w:r>
            <w:r>
              <w:rPr>
                <w:rStyle w:val="IndexLink"/>
              </w:rPr>
              <w:t>58</w:t>
            </w:r>
          </w:hyperlink>
        </w:p>
        <w:p>
          <w:pPr>
            <w:pStyle w:val="Contents4"/>
            <w:tabs>
              <w:tab w:val="clear" w:pos="8176"/>
              <w:tab w:val="right" w:pos="9026" w:leader="dot"/>
            </w:tabs>
            <w:rPr/>
          </w:pPr>
          <w:hyperlink w:anchor="__RefHeading___Toc1236304_372815092">
            <w:r>
              <w:rPr>
                <w:webHidden/>
                <w:rStyle w:val="IndexLink"/>
                <w:rtl w:val="true"/>
              </w:rPr>
              <w:t>تقاضای عذاب به خاطر نصب علی</w:t>
            </w:r>
            <w:r>
              <w:rPr>
                <w:rStyle w:val="IndexLink"/>
                <w:rtl w:val="true"/>
              </w:rPr>
              <w:t>«</w:t>
            </w:r>
            <w:r>
              <w:rPr>
                <w:rStyle w:val="IndexLink"/>
                <w:rtl w:val="true"/>
              </w:rPr>
              <w:t xml:space="preserve">عَلَيْهِ السَّلامُ </w:t>
            </w:r>
            <w:r>
              <w:rPr>
                <w:rStyle w:val="IndexLink"/>
                <w:rtl w:val="true"/>
              </w:rPr>
              <w:t>»</w:t>
            </w:r>
            <w:r>
              <w:rPr>
                <w:rStyle w:val="IndexLink"/>
                <w:rtl w:val="true"/>
              </w:rPr>
              <w:t>به ولایت</w:t>
            </w:r>
            <w:r>
              <w:rPr>
                <w:rStyle w:val="IndexLink"/>
                <w:rtl w:val="true"/>
              </w:rPr>
              <w:tab/>
            </w:r>
            <w:r>
              <w:rPr>
                <w:rStyle w:val="IndexLink"/>
              </w:rPr>
              <w:t>59</w:t>
            </w:r>
          </w:hyperlink>
        </w:p>
        <w:p>
          <w:pPr>
            <w:pStyle w:val="Contents4"/>
            <w:tabs>
              <w:tab w:val="clear" w:pos="8176"/>
              <w:tab w:val="right" w:pos="9026" w:leader="dot"/>
            </w:tabs>
            <w:rPr/>
          </w:pPr>
          <w:hyperlink w:anchor="__RefHeading___Toc1236306_372815092">
            <w:r>
              <w:rPr>
                <w:webHidden/>
                <w:rStyle w:val="IndexLink"/>
                <w:rtl w:val="true"/>
              </w:rPr>
              <w:t>قرآن ابراهیم</w:t>
            </w:r>
            <w:r>
              <w:rPr>
                <w:rStyle w:val="IndexLink"/>
                <w:rtl w:val="true"/>
              </w:rPr>
              <w:t>«</w:t>
            </w:r>
            <w:r>
              <w:rPr>
                <w:rStyle w:val="IndexLink"/>
                <w:rtl w:val="true"/>
              </w:rPr>
              <w:t xml:space="preserve">عَلَيْهِ السَّلام </w:t>
            </w:r>
            <w:r>
              <w:rPr>
                <w:rStyle w:val="IndexLink"/>
                <w:rtl w:val="true"/>
              </w:rPr>
              <w:t>»</w:t>
            </w:r>
            <w:r>
              <w:rPr>
                <w:rStyle w:val="IndexLink"/>
                <w:rtl w:val="true"/>
              </w:rPr>
              <w:t xml:space="preserve">را شیعه ی نوح </w:t>
            </w:r>
            <w:r>
              <w:rPr>
                <w:rStyle w:val="IndexLink"/>
                <w:rtl w:val="true"/>
              </w:rPr>
              <w:t>«</w:t>
            </w:r>
            <w:r>
              <w:rPr>
                <w:rStyle w:val="IndexLink"/>
                <w:rtl w:val="true"/>
              </w:rPr>
              <w:t xml:space="preserve">عَلَيْهِ السَّلام </w:t>
            </w:r>
            <w:r>
              <w:rPr>
                <w:rStyle w:val="IndexLink"/>
                <w:rtl w:val="true"/>
              </w:rPr>
              <w:t>»</w:t>
            </w:r>
            <w:r>
              <w:rPr>
                <w:rStyle w:val="IndexLink"/>
                <w:rtl w:val="true"/>
              </w:rPr>
              <w:t>می داند</w:t>
            </w:r>
            <w:r>
              <w:rPr>
                <w:rStyle w:val="IndexLink"/>
                <w:rtl w:val="true"/>
              </w:rPr>
              <w:tab/>
            </w:r>
            <w:r>
              <w:rPr>
                <w:rStyle w:val="IndexLink"/>
              </w:rPr>
              <w:t>59</w:t>
            </w:r>
          </w:hyperlink>
        </w:p>
        <w:p>
          <w:pPr>
            <w:pStyle w:val="Contents4"/>
            <w:tabs>
              <w:tab w:val="clear" w:pos="8176"/>
              <w:tab w:val="right" w:pos="9026" w:leader="dot"/>
            </w:tabs>
            <w:rPr/>
          </w:pPr>
          <w:hyperlink w:anchor="__RefHeading___Toc1236308_372815092">
            <w:r>
              <w:rPr>
                <w:webHidden/>
                <w:rStyle w:val="IndexLink"/>
                <w:rtl w:val="true"/>
              </w:rPr>
              <w:t>امام در منطق قرآن</w:t>
            </w:r>
            <w:r>
              <w:rPr>
                <w:rStyle w:val="IndexLink"/>
                <w:rtl w:val="true"/>
              </w:rPr>
              <w:tab/>
            </w:r>
            <w:r>
              <w:rPr>
                <w:rStyle w:val="IndexLink"/>
              </w:rPr>
              <w:t>60</w:t>
            </w:r>
          </w:hyperlink>
        </w:p>
        <w:p>
          <w:pPr>
            <w:pStyle w:val="Contents4"/>
            <w:tabs>
              <w:tab w:val="clear" w:pos="8176"/>
              <w:tab w:val="right" w:pos="9026" w:leader="dot"/>
            </w:tabs>
            <w:rPr/>
          </w:pPr>
          <w:hyperlink w:anchor="__RefHeading___Toc1236310_372815092">
            <w:r>
              <w:rPr>
                <w:webHidden/>
                <w:rStyle w:val="IndexLink"/>
                <w:rtl w:val="true"/>
              </w:rPr>
              <w:t xml:space="preserve">ولایت امیرالمؤمنان علی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از ارکان دین</w:t>
            </w:r>
            <w:r>
              <w:rPr>
                <w:rStyle w:val="IndexLink"/>
                <w:rtl w:val="true"/>
              </w:rPr>
              <w:tab/>
            </w:r>
            <w:r>
              <w:rPr>
                <w:rStyle w:val="IndexLink"/>
              </w:rPr>
              <w:t>61</w:t>
            </w:r>
          </w:hyperlink>
        </w:p>
        <w:p>
          <w:pPr>
            <w:pStyle w:val="Contents4"/>
            <w:tabs>
              <w:tab w:val="clear" w:pos="8176"/>
              <w:tab w:val="right" w:pos="9026" w:leader="dot"/>
            </w:tabs>
            <w:rPr/>
          </w:pPr>
          <w:hyperlink w:anchor="__RefHeading___Toc1236312_372815092">
            <w:r>
              <w:rPr>
                <w:webHidden/>
                <w:rStyle w:val="IndexLink"/>
                <w:rtl w:val="true"/>
              </w:rPr>
              <w:t xml:space="preserve">مودت اهل بیت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پاداش رسالت</w:t>
            </w:r>
            <w:r>
              <w:rPr>
                <w:rStyle w:val="IndexLink"/>
                <w:rtl w:val="true"/>
              </w:rPr>
              <w:tab/>
            </w:r>
            <w:r>
              <w:rPr>
                <w:rStyle w:val="IndexLink"/>
              </w:rPr>
              <w:t>62</w:t>
            </w:r>
          </w:hyperlink>
        </w:p>
        <w:p>
          <w:pPr>
            <w:pStyle w:val="Contents4"/>
            <w:tabs>
              <w:tab w:val="clear" w:pos="8176"/>
              <w:tab w:val="right" w:pos="9026" w:leader="dot"/>
            </w:tabs>
            <w:rPr/>
          </w:pPr>
          <w:hyperlink w:anchor="__RefHeading___Toc1236314_372815092">
            <w:r>
              <w:rPr>
                <w:webHidden/>
                <w:rStyle w:val="IndexLink"/>
                <w:rtl w:val="true"/>
              </w:rPr>
              <w:t>امامان منادی توحید</w:t>
            </w:r>
            <w:r>
              <w:rPr>
                <w:rStyle w:val="IndexLink"/>
                <w:rtl w:val="true"/>
              </w:rPr>
              <w:tab/>
            </w:r>
            <w:r>
              <w:rPr>
                <w:rStyle w:val="IndexLink"/>
              </w:rPr>
              <w:t>64</w:t>
            </w:r>
          </w:hyperlink>
        </w:p>
        <w:p>
          <w:pPr>
            <w:pStyle w:val="Contents4"/>
            <w:tabs>
              <w:tab w:val="clear" w:pos="8176"/>
              <w:tab w:val="right" w:pos="9026" w:leader="dot"/>
            </w:tabs>
            <w:rPr/>
          </w:pPr>
          <w:hyperlink w:anchor="__RefHeading___Toc1236316_372815092">
            <w:r>
              <w:rPr>
                <w:webHidden/>
                <w:rStyle w:val="IndexLink"/>
                <w:rtl w:val="true"/>
              </w:rPr>
              <w:t>آل محمد کشتی نجات</w:t>
            </w:r>
            <w:r>
              <w:rPr>
                <w:rStyle w:val="IndexLink"/>
                <w:rtl w:val="true"/>
              </w:rPr>
              <w:tab/>
            </w:r>
            <w:r>
              <w:rPr>
                <w:rStyle w:val="IndexLink"/>
              </w:rPr>
              <w:t>64</w:t>
            </w:r>
          </w:hyperlink>
        </w:p>
        <w:p>
          <w:pPr>
            <w:pStyle w:val="Contents4"/>
            <w:tabs>
              <w:tab w:val="clear" w:pos="8176"/>
              <w:tab w:val="right" w:pos="9026" w:leader="dot"/>
            </w:tabs>
            <w:rPr/>
          </w:pPr>
          <w:hyperlink w:anchor="__RefHeading___Toc1236318_372815092">
            <w:r>
              <w:rPr>
                <w:webHidden/>
                <w:rStyle w:val="IndexLink"/>
                <w:rtl w:val="true"/>
              </w:rPr>
              <w:t xml:space="preserve">اهمیت ولایت ائمه </w:t>
            </w:r>
            <w:r>
              <w:rPr>
                <w:rStyle w:val="IndexLink"/>
                <w:rtl w:val="true"/>
              </w:rPr>
              <w:t>«</w:t>
            </w:r>
            <w:r>
              <w:rPr>
                <w:rStyle w:val="IndexLink"/>
                <w:rtl w:val="true"/>
              </w:rPr>
              <w:t xml:space="preserve">عَلَيْهِم السَّلامُ </w:t>
            </w:r>
            <w:r>
              <w:rPr>
                <w:rStyle w:val="IndexLink"/>
                <w:rtl w:val="true"/>
              </w:rPr>
              <w:t xml:space="preserve">» </w:t>
            </w:r>
            <w:r>
              <w:rPr>
                <w:rStyle w:val="IndexLink"/>
                <w:rtl w:val="true"/>
              </w:rPr>
              <w:t>در سخن پیامبر</w:t>
            </w:r>
            <w:r>
              <w:rPr>
                <w:rStyle w:val="IndexLink"/>
                <w:rtl w:val="true"/>
              </w:rPr>
              <w:t>(</w:t>
            </w:r>
            <w:r>
              <w:rPr>
                <w:rStyle w:val="IndexLink"/>
                <w:rtl w:val="true"/>
              </w:rPr>
              <w:t>صَلَّي اللَّهُ عَلَيهِ وَ آلِه</w:t>
            </w:r>
            <w:r>
              <w:rPr>
                <w:rStyle w:val="IndexLink"/>
                <w:rtl w:val="true"/>
              </w:rPr>
              <w:t>)</w:t>
              <w:tab/>
            </w:r>
            <w:r>
              <w:rPr>
                <w:rStyle w:val="IndexLink"/>
              </w:rPr>
              <w:t>65</w:t>
            </w:r>
          </w:hyperlink>
        </w:p>
        <w:p>
          <w:pPr>
            <w:pStyle w:val="Contents4"/>
            <w:tabs>
              <w:tab w:val="clear" w:pos="8176"/>
              <w:tab w:val="right" w:pos="9026" w:leader="dot"/>
            </w:tabs>
            <w:rPr/>
          </w:pPr>
          <w:hyperlink w:anchor="__RefHeading___Toc1236320_372815092">
            <w:r>
              <w:rPr>
                <w:webHidden/>
                <w:rStyle w:val="IndexLink"/>
                <w:rtl w:val="true"/>
              </w:rPr>
              <w:t>مقام آل محمد</w:t>
            </w:r>
            <w:r>
              <w:rPr>
                <w:rStyle w:val="IndexLink"/>
                <w:rtl w:val="true"/>
              </w:rPr>
              <w:t>«</w:t>
            </w:r>
            <w:r>
              <w:rPr>
                <w:rStyle w:val="IndexLink"/>
                <w:rtl w:val="true"/>
              </w:rPr>
              <w:t xml:space="preserve">عَلَيْهِم السَّلامُ </w:t>
            </w:r>
            <w:r>
              <w:rPr>
                <w:rStyle w:val="IndexLink"/>
                <w:rtl w:val="true"/>
              </w:rPr>
              <w:t xml:space="preserve">» </w:t>
            </w:r>
            <w:r>
              <w:rPr>
                <w:rStyle w:val="IndexLink"/>
                <w:rtl w:val="true"/>
              </w:rPr>
              <w:t>و اهمیت حب آنها در سخن پیامبر</w:t>
            </w:r>
            <w:r>
              <w:rPr>
                <w:rStyle w:val="IndexLink"/>
                <w:rtl w:val="true"/>
              </w:rPr>
              <w:t>(</w:t>
            </w:r>
            <w:r>
              <w:rPr>
                <w:rStyle w:val="IndexLink"/>
                <w:rtl w:val="true"/>
              </w:rPr>
              <w:t>صَلَّي اللَّهُ عَلَيهِ وَ آلِه</w:t>
            </w:r>
            <w:r>
              <w:rPr>
                <w:rStyle w:val="IndexLink"/>
                <w:rtl w:val="true"/>
              </w:rPr>
              <w:t>)</w:t>
              <w:tab/>
            </w:r>
            <w:r>
              <w:rPr>
                <w:rStyle w:val="IndexLink"/>
              </w:rPr>
              <w:t>65</w:t>
            </w:r>
          </w:hyperlink>
        </w:p>
        <w:p>
          <w:pPr>
            <w:pStyle w:val="Contents3"/>
            <w:tabs>
              <w:tab w:val="clear" w:pos="8459"/>
              <w:tab w:val="right" w:pos="9026" w:leader="dot"/>
            </w:tabs>
            <w:rPr/>
          </w:pPr>
          <w:hyperlink w:anchor="__RefHeading___Toc1236322_372815092">
            <w:r>
              <w:rPr>
                <w:webHidden/>
                <w:rStyle w:val="IndexLink"/>
                <w:rtl w:val="true"/>
              </w:rPr>
              <w:t>آیات امامت</w:t>
            </w:r>
            <w:r>
              <w:rPr>
                <w:rStyle w:val="IndexLink"/>
                <w:rtl w:val="true"/>
              </w:rPr>
              <w:tab/>
            </w:r>
            <w:r>
              <w:rPr>
                <w:rStyle w:val="IndexLink"/>
              </w:rPr>
              <w:t>66</w:t>
            </w:r>
          </w:hyperlink>
        </w:p>
        <w:p>
          <w:pPr>
            <w:pStyle w:val="Contents3"/>
            <w:tabs>
              <w:tab w:val="clear" w:pos="8459"/>
              <w:tab w:val="right" w:pos="9026" w:leader="dot"/>
            </w:tabs>
            <w:rPr/>
          </w:pPr>
          <w:hyperlink w:anchor="__RefHeading___Toc1236324_372815092">
            <w:r>
              <w:rPr>
                <w:webHidden/>
                <w:rStyle w:val="IndexLink"/>
                <w:rtl w:val="true"/>
              </w:rPr>
              <w:t>اولواالامر همان ائمه ی دوازده گانه می باشند</w:t>
            </w:r>
            <w:r>
              <w:rPr>
                <w:rStyle w:val="IndexLink"/>
                <w:rtl w:val="true"/>
              </w:rPr>
              <w:tab/>
            </w:r>
            <w:r>
              <w:rPr>
                <w:rStyle w:val="IndexLink"/>
              </w:rPr>
              <w:t>75</w:t>
            </w:r>
          </w:hyperlink>
        </w:p>
        <w:p>
          <w:pPr>
            <w:pStyle w:val="Contents3"/>
            <w:tabs>
              <w:tab w:val="clear" w:pos="8459"/>
              <w:tab w:val="right" w:pos="9026" w:leader="dot"/>
            </w:tabs>
            <w:rPr/>
          </w:pPr>
          <w:hyperlink w:anchor="__RefHeading___Toc1236326_372815092">
            <w:r>
              <w:rPr>
                <w:webHidden/>
                <w:rStyle w:val="IndexLink"/>
                <w:rtl w:val="true"/>
              </w:rPr>
              <w:t xml:space="preserve">اولواالامر در روایت جابر </w:t>
            </w:r>
            <w:r>
              <w:rPr>
                <w:rStyle w:val="IndexLink"/>
                <w:rtl w:val="true"/>
              </w:rPr>
              <w:t>(</w:t>
            </w:r>
            <w:r>
              <w:rPr>
                <w:rStyle w:val="IndexLink"/>
                <w:rtl w:val="true"/>
              </w:rPr>
              <w:t xml:space="preserve">حديث لوح فاطمه </w:t>
            </w:r>
            <w:r>
              <w:rPr>
                <w:rStyle w:val="IndexLink"/>
                <w:rtl w:val="true"/>
              </w:rPr>
              <w:t>(</w:t>
            </w:r>
            <w:r>
              <w:rPr>
                <w:rStyle w:val="IndexLink"/>
                <w:rtl w:val="true"/>
              </w:rPr>
              <w:t>سلام الله عليها</w:t>
            </w:r>
            <w:r>
              <w:rPr>
                <w:rStyle w:val="IndexLink"/>
                <w:rtl w:val="true"/>
              </w:rPr>
              <w:t>))</w:t>
              <w:tab/>
            </w:r>
            <w:r>
              <w:rPr>
                <w:rStyle w:val="IndexLink"/>
              </w:rPr>
              <w:t>81</w:t>
            </w:r>
          </w:hyperlink>
        </w:p>
        <w:p>
          <w:pPr>
            <w:pStyle w:val="Contents3"/>
            <w:tabs>
              <w:tab w:val="clear" w:pos="8459"/>
              <w:tab w:val="right" w:pos="9026" w:leader="dot"/>
            </w:tabs>
            <w:rPr/>
          </w:pPr>
          <w:hyperlink w:anchor="__RefHeading___Toc1236328_372815092">
            <w:r>
              <w:rPr>
                <w:webHidden/>
                <w:rStyle w:val="IndexLink"/>
                <w:rtl w:val="true"/>
              </w:rPr>
              <w:t>بررسی بعضی از ایرادات و شبهات وارد شده بر آیه ی ولایت</w:t>
            </w:r>
            <w:r>
              <w:rPr>
                <w:rStyle w:val="IndexLink"/>
                <w:rtl w:val="true"/>
              </w:rPr>
              <w:tab/>
            </w:r>
            <w:r>
              <w:rPr>
                <w:rStyle w:val="IndexLink"/>
              </w:rPr>
              <w:t>85</w:t>
            </w:r>
          </w:hyperlink>
        </w:p>
        <w:p>
          <w:pPr>
            <w:pStyle w:val="Contents3"/>
            <w:tabs>
              <w:tab w:val="clear" w:pos="8459"/>
              <w:tab w:val="right" w:pos="9026" w:leader="dot"/>
            </w:tabs>
            <w:rPr/>
          </w:pPr>
          <w:hyperlink w:anchor="__RefHeading___Toc1236330_372815092">
            <w:r>
              <w:rPr>
                <w:webHidden/>
                <w:rStyle w:val="IndexLink"/>
                <w:rtl w:val="true"/>
              </w:rPr>
              <w:t xml:space="preserve">علی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غدیرخم</w:t>
            </w:r>
            <w:r>
              <w:rPr>
                <w:rStyle w:val="IndexLink"/>
                <w:rtl w:val="true"/>
              </w:rPr>
              <w:tab/>
            </w:r>
            <w:r>
              <w:rPr>
                <w:rStyle w:val="IndexLink"/>
              </w:rPr>
              <w:t>88</w:t>
            </w:r>
          </w:hyperlink>
        </w:p>
        <w:p>
          <w:pPr>
            <w:pStyle w:val="Contents3"/>
            <w:tabs>
              <w:tab w:val="clear" w:pos="8459"/>
              <w:tab w:val="right" w:pos="9026" w:leader="dot"/>
            </w:tabs>
            <w:rPr/>
          </w:pPr>
          <w:hyperlink w:anchor="__RefHeading___Toc1236332_372815092">
            <w:r>
              <w:rPr>
                <w:webHidden/>
                <w:rStyle w:val="IndexLink"/>
                <w:rtl w:val="true"/>
              </w:rPr>
              <w:t xml:space="preserve">علی </w:t>
            </w:r>
            <w:r>
              <w:rPr>
                <w:rStyle w:val="IndexLink"/>
                <w:rtl w:val="true"/>
              </w:rPr>
              <w:t>«</w:t>
            </w:r>
            <w:r>
              <w:rPr>
                <w:rStyle w:val="IndexLink"/>
                <w:rtl w:val="true"/>
              </w:rPr>
              <w:t xml:space="preserve">عَلَيْهِ السَّلامُ </w:t>
            </w:r>
            <w:r>
              <w:rPr>
                <w:rStyle w:val="IndexLink"/>
                <w:rtl w:val="true"/>
              </w:rPr>
              <w:t>»</w:t>
            </w:r>
            <w:r>
              <w:rPr>
                <w:rStyle w:val="IndexLink"/>
                <w:rtl w:val="true"/>
              </w:rPr>
              <w:t>و شیعیان آن حضرت از دیدگاه پیامبر اکرم</w:t>
            </w:r>
            <w:r>
              <w:rPr>
                <w:rStyle w:val="IndexLink"/>
                <w:rtl w:val="true"/>
              </w:rPr>
              <w:t>(</w:t>
            </w:r>
            <w:r>
              <w:rPr>
                <w:rStyle w:val="IndexLink"/>
                <w:rtl w:val="true"/>
              </w:rPr>
              <w:t>صَلَّي اللَّهُ عَلَيهِ وَ آلِه</w:t>
            </w:r>
            <w:r>
              <w:rPr>
                <w:rStyle w:val="IndexLink"/>
                <w:rtl w:val="true"/>
              </w:rPr>
              <w:t>)</w:t>
              <w:tab/>
            </w:r>
            <w:r>
              <w:rPr>
                <w:rStyle w:val="IndexLink"/>
              </w:rPr>
              <w:t>110</w:t>
            </w:r>
          </w:hyperlink>
        </w:p>
        <w:p>
          <w:pPr>
            <w:pStyle w:val="Contents3"/>
            <w:tabs>
              <w:tab w:val="clear" w:pos="8459"/>
              <w:tab w:val="right" w:pos="9026" w:leader="dot"/>
            </w:tabs>
            <w:rPr/>
          </w:pPr>
          <w:hyperlink w:anchor="__RefHeading___Toc1236334_372815092">
            <w:r>
              <w:rPr>
                <w:webHidden/>
                <w:rStyle w:val="IndexLink"/>
                <w:rtl w:val="true"/>
              </w:rPr>
              <w:t xml:space="preserve">شیعه از نظر ائمه </w:t>
            </w:r>
            <w:r>
              <w:rPr>
                <w:rStyle w:val="IndexLink"/>
                <w:rtl w:val="true"/>
              </w:rPr>
              <w:t>«</w:t>
            </w:r>
            <w:r>
              <w:rPr>
                <w:rStyle w:val="IndexLink"/>
                <w:rtl w:val="true"/>
              </w:rPr>
              <w:t xml:space="preserve">عَلَيْهِم السَّلامُ </w:t>
            </w:r>
            <w:r>
              <w:rPr>
                <w:rStyle w:val="IndexLink"/>
                <w:rtl w:val="true"/>
              </w:rPr>
              <w:t>»</w:t>
              <w:tab/>
            </w:r>
            <w:r>
              <w:rPr>
                <w:rStyle w:val="IndexLink"/>
              </w:rPr>
              <w:t>112</w:t>
            </w:r>
          </w:hyperlink>
        </w:p>
        <w:p>
          <w:pPr>
            <w:pStyle w:val="Contents3"/>
            <w:tabs>
              <w:tab w:val="clear" w:pos="8459"/>
              <w:tab w:val="right" w:pos="9026" w:leader="dot"/>
            </w:tabs>
            <w:rPr/>
          </w:pPr>
          <w:hyperlink w:anchor="__RefHeading___Toc1236336_372815092">
            <w:r>
              <w:rPr>
                <w:webHidden/>
                <w:rStyle w:val="IndexLink"/>
                <w:rtl w:val="true"/>
              </w:rPr>
              <w:t>شیعه و منابع فکری و فقهی آن</w:t>
            </w:r>
            <w:r>
              <w:rPr>
                <w:rStyle w:val="IndexLink"/>
                <w:rtl w:val="true"/>
              </w:rPr>
              <w:tab/>
            </w:r>
            <w:r>
              <w:rPr>
                <w:rStyle w:val="IndexLink"/>
              </w:rPr>
              <w:t>115</w:t>
            </w:r>
          </w:hyperlink>
        </w:p>
        <w:p>
          <w:pPr>
            <w:pStyle w:val="Contents3"/>
            <w:tabs>
              <w:tab w:val="clear" w:pos="8459"/>
              <w:tab w:val="right" w:pos="9026" w:leader="dot"/>
            </w:tabs>
            <w:rPr/>
          </w:pPr>
          <w:hyperlink w:anchor="__RefHeading___Toc1236338_372815092">
            <w:r>
              <w:rPr>
                <w:webHidden/>
                <w:rStyle w:val="IndexLink"/>
                <w:rtl w:val="true"/>
              </w:rPr>
              <w:t>کتاب خدا، قرآن</w:t>
            </w:r>
            <w:r>
              <w:rPr>
                <w:rStyle w:val="IndexLink"/>
                <w:rtl w:val="true"/>
              </w:rPr>
              <w:tab/>
            </w:r>
            <w:r>
              <w:rPr>
                <w:rStyle w:val="IndexLink"/>
              </w:rPr>
              <w:t>117</w:t>
            </w:r>
          </w:hyperlink>
        </w:p>
        <w:p>
          <w:pPr>
            <w:pStyle w:val="Contents3"/>
            <w:tabs>
              <w:tab w:val="clear" w:pos="8459"/>
              <w:tab w:val="right" w:pos="9026" w:leader="dot"/>
            </w:tabs>
            <w:rPr/>
          </w:pPr>
          <w:hyperlink w:anchor="__RefHeading___Toc1236340_372815092">
            <w:r>
              <w:rPr>
                <w:webHidden/>
                <w:rStyle w:val="IndexLink"/>
                <w:rtl w:val="true"/>
              </w:rPr>
              <w:t>سنت</w:t>
            </w:r>
            <w:r>
              <w:rPr>
                <w:rStyle w:val="IndexLink"/>
                <w:rtl w:val="true"/>
              </w:rPr>
              <w:tab/>
            </w:r>
            <w:r>
              <w:rPr>
                <w:rStyle w:val="IndexLink"/>
              </w:rPr>
              <w:t>117</w:t>
            </w:r>
          </w:hyperlink>
        </w:p>
        <w:p>
          <w:pPr>
            <w:pStyle w:val="Contents3"/>
            <w:tabs>
              <w:tab w:val="clear" w:pos="8459"/>
              <w:tab w:val="right" w:pos="9026" w:leader="dot"/>
            </w:tabs>
            <w:rPr/>
          </w:pPr>
          <w:hyperlink w:anchor="__RefHeading___Toc1236342_372815092">
            <w:r>
              <w:rPr>
                <w:webHidden/>
                <w:rStyle w:val="IndexLink"/>
                <w:rtl w:val="true"/>
              </w:rPr>
              <w:t>حدیث ثقلین</w:t>
            </w:r>
            <w:r>
              <w:rPr>
                <w:rStyle w:val="IndexLink"/>
                <w:rtl w:val="true"/>
              </w:rPr>
              <w:tab/>
            </w:r>
            <w:r>
              <w:rPr>
                <w:rStyle w:val="IndexLink"/>
              </w:rPr>
              <w:t>118</w:t>
            </w:r>
          </w:hyperlink>
        </w:p>
        <w:p>
          <w:pPr>
            <w:pStyle w:val="Contents3"/>
            <w:tabs>
              <w:tab w:val="clear" w:pos="8459"/>
              <w:tab w:val="right" w:pos="9026" w:leader="dot"/>
            </w:tabs>
            <w:rPr/>
          </w:pPr>
          <w:hyperlink w:anchor="__RefHeading___Toc1236344_372815092">
            <w:r>
              <w:rPr>
                <w:webHidden/>
                <w:rStyle w:val="IndexLink"/>
                <w:rtl w:val="true"/>
              </w:rPr>
              <w:t>عقل</w:t>
            </w:r>
            <w:r>
              <w:rPr>
                <w:rStyle w:val="IndexLink"/>
                <w:rtl w:val="true"/>
              </w:rPr>
              <w:tab/>
            </w:r>
            <w:r>
              <w:rPr>
                <w:rStyle w:val="IndexLink"/>
              </w:rPr>
              <w:t>119</w:t>
            </w:r>
          </w:hyperlink>
        </w:p>
        <w:p>
          <w:pPr>
            <w:pStyle w:val="Contents3"/>
            <w:tabs>
              <w:tab w:val="clear" w:pos="8459"/>
              <w:tab w:val="right" w:pos="9026" w:leader="dot"/>
            </w:tabs>
            <w:rPr/>
          </w:pPr>
          <w:hyperlink w:anchor="__RefHeading___Toc1236346_372815092">
            <w:r>
              <w:rPr>
                <w:webHidden/>
                <w:rStyle w:val="IndexLink"/>
                <w:rtl w:val="true"/>
              </w:rPr>
              <w:t>اجماع</w:t>
            </w:r>
            <w:r>
              <w:rPr>
                <w:rStyle w:val="IndexLink"/>
                <w:rtl w:val="true"/>
              </w:rPr>
              <w:tab/>
            </w:r>
            <w:r>
              <w:rPr>
                <w:rStyle w:val="IndexLink"/>
              </w:rPr>
              <w:t>120</w:t>
            </w:r>
          </w:hyperlink>
        </w:p>
        <w:p>
          <w:pPr>
            <w:pStyle w:val="Contents3"/>
            <w:tabs>
              <w:tab w:val="clear" w:pos="8459"/>
              <w:tab w:val="right" w:pos="9026" w:leader="dot"/>
            </w:tabs>
            <w:rPr/>
          </w:pPr>
          <w:hyperlink w:anchor="__RefHeading___Toc1236348_372815092">
            <w:r>
              <w:rPr>
                <w:webHidden/>
                <w:rStyle w:val="IndexLink"/>
                <w:rtl w:val="true"/>
              </w:rPr>
              <w:t>منابع علمی شیعه</w:t>
            </w:r>
            <w:r>
              <w:rPr>
                <w:rStyle w:val="IndexLink"/>
                <w:rtl w:val="true"/>
              </w:rPr>
              <w:tab/>
            </w:r>
            <w:r>
              <w:rPr>
                <w:rStyle w:val="IndexLink"/>
              </w:rPr>
              <w:t>120</w:t>
            </w:r>
          </w:hyperlink>
        </w:p>
        <w:p>
          <w:pPr>
            <w:pStyle w:val="Contents4"/>
            <w:tabs>
              <w:tab w:val="clear" w:pos="8176"/>
              <w:tab w:val="right" w:pos="9026" w:leader="dot"/>
            </w:tabs>
            <w:rPr/>
          </w:pPr>
          <w:hyperlink w:anchor="__RefHeading___Toc1236350_372815092">
            <w:r>
              <w:rPr>
                <w:webHidden/>
                <w:rStyle w:val="IndexLink"/>
                <w:rtl w:val="true"/>
              </w:rPr>
              <w:t>سرمایه ی شیعه</w:t>
            </w:r>
            <w:r>
              <w:rPr>
                <w:rStyle w:val="IndexLink"/>
                <w:rtl w:val="true"/>
              </w:rPr>
              <w:tab/>
            </w:r>
            <w:r>
              <w:rPr>
                <w:rStyle w:val="IndexLink"/>
              </w:rPr>
              <w:t>120</w:t>
            </w:r>
          </w:hyperlink>
        </w:p>
        <w:p>
          <w:pPr>
            <w:pStyle w:val="Contents3"/>
            <w:tabs>
              <w:tab w:val="clear" w:pos="8459"/>
              <w:tab w:val="right" w:pos="9026" w:leader="dot"/>
            </w:tabs>
            <w:rPr/>
          </w:pPr>
          <w:hyperlink w:anchor="__RefHeading___Toc1236352_372815092">
            <w:r>
              <w:rPr>
                <w:webHidden/>
                <w:rStyle w:val="IndexLink"/>
                <w:rtl w:val="true"/>
              </w:rPr>
              <w:t xml:space="preserve">افتخارات مكتب ما از دیدگاه امام خمینی </w:t>
            </w:r>
            <w:r>
              <w:rPr>
                <w:rStyle w:val="IndexLink"/>
                <w:rtl w:val="true"/>
              </w:rPr>
              <w:t>(</w:t>
            </w:r>
            <w:r>
              <w:rPr>
                <w:rStyle w:val="IndexLink"/>
                <w:rtl w:val="true"/>
              </w:rPr>
              <w:t>رَحِمَهُ الله</w:t>
            </w:r>
            <w:r>
              <w:rPr>
                <w:rStyle w:val="IndexLink"/>
                <w:rtl w:val="true"/>
              </w:rPr>
              <w:t>)</w:t>
              <w:tab/>
            </w:r>
            <w:r>
              <w:rPr>
                <w:rStyle w:val="IndexLink"/>
              </w:rPr>
              <w:t>122</w:t>
            </w:r>
          </w:hyperlink>
        </w:p>
        <w:p>
          <w:pPr>
            <w:pStyle w:val="Contents3"/>
            <w:tabs>
              <w:tab w:val="clear" w:pos="8459"/>
              <w:tab w:val="right" w:pos="9026" w:leader="dot"/>
            </w:tabs>
            <w:rPr/>
          </w:pPr>
          <w:hyperlink w:anchor="__RefHeading___Toc1236354_372815092">
            <w:r>
              <w:rPr>
                <w:webHidden/>
                <w:rStyle w:val="IndexLink"/>
                <w:rtl w:val="true"/>
              </w:rPr>
              <w:t>منابع فکری شیعه</w:t>
            </w:r>
            <w:r>
              <w:rPr>
                <w:rStyle w:val="IndexLink"/>
                <w:rtl w:val="true"/>
              </w:rPr>
              <w:tab/>
            </w:r>
            <w:r>
              <w:rPr>
                <w:rStyle w:val="IndexLink"/>
              </w:rPr>
              <w:t>123</w:t>
            </w:r>
          </w:hyperlink>
        </w:p>
        <w:p>
          <w:pPr>
            <w:pStyle w:val="Contents3"/>
            <w:tabs>
              <w:tab w:val="clear" w:pos="8459"/>
              <w:tab w:val="right" w:pos="9026" w:leader="dot"/>
            </w:tabs>
            <w:rPr/>
          </w:pPr>
          <w:hyperlink w:anchor="__RefHeading___Toc1236356_372815092">
            <w:r>
              <w:rPr>
                <w:webHidden/>
                <w:rStyle w:val="IndexLink"/>
                <w:rtl w:val="true"/>
              </w:rPr>
              <w:t>قرآن کریم</w:t>
            </w:r>
            <w:r>
              <w:rPr>
                <w:rStyle w:val="IndexLink"/>
                <w:rtl w:val="true"/>
              </w:rPr>
              <w:tab/>
            </w:r>
            <w:r>
              <w:rPr>
                <w:rStyle w:val="IndexLink"/>
              </w:rPr>
              <w:t>123</w:t>
            </w:r>
          </w:hyperlink>
        </w:p>
        <w:p>
          <w:pPr>
            <w:pStyle w:val="Contents3"/>
            <w:tabs>
              <w:tab w:val="clear" w:pos="8459"/>
              <w:tab w:val="right" w:pos="9026" w:leader="dot"/>
            </w:tabs>
            <w:rPr/>
          </w:pPr>
          <w:hyperlink w:anchor="__RefHeading___Toc1236358_372815092">
            <w:r>
              <w:rPr>
                <w:webHidden/>
                <w:rStyle w:val="IndexLink"/>
                <w:rtl w:val="true"/>
              </w:rPr>
              <w:t>رابطه ی قرآن و سنت</w:t>
            </w:r>
            <w:r>
              <w:rPr>
                <w:rStyle w:val="IndexLink"/>
                <w:rtl w:val="true"/>
              </w:rPr>
              <w:tab/>
            </w:r>
            <w:r>
              <w:rPr>
                <w:rStyle w:val="IndexLink"/>
              </w:rPr>
              <w:t>124</w:t>
            </w:r>
          </w:hyperlink>
        </w:p>
        <w:p>
          <w:pPr>
            <w:pStyle w:val="Contents4"/>
            <w:tabs>
              <w:tab w:val="clear" w:pos="8176"/>
              <w:tab w:val="right" w:pos="9026" w:leader="dot"/>
            </w:tabs>
            <w:rPr/>
          </w:pPr>
          <w:hyperlink w:anchor="__RefHeading___Toc1236360_372815092">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236362_372815092">
            <w:r>
              <w:rPr>
                <w:webHidden/>
                <w:rStyle w:val="IndexLink"/>
                <w:rtl w:val="true"/>
              </w:rPr>
              <w:t>ابعاد سنت</w:t>
            </w:r>
            <w:r>
              <w:rPr>
                <w:rStyle w:val="IndexLink"/>
                <w:rtl w:val="true"/>
              </w:rPr>
              <w:tab/>
            </w:r>
            <w:r>
              <w:rPr>
                <w:rStyle w:val="IndexLink"/>
              </w:rPr>
              <w:t>126</w:t>
            </w:r>
          </w:hyperlink>
        </w:p>
        <w:p>
          <w:pPr>
            <w:pStyle w:val="Contents5"/>
            <w:tabs>
              <w:tab w:val="clear" w:pos="7892"/>
              <w:tab w:val="right" w:pos="9026" w:leader="dot"/>
            </w:tabs>
            <w:rPr/>
          </w:pPr>
          <w:hyperlink w:anchor="__RefHeading___Toc1236364_372815092">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1236366_372815092">
            <w:r>
              <w:rPr>
                <w:webHidden/>
                <w:rStyle w:val="IndexLink"/>
              </w:rPr>
              <w:t>1</w:t>
            </w:r>
            <w:r>
              <w:rPr>
                <w:rStyle w:val="IndexLink"/>
                <w:rtl w:val="true"/>
              </w:rPr>
              <w:t>.</w:t>
            </w:r>
            <w:r>
              <w:rPr>
                <w:rStyle w:val="IndexLink"/>
                <w:rtl w:val="true"/>
              </w:rPr>
              <w:t>سیره</w:t>
            </w:r>
            <w:r>
              <w:rPr>
                <w:rStyle w:val="IndexLink"/>
                <w:rtl w:val="true"/>
              </w:rPr>
              <w:t>:</w:t>
              <w:tab/>
            </w:r>
            <w:r>
              <w:rPr>
                <w:rStyle w:val="IndexLink"/>
              </w:rPr>
              <w:t>126</w:t>
            </w:r>
          </w:hyperlink>
        </w:p>
        <w:p>
          <w:pPr>
            <w:pStyle w:val="Contents5"/>
            <w:tabs>
              <w:tab w:val="clear" w:pos="7892"/>
              <w:tab w:val="right" w:pos="9026" w:leader="dot"/>
            </w:tabs>
            <w:rPr/>
          </w:pPr>
          <w:hyperlink w:anchor="__RefHeading___Toc1236368_372815092">
            <w:r>
              <w:rPr>
                <w:webHidden/>
                <w:rStyle w:val="IndexLink"/>
              </w:rPr>
              <w:t>2</w:t>
            </w:r>
            <w:r>
              <w:rPr>
                <w:rStyle w:val="IndexLink"/>
                <w:rtl w:val="true"/>
              </w:rPr>
              <w:t>حدیث</w:t>
            </w:r>
            <w:r>
              <w:rPr>
                <w:rStyle w:val="IndexLink"/>
                <w:rtl w:val="true"/>
              </w:rPr>
              <w:tab/>
            </w:r>
            <w:r>
              <w:rPr>
                <w:rStyle w:val="IndexLink"/>
              </w:rPr>
              <w:t>126</w:t>
            </w:r>
          </w:hyperlink>
        </w:p>
        <w:p>
          <w:pPr>
            <w:pStyle w:val="Contents3"/>
            <w:tabs>
              <w:tab w:val="clear" w:pos="8459"/>
              <w:tab w:val="right" w:pos="9026" w:leader="dot"/>
            </w:tabs>
            <w:rPr/>
          </w:pPr>
          <w:hyperlink w:anchor="__RefHeading___Toc1236370_372815092">
            <w:r>
              <w:rPr>
                <w:webHidden/>
                <w:rStyle w:val="IndexLink"/>
                <w:rtl w:val="true"/>
              </w:rPr>
              <w:t>معروف ترین کتب حدیث شیعه</w:t>
            </w:r>
            <w:r>
              <w:rPr>
                <w:rStyle w:val="IndexLink"/>
                <w:rtl w:val="true"/>
              </w:rPr>
              <w:tab/>
            </w:r>
            <w:r>
              <w:rPr>
                <w:rStyle w:val="IndexLink"/>
              </w:rPr>
              <w:t>126</w:t>
            </w:r>
          </w:hyperlink>
        </w:p>
        <w:p>
          <w:pPr>
            <w:pStyle w:val="Contents3"/>
            <w:tabs>
              <w:tab w:val="clear" w:pos="8459"/>
              <w:tab w:val="right" w:pos="9026" w:leader="dot"/>
            </w:tabs>
            <w:rPr/>
          </w:pPr>
          <w:hyperlink w:anchor="__RefHeading___Toc1236372_372815092">
            <w:r>
              <w:rPr>
                <w:webHidden/>
                <w:rStyle w:val="IndexLink"/>
                <w:rtl w:val="true"/>
              </w:rPr>
              <w:t>معرف، برخی از معروف ترین کتب حدیث شیعه</w:t>
            </w:r>
            <w:r>
              <w:rPr>
                <w:rStyle w:val="IndexLink"/>
                <w:rtl w:val="true"/>
              </w:rPr>
              <w:tab/>
            </w:r>
            <w:r>
              <w:rPr>
                <w:rStyle w:val="IndexLink"/>
              </w:rPr>
              <w:t>129</w:t>
            </w:r>
          </w:hyperlink>
        </w:p>
        <w:p>
          <w:pPr>
            <w:pStyle w:val="Contents3"/>
            <w:tabs>
              <w:tab w:val="clear" w:pos="8459"/>
              <w:tab w:val="right" w:pos="9026" w:leader="dot"/>
            </w:tabs>
            <w:rPr/>
          </w:pPr>
          <w:hyperlink w:anchor="__RefHeading___Toc1236374_372815092">
            <w:r>
              <w:rPr>
                <w:webHidden/>
                <w:rStyle w:val="IndexLink"/>
                <w:rtl w:val="true"/>
              </w:rPr>
              <w:t>آشنایی با نهج البلاغه</w:t>
            </w:r>
            <w:r>
              <w:rPr>
                <w:rStyle w:val="IndexLink"/>
                <w:rtl w:val="true"/>
              </w:rPr>
              <w:tab/>
            </w:r>
            <w:r>
              <w:rPr>
                <w:rStyle w:val="IndexLink"/>
              </w:rPr>
              <w:t>130</w:t>
            </w:r>
          </w:hyperlink>
        </w:p>
        <w:p>
          <w:pPr>
            <w:pStyle w:val="Contents3"/>
            <w:tabs>
              <w:tab w:val="clear" w:pos="8459"/>
              <w:tab w:val="right" w:pos="9026" w:leader="dot"/>
            </w:tabs>
            <w:rPr/>
          </w:pPr>
          <w:hyperlink w:anchor="__RefHeading___Toc1236376_372815092">
            <w:r>
              <w:rPr>
                <w:webHidden/>
                <w:rStyle w:val="IndexLink"/>
                <w:rtl w:val="true"/>
              </w:rPr>
              <w:t>عصر طلایی فرهنگ و تمدن اسلامی</w:t>
            </w:r>
            <w:r>
              <w:rPr>
                <w:rStyle w:val="IndexLink"/>
                <w:rtl w:val="true"/>
              </w:rPr>
              <w:t>:</w:t>
              <w:tab/>
            </w:r>
            <w:r>
              <w:rPr>
                <w:rStyle w:val="IndexLink"/>
              </w:rPr>
              <w:t>130</w:t>
            </w:r>
          </w:hyperlink>
        </w:p>
        <w:p>
          <w:pPr>
            <w:pStyle w:val="Contents3"/>
            <w:tabs>
              <w:tab w:val="clear" w:pos="8459"/>
              <w:tab w:val="right" w:pos="9026" w:leader="dot"/>
            </w:tabs>
            <w:rPr/>
          </w:pPr>
          <w:hyperlink w:anchor="__RefHeading___Toc1236378_372815092">
            <w:r>
              <w:rPr>
                <w:webHidden/>
                <w:rStyle w:val="IndexLink"/>
                <w:rtl w:val="true"/>
              </w:rPr>
              <w:t>کتاب خانه های معتبر و مراجع علمی</w:t>
            </w:r>
            <w:r>
              <w:rPr>
                <w:rStyle w:val="IndexLink"/>
                <w:rtl w:val="true"/>
              </w:rPr>
              <w:t>:</w:t>
              <w:tab/>
            </w:r>
            <w:r>
              <w:rPr>
                <w:rStyle w:val="IndexLink"/>
              </w:rPr>
              <w:t>130</w:t>
            </w:r>
          </w:hyperlink>
        </w:p>
        <w:p>
          <w:pPr>
            <w:pStyle w:val="Contents3"/>
            <w:tabs>
              <w:tab w:val="clear" w:pos="8459"/>
              <w:tab w:val="right" w:pos="9026" w:leader="dot"/>
            </w:tabs>
            <w:rPr/>
          </w:pPr>
          <w:hyperlink w:anchor="__RefHeading___Toc1236380_372815092">
            <w:r>
              <w:rPr>
                <w:webHidden/>
                <w:rStyle w:val="IndexLink"/>
                <w:rtl w:val="true"/>
              </w:rPr>
              <w:t>آثار سیاسی اجتماعی تحولات قرن چهارم هجری</w:t>
            </w:r>
            <w:r>
              <w:rPr>
                <w:rStyle w:val="IndexLink"/>
                <w:rtl w:val="true"/>
              </w:rPr>
              <w:t>:</w:t>
              <w:tab/>
            </w:r>
            <w:r>
              <w:rPr>
                <w:rStyle w:val="IndexLink"/>
              </w:rPr>
              <w:t>131</w:t>
            </w:r>
          </w:hyperlink>
        </w:p>
        <w:p>
          <w:pPr>
            <w:pStyle w:val="Contents3"/>
            <w:tabs>
              <w:tab w:val="clear" w:pos="8459"/>
              <w:tab w:val="right" w:pos="9026" w:leader="dot"/>
            </w:tabs>
            <w:rPr/>
          </w:pPr>
          <w:hyperlink w:anchor="__RefHeading___Toc1236382_372815092">
            <w:r>
              <w:rPr>
                <w:webHidden/>
                <w:rStyle w:val="IndexLink"/>
                <w:rtl w:val="true"/>
              </w:rPr>
              <w:t>واژه ی نهج البلاغه</w:t>
            </w:r>
            <w:r>
              <w:rPr>
                <w:rStyle w:val="IndexLink"/>
                <w:rtl w:val="true"/>
              </w:rPr>
              <w:t>:</w:t>
              <w:tab/>
            </w:r>
            <w:r>
              <w:rPr>
                <w:rStyle w:val="IndexLink"/>
              </w:rPr>
              <w:t>131</w:t>
            </w:r>
          </w:hyperlink>
        </w:p>
        <w:p>
          <w:pPr>
            <w:pStyle w:val="Contents3"/>
            <w:tabs>
              <w:tab w:val="clear" w:pos="8459"/>
              <w:tab w:val="right" w:pos="9026" w:leader="dot"/>
            </w:tabs>
            <w:rPr/>
          </w:pPr>
          <w:hyperlink w:anchor="__RefHeading___Toc1236384_372815092">
            <w:r>
              <w:rPr>
                <w:webHidden/>
                <w:rStyle w:val="IndexLink"/>
                <w:rtl w:val="true"/>
              </w:rPr>
              <w:t>قبل و بعد از نهج البلاغه</w:t>
            </w:r>
            <w:r>
              <w:rPr>
                <w:rStyle w:val="IndexLink"/>
                <w:rtl w:val="true"/>
              </w:rPr>
              <w:t>:</w:t>
              <w:tab/>
            </w:r>
            <w:r>
              <w:rPr>
                <w:rStyle w:val="IndexLink"/>
              </w:rPr>
              <w:t>132</w:t>
            </w:r>
          </w:hyperlink>
        </w:p>
        <w:p>
          <w:pPr>
            <w:pStyle w:val="Contents3"/>
            <w:tabs>
              <w:tab w:val="clear" w:pos="8459"/>
              <w:tab w:val="right" w:pos="9026" w:leader="dot"/>
            </w:tabs>
            <w:rPr/>
          </w:pPr>
          <w:hyperlink w:anchor="__RefHeading___Toc1236386_372815092">
            <w:r>
              <w:rPr>
                <w:webHidden/>
                <w:rStyle w:val="IndexLink"/>
                <w:rtl w:val="true"/>
              </w:rPr>
              <w:t>کتب پیرامون نهج البلاغه</w:t>
            </w:r>
            <w:r>
              <w:rPr>
                <w:rStyle w:val="IndexLink"/>
                <w:rtl w:val="true"/>
              </w:rPr>
              <w:t>:</w:t>
              <w:tab/>
            </w:r>
            <w:r>
              <w:rPr>
                <w:rStyle w:val="IndexLink"/>
              </w:rPr>
              <w:t>133</w:t>
            </w:r>
          </w:hyperlink>
        </w:p>
        <w:p>
          <w:pPr>
            <w:pStyle w:val="Contents3"/>
            <w:tabs>
              <w:tab w:val="clear" w:pos="8459"/>
              <w:tab w:val="right" w:pos="9026" w:leader="dot"/>
            </w:tabs>
            <w:rPr/>
          </w:pPr>
          <w:hyperlink w:anchor="__RefHeading___Toc1236388_372815092">
            <w:r>
              <w:rPr>
                <w:webHidden/>
                <w:rStyle w:val="IndexLink"/>
                <w:rtl w:val="true"/>
              </w:rPr>
              <w:t>نهج البلاغه در کلام دیگران</w:t>
            </w:r>
            <w:r>
              <w:rPr>
                <w:rStyle w:val="IndexLink"/>
                <w:rtl w:val="true"/>
              </w:rPr>
              <w:tab/>
            </w:r>
            <w:r>
              <w:rPr>
                <w:rStyle w:val="IndexLink"/>
              </w:rPr>
              <w:t>137</w:t>
            </w:r>
          </w:hyperlink>
        </w:p>
        <w:p>
          <w:pPr>
            <w:pStyle w:val="Contents3"/>
            <w:tabs>
              <w:tab w:val="clear" w:pos="8459"/>
              <w:tab w:val="right" w:pos="9026" w:leader="dot"/>
            </w:tabs>
            <w:rPr/>
          </w:pPr>
          <w:hyperlink w:anchor="__RefHeading___Toc1236390_372815092">
            <w:r>
              <w:rPr>
                <w:webHidden/>
                <w:rStyle w:val="IndexLink"/>
                <w:rtl w:val="true"/>
              </w:rPr>
              <w:t>مقام نهج البلاغه</w:t>
            </w:r>
            <w:r>
              <w:rPr>
                <w:rStyle w:val="IndexLink"/>
                <w:rtl w:val="true"/>
              </w:rPr>
              <w:tab/>
            </w:r>
            <w:r>
              <w:rPr>
                <w:rStyle w:val="IndexLink"/>
              </w:rPr>
              <w:t>138</w:t>
            </w:r>
          </w:hyperlink>
        </w:p>
        <w:p>
          <w:pPr>
            <w:pStyle w:val="Contents3"/>
            <w:tabs>
              <w:tab w:val="clear" w:pos="8459"/>
              <w:tab w:val="right" w:pos="9026" w:leader="dot"/>
            </w:tabs>
            <w:rPr/>
          </w:pPr>
          <w:hyperlink w:anchor="__RefHeading___Toc1236392_372815092">
            <w:r>
              <w:rPr>
                <w:webHidden/>
                <w:rStyle w:val="IndexLink"/>
                <w:rtl w:val="true"/>
              </w:rPr>
              <w:t>موضوعات نهج البلاغه</w:t>
            </w:r>
            <w:r>
              <w:rPr>
                <w:rStyle w:val="IndexLink"/>
                <w:rtl w:val="true"/>
              </w:rPr>
              <w:tab/>
            </w:r>
            <w:r>
              <w:rPr>
                <w:rStyle w:val="IndexLink"/>
              </w:rPr>
              <w:t>139</w:t>
            </w:r>
          </w:hyperlink>
        </w:p>
        <w:p>
          <w:pPr>
            <w:pStyle w:val="Contents3"/>
            <w:tabs>
              <w:tab w:val="clear" w:pos="8459"/>
              <w:tab w:val="right" w:pos="9026" w:leader="dot"/>
            </w:tabs>
            <w:rPr/>
          </w:pPr>
          <w:hyperlink w:anchor="__RefHeading___Toc1236394_372815092">
            <w:r>
              <w:rPr>
                <w:webHidden/>
                <w:rStyle w:val="IndexLink"/>
                <w:rtl w:val="true"/>
              </w:rPr>
              <w:t>مخالفان نهج البلاغه</w:t>
            </w:r>
            <w:r>
              <w:rPr>
                <w:rStyle w:val="IndexLink"/>
                <w:rtl w:val="true"/>
              </w:rPr>
              <w:tab/>
            </w:r>
            <w:r>
              <w:rPr>
                <w:rStyle w:val="IndexLink"/>
              </w:rPr>
              <w:t>139</w:t>
            </w:r>
          </w:hyperlink>
        </w:p>
        <w:p>
          <w:pPr>
            <w:pStyle w:val="Contents3"/>
            <w:tabs>
              <w:tab w:val="clear" w:pos="8459"/>
              <w:tab w:val="right" w:pos="9026" w:leader="dot"/>
            </w:tabs>
            <w:rPr/>
          </w:pPr>
          <w:hyperlink w:anchor="__RefHeading___Toc1236396_372815092">
            <w:r>
              <w:rPr>
                <w:webHidden/>
                <w:rStyle w:val="IndexLink"/>
                <w:rtl w:val="true"/>
              </w:rPr>
              <w:t>صحیفه ی سجادیه</w:t>
            </w:r>
            <w:r>
              <w:rPr>
                <w:rStyle w:val="IndexLink"/>
                <w:rtl w:val="true"/>
              </w:rPr>
              <w:tab/>
            </w:r>
            <w:r>
              <w:rPr>
                <w:rStyle w:val="IndexLink"/>
              </w:rPr>
              <w:t>141</w:t>
            </w:r>
          </w:hyperlink>
        </w:p>
        <w:p>
          <w:pPr>
            <w:pStyle w:val="Contents3"/>
            <w:tabs>
              <w:tab w:val="clear" w:pos="8459"/>
              <w:tab w:val="right" w:pos="9026" w:leader="dot"/>
            </w:tabs>
            <w:rPr/>
          </w:pPr>
          <w:hyperlink w:anchor="__RefHeading___Toc1236398_372815092">
            <w:r>
              <w:rPr>
                <w:webHidden/>
                <w:rStyle w:val="IndexLink"/>
                <w:rtl w:val="true"/>
              </w:rPr>
              <w:t xml:space="preserve">امام چهارم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و موقعیت زمانی صحیفه ی سجادیه</w:t>
            </w:r>
            <w:r>
              <w:rPr>
                <w:rStyle w:val="IndexLink"/>
                <w:rtl w:val="true"/>
              </w:rPr>
              <w:t>:</w:t>
              <w:tab/>
            </w:r>
            <w:r>
              <w:rPr>
                <w:rStyle w:val="IndexLink"/>
              </w:rPr>
              <w:t>141</w:t>
            </w:r>
          </w:hyperlink>
        </w:p>
        <w:p>
          <w:pPr>
            <w:pStyle w:val="Contents3"/>
            <w:tabs>
              <w:tab w:val="clear" w:pos="8459"/>
              <w:tab w:val="right" w:pos="9026" w:leader="dot"/>
            </w:tabs>
            <w:rPr/>
          </w:pPr>
          <w:hyperlink w:anchor="__RefHeading___Toc1236400_372815092">
            <w:r>
              <w:rPr>
                <w:webHidden/>
                <w:rStyle w:val="IndexLink"/>
                <w:rtl w:val="true"/>
              </w:rPr>
              <w:t>عقیده ی شیعه در مورد امامت</w:t>
            </w:r>
            <w:r>
              <w:rPr>
                <w:rStyle w:val="IndexLink"/>
                <w:rtl w:val="true"/>
              </w:rPr>
              <w:tab/>
            </w:r>
            <w:r>
              <w:rPr>
                <w:rStyle w:val="IndexLink"/>
              </w:rPr>
              <w:t>143</w:t>
            </w:r>
          </w:hyperlink>
        </w:p>
        <w:p>
          <w:pPr>
            <w:pStyle w:val="Contents4"/>
            <w:tabs>
              <w:tab w:val="clear" w:pos="8176"/>
              <w:tab w:val="right" w:pos="9026" w:leader="dot"/>
            </w:tabs>
            <w:rPr/>
          </w:pPr>
          <w:hyperlink w:anchor="__RefHeading___Toc1236402_372815092">
            <w:r>
              <w:rPr>
                <w:webHidden/>
                <w:rStyle w:val="IndexLink"/>
                <w:rtl w:val="true"/>
              </w:rPr>
              <w:t>اجر رسالت</w:t>
            </w:r>
            <w:r>
              <w:rPr>
                <w:rStyle w:val="IndexLink"/>
                <w:rtl w:val="true"/>
              </w:rPr>
              <w:tab/>
            </w:r>
            <w:r>
              <w:rPr>
                <w:rStyle w:val="IndexLink"/>
              </w:rPr>
              <w:t>143</w:t>
            </w:r>
          </w:hyperlink>
        </w:p>
        <w:p>
          <w:pPr>
            <w:pStyle w:val="Contents3"/>
            <w:tabs>
              <w:tab w:val="clear" w:pos="8459"/>
              <w:tab w:val="right" w:pos="9026" w:leader="dot"/>
            </w:tabs>
            <w:rPr/>
          </w:pPr>
          <w:hyperlink w:anchor="__RefHeading___Toc1236404_372815092">
            <w:r>
              <w:rPr>
                <w:webHidden/>
                <w:rStyle w:val="IndexLink"/>
                <w:rtl w:val="true"/>
              </w:rPr>
              <w:t>مراتب و درجات امامت در شیعه</w:t>
            </w:r>
            <w:r>
              <w:rPr>
                <w:rStyle w:val="IndexLink"/>
                <w:rtl w:val="true"/>
              </w:rPr>
              <w:tab/>
            </w:r>
            <w:r>
              <w:rPr>
                <w:rStyle w:val="IndexLink"/>
              </w:rPr>
              <w:t>144</w:t>
            </w:r>
          </w:hyperlink>
        </w:p>
        <w:p>
          <w:pPr>
            <w:pStyle w:val="Contents4"/>
            <w:tabs>
              <w:tab w:val="clear" w:pos="8176"/>
              <w:tab w:val="right" w:pos="9026" w:leader="dot"/>
            </w:tabs>
            <w:rPr/>
          </w:pPr>
          <w:hyperlink w:anchor="__RefHeading___Toc1236406_372815092">
            <w:r>
              <w:rPr>
                <w:webHidden/>
                <w:rStyle w:val="IndexLink"/>
              </w:rPr>
              <w:t>1</w:t>
            </w:r>
            <w:r>
              <w:rPr>
                <w:rStyle w:val="IndexLink"/>
                <w:rtl w:val="true"/>
              </w:rPr>
              <w:t xml:space="preserve">. </w:t>
            </w:r>
            <w:r>
              <w:rPr>
                <w:rStyle w:val="IndexLink"/>
                <w:rtl w:val="true"/>
              </w:rPr>
              <w:t>امامت به معنی رهبری اجتماع</w:t>
            </w:r>
            <w:r>
              <w:rPr>
                <w:rStyle w:val="IndexLink"/>
                <w:rtl w:val="true"/>
              </w:rPr>
              <w:t>:</w:t>
              <w:tab/>
            </w:r>
            <w:r>
              <w:rPr>
                <w:rStyle w:val="IndexLink"/>
              </w:rPr>
              <w:t>144</w:t>
            </w:r>
          </w:hyperlink>
        </w:p>
        <w:p>
          <w:pPr>
            <w:pStyle w:val="Contents4"/>
            <w:tabs>
              <w:tab w:val="clear" w:pos="8176"/>
              <w:tab w:val="right" w:pos="9026" w:leader="dot"/>
            </w:tabs>
            <w:rPr/>
          </w:pPr>
          <w:hyperlink w:anchor="__RefHeading___Toc1236408_372815092">
            <w:r>
              <w:rPr>
                <w:webHidden/>
                <w:rStyle w:val="IndexLink"/>
              </w:rPr>
              <w:t>2</w:t>
            </w:r>
            <w:r>
              <w:rPr>
                <w:rStyle w:val="IndexLink"/>
                <w:rtl w:val="true"/>
              </w:rPr>
              <w:t xml:space="preserve">. </w:t>
            </w:r>
            <w:r>
              <w:rPr>
                <w:rStyle w:val="IndexLink"/>
                <w:rtl w:val="true"/>
              </w:rPr>
              <w:t>امامت به معنی مرجعیت دینی</w:t>
            </w:r>
            <w:r>
              <w:rPr>
                <w:rStyle w:val="IndexLink"/>
                <w:rtl w:val="true"/>
              </w:rPr>
              <w:t>:</w:t>
              <w:tab/>
            </w:r>
            <w:r>
              <w:rPr>
                <w:rStyle w:val="IndexLink"/>
              </w:rPr>
              <w:t>145</w:t>
            </w:r>
          </w:hyperlink>
        </w:p>
        <w:p>
          <w:pPr>
            <w:pStyle w:val="Contents4"/>
            <w:tabs>
              <w:tab w:val="clear" w:pos="8176"/>
              <w:tab w:val="right" w:pos="9026" w:leader="dot"/>
            </w:tabs>
            <w:rPr/>
          </w:pPr>
          <w:hyperlink w:anchor="__RefHeading___Toc1236410_372815092">
            <w:r>
              <w:rPr>
                <w:webHidden/>
                <w:rStyle w:val="IndexLink"/>
              </w:rPr>
              <w:t>3</w:t>
            </w:r>
            <w:r>
              <w:rPr>
                <w:rStyle w:val="IndexLink"/>
                <w:rtl w:val="true"/>
              </w:rPr>
              <w:t xml:space="preserve">. </w:t>
            </w:r>
            <w:r>
              <w:rPr>
                <w:rStyle w:val="IndexLink"/>
                <w:rtl w:val="true"/>
              </w:rPr>
              <w:t>امامت به معنی ولایت ظاهری و معنوی و باطنی و حجت زمان بودن</w:t>
            </w:r>
            <w:r>
              <w:rPr>
                <w:rStyle w:val="IndexLink"/>
                <w:rtl w:val="true"/>
              </w:rPr>
              <w:t>:</w:t>
              <w:tab/>
            </w:r>
            <w:r>
              <w:rPr>
                <w:rStyle w:val="IndexLink"/>
              </w:rPr>
              <w:t>145</w:t>
            </w:r>
          </w:hyperlink>
        </w:p>
        <w:p>
          <w:pPr>
            <w:pStyle w:val="Contents3"/>
            <w:tabs>
              <w:tab w:val="clear" w:pos="8459"/>
              <w:tab w:val="right" w:pos="9026" w:leader="dot"/>
            </w:tabs>
            <w:rPr/>
          </w:pPr>
          <w:hyperlink w:anchor="__RefHeading___Toc1236412_372815092">
            <w:r>
              <w:rPr>
                <w:webHidden/>
                <w:rStyle w:val="IndexLink"/>
                <w:rtl w:val="true"/>
              </w:rPr>
              <w:t>اهمیت امامت به معنی مرجعیت دینی</w:t>
            </w:r>
            <w:r>
              <w:rPr>
                <w:rStyle w:val="IndexLink"/>
                <w:rtl w:val="true"/>
              </w:rPr>
              <w:tab/>
            </w:r>
            <w:r>
              <w:rPr>
                <w:rStyle w:val="IndexLink"/>
              </w:rPr>
              <w:t>146</w:t>
            </w:r>
          </w:hyperlink>
        </w:p>
        <w:p>
          <w:pPr>
            <w:pStyle w:val="Contents3"/>
            <w:tabs>
              <w:tab w:val="clear" w:pos="8459"/>
              <w:tab w:val="right" w:pos="9026" w:leader="dot"/>
            </w:tabs>
            <w:rPr/>
          </w:pPr>
          <w:hyperlink w:anchor="__RefHeading___Toc1236414_372815092">
            <w:r>
              <w:rPr>
                <w:webHidden/>
                <w:rStyle w:val="IndexLink"/>
                <w:rtl w:val="true"/>
              </w:rPr>
              <w:t>هفت نکته در بحث امامت</w:t>
            </w:r>
            <w:r>
              <w:rPr>
                <w:rStyle w:val="IndexLink"/>
                <w:rtl w:val="true"/>
              </w:rPr>
              <w:tab/>
            </w:r>
            <w:r>
              <w:rPr>
                <w:rStyle w:val="IndexLink"/>
              </w:rPr>
              <w:t>152</w:t>
            </w:r>
          </w:hyperlink>
        </w:p>
        <w:p>
          <w:pPr>
            <w:pStyle w:val="Contents3"/>
            <w:tabs>
              <w:tab w:val="clear" w:pos="8459"/>
              <w:tab w:val="right" w:pos="9026" w:leader="dot"/>
            </w:tabs>
            <w:rPr/>
          </w:pPr>
          <w:hyperlink w:anchor="__RefHeading___Toc1236416_372815092">
            <w:r>
              <w:rPr>
                <w:webHidden/>
                <w:rStyle w:val="IndexLink"/>
                <w:rtl w:val="true"/>
              </w:rPr>
              <w:t>نتایج</w:t>
            </w:r>
            <w:r>
              <w:rPr>
                <w:rStyle w:val="IndexLink"/>
                <w:rtl w:val="true"/>
              </w:rPr>
              <w:tab/>
            </w:r>
            <w:r>
              <w:rPr>
                <w:rStyle w:val="IndexLink"/>
              </w:rPr>
              <w:t>154</w:t>
            </w:r>
          </w:hyperlink>
        </w:p>
        <w:p>
          <w:pPr>
            <w:pStyle w:val="Contents3"/>
            <w:tabs>
              <w:tab w:val="clear" w:pos="8459"/>
              <w:tab w:val="right" w:pos="9026" w:leader="dot"/>
            </w:tabs>
            <w:rPr/>
          </w:pPr>
          <w:hyperlink w:anchor="__RefHeading___Toc1236418_372815092">
            <w:r>
              <w:rPr>
                <w:webHidden/>
                <w:rStyle w:val="IndexLink"/>
                <w:rtl w:val="true"/>
              </w:rPr>
              <w:t>دیدگاه شیعه در مورد ولایت</w:t>
            </w:r>
            <w:r>
              <w:rPr>
                <w:rStyle w:val="IndexLink"/>
                <w:rtl w:val="true"/>
              </w:rPr>
              <w:tab/>
            </w:r>
            <w:r>
              <w:rPr>
                <w:rStyle w:val="IndexLink"/>
              </w:rPr>
              <w:t>155</w:t>
            </w:r>
          </w:hyperlink>
        </w:p>
        <w:p>
          <w:pPr>
            <w:pStyle w:val="Contents4"/>
            <w:tabs>
              <w:tab w:val="clear" w:pos="8176"/>
              <w:tab w:val="right" w:pos="9026" w:leader="dot"/>
            </w:tabs>
            <w:rPr/>
          </w:pPr>
          <w:hyperlink w:anchor="__RefHeading___Toc1236420_372815092">
            <w:r>
              <w:rPr>
                <w:webHidden/>
                <w:rStyle w:val="IndexLink"/>
                <w:rtl w:val="true"/>
              </w:rPr>
              <w:t>معنای ولایت</w:t>
            </w:r>
            <w:r>
              <w:rPr>
                <w:rStyle w:val="IndexLink"/>
                <w:rtl w:val="true"/>
              </w:rPr>
              <w:tab/>
            </w:r>
            <w:r>
              <w:rPr>
                <w:rStyle w:val="IndexLink"/>
              </w:rPr>
              <w:t>155</w:t>
            </w:r>
          </w:hyperlink>
        </w:p>
        <w:p>
          <w:pPr>
            <w:pStyle w:val="Contents3"/>
            <w:tabs>
              <w:tab w:val="clear" w:pos="8459"/>
              <w:tab w:val="right" w:pos="9026" w:leader="dot"/>
            </w:tabs>
            <w:rPr/>
          </w:pPr>
          <w:hyperlink w:anchor="__RefHeading___Toc1236422_372815092">
            <w:r>
              <w:rPr>
                <w:webHidden/>
                <w:rStyle w:val="IndexLink"/>
                <w:rtl w:val="true"/>
              </w:rPr>
              <w:t>شیعه و ولایت</w:t>
            </w:r>
            <w:r>
              <w:rPr>
                <w:rStyle w:val="IndexLink"/>
                <w:rtl w:val="true"/>
              </w:rPr>
              <w:tab/>
            </w:r>
            <w:r>
              <w:rPr>
                <w:rStyle w:val="IndexLink"/>
              </w:rPr>
              <w:t>155</w:t>
            </w:r>
          </w:hyperlink>
        </w:p>
        <w:p>
          <w:pPr>
            <w:pStyle w:val="Contents3"/>
            <w:tabs>
              <w:tab w:val="clear" w:pos="8459"/>
              <w:tab w:val="right" w:pos="9026" w:leader="dot"/>
            </w:tabs>
            <w:rPr/>
          </w:pPr>
          <w:hyperlink w:anchor="__RefHeading___Toc1236424_372815092">
            <w:r>
              <w:rPr>
                <w:webHidden/>
                <w:rStyle w:val="IndexLink"/>
                <w:rtl w:val="true"/>
              </w:rPr>
              <w:t>به راستی شیعه ی امیرالمؤمنین چه می گوید؟</w:t>
            </w:r>
            <w:r>
              <w:rPr>
                <w:rStyle w:val="IndexLink"/>
                <w:rtl w:val="true"/>
              </w:rPr>
              <w:tab/>
            </w:r>
            <w:r>
              <w:rPr>
                <w:rStyle w:val="IndexLink"/>
              </w:rPr>
              <w:t>156</w:t>
            </w:r>
          </w:hyperlink>
        </w:p>
        <w:p>
          <w:pPr>
            <w:pStyle w:val="Contents3"/>
            <w:tabs>
              <w:tab w:val="clear" w:pos="8459"/>
              <w:tab w:val="right" w:pos="9026" w:leader="dot"/>
            </w:tabs>
            <w:rPr/>
          </w:pPr>
          <w:hyperlink w:anchor="__RefHeading___Toc1236426_372815092">
            <w:r>
              <w:rPr>
                <w:webHidden/>
                <w:rStyle w:val="IndexLink"/>
                <w:rtl w:val="true"/>
              </w:rPr>
              <w:t>اقسام و ابعاد ولایت</w:t>
            </w:r>
            <w:r>
              <w:rPr>
                <w:rStyle w:val="IndexLink"/>
                <w:rtl w:val="true"/>
              </w:rPr>
              <w:tab/>
            </w:r>
            <w:r>
              <w:rPr>
                <w:rStyle w:val="IndexLink"/>
              </w:rPr>
              <w:t>162</w:t>
            </w:r>
          </w:hyperlink>
        </w:p>
        <w:p>
          <w:pPr>
            <w:pStyle w:val="Contents4"/>
            <w:tabs>
              <w:tab w:val="clear" w:pos="8176"/>
              <w:tab w:val="right" w:pos="9026" w:leader="dot"/>
            </w:tabs>
            <w:rPr/>
          </w:pPr>
          <w:hyperlink w:anchor="__RefHeading___Toc1236428_372815092">
            <w:r>
              <w:rPr>
                <w:webHidden/>
                <w:rStyle w:val="IndexLink"/>
                <w:rtl w:val="true"/>
              </w:rPr>
              <w:t>الف</w:t>
            </w:r>
            <w:r>
              <w:rPr>
                <w:rStyle w:val="IndexLink"/>
                <w:rtl w:val="true"/>
              </w:rPr>
              <w:t xml:space="preserve">) </w:t>
            </w:r>
            <w:r>
              <w:rPr>
                <w:rStyle w:val="IndexLink"/>
                <w:rtl w:val="true"/>
              </w:rPr>
              <w:t>ولایت تشریعی</w:t>
            </w:r>
            <w:r>
              <w:rPr>
                <w:rStyle w:val="IndexLink"/>
                <w:rtl w:val="true"/>
              </w:rPr>
              <w:t>:</w:t>
              <w:tab/>
            </w:r>
            <w:r>
              <w:rPr>
                <w:rStyle w:val="IndexLink"/>
              </w:rPr>
              <w:t>162</w:t>
            </w:r>
          </w:hyperlink>
        </w:p>
        <w:p>
          <w:pPr>
            <w:pStyle w:val="Contents4"/>
            <w:tabs>
              <w:tab w:val="clear" w:pos="8176"/>
              <w:tab w:val="right" w:pos="9026" w:leader="dot"/>
            </w:tabs>
            <w:rPr/>
          </w:pPr>
          <w:hyperlink w:anchor="__RefHeading___Toc1236430_372815092">
            <w:r>
              <w:rPr>
                <w:webHidden/>
                <w:rStyle w:val="IndexLink"/>
                <w:rtl w:val="true"/>
              </w:rPr>
              <w:t>ب</w:t>
            </w:r>
            <w:r>
              <w:rPr>
                <w:rStyle w:val="IndexLink"/>
                <w:rtl w:val="true"/>
              </w:rPr>
              <w:t xml:space="preserve">) </w:t>
            </w:r>
            <w:r>
              <w:rPr>
                <w:rStyle w:val="IndexLink"/>
                <w:rtl w:val="true"/>
              </w:rPr>
              <w:t>ولایت تکوینی</w:t>
            </w:r>
            <w:r>
              <w:rPr>
                <w:rStyle w:val="IndexLink"/>
                <w:rtl w:val="true"/>
              </w:rPr>
              <w:t>:</w:t>
              <w:tab/>
            </w:r>
            <w:r>
              <w:rPr>
                <w:rStyle w:val="IndexLink"/>
              </w:rPr>
              <w:t>163</w:t>
            </w:r>
          </w:hyperlink>
        </w:p>
        <w:p>
          <w:pPr>
            <w:pStyle w:val="Contents3"/>
            <w:tabs>
              <w:tab w:val="clear" w:pos="8459"/>
              <w:tab w:val="right" w:pos="9026" w:leader="dot"/>
            </w:tabs>
            <w:rPr/>
          </w:pPr>
          <w:hyperlink w:anchor="__RefHeading___Toc1236432_372815092">
            <w:r>
              <w:rPr>
                <w:webHidden/>
                <w:rStyle w:val="IndexLink"/>
                <w:rtl w:val="true"/>
              </w:rPr>
              <w:t xml:space="preserve">امام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واسطه در رساندن فیض حق به موجودات</w:t>
            </w:r>
            <w:r>
              <w:rPr>
                <w:rStyle w:val="IndexLink"/>
                <w:rtl w:val="true"/>
              </w:rPr>
              <w:tab/>
            </w:r>
            <w:r>
              <w:rPr>
                <w:rStyle w:val="IndexLink"/>
              </w:rPr>
              <w:t>164</w:t>
            </w:r>
          </w:hyperlink>
        </w:p>
        <w:p>
          <w:pPr>
            <w:pStyle w:val="Contents3"/>
            <w:tabs>
              <w:tab w:val="clear" w:pos="8459"/>
              <w:tab w:val="right" w:pos="9026" w:leader="dot"/>
            </w:tabs>
            <w:rPr/>
          </w:pPr>
          <w:hyperlink w:anchor="__RefHeading___Toc1236434_372815092">
            <w:r>
              <w:rPr>
                <w:webHidden/>
                <w:rStyle w:val="IndexLink"/>
                <w:rtl w:val="true"/>
              </w:rPr>
              <w:t>تشیع و وحدت اسلامی</w:t>
            </w:r>
            <w:r>
              <w:rPr>
                <w:rStyle w:val="IndexLink"/>
                <w:rtl w:val="true"/>
              </w:rPr>
              <w:tab/>
            </w:r>
            <w:r>
              <w:rPr>
                <w:rStyle w:val="IndexLink"/>
              </w:rPr>
              <w:t>166</w:t>
            </w:r>
          </w:hyperlink>
        </w:p>
        <w:p>
          <w:pPr>
            <w:pStyle w:val="Contents2"/>
            <w:tabs>
              <w:tab w:val="clear" w:pos="8743"/>
              <w:tab w:val="right" w:pos="9026" w:leader="dot"/>
            </w:tabs>
            <w:rPr/>
          </w:pPr>
          <w:hyperlink w:anchor="__RefHeading___Toc1236436_372815092">
            <w:r>
              <w:rPr>
                <w:webHidden/>
                <w:rStyle w:val="IndexLink"/>
                <w:rtl w:val="true"/>
              </w:rPr>
              <w:t>فصل دوم</w:t>
            </w:r>
            <w:r>
              <w:rPr>
                <w:rStyle w:val="IndexLink"/>
                <w:rtl w:val="true"/>
              </w:rPr>
              <w:t xml:space="preserve">: </w:t>
            </w:r>
            <w:r>
              <w:rPr>
                <w:rStyle w:val="IndexLink"/>
                <w:rtl w:val="true"/>
              </w:rPr>
              <w:t>عقاید شیعه</w:t>
            </w:r>
            <w:r>
              <w:rPr>
                <w:rStyle w:val="IndexLink"/>
                <w:rtl w:val="true"/>
              </w:rPr>
              <w:tab/>
            </w:r>
            <w:r>
              <w:rPr>
                <w:rStyle w:val="IndexLink"/>
              </w:rPr>
              <w:t>173</w:t>
            </w:r>
          </w:hyperlink>
        </w:p>
        <w:p>
          <w:pPr>
            <w:pStyle w:val="Contents3"/>
            <w:tabs>
              <w:tab w:val="clear" w:pos="8459"/>
              <w:tab w:val="right" w:pos="9026" w:leader="dot"/>
            </w:tabs>
            <w:rPr/>
          </w:pPr>
          <w:hyperlink w:anchor="__RefHeading___Toc1236438_372815092">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236440_372815092">
            <w:r>
              <w:rPr>
                <w:webHidden/>
                <w:rStyle w:val="IndexLink"/>
                <w:rtl w:val="true"/>
              </w:rPr>
              <w:t>تولی و تبرئ</w:t>
            </w:r>
            <w:r>
              <w:rPr>
                <w:rStyle w:val="IndexLink"/>
                <w:rtl w:val="true"/>
              </w:rPr>
              <w:tab/>
            </w:r>
            <w:r>
              <w:rPr>
                <w:rStyle w:val="IndexLink"/>
              </w:rPr>
              <w:t>175</w:t>
            </w:r>
          </w:hyperlink>
        </w:p>
        <w:p>
          <w:pPr>
            <w:pStyle w:val="Contents3"/>
            <w:tabs>
              <w:tab w:val="clear" w:pos="8459"/>
              <w:tab w:val="right" w:pos="9026" w:leader="dot"/>
            </w:tabs>
            <w:rPr/>
          </w:pPr>
          <w:hyperlink w:anchor="__RefHeading___Toc1236442_372815092">
            <w:r>
              <w:rPr>
                <w:webHidden/>
                <w:rStyle w:val="IndexLink"/>
                <w:rtl w:val="true"/>
              </w:rPr>
              <w:t>مهدویت</w:t>
            </w:r>
            <w:r>
              <w:rPr>
                <w:rStyle w:val="IndexLink"/>
                <w:rtl w:val="true"/>
              </w:rPr>
              <w:tab/>
            </w:r>
            <w:r>
              <w:rPr>
                <w:rStyle w:val="IndexLink"/>
              </w:rPr>
              <w:t>180</w:t>
            </w:r>
          </w:hyperlink>
        </w:p>
        <w:p>
          <w:pPr>
            <w:pStyle w:val="Contents3"/>
            <w:tabs>
              <w:tab w:val="clear" w:pos="8459"/>
              <w:tab w:val="right" w:pos="9026" w:leader="dot"/>
            </w:tabs>
            <w:rPr/>
          </w:pPr>
          <w:hyperlink w:anchor="__RefHeading___Toc1236444_372815092">
            <w:r>
              <w:rPr>
                <w:webHidden/>
                <w:rStyle w:val="IndexLink"/>
                <w:rtl w:val="true"/>
              </w:rPr>
              <w:t>رجعت</w:t>
            </w:r>
            <w:r>
              <w:rPr>
                <w:rStyle w:val="IndexLink"/>
                <w:rtl w:val="true"/>
              </w:rPr>
              <w:tab/>
            </w:r>
            <w:r>
              <w:rPr>
                <w:rStyle w:val="IndexLink"/>
              </w:rPr>
              <w:t>181</w:t>
            </w:r>
          </w:hyperlink>
        </w:p>
        <w:p>
          <w:pPr>
            <w:pStyle w:val="Contents3"/>
            <w:tabs>
              <w:tab w:val="clear" w:pos="8459"/>
              <w:tab w:val="right" w:pos="9026" w:leader="dot"/>
            </w:tabs>
            <w:rPr/>
          </w:pPr>
          <w:hyperlink w:anchor="__RefHeading___Toc1236446_372815092">
            <w:r>
              <w:rPr>
                <w:webHidden/>
                <w:rStyle w:val="IndexLink"/>
                <w:rtl w:val="true"/>
              </w:rPr>
              <w:t>بداء</w:t>
            </w:r>
            <w:r>
              <w:rPr>
                <w:rStyle w:val="IndexLink"/>
                <w:rtl w:val="true"/>
              </w:rPr>
              <w:tab/>
            </w:r>
            <w:r>
              <w:rPr>
                <w:rStyle w:val="IndexLink"/>
              </w:rPr>
              <w:t>186</w:t>
            </w:r>
          </w:hyperlink>
        </w:p>
        <w:p>
          <w:pPr>
            <w:pStyle w:val="Contents3"/>
            <w:tabs>
              <w:tab w:val="clear" w:pos="8459"/>
              <w:tab w:val="right" w:pos="9026" w:leader="dot"/>
            </w:tabs>
            <w:rPr/>
          </w:pPr>
          <w:hyperlink w:anchor="__RefHeading___Toc1236448_372815092">
            <w:r>
              <w:rPr>
                <w:webHidden/>
                <w:rStyle w:val="IndexLink"/>
                <w:rtl w:val="true"/>
              </w:rPr>
              <w:t>توحید</w:t>
            </w:r>
            <w:r>
              <w:rPr>
                <w:rStyle w:val="IndexLink"/>
                <w:rtl w:val="true"/>
              </w:rPr>
              <w:tab/>
            </w:r>
            <w:r>
              <w:rPr>
                <w:rStyle w:val="IndexLink"/>
              </w:rPr>
              <w:t>189</w:t>
            </w:r>
          </w:hyperlink>
        </w:p>
        <w:p>
          <w:pPr>
            <w:pStyle w:val="Contents4"/>
            <w:tabs>
              <w:tab w:val="clear" w:pos="8176"/>
              <w:tab w:val="right" w:pos="9026" w:leader="dot"/>
            </w:tabs>
            <w:rPr/>
          </w:pPr>
          <w:hyperlink w:anchor="__RefHeading___Toc1236450_372815092">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236452_372815092">
            <w:r>
              <w:rPr>
                <w:webHidden/>
                <w:rStyle w:val="IndexLink"/>
                <w:rtl w:val="true"/>
              </w:rPr>
              <w:t>الف</w:t>
            </w:r>
            <w:r>
              <w:rPr>
                <w:rStyle w:val="IndexLink"/>
                <w:rtl w:val="true"/>
              </w:rPr>
              <w:t xml:space="preserve">) </w:t>
            </w:r>
            <w:r>
              <w:rPr>
                <w:rStyle w:val="IndexLink"/>
                <w:rtl w:val="true"/>
              </w:rPr>
              <w:t>توحید در خالقیت</w:t>
            </w:r>
            <w:r>
              <w:rPr>
                <w:rStyle w:val="IndexLink"/>
                <w:rtl w:val="true"/>
              </w:rPr>
              <w:t>:</w:t>
              <w:tab/>
            </w:r>
            <w:r>
              <w:rPr>
                <w:rStyle w:val="IndexLink"/>
              </w:rPr>
              <w:t>190</w:t>
            </w:r>
          </w:hyperlink>
        </w:p>
        <w:p>
          <w:pPr>
            <w:pStyle w:val="Contents4"/>
            <w:tabs>
              <w:tab w:val="clear" w:pos="8176"/>
              <w:tab w:val="right" w:pos="9026" w:leader="dot"/>
            </w:tabs>
            <w:rPr/>
          </w:pPr>
          <w:hyperlink w:anchor="__RefHeading___Toc1236454_372815092">
            <w:r>
              <w:rPr>
                <w:webHidden/>
                <w:rStyle w:val="IndexLink"/>
                <w:rtl w:val="true"/>
              </w:rPr>
              <w:t>ب</w:t>
            </w:r>
            <w:r>
              <w:rPr>
                <w:rStyle w:val="IndexLink"/>
                <w:rtl w:val="true"/>
              </w:rPr>
              <w:t xml:space="preserve">) </w:t>
            </w:r>
            <w:r>
              <w:rPr>
                <w:rStyle w:val="IndexLink"/>
                <w:rtl w:val="true"/>
              </w:rPr>
              <w:t>توحید در ربوبیت</w:t>
            </w:r>
            <w:r>
              <w:rPr>
                <w:rStyle w:val="IndexLink"/>
                <w:rtl w:val="true"/>
              </w:rPr>
              <w:t>:</w:t>
              <w:tab/>
            </w:r>
            <w:r>
              <w:rPr>
                <w:rStyle w:val="IndexLink"/>
              </w:rPr>
              <w:t>190</w:t>
            </w:r>
          </w:hyperlink>
        </w:p>
        <w:p>
          <w:pPr>
            <w:pStyle w:val="Contents4"/>
            <w:tabs>
              <w:tab w:val="clear" w:pos="8176"/>
              <w:tab w:val="right" w:pos="9026" w:leader="dot"/>
            </w:tabs>
            <w:rPr/>
          </w:pPr>
          <w:hyperlink w:anchor="__RefHeading___Toc1236456_372815092">
            <w:r>
              <w:rPr>
                <w:webHidden/>
                <w:rStyle w:val="IndexLink"/>
                <w:rtl w:val="true"/>
              </w:rPr>
              <w:t>ج</w:t>
            </w:r>
            <w:r>
              <w:rPr>
                <w:rStyle w:val="IndexLink"/>
                <w:rtl w:val="true"/>
              </w:rPr>
              <w:t xml:space="preserve">) </w:t>
            </w:r>
            <w:r>
              <w:rPr>
                <w:rStyle w:val="IndexLink"/>
                <w:rtl w:val="true"/>
              </w:rPr>
              <w:t>توحید در قانون گذاری و تشريع</w:t>
            </w:r>
            <w:r>
              <w:rPr>
                <w:rStyle w:val="IndexLink"/>
                <w:rtl w:val="true"/>
              </w:rPr>
              <w:t>:</w:t>
              <w:tab/>
            </w:r>
            <w:r>
              <w:rPr>
                <w:rStyle w:val="IndexLink"/>
              </w:rPr>
              <w:t>190</w:t>
            </w:r>
          </w:hyperlink>
        </w:p>
        <w:p>
          <w:pPr>
            <w:pStyle w:val="Contents4"/>
            <w:tabs>
              <w:tab w:val="clear" w:pos="8176"/>
              <w:tab w:val="right" w:pos="9026" w:leader="dot"/>
            </w:tabs>
            <w:rPr/>
          </w:pPr>
          <w:hyperlink w:anchor="__RefHeading___Toc1236458_372815092">
            <w:r>
              <w:rPr>
                <w:webHidden/>
                <w:rStyle w:val="IndexLink"/>
                <w:rtl w:val="true"/>
              </w:rPr>
              <w:t>د</w:t>
            </w:r>
            <w:r>
              <w:rPr>
                <w:rStyle w:val="IndexLink"/>
                <w:rtl w:val="true"/>
              </w:rPr>
              <w:t xml:space="preserve">) </w:t>
            </w:r>
            <w:r>
              <w:rPr>
                <w:rStyle w:val="IndexLink"/>
                <w:rtl w:val="true"/>
              </w:rPr>
              <w:t>توحید در مالکیت</w:t>
            </w:r>
            <w:r>
              <w:rPr>
                <w:rStyle w:val="IndexLink"/>
                <w:rtl w:val="true"/>
              </w:rPr>
              <w:t>:</w:t>
              <w:tab/>
            </w:r>
            <w:r>
              <w:rPr>
                <w:rStyle w:val="IndexLink"/>
              </w:rPr>
              <w:t>191</w:t>
            </w:r>
          </w:hyperlink>
        </w:p>
        <w:p>
          <w:pPr>
            <w:pStyle w:val="Contents4"/>
            <w:tabs>
              <w:tab w:val="clear" w:pos="8176"/>
              <w:tab w:val="right" w:pos="9026" w:leader="dot"/>
            </w:tabs>
            <w:rPr/>
          </w:pPr>
          <w:hyperlink w:anchor="__RefHeading___Toc1236460_372815092">
            <w:r>
              <w:rPr>
                <w:webHidden/>
                <w:rStyle w:val="IndexLink"/>
                <w:rtl w:val="true"/>
              </w:rPr>
              <w:t>ه</w:t>
            </w:r>
            <w:r>
              <w:rPr>
                <w:rStyle w:val="IndexLink"/>
                <w:rtl w:val="true"/>
              </w:rPr>
              <w:t xml:space="preserve">) </w:t>
            </w:r>
            <w:r>
              <w:rPr>
                <w:rStyle w:val="IndexLink"/>
                <w:rtl w:val="true"/>
              </w:rPr>
              <w:t>توحید در حاکمیت</w:t>
            </w:r>
            <w:r>
              <w:rPr>
                <w:rStyle w:val="IndexLink"/>
                <w:rtl w:val="true"/>
              </w:rPr>
              <w:t>:</w:t>
              <w:tab/>
            </w:r>
            <w:r>
              <w:rPr>
                <w:rStyle w:val="IndexLink"/>
              </w:rPr>
              <w:t>191</w:t>
            </w:r>
          </w:hyperlink>
        </w:p>
        <w:p>
          <w:pPr>
            <w:pStyle w:val="Contents3"/>
            <w:tabs>
              <w:tab w:val="clear" w:pos="8459"/>
              <w:tab w:val="right" w:pos="9026" w:leader="dot"/>
            </w:tabs>
            <w:rPr/>
          </w:pPr>
          <w:hyperlink w:anchor="__RefHeading___Toc1236462_372815092">
            <w:r>
              <w:rPr>
                <w:webHidden/>
                <w:rStyle w:val="IndexLink"/>
                <w:rtl w:val="true"/>
              </w:rPr>
              <w:t>رؤیت خداوند</w:t>
            </w:r>
            <w:r>
              <w:rPr>
                <w:rStyle w:val="IndexLink"/>
                <w:rtl w:val="true"/>
              </w:rPr>
              <w:tab/>
            </w:r>
            <w:r>
              <w:rPr>
                <w:rStyle w:val="IndexLink"/>
              </w:rPr>
              <w:t>193</w:t>
            </w:r>
          </w:hyperlink>
        </w:p>
        <w:p>
          <w:pPr>
            <w:pStyle w:val="Contents3"/>
            <w:tabs>
              <w:tab w:val="clear" w:pos="8459"/>
              <w:tab w:val="right" w:pos="9026" w:leader="dot"/>
            </w:tabs>
            <w:rPr/>
          </w:pPr>
          <w:hyperlink w:anchor="__RefHeading___Toc1236464_372815092">
            <w:r>
              <w:rPr>
                <w:webHidden/>
                <w:rStyle w:val="IndexLink"/>
                <w:rtl w:val="true"/>
              </w:rPr>
              <w:t>منزه بودن خدا از جسمانیت</w:t>
            </w:r>
            <w:r>
              <w:rPr>
                <w:rStyle w:val="IndexLink"/>
                <w:rtl w:val="true"/>
              </w:rPr>
              <w:tab/>
            </w:r>
            <w:r>
              <w:rPr>
                <w:rStyle w:val="IndexLink"/>
              </w:rPr>
              <w:t>195</w:t>
            </w:r>
          </w:hyperlink>
        </w:p>
        <w:p>
          <w:pPr>
            <w:pStyle w:val="Contents3"/>
            <w:tabs>
              <w:tab w:val="clear" w:pos="8459"/>
              <w:tab w:val="right" w:pos="9026" w:leader="dot"/>
            </w:tabs>
            <w:rPr/>
          </w:pPr>
          <w:hyperlink w:anchor="__RefHeading___Toc1236466_372815092">
            <w:r>
              <w:rPr>
                <w:webHidden/>
                <w:rStyle w:val="IndexLink"/>
                <w:rtl w:val="true"/>
              </w:rPr>
              <w:t>عدل الهی</w:t>
            </w:r>
            <w:r>
              <w:rPr>
                <w:rStyle w:val="IndexLink"/>
                <w:rtl w:val="true"/>
              </w:rPr>
              <w:tab/>
            </w:r>
            <w:r>
              <w:rPr>
                <w:rStyle w:val="IndexLink"/>
              </w:rPr>
              <w:t>196</w:t>
            </w:r>
          </w:hyperlink>
        </w:p>
        <w:p>
          <w:pPr>
            <w:pStyle w:val="Contents3"/>
            <w:tabs>
              <w:tab w:val="clear" w:pos="8459"/>
              <w:tab w:val="right" w:pos="9026" w:leader="dot"/>
            </w:tabs>
            <w:rPr/>
          </w:pPr>
          <w:hyperlink w:anchor="__RefHeading___Toc1236468_372815092">
            <w:r>
              <w:rPr>
                <w:webHidden/>
                <w:rStyle w:val="IndexLink"/>
                <w:rtl w:val="true"/>
              </w:rPr>
              <w:t>حکمت الهی و غرض آفرینش</w:t>
            </w:r>
            <w:r>
              <w:rPr>
                <w:rStyle w:val="IndexLink"/>
                <w:rtl w:val="true"/>
              </w:rPr>
              <w:tab/>
            </w:r>
            <w:r>
              <w:rPr>
                <w:rStyle w:val="IndexLink"/>
              </w:rPr>
              <w:t>198</w:t>
            </w:r>
          </w:hyperlink>
        </w:p>
        <w:p>
          <w:pPr>
            <w:pStyle w:val="Contents3"/>
            <w:tabs>
              <w:tab w:val="clear" w:pos="8459"/>
              <w:tab w:val="right" w:pos="9026" w:leader="dot"/>
            </w:tabs>
            <w:rPr/>
          </w:pPr>
          <w:hyperlink w:anchor="__RefHeading___Toc1236470_372815092">
            <w:r>
              <w:rPr>
                <w:webHidden/>
                <w:rStyle w:val="IndexLink"/>
                <w:rtl w:val="true"/>
              </w:rPr>
              <w:t>لطف و انتخاب اصلح</w:t>
            </w:r>
            <w:r>
              <w:rPr>
                <w:rStyle w:val="IndexLink"/>
                <w:rtl w:val="true"/>
              </w:rPr>
              <w:tab/>
            </w:r>
            <w:r>
              <w:rPr>
                <w:rStyle w:val="IndexLink"/>
              </w:rPr>
              <w:t>199</w:t>
            </w:r>
          </w:hyperlink>
        </w:p>
        <w:p>
          <w:pPr>
            <w:pStyle w:val="Contents3"/>
            <w:tabs>
              <w:tab w:val="clear" w:pos="8459"/>
              <w:tab w:val="right" w:pos="9026" w:leader="dot"/>
            </w:tabs>
            <w:rPr/>
          </w:pPr>
          <w:hyperlink w:anchor="__RefHeading___Toc1236472_372815092">
            <w:r>
              <w:rPr>
                <w:webHidden/>
                <w:rStyle w:val="IndexLink"/>
                <w:rtl w:val="true"/>
              </w:rPr>
              <w:t>حسن و قبح ذاتی</w:t>
            </w:r>
            <w:r>
              <w:rPr>
                <w:rStyle w:val="IndexLink"/>
                <w:rtl w:val="true"/>
              </w:rPr>
              <w:tab/>
            </w:r>
            <w:r>
              <w:rPr>
                <w:rStyle w:val="IndexLink"/>
              </w:rPr>
              <w:t>200</w:t>
            </w:r>
          </w:hyperlink>
        </w:p>
        <w:p>
          <w:pPr>
            <w:pStyle w:val="Contents3"/>
            <w:tabs>
              <w:tab w:val="clear" w:pos="8459"/>
              <w:tab w:val="right" w:pos="9026" w:leader="dot"/>
            </w:tabs>
            <w:rPr/>
          </w:pPr>
          <w:hyperlink w:anchor="__RefHeading___Toc1236474_372815092">
            <w:r>
              <w:rPr>
                <w:webHidden/>
                <w:rStyle w:val="IndexLink"/>
                <w:rtl w:val="true"/>
              </w:rPr>
              <w:t>عقل</w:t>
            </w:r>
            <w:r>
              <w:rPr>
                <w:rStyle w:val="IndexLink"/>
                <w:rtl w:val="true"/>
              </w:rPr>
              <w:tab/>
            </w:r>
            <w:r>
              <w:rPr>
                <w:rStyle w:val="IndexLink"/>
              </w:rPr>
              <w:t>201</w:t>
            </w:r>
          </w:hyperlink>
        </w:p>
        <w:p>
          <w:pPr>
            <w:pStyle w:val="Contents3"/>
            <w:tabs>
              <w:tab w:val="clear" w:pos="8459"/>
              <w:tab w:val="right" w:pos="9026" w:leader="dot"/>
            </w:tabs>
            <w:rPr/>
          </w:pPr>
          <w:hyperlink w:anchor="__RefHeading___Toc1236476_372815092">
            <w:r>
              <w:rPr>
                <w:webHidden/>
                <w:rStyle w:val="IndexLink"/>
                <w:rtl w:val="true"/>
              </w:rPr>
              <w:t>نبوت انبیاء الهی</w:t>
            </w:r>
            <w:r>
              <w:rPr>
                <w:rStyle w:val="IndexLink"/>
                <w:rtl w:val="true"/>
              </w:rPr>
              <w:tab/>
            </w:r>
            <w:r>
              <w:rPr>
                <w:rStyle w:val="IndexLink"/>
              </w:rPr>
              <w:t>202</w:t>
            </w:r>
          </w:hyperlink>
        </w:p>
        <w:p>
          <w:pPr>
            <w:pStyle w:val="Contents3"/>
            <w:tabs>
              <w:tab w:val="clear" w:pos="8459"/>
              <w:tab w:val="right" w:pos="9026" w:leader="dot"/>
            </w:tabs>
            <w:rPr/>
          </w:pPr>
          <w:hyperlink w:anchor="__RefHeading___Toc1236478_372815092">
            <w:r>
              <w:rPr>
                <w:webHidden/>
                <w:rStyle w:val="IndexLink"/>
                <w:rtl w:val="true"/>
              </w:rPr>
              <w:t>عصمت</w:t>
            </w:r>
            <w:r>
              <w:rPr>
                <w:rStyle w:val="IndexLink"/>
                <w:rtl w:val="true"/>
              </w:rPr>
              <w:tab/>
            </w:r>
            <w:r>
              <w:rPr>
                <w:rStyle w:val="IndexLink"/>
              </w:rPr>
              <w:t>205</w:t>
            </w:r>
          </w:hyperlink>
        </w:p>
        <w:p>
          <w:pPr>
            <w:pStyle w:val="Contents3"/>
            <w:tabs>
              <w:tab w:val="clear" w:pos="8459"/>
              <w:tab w:val="right" w:pos="9026" w:leader="dot"/>
            </w:tabs>
            <w:rPr/>
          </w:pPr>
          <w:hyperlink w:anchor="__RefHeading___Toc1236480_372815092">
            <w:r>
              <w:rPr>
                <w:webHidden/>
                <w:rStyle w:val="IndexLink"/>
                <w:rtl w:val="true"/>
              </w:rPr>
              <w:t>دیدگاه شیعه در مورد قرآن</w:t>
            </w:r>
            <w:r>
              <w:rPr>
                <w:rStyle w:val="IndexLink"/>
                <w:rtl w:val="true"/>
              </w:rPr>
              <w:tab/>
            </w:r>
            <w:r>
              <w:rPr>
                <w:rStyle w:val="IndexLink"/>
              </w:rPr>
              <w:t>205</w:t>
            </w:r>
          </w:hyperlink>
        </w:p>
        <w:p>
          <w:pPr>
            <w:pStyle w:val="Contents3"/>
            <w:tabs>
              <w:tab w:val="clear" w:pos="8459"/>
              <w:tab w:val="right" w:pos="9026" w:leader="dot"/>
            </w:tabs>
            <w:rPr/>
          </w:pPr>
          <w:hyperlink w:anchor="__RefHeading___Toc1236482_372815092">
            <w:r>
              <w:rPr>
                <w:webHidden/>
                <w:rStyle w:val="IndexLink"/>
                <w:rtl w:val="true"/>
              </w:rPr>
              <w:t>مغفرت و شفاعت و توسل</w:t>
            </w:r>
            <w:r>
              <w:rPr>
                <w:rStyle w:val="IndexLink"/>
                <w:rtl w:val="true"/>
              </w:rPr>
              <w:tab/>
            </w:r>
            <w:r>
              <w:rPr>
                <w:rStyle w:val="IndexLink"/>
              </w:rPr>
              <w:t>206</w:t>
            </w:r>
          </w:hyperlink>
        </w:p>
        <w:p>
          <w:pPr>
            <w:pStyle w:val="Contents3"/>
            <w:tabs>
              <w:tab w:val="clear" w:pos="8459"/>
              <w:tab w:val="right" w:pos="9026" w:leader="dot"/>
            </w:tabs>
            <w:rPr/>
          </w:pPr>
          <w:hyperlink w:anchor="__RefHeading___Toc1236484_372815092">
            <w:r>
              <w:rPr>
                <w:webHidden/>
                <w:rStyle w:val="IndexLink"/>
                <w:rtl w:val="true"/>
              </w:rPr>
              <w:t>دیدگاه شیعه در مورد مسایلی از معاد</w:t>
            </w:r>
            <w:r>
              <w:rPr>
                <w:rStyle w:val="IndexLink"/>
                <w:rtl w:val="true"/>
              </w:rPr>
              <w:tab/>
            </w:r>
            <w:r>
              <w:rPr>
                <w:rStyle w:val="IndexLink"/>
              </w:rPr>
              <w:t>210</w:t>
            </w:r>
          </w:hyperlink>
        </w:p>
        <w:p>
          <w:pPr>
            <w:pStyle w:val="Contents3"/>
            <w:tabs>
              <w:tab w:val="clear" w:pos="8459"/>
              <w:tab w:val="right" w:pos="9026" w:leader="dot"/>
            </w:tabs>
            <w:rPr/>
          </w:pPr>
          <w:hyperlink w:anchor="__RefHeading___Toc1236486_372815092">
            <w:r>
              <w:rPr>
                <w:webHidden/>
                <w:rStyle w:val="IndexLink"/>
                <w:rtl w:val="true"/>
              </w:rPr>
              <w:t>اختیار انسان و قضا و قدر الهی</w:t>
            </w:r>
            <w:r>
              <w:rPr>
                <w:rStyle w:val="IndexLink"/>
                <w:rtl w:val="true"/>
              </w:rPr>
              <w:tab/>
            </w:r>
            <w:r>
              <w:rPr>
                <w:rStyle w:val="IndexLink"/>
              </w:rPr>
              <w:t>212</w:t>
            </w:r>
          </w:hyperlink>
        </w:p>
        <w:p>
          <w:pPr>
            <w:pStyle w:val="Contents3"/>
            <w:tabs>
              <w:tab w:val="clear" w:pos="8459"/>
              <w:tab w:val="right" w:pos="9026" w:leader="dot"/>
            </w:tabs>
            <w:rPr/>
          </w:pPr>
          <w:hyperlink w:anchor="__RefHeading___Toc1236488_372815092">
            <w:r>
              <w:rPr>
                <w:webHidden/>
                <w:rStyle w:val="IndexLink"/>
                <w:rtl w:val="true"/>
              </w:rPr>
              <w:t>چهار مورد دیگر از عقاید شیعه</w:t>
            </w:r>
            <w:r>
              <w:rPr>
                <w:rStyle w:val="IndexLink"/>
                <w:rtl w:val="true"/>
              </w:rPr>
              <w:tab/>
            </w:r>
            <w:r>
              <w:rPr>
                <w:rStyle w:val="IndexLink"/>
              </w:rPr>
              <w:t>217</w:t>
            </w:r>
          </w:hyperlink>
        </w:p>
        <w:p>
          <w:pPr>
            <w:pStyle w:val="Contents4"/>
            <w:tabs>
              <w:tab w:val="clear" w:pos="8176"/>
              <w:tab w:val="right" w:pos="9026" w:leader="dot"/>
            </w:tabs>
            <w:rPr/>
          </w:pPr>
          <w:hyperlink w:anchor="__RefHeading___Toc1236490_372815092">
            <w:r>
              <w:rPr>
                <w:webHidden/>
                <w:rStyle w:val="IndexLink"/>
                <w:rtl w:val="true"/>
              </w:rPr>
              <w:t>الف</w:t>
            </w:r>
            <w:r>
              <w:rPr>
                <w:rStyle w:val="IndexLink"/>
                <w:rtl w:val="true"/>
              </w:rPr>
              <w:t xml:space="preserve">) </w:t>
            </w:r>
            <w:r>
              <w:rPr>
                <w:rStyle w:val="IndexLink"/>
                <w:rtl w:val="true"/>
              </w:rPr>
              <w:t>عدم کفایت قرآن به تنهایی</w:t>
            </w:r>
            <w:r>
              <w:rPr>
                <w:rStyle w:val="IndexLink"/>
                <w:rtl w:val="true"/>
              </w:rPr>
              <w:t>:</w:t>
              <w:tab/>
            </w:r>
            <w:r>
              <w:rPr>
                <w:rStyle w:val="IndexLink"/>
              </w:rPr>
              <w:t>217</w:t>
            </w:r>
          </w:hyperlink>
        </w:p>
        <w:p>
          <w:pPr>
            <w:pStyle w:val="Contents4"/>
            <w:tabs>
              <w:tab w:val="clear" w:pos="8176"/>
              <w:tab w:val="right" w:pos="9026" w:leader="dot"/>
            </w:tabs>
            <w:rPr/>
          </w:pPr>
          <w:hyperlink w:anchor="__RefHeading___Toc1236492_372815092">
            <w:r>
              <w:rPr>
                <w:webHidden/>
                <w:rStyle w:val="IndexLink"/>
                <w:rtl w:val="true"/>
              </w:rPr>
              <w:t>ب</w:t>
            </w:r>
            <w:r>
              <w:rPr>
                <w:rStyle w:val="IndexLink"/>
                <w:rtl w:val="true"/>
              </w:rPr>
              <w:t xml:space="preserve">) </w:t>
            </w:r>
            <w:r>
              <w:rPr>
                <w:rStyle w:val="IndexLink"/>
                <w:rtl w:val="true"/>
              </w:rPr>
              <w:t>اهل بیت رسول خدا</w:t>
            </w:r>
            <w:r>
              <w:rPr>
                <w:rStyle w:val="IndexLink"/>
                <w:rtl w:val="true"/>
              </w:rPr>
              <w:t>(</w:t>
            </w:r>
            <w:r>
              <w:rPr>
                <w:rStyle w:val="IndexLink"/>
                <w:rtl w:val="true"/>
              </w:rPr>
              <w:t>صَلَّي اللَّهُ عَلَيهِ وَ آلِه</w:t>
            </w:r>
            <w:r>
              <w:rPr>
                <w:rStyle w:val="IndexLink"/>
                <w:rtl w:val="true"/>
              </w:rPr>
              <w:t>)</w:t>
            </w:r>
            <w:r>
              <w:rPr>
                <w:rStyle w:val="IndexLink"/>
                <w:rtl w:val="true"/>
              </w:rPr>
              <w:t>، کشتی نجات امت</w:t>
            </w:r>
            <w:r>
              <w:rPr>
                <w:rStyle w:val="IndexLink"/>
                <w:rtl w:val="true"/>
              </w:rPr>
              <w:t>:</w:t>
              <w:tab/>
            </w:r>
            <w:r>
              <w:rPr>
                <w:rStyle w:val="IndexLink"/>
              </w:rPr>
              <w:t>217</w:t>
            </w:r>
          </w:hyperlink>
        </w:p>
        <w:p>
          <w:pPr>
            <w:pStyle w:val="Contents4"/>
            <w:tabs>
              <w:tab w:val="clear" w:pos="8176"/>
              <w:tab w:val="right" w:pos="9026" w:leader="dot"/>
            </w:tabs>
            <w:rPr/>
          </w:pPr>
          <w:hyperlink w:anchor="__RefHeading___Toc1236494_372815092">
            <w:r>
              <w:rPr>
                <w:webHidden/>
                <w:rStyle w:val="IndexLink"/>
                <w:rtl w:val="true"/>
              </w:rPr>
              <w:t>ج</w:t>
            </w:r>
            <w:r>
              <w:rPr>
                <w:rStyle w:val="IndexLink"/>
                <w:rtl w:val="true"/>
              </w:rPr>
              <w:t xml:space="preserve">) </w:t>
            </w:r>
            <w:r>
              <w:rPr>
                <w:rStyle w:val="IndexLink"/>
                <w:rtl w:val="true"/>
              </w:rPr>
              <w:t>تقیّه</w:t>
            </w:r>
            <w:r>
              <w:rPr>
                <w:rStyle w:val="IndexLink"/>
                <w:rtl w:val="true"/>
              </w:rPr>
              <w:tab/>
            </w:r>
            <w:r>
              <w:rPr>
                <w:rStyle w:val="IndexLink"/>
              </w:rPr>
              <w:t>218</w:t>
            </w:r>
          </w:hyperlink>
        </w:p>
        <w:p>
          <w:pPr>
            <w:pStyle w:val="Contents5"/>
            <w:tabs>
              <w:tab w:val="clear" w:pos="7892"/>
              <w:tab w:val="right" w:pos="9026" w:leader="dot"/>
            </w:tabs>
            <w:rPr/>
          </w:pPr>
          <w:hyperlink w:anchor="__RefHeading___Toc1236496_372815092">
            <w:r>
              <w:rPr>
                <w:webHidden/>
                <w:rStyle w:val="IndexLink"/>
                <w:rtl w:val="true"/>
              </w:rPr>
              <w:t>تقیّه</w:t>
            </w:r>
            <w:r>
              <w:rPr>
                <w:rStyle w:val="IndexLink"/>
                <w:rtl w:val="true"/>
              </w:rPr>
              <w:t>:</w:t>
              <w:tab/>
            </w:r>
            <w:r>
              <w:rPr>
                <w:rStyle w:val="IndexLink"/>
              </w:rPr>
              <w:t>218</w:t>
            </w:r>
          </w:hyperlink>
        </w:p>
        <w:p>
          <w:pPr>
            <w:pStyle w:val="Contents5"/>
            <w:tabs>
              <w:tab w:val="clear" w:pos="7892"/>
              <w:tab w:val="right" w:pos="9026" w:leader="dot"/>
            </w:tabs>
            <w:rPr/>
          </w:pPr>
          <w:hyperlink w:anchor="__RefHeading___Toc1236498_372815092">
            <w:r>
              <w:rPr>
                <w:webHidden/>
                <w:rStyle w:val="IndexLink"/>
              </w:rPr>
              <w:t>1</w:t>
            </w:r>
            <w:r>
              <w:rPr>
                <w:rStyle w:val="IndexLink"/>
                <w:rtl w:val="true"/>
              </w:rPr>
              <w:t xml:space="preserve">. </w:t>
            </w:r>
            <w:r>
              <w:rPr>
                <w:rStyle w:val="IndexLink"/>
                <w:rtl w:val="true"/>
              </w:rPr>
              <w:t>تقیه ی واجب</w:t>
            </w:r>
            <w:r>
              <w:rPr>
                <w:rStyle w:val="IndexLink"/>
                <w:rtl w:val="true"/>
              </w:rPr>
              <w:t>:</w:t>
              <w:tab/>
            </w:r>
            <w:r>
              <w:rPr>
                <w:rStyle w:val="IndexLink"/>
              </w:rPr>
              <w:t>220</w:t>
            </w:r>
          </w:hyperlink>
        </w:p>
        <w:p>
          <w:pPr>
            <w:pStyle w:val="Contents5"/>
            <w:tabs>
              <w:tab w:val="clear" w:pos="7892"/>
              <w:tab w:val="right" w:pos="9026" w:leader="dot"/>
            </w:tabs>
            <w:rPr/>
          </w:pPr>
          <w:hyperlink w:anchor="__RefHeading___Toc1236500_372815092">
            <w:r>
              <w:rPr>
                <w:webHidden/>
                <w:rStyle w:val="IndexLink"/>
              </w:rPr>
              <w:t>2</w:t>
            </w:r>
            <w:r>
              <w:rPr>
                <w:rStyle w:val="IndexLink"/>
                <w:rtl w:val="true"/>
              </w:rPr>
              <w:t>.</w:t>
            </w:r>
            <w:r>
              <w:rPr>
                <w:rStyle w:val="IndexLink"/>
                <w:rtl w:val="true"/>
              </w:rPr>
              <w:t>تقیه ی مستحب</w:t>
            </w:r>
            <w:r>
              <w:rPr>
                <w:rStyle w:val="IndexLink"/>
                <w:rtl w:val="true"/>
              </w:rPr>
              <w:t>:</w:t>
              <w:tab/>
            </w:r>
            <w:r>
              <w:rPr>
                <w:rStyle w:val="IndexLink"/>
              </w:rPr>
              <w:t>220</w:t>
            </w:r>
          </w:hyperlink>
        </w:p>
        <w:p>
          <w:pPr>
            <w:pStyle w:val="Contents5"/>
            <w:tabs>
              <w:tab w:val="clear" w:pos="7892"/>
              <w:tab w:val="right" w:pos="9026" w:leader="dot"/>
            </w:tabs>
            <w:rPr/>
          </w:pPr>
          <w:hyperlink w:anchor="__RefHeading___Toc1236502_372815092">
            <w:r>
              <w:rPr>
                <w:webHidden/>
                <w:rStyle w:val="IndexLink"/>
              </w:rPr>
              <w:t>3</w:t>
            </w:r>
            <w:r>
              <w:rPr>
                <w:rStyle w:val="IndexLink"/>
                <w:rtl w:val="true"/>
              </w:rPr>
              <w:t>.</w:t>
            </w:r>
            <w:r>
              <w:rPr>
                <w:rStyle w:val="IndexLink"/>
                <w:rtl w:val="true"/>
              </w:rPr>
              <w:t>تقیه ی مباح</w:t>
            </w:r>
            <w:r>
              <w:rPr>
                <w:rStyle w:val="IndexLink"/>
                <w:rtl w:val="true"/>
              </w:rPr>
              <w:t>:</w:t>
              <w:tab/>
            </w:r>
            <w:r>
              <w:rPr>
                <w:rStyle w:val="IndexLink"/>
              </w:rPr>
              <w:t>220</w:t>
            </w:r>
          </w:hyperlink>
        </w:p>
        <w:p>
          <w:pPr>
            <w:pStyle w:val="Contents5"/>
            <w:tabs>
              <w:tab w:val="clear" w:pos="7892"/>
              <w:tab w:val="right" w:pos="9026" w:leader="dot"/>
            </w:tabs>
            <w:rPr/>
          </w:pPr>
          <w:hyperlink w:anchor="__RefHeading___Toc1236504_372815092">
            <w:r>
              <w:rPr>
                <w:webHidden/>
                <w:rStyle w:val="IndexLink"/>
              </w:rPr>
              <w:t>4</w:t>
            </w:r>
            <w:r>
              <w:rPr>
                <w:rStyle w:val="IndexLink"/>
                <w:rtl w:val="true"/>
              </w:rPr>
              <w:t>.</w:t>
            </w:r>
            <w:r>
              <w:rPr>
                <w:rStyle w:val="IndexLink"/>
                <w:rtl w:val="true"/>
              </w:rPr>
              <w:t>تقیه ی مکروه</w:t>
            </w:r>
            <w:r>
              <w:rPr>
                <w:rStyle w:val="IndexLink"/>
                <w:rtl w:val="true"/>
              </w:rPr>
              <w:t>:</w:t>
              <w:tab/>
            </w:r>
            <w:r>
              <w:rPr>
                <w:rStyle w:val="IndexLink"/>
              </w:rPr>
              <w:t>220</w:t>
            </w:r>
          </w:hyperlink>
        </w:p>
        <w:p>
          <w:pPr>
            <w:pStyle w:val="Contents5"/>
            <w:tabs>
              <w:tab w:val="clear" w:pos="7892"/>
              <w:tab w:val="right" w:pos="9026" w:leader="dot"/>
            </w:tabs>
            <w:rPr/>
          </w:pPr>
          <w:hyperlink w:anchor="__RefHeading___Toc1236506_372815092">
            <w:r>
              <w:rPr>
                <w:webHidden/>
                <w:rStyle w:val="IndexLink"/>
              </w:rPr>
              <w:t>5</w:t>
            </w:r>
            <w:r>
              <w:rPr>
                <w:rStyle w:val="IndexLink"/>
                <w:rtl w:val="true"/>
              </w:rPr>
              <w:t>.</w:t>
            </w:r>
            <w:r>
              <w:rPr>
                <w:rStyle w:val="IndexLink"/>
                <w:rtl w:val="true"/>
              </w:rPr>
              <w:t>تقیه ی حرام</w:t>
            </w:r>
            <w:r>
              <w:rPr>
                <w:rStyle w:val="IndexLink"/>
                <w:rtl w:val="true"/>
              </w:rPr>
              <w:t>:</w:t>
              <w:tab/>
            </w:r>
            <w:r>
              <w:rPr>
                <w:rStyle w:val="IndexLink"/>
              </w:rPr>
              <w:t>220</w:t>
            </w:r>
          </w:hyperlink>
        </w:p>
        <w:p>
          <w:pPr>
            <w:pStyle w:val="Contents4"/>
            <w:tabs>
              <w:tab w:val="clear" w:pos="8176"/>
              <w:tab w:val="right" w:pos="9026" w:leader="dot"/>
            </w:tabs>
            <w:rPr/>
          </w:pPr>
          <w:hyperlink w:anchor="__RefHeading___Toc1236508_372815092">
            <w:r>
              <w:rPr>
                <w:webHidden/>
                <w:rStyle w:val="IndexLink"/>
                <w:rtl w:val="true"/>
              </w:rPr>
              <w:t>د</w:t>
            </w:r>
            <w:r>
              <w:rPr>
                <w:rStyle w:val="IndexLink"/>
                <w:rtl w:val="true"/>
              </w:rPr>
              <w:t xml:space="preserve">) </w:t>
            </w:r>
            <w:r>
              <w:rPr>
                <w:rStyle w:val="IndexLink"/>
                <w:rtl w:val="true"/>
              </w:rPr>
              <w:t>متعه</w:t>
            </w:r>
            <w:r>
              <w:rPr>
                <w:rStyle w:val="IndexLink"/>
                <w:rtl w:val="true"/>
              </w:rPr>
              <w:t>:</w:t>
              <w:tab/>
            </w:r>
            <w:r>
              <w:rPr>
                <w:rStyle w:val="IndexLink"/>
              </w:rPr>
              <w:t>221</w:t>
            </w:r>
          </w:hyperlink>
        </w:p>
        <w:p>
          <w:pPr>
            <w:pStyle w:val="Contents2"/>
            <w:tabs>
              <w:tab w:val="clear" w:pos="8743"/>
              <w:tab w:val="right" w:pos="9026" w:leader="dot"/>
            </w:tabs>
            <w:rPr/>
          </w:pPr>
          <w:hyperlink w:anchor="__RefHeading___Toc1236510_372815092">
            <w:r>
              <w:rPr>
                <w:webHidden/>
                <w:rStyle w:val="IndexLink"/>
                <w:rtl w:val="true"/>
              </w:rPr>
              <w:t>فصل سوم</w:t>
            </w:r>
            <w:r>
              <w:rPr>
                <w:rStyle w:val="IndexLink"/>
                <w:rtl w:val="true"/>
              </w:rPr>
              <w:t xml:space="preserve">: </w:t>
            </w:r>
            <w:r>
              <w:rPr>
                <w:rStyle w:val="IndexLink"/>
                <w:rtl w:val="true"/>
              </w:rPr>
              <w:t>فضایل امامان شیعه</w:t>
            </w:r>
            <w:r>
              <w:rPr>
                <w:rStyle w:val="IndexLink"/>
                <w:rtl w:val="true"/>
              </w:rPr>
              <w:tab/>
            </w:r>
            <w:r>
              <w:rPr>
                <w:rStyle w:val="IndexLink"/>
              </w:rPr>
              <w:t>223</w:t>
            </w:r>
          </w:hyperlink>
        </w:p>
        <w:p>
          <w:pPr>
            <w:pStyle w:val="Contents3"/>
            <w:tabs>
              <w:tab w:val="clear" w:pos="8459"/>
              <w:tab w:val="right" w:pos="9026" w:leader="dot"/>
            </w:tabs>
            <w:rPr/>
          </w:pPr>
          <w:hyperlink w:anchor="__RefHeading___Toc1236512_372815092">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1236514_372815092">
            <w:r>
              <w:rPr>
                <w:webHidden/>
                <w:rStyle w:val="IndexLink"/>
                <w:rtl w:val="true"/>
              </w:rPr>
              <w:t>القاب قرآنی ائمه اطهار</w:t>
            </w:r>
            <w:r>
              <w:rPr>
                <w:rStyle w:val="IndexLink"/>
                <w:rtl w:val="true"/>
              </w:rPr>
              <w:t>«</w:t>
            </w:r>
            <w:r>
              <w:rPr>
                <w:rStyle w:val="IndexLink"/>
                <w:rtl w:val="true"/>
              </w:rPr>
              <w:t xml:space="preserve">عَلَيْهِم السَّلام </w:t>
            </w:r>
            <w:r>
              <w:rPr>
                <w:rStyle w:val="IndexLink"/>
                <w:rtl w:val="true"/>
              </w:rPr>
              <w:t>»</w:t>
              <w:tab/>
            </w:r>
            <w:r>
              <w:rPr>
                <w:rStyle w:val="IndexLink"/>
              </w:rPr>
              <w:t>225</w:t>
            </w:r>
          </w:hyperlink>
        </w:p>
        <w:p>
          <w:pPr>
            <w:pStyle w:val="Contents3"/>
            <w:tabs>
              <w:tab w:val="clear" w:pos="8459"/>
              <w:tab w:val="right" w:pos="9026" w:leader="dot"/>
            </w:tabs>
            <w:rPr/>
          </w:pPr>
          <w:hyperlink w:anchor="__RefHeading___Toc1236516_372815092">
            <w:r>
              <w:rPr>
                <w:webHidden/>
                <w:rStyle w:val="IndexLink"/>
                <w:rtl w:val="true"/>
              </w:rPr>
              <w:t>برخی از فضایل اهل بیت</w:t>
            </w:r>
            <w:r>
              <w:rPr>
                <w:rStyle w:val="IndexLink"/>
                <w:rtl w:val="true"/>
              </w:rPr>
              <w:t>«</w:t>
            </w:r>
            <w:r>
              <w:rPr>
                <w:rStyle w:val="IndexLink"/>
                <w:rtl w:val="true"/>
              </w:rPr>
              <w:t xml:space="preserve">عَلَيْهِم السَّلام </w:t>
            </w:r>
            <w:r>
              <w:rPr>
                <w:rStyle w:val="IndexLink"/>
                <w:rtl w:val="true"/>
              </w:rPr>
              <w:t>»</w:t>
              <w:tab/>
            </w:r>
            <w:r>
              <w:rPr>
                <w:rStyle w:val="IndexLink"/>
              </w:rPr>
              <w:t>241</w:t>
            </w:r>
          </w:hyperlink>
        </w:p>
        <w:p>
          <w:pPr>
            <w:pStyle w:val="Contents3"/>
            <w:tabs>
              <w:tab w:val="clear" w:pos="8459"/>
              <w:tab w:val="right" w:pos="9026" w:leader="dot"/>
            </w:tabs>
            <w:rPr/>
          </w:pPr>
          <w:hyperlink w:anchor="__RefHeading___Toc1236518_372815092">
            <w:r>
              <w:rPr>
                <w:webHidden/>
                <w:rStyle w:val="IndexLink"/>
                <w:rtl w:val="true"/>
              </w:rPr>
              <w:t>امتحان های علی</w:t>
            </w:r>
            <w:r>
              <w:rPr>
                <w:rStyle w:val="IndexLink"/>
                <w:rtl w:val="true"/>
              </w:rPr>
              <w:t>«</w:t>
            </w:r>
            <w:r>
              <w:rPr>
                <w:rStyle w:val="IndexLink"/>
                <w:rtl w:val="true"/>
              </w:rPr>
              <w:t xml:space="preserve">عَلَيْهِ السَّلام </w:t>
            </w:r>
            <w:r>
              <w:rPr>
                <w:rStyle w:val="IndexLink"/>
                <w:rtl w:val="true"/>
              </w:rPr>
              <w:t>»</w:t>
              <w:tab/>
            </w:r>
            <w:r>
              <w:rPr>
                <w:rStyle w:val="IndexLink"/>
              </w:rPr>
              <w:t>272</w:t>
            </w:r>
          </w:hyperlink>
        </w:p>
        <w:p>
          <w:pPr>
            <w:pStyle w:val="Contents3"/>
            <w:tabs>
              <w:tab w:val="clear" w:pos="8459"/>
              <w:tab w:val="right" w:pos="9026" w:leader="dot"/>
            </w:tabs>
            <w:rPr/>
          </w:pPr>
          <w:hyperlink w:anchor="__RefHeading___Toc1236520_372815092">
            <w:r>
              <w:rPr>
                <w:webHidden/>
                <w:rStyle w:val="IndexLink"/>
                <w:rtl w:val="true"/>
              </w:rPr>
              <w:t>علم امام</w:t>
            </w:r>
            <w:r>
              <w:rPr>
                <w:rStyle w:val="IndexLink"/>
                <w:rtl w:val="true"/>
              </w:rPr>
              <w:tab/>
            </w:r>
            <w:r>
              <w:rPr>
                <w:rStyle w:val="IndexLink"/>
              </w:rPr>
              <w:t>274</w:t>
            </w:r>
          </w:hyperlink>
        </w:p>
        <w:p>
          <w:pPr>
            <w:pStyle w:val="Contents3"/>
            <w:tabs>
              <w:tab w:val="clear" w:pos="8459"/>
              <w:tab w:val="right" w:pos="9026" w:leader="dot"/>
            </w:tabs>
            <w:rPr/>
          </w:pPr>
          <w:hyperlink w:anchor="__RefHeading___Toc1236522_372815092">
            <w:r>
              <w:rPr>
                <w:webHidden/>
                <w:rStyle w:val="IndexLink"/>
                <w:rtl w:val="true"/>
              </w:rPr>
              <w:t>قسمتی از علوم امام و پیشوایان دین مربوط به لوح محو و اثبات</w:t>
            </w:r>
            <w:r>
              <w:rPr>
                <w:rStyle w:val="IndexLink"/>
                <w:rtl w:val="true"/>
              </w:rPr>
              <w:tab/>
            </w:r>
            <w:r>
              <w:rPr>
                <w:rStyle w:val="IndexLink"/>
              </w:rPr>
              <w:t>274</w:t>
            </w:r>
          </w:hyperlink>
        </w:p>
        <w:p>
          <w:pPr>
            <w:pStyle w:val="Contents3"/>
            <w:tabs>
              <w:tab w:val="clear" w:pos="8459"/>
              <w:tab w:val="right" w:pos="9026" w:leader="dot"/>
            </w:tabs>
            <w:rPr/>
          </w:pPr>
          <w:hyperlink w:anchor="__RefHeading___Toc1236524_372815092">
            <w:r>
              <w:rPr>
                <w:webHidden/>
                <w:rStyle w:val="IndexLink"/>
                <w:rtl w:val="true"/>
              </w:rPr>
              <w:t xml:space="preserve">افزایش علم اهل بیت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هر شب جمعه</w:t>
            </w:r>
            <w:r>
              <w:rPr>
                <w:rStyle w:val="IndexLink"/>
                <w:rtl w:val="true"/>
              </w:rPr>
              <w:tab/>
            </w:r>
            <w:r>
              <w:rPr>
                <w:rStyle w:val="IndexLink"/>
              </w:rPr>
              <w:t>275</w:t>
            </w:r>
          </w:hyperlink>
        </w:p>
        <w:p>
          <w:pPr>
            <w:pStyle w:val="Contents3"/>
            <w:tabs>
              <w:tab w:val="clear" w:pos="8459"/>
              <w:tab w:val="right" w:pos="9026" w:leader="dot"/>
            </w:tabs>
            <w:rPr/>
          </w:pPr>
          <w:hyperlink w:anchor="__RefHeading___Toc1236526_372815092">
            <w:r>
              <w:rPr>
                <w:webHidden/>
                <w:rStyle w:val="IndexLink"/>
                <w:rtl w:val="true"/>
              </w:rPr>
              <w:t xml:space="preserve">علم کامل قرآن نزد اهل بیت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است</w:t>
            </w:r>
            <w:r>
              <w:rPr>
                <w:rStyle w:val="IndexLink"/>
                <w:rtl w:val="true"/>
              </w:rPr>
              <w:t>.</w:t>
              <w:tab/>
            </w:r>
            <w:r>
              <w:rPr>
                <w:rStyle w:val="IndexLink"/>
              </w:rPr>
              <w:t>275</w:t>
            </w:r>
          </w:hyperlink>
        </w:p>
        <w:p>
          <w:pPr>
            <w:pStyle w:val="Contents3"/>
            <w:tabs>
              <w:tab w:val="clear" w:pos="8459"/>
              <w:tab w:val="right" w:pos="9026" w:leader="dot"/>
            </w:tabs>
            <w:rPr/>
          </w:pPr>
          <w:hyperlink w:anchor="__RefHeading___Toc1236528_372815092">
            <w:r>
              <w:rPr>
                <w:webHidden/>
                <w:rStyle w:val="IndexLink"/>
                <w:rtl w:val="true"/>
              </w:rPr>
              <w:t xml:space="preserve">ائمه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راسخون در علمند</w:t>
            </w:r>
            <w:r>
              <w:rPr>
                <w:rStyle w:val="IndexLink"/>
                <w:rtl w:val="true"/>
              </w:rPr>
              <w:tab/>
            </w:r>
            <w:r>
              <w:rPr>
                <w:rStyle w:val="IndexLink"/>
              </w:rPr>
              <w:t>275</w:t>
            </w:r>
          </w:hyperlink>
        </w:p>
        <w:p>
          <w:pPr>
            <w:pStyle w:val="Contents3"/>
            <w:tabs>
              <w:tab w:val="clear" w:pos="8459"/>
              <w:tab w:val="right" w:pos="9026" w:leader="dot"/>
            </w:tabs>
            <w:rPr/>
          </w:pPr>
          <w:hyperlink w:anchor="__RefHeading___Toc1236530_372815092">
            <w:r>
              <w:rPr>
                <w:webHidden/>
                <w:rStyle w:val="IndexLink"/>
                <w:rtl w:val="true"/>
              </w:rPr>
              <w:t>«</w:t>
            </w:r>
            <w:r>
              <w:rPr>
                <w:rStyle w:val="IndexLink"/>
                <w:rtl w:val="true"/>
              </w:rPr>
              <w:t>اولوا العلم</w:t>
            </w:r>
            <w:r>
              <w:rPr>
                <w:rStyle w:val="IndexLink"/>
                <w:rtl w:val="true"/>
              </w:rPr>
              <w:t xml:space="preserve">» </w:t>
            </w:r>
            <w:r>
              <w:rPr>
                <w:rStyle w:val="IndexLink"/>
                <w:rtl w:val="true"/>
              </w:rPr>
              <w:t>ائمه اطهار</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هستند</w:t>
            </w:r>
            <w:r>
              <w:rPr>
                <w:rStyle w:val="IndexLink"/>
                <w:rtl w:val="true"/>
              </w:rPr>
              <w:tab/>
            </w:r>
            <w:r>
              <w:rPr>
                <w:rStyle w:val="IndexLink"/>
              </w:rPr>
              <w:t>276</w:t>
            </w:r>
          </w:hyperlink>
        </w:p>
        <w:p>
          <w:pPr>
            <w:pStyle w:val="Contents3"/>
            <w:tabs>
              <w:tab w:val="clear" w:pos="8459"/>
              <w:tab w:val="right" w:pos="9026" w:leader="dot"/>
            </w:tabs>
            <w:rPr/>
          </w:pPr>
          <w:hyperlink w:anchor="__RefHeading___Toc1236532_372815092">
            <w:r>
              <w:rPr>
                <w:webHidden/>
                <w:rStyle w:val="IndexLink"/>
                <w:rtl w:val="true"/>
              </w:rPr>
              <w:t>خداوند سخن گفتن پرندگان را به ما آموخت</w:t>
            </w:r>
            <w:r>
              <w:rPr>
                <w:rStyle w:val="IndexLink"/>
                <w:rtl w:val="true"/>
              </w:rPr>
              <w:tab/>
            </w:r>
            <w:r>
              <w:rPr>
                <w:rStyle w:val="IndexLink"/>
              </w:rPr>
              <w:t>276</w:t>
            </w:r>
          </w:hyperlink>
        </w:p>
        <w:p>
          <w:pPr>
            <w:pStyle w:val="Contents3"/>
            <w:tabs>
              <w:tab w:val="clear" w:pos="8459"/>
              <w:tab w:val="right" w:pos="9026" w:leader="dot"/>
            </w:tabs>
            <w:rPr/>
          </w:pPr>
          <w:hyperlink w:anchor="__RefHeading___Toc1236534_372815092">
            <w:r>
              <w:rPr>
                <w:webHidden/>
                <w:rStyle w:val="IndexLink"/>
                <w:rtl w:val="true"/>
              </w:rPr>
              <w:t xml:space="preserve">ماییم عالمان و دشمنان ما جاهلند و شیعیان ما </w:t>
            </w:r>
            <w:r>
              <w:rPr>
                <w:rStyle w:val="IndexLink"/>
                <w:rtl w:val="true"/>
              </w:rPr>
              <w:t>(</w:t>
            </w:r>
            <w:r>
              <w:rPr>
                <w:rStyle w:val="IndexLink"/>
                <w:rtl w:val="true"/>
              </w:rPr>
              <w:t>اولوالالباب</w:t>
            </w:r>
            <w:r>
              <w:rPr>
                <w:rStyle w:val="IndexLink"/>
                <w:rtl w:val="true"/>
              </w:rPr>
              <w:t xml:space="preserve">) </w:t>
            </w:r>
            <w:r>
              <w:rPr>
                <w:rStyle w:val="IndexLink"/>
                <w:rtl w:val="true"/>
              </w:rPr>
              <w:t>هستند</w:t>
            </w:r>
            <w:r>
              <w:rPr>
                <w:rStyle w:val="IndexLink"/>
                <w:rtl w:val="true"/>
              </w:rPr>
              <w:t>.</w:t>
              <w:tab/>
            </w:r>
            <w:r>
              <w:rPr>
                <w:rStyle w:val="IndexLink"/>
              </w:rPr>
              <w:t>276</w:t>
            </w:r>
          </w:hyperlink>
        </w:p>
        <w:p>
          <w:pPr>
            <w:pStyle w:val="Contents3"/>
            <w:tabs>
              <w:tab w:val="clear" w:pos="8459"/>
              <w:tab w:val="right" w:pos="9026" w:leader="dot"/>
            </w:tabs>
            <w:rPr/>
          </w:pPr>
          <w:hyperlink w:anchor="__RefHeading___Toc1236536_372815092">
            <w:r>
              <w:rPr>
                <w:webHidden/>
                <w:rStyle w:val="IndexLink"/>
                <w:rtl w:val="true"/>
              </w:rPr>
              <w:t xml:space="preserve">علم امام امیرمؤمنان علی </w:t>
            </w:r>
            <w:r>
              <w:rPr>
                <w:rStyle w:val="IndexLink"/>
                <w:rtl w:val="true"/>
              </w:rPr>
              <w:t>«</w:t>
            </w:r>
            <w:r>
              <w:rPr>
                <w:rStyle w:val="IndexLink"/>
                <w:rtl w:val="true"/>
              </w:rPr>
              <w:t xml:space="preserve">عَلَيْهِ السَّلام </w:t>
            </w:r>
            <w:r>
              <w:rPr>
                <w:rStyle w:val="IndexLink"/>
                <w:rtl w:val="true"/>
              </w:rPr>
              <w:t>»</w:t>
              <w:tab/>
            </w:r>
            <w:r>
              <w:rPr>
                <w:rStyle w:val="IndexLink"/>
              </w:rPr>
              <w:t>277</w:t>
            </w:r>
          </w:hyperlink>
        </w:p>
        <w:p>
          <w:pPr>
            <w:pStyle w:val="Contents3"/>
            <w:tabs>
              <w:tab w:val="clear" w:pos="8459"/>
              <w:tab w:val="right" w:pos="9026" w:leader="dot"/>
            </w:tabs>
            <w:rPr/>
          </w:pPr>
          <w:hyperlink w:anchor="__RefHeading___Toc1236538_372815092">
            <w:r>
              <w:rPr>
                <w:webHidden/>
                <w:rStyle w:val="IndexLink"/>
                <w:rtl w:val="true"/>
              </w:rPr>
              <w:t xml:space="preserve">تفاوت میان علم </w:t>
            </w:r>
            <w:r>
              <w:rPr>
                <w:rStyle w:val="IndexLink"/>
                <w:rtl w:val="true"/>
              </w:rPr>
              <w:t>«</w:t>
            </w:r>
            <w:r>
              <w:rPr>
                <w:rStyle w:val="IndexLink"/>
                <w:rtl w:val="true"/>
              </w:rPr>
              <w:t>آصف</w:t>
            </w:r>
            <w:r>
              <w:rPr>
                <w:rStyle w:val="IndexLink"/>
                <w:rtl w:val="true"/>
              </w:rPr>
              <w:t xml:space="preserve">» </w:t>
            </w:r>
            <w:r>
              <w:rPr>
                <w:rStyle w:val="IndexLink"/>
                <w:rtl w:val="true"/>
              </w:rPr>
              <w:t xml:space="preserve">و علم علی </w:t>
            </w:r>
            <w:r>
              <w:rPr>
                <w:rStyle w:val="IndexLink"/>
                <w:rtl w:val="true"/>
              </w:rPr>
              <w:t>«</w:t>
            </w:r>
            <w:r>
              <w:rPr>
                <w:rStyle w:val="IndexLink"/>
                <w:rtl w:val="true"/>
              </w:rPr>
              <w:t xml:space="preserve">عَلَيْهِ السَّلام </w:t>
            </w:r>
            <w:r>
              <w:rPr>
                <w:rStyle w:val="IndexLink"/>
                <w:rtl w:val="true"/>
              </w:rPr>
              <w:t>»</w:t>
              <w:tab/>
            </w:r>
            <w:r>
              <w:rPr>
                <w:rStyle w:val="IndexLink"/>
              </w:rPr>
              <w:t>277</w:t>
            </w:r>
          </w:hyperlink>
        </w:p>
        <w:p>
          <w:pPr>
            <w:pStyle w:val="Contents3"/>
            <w:tabs>
              <w:tab w:val="clear" w:pos="8459"/>
              <w:tab w:val="right" w:pos="9026" w:leader="dot"/>
            </w:tabs>
            <w:rPr/>
          </w:pPr>
          <w:hyperlink w:anchor="__RefHeading___Toc1236540_372815092">
            <w:r>
              <w:rPr>
                <w:webHidden/>
                <w:rStyle w:val="IndexLink"/>
                <w:rtl w:val="true"/>
              </w:rPr>
              <w:t>پیشوایان معصوم و علم غیب</w:t>
            </w:r>
            <w:r>
              <w:rPr>
                <w:rStyle w:val="IndexLink"/>
                <w:rtl w:val="true"/>
              </w:rPr>
              <w:tab/>
            </w:r>
            <w:r>
              <w:rPr>
                <w:rStyle w:val="IndexLink"/>
              </w:rPr>
              <w:t>278</w:t>
            </w:r>
          </w:hyperlink>
        </w:p>
        <w:p>
          <w:pPr>
            <w:pStyle w:val="Contents3"/>
            <w:tabs>
              <w:tab w:val="clear" w:pos="8459"/>
              <w:tab w:val="right" w:pos="9026" w:leader="dot"/>
            </w:tabs>
            <w:rPr/>
          </w:pPr>
          <w:hyperlink w:anchor="__RefHeading___Toc1236542_372815092">
            <w:r>
              <w:rPr>
                <w:webHidden/>
                <w:rStyle w:val="IndexLink"/>
                <w:rtl w:val="true"/>
              </w:rPr>
              <w:t xml:space="preserve">پیامبر </w:t>
            </w:r>
            <w:r>
              <w:rPr>
                <w:rStyle w:val="IndexLink"/>
                <w:rtl w:val="true"/>
              </w:rPr>
              <w:t>(</w:t>
            </w:r>
            <w:r>
              <w:rPr>
                <w:rStyle w:val="IndexLink"/>
                <w:rtl w:val="true"/>
              </w:rPr>
              <w:t>صَلَّي اللَّهُ عَلَيهِ وَ آلِه</w:t>
            </w:r>
            <w:r>
              <w:rPr>
                <w:rStyle w:val="IndexLink"/>
                <w:rtl w:val="true"/>
              </w:rPr>
              <w:t xml:space="preserve">) </w:t>
            </w:r>
            <w:r>
              <w:rPr>
                <w:rStyle w:val="IndexLink"/>
                <w:rtl w:val="true"/>
              </w:rPr>
              <w:t>و امامان اعمال ما را می بینند</w:t>
            </w:r>
            <w:r>
              <w:rPr>
                <w:rStyle w:val="IndexLink"/>
                <w:rtl w:val="true"/>
              </w:rPr>
              <w:tab/>
            </w:r>
            <w:r>
              <w:rPr>
                <w:rStyle w:val="IndexLink"/>
              </w:rPr>
              <w:t>279</w:t>
            </w:r>
          </w:hyperlink>
        </w:p>
        <w:p>
          <w:pPr>
            <w:pStyle w:val="Contents3"/>
            <w:tabs>
              <w:tab w:val="clear" w:pos="8459"/>
              <w:tab w:val="right" w:pos="9026" w:leader="dot"/>
            </w:tabs>
            <w:rPr/>
          </w:pPr>
          <w:hyperlink w:anchor="__RefHeading___Toc1236544_372815092">
            <w:r>
              <w:rPr>
                <w:webHidden/>
                <w:rStyle w:val="IndexLink"/>
                <w:rtl w:val="true"/>
              </w:rPr>
              <w:t xml:space="preserve">مسأله </w:t>
            </w:r>
            <w:r>
              <w:rPr>
                <w:rStyle w:val="IndexLink"/>
                <w:rtl w:val="true"/>
              </w:rPr>
              <w:t>«</w:t>
            </w:r>
            <w:r>
              <w:rPr>
                <w:rStyle w:val="IndexLink"/>
                <w:rtl w:val="true"/>
              </w:rPr>
              <w:t>عرض اعمال</w:t>
            </w:r>
            <w:r>
              <w:rPr>
                <w:rStyle w:val="IndexLink"/>
                <w:rtl w:val="true"/>
              </w:rPr>
              <w:t>»</w:t>
              <w:tab/>
            </w:r>
            <w:r>
              <w:rPr>
                <w:rStyle w:val="IndexLink"/>
              </w:rPr>
              <w:t>279</w:t>
            </w:r>
          </w:hyperlink>
        </w:p>
        <w:p>
          <w:pPr>
            <w:pStyle w:val="Contents3"/>
            <w:tabs>
              <w:tab w:val="clear" w:pos="8459"/>
              <w:tab w:val="right" w:pos="9026" w:leader="dot"/>
            </w:tabs>
            <w:rPr/>
          </w:pPr>
          <w:hyperlink w:anchor="__RefHeading___Toc1236546_372815092">
            <w:r>
              <w:rPr>
                <w:webHidden/>
                <w:rStyle w:val="IndexLink"/>
                <w:rtl w:val="true"/>
              </w:rPr>
              <w:t>منابع علم امام</w:t>
            </w:r>
            <w:r>
              <w:rPr>
                <w:rStyle w:val="IndexLink"/>
                <w:rtl w:val="true"/>
              </w:rPr>
              <w:tab/>
            </w:r>
            <w:r>
              <w:rPr>
                <w:rStyle w:val="IndexLink"/>
              </w:rPr>
              <w:t>280</w:t>
            </w:r>
          </w:hyperlink>
        </w:p>
        <w:p>
          <w:pPr>
            <w:pStyle w:val="Contents4"/>
            <w:tabs>
              <w:tab w:val="clear" w:pos="8176"/>
              <w:tab w:val="right" w:pos="9026" w:leader="dot"/>
            </w:tabs>
            <w:rPr/>
          </w:pPr>
          <w:hyperlink w:anchor="__RefHeading___Toc1236548_372815092">
            <w:r>
              <w:rPr>
                <w:webHidden/>
                <w:rStyle w:val="IndexLink"/>
              </w:rPr>
              <w:t>1</w:t>
            </w:r>
            <w:r>
              <w:rPr>
                <w:rStyle w:val="IndexLink"/>
                <w:rtl w:val="true"/>
              </w:rPr>
              <w:t>.</w:t>
            </w:r>
            <w:r>
              <w:rPr>
                <w:rStyle w:val="IndexLink"/>
                <w:rtl w:val="true"/>
              </w:rPr>
              <w:t>ملكوت اشیاء</w:t>
            </w:r>
            <w:r>
              <w:rPr>
                <w:rStyle w:val="IndexLink"/>
                <w:rtl w:val="true"/>
              </w:rPr>
              <w:t>:</w:t>
              <w:tab/>
            </w:r>
            <w:r>
              <w:rPr>
                <w:rStyle w:val="IndexLink"/>
              </w:rPr>
              <w:t>280</w:t>
            </w:r>
          </w:hyperlink>
        </w:p>
        <w:p>
          <w:pPr>
            <w:pStyle w:val="Contents4"/>
            <w:tabs>
              <w:tab w:val="clear" w:pos="8176"/>
              <w:tab w:val="right" w:pos="9026" w:leader="dot"/>
            </w:tabs>
            <w:rPr/>
          </w:pPr>
          <w:hyperlink w:anchor="__RefHeading___Toc1236550_372815092">
            <w:r>
              <w:rPr>
                <w:webHidden/>
                <w:rStyle w:val="IndexLink"/>
              </w:rPr>
              <w:t>2</w:t>
            </w:r>
            <w:r>
              <w:rPr>
                <w:rStyle w:val="IndexLink"/>
                <w:rtl w:val="true"/>
              </w:rPr>
              <w:t>.</w:t>
            </w:r>
            <w:r>
              <w:rPr>
                <w:rStyle w:val="IndexLink"/>
                <w:rtl w:val="true"/>
              </w:rPr>
              <w:t>علم به غیب و اخبار گذشته و آینده</w:t>
            </w:r>
            <w:r>
              <w:rPr>
                <w:rStyle w:val="IndexLink"/>
                <w:rtl w:val="true"/>
              </w:rPr>
              <w:t>:</w:t>
              <w:tab/>
            </w:r>
            <w:r>
              <w:rPr>
                <w:rStyle w:val="IndexLink"/>
              </w:rPr>
              <w:t>281</w:t>
            </w:r>
          </w:hyperlink>
        </w:p>
        <w:p>
          <w:pPr>
            <w:pStyle w:val="Contents4"/>
            <w:tabs>
              <w:tab w:val="clear" w:pos="8176"/>
              <w:tab w:val="right" w:pos="9026" w:leader="dot"/>
            </w:tabs>
            <w:rPr/>
          </w:pPr>
          <w:hyperlink w:anchor="__RefHeading___Toc1236552_372815092">
            <w:r>
              <w:rPr>
                <w:webHidden/>
                <w:rStyle w:val="IndexLink"/>
              </w:rPr>
              <w:t>3</w:t>
            </w:r>
            <w:r>
              <w:rPr>
                <w:rStyle w:val="IndexLink"/>
                <w:rtl w:val="true"/>
              </w:rPr>
              <w:t>.</w:t>
            </w:r>
            <w:r>
              <w:rPr>
                <w:rStyle w:val="IndexLink"/>
                <w:rtl w:val="true"/>
              </w:rPr>
              <w:t>شب قدر</w:t>
            </w:r>
            <w:r>
              <w:rPr>
                <w:rStyle w:val="IndexLink"/>
                <w:rtl w:val="true"/>
              </w:rPr>
              <w:t>:</w:t>
              <w:tab/>
            </w:r>
            <w:r>
              <w:rPr>
                <w:rStyle w:val="IndexLink"/>
              </w:rPr>
              <w:t>283</w:t>
            </w:r>
          </w:hyperlink>
        </w:p>
        <w:p>
          <w:pPr>
            <w:pStyle w:val="Contents4"/>
            <w:tabs>
              <w:tab w:val="clear" w:pos="8176"/>
              <w:tab w:val="right" w:pos="9026" w:leader="dot"/>
            </w:tabs>
            <w:rPr/>
          </w:pPr>
          <w:hyperlink w:anchor="__RefHeading___Toc1236554_372815092">
            <w:r>
              <w:rPr>
                <w:webHidden/>
                <w:rStyle w:val="IndexLink"/>
              </w:rPr>
              <w:t>4</w:t>
            </w:r>
            <w:r>
              <w:rPr>
                <w:rStyle w:val="IndexLink"/>
                <w:rtl w:val="true"/>
              </w:rPr>
              <w:t>.</w:t>
            </w:r>
            <w:r>
              <w:rPr>
                <w:rStyle w:val="IndexLink"/>
                <w:rtl w:val="true"/>
              </w:rPr>
              <w:t>مقام تحديث</w:t>
            </w:r>
            <w:r>
              <w:rPr>
                <w:rStyle w:val="IndexLink"/>
                <w:rtl w:val="true"/>
              </w:rPr>
              <w:t>:</w:t>
              <w:tab/>
            </w:r>
            <w:r>
              <w:rPr>
                <w:rStyle w:val="IndexLink"/>
              </w:rPr>
              <w:t>284</w:t>
            </w:r>
          </w:hyperlink>
        </w:p>
        <w:p>
          <w:pPr>
            <w:pStyle w:val="Contents4"/>
            <w:tabs>
              <w:tab w:val="clear" w:pos="8176"/>
              <w:tab w:val="right" w:pos="9026" w:leader="dot"/>
            </w:tabs>
            <w:rPr/>
          </w:pPr>
          <w:hyperlink w:anchor="__RefHeading___Toc1236556_372815092">
            <w:r>
              <w:rPr>
                <w:webHidden/>
                <w:rStyle w:val="IndexLink"/>
              </w:rPr>
              <w:t>5</w:t>
            </w:r>
            <w:r>
              <w:rPr>
                <w:rStyle w:val="IndexLink"/>
                <w:rtl w:val="true"/>
              </w:rPr>
              <w:t>.</w:t>
            </w:r>
            <w:r>
              <w:rPr>
                <w:rStyle w:val="IndexLink"/>
                <w:rtl w:val="true"/>
              </w:rPr>
              <w:t xml:space="preserve">آموزش پیامبر اکرم </w:t>
            </w:r>
            <w:r>
              <w:rPr>
                <w:rStyle w:val="IndexLink"/>
                <w:rtl w:val="true"/>
              </w:rPr>
              <w:t>(</w:t>
            </w:r>
            <w:r>
              <w:rPr>
                <w:rStyle w:val="IndexLink"/>
                <w:rtl w:val="true"/>
              </w:rPr>
              <w:t>صَلَّي اللَّهُ عَلَيهِ وَ آلِه</w:t>
            </w:r>
            <w:r>
              <w:rPr>
                <w:rStyle w:val="IndexLink"/>
                <w:rtl w:val="true"/>
              </w:rPr>
              <w:t>):</w:t>
              <w:tab/>
            </w:r>
            <w:r>
              <w:rPr>
                <w:rStyle w:val="IndexLink"/>
              </w:rPr>
              <w:t>284</w:t>
            </w:r>
          </w:hyperlink>
        </w:p>
        <w:p>
          <w:pPr>
            <w:pStyle w:val="Contents4"/>
            <w:tabs>
              <w:tab w:val="clear" w:pos="8176"/>
              <w:tab w:val="right" w:pos="9026" w:leader="dot"/>
            </w:tabs>
            <w:rPr/>
          </w:pPr>
          <w:hyperlink w:anchor="__RefHeading___Toc1236558_372815092">
            <w:r>
              <w:rPr>
                <w:webHidden/>
                <w:rStyle w:val="IndexLink"/>
              </w:rPr>
              <w:t>6</w:t>
            </w:r>
            <w:r>
              <w:rPr>
                <w:rStyle w:val="IndexLink"/>
                <w:rtl w:val="true"/>
              </w:rPr>
              <w:t>.</w:t>
            </w:r>
            <w:r>
              <w:rPr>
                <w:rStyle w:val="IndexLink"/>
                <w:rtl w:val="true"/>
              </w:rPr>
              <w:t>استفاده از قرآن</w:t>
            </w:r>
            <w:r>
              <w:rPr>
                <w:rStyle w:val="IndexLink"/>
                <w:rtl w:val="true"/>
              </w:rPr>
              <w:t>:</w:t>
              <w:tab/>
            </w:r>
            <w:r>
              <w:rPr>
                <w:rStyle w:val="IndexLink"/>
              </w:rPr>
              <w:t>287</w:t>
            </w:r>
          </w:hyperlink>
        </w:p>
        <w:p>
          <w:pPr>
            <w:pStyle w:val="Contents3"/>
            <w:tabs>
              <w:tab w:val="clear" w:pos="8459"/>
              <w:tab w:val="right" w:pos="9026" w:leader="dot"/>
            </w:tabs>
            <w:rPr/>
          </w:pPr>
          <w:hyperlink w:anchor="__RefHeading___Toc1236560_372815092">
            <w:r>
              <w:rPr>
                <w:webHidden/>
                <w:rStyle w:val="IndexLink"/>
                <w:rtl w:val="true"/>
              </w:rPr>
              <w:t>شب جمعه</w:t>
            </w:r>
            <w:r>
              <w:rPr>
                <w:rStyle w:val="IndexLink"/>
                <w:rtl w:val="true"/>
              </w:rPr>
              <w:t>:</w:t>
              <w:tab/>
            </w:r>
            <w:r>
              <w:rPr>
                <w:rStyle w:val="IndexLink"/>
              </w:rPr>
              <w:t>287</w:t>
            </w:r>
          </w:hyperlink>
        </w:p>
        <w:p>
          <w:pPr>
            <w:pStyle w:val="Contents3"/>
            <w:tabs>
              <w:tab w:val="clear" w:pos="8459"/>
              <w:tab w:val="right" w:pos="9026" w:leader="dot"/>
            </w:tabs>
            <w:rPr/>
          </w:pPr>
          <w:hyperlink w:anchor="__RefHeading___Toc1236562_372815092">
            <w:r>
              <w:rPr>
                <w:webHidden/>
                <w:rStyle w:val="IndexLink"/>
                <w:rtl w:val="true"/>
              </w:rPr>
              <w:t>امام و سایر علوم</w:t>
            </w:r>
            <w:r>
              <w:rPr>
                <w:rStyle w:val="IndexLink"/>
                <w:rtl w:val="true"/>
              </w:rPr>
              <w:tab/>
            </w:r>
            <w:r>
              <w:rPr>
                <w:rStyle w:val="IndexLink"/>
              </w:rPr>
              <w:t>288</w:t>
            </w:r>
          </w:hyperlink>
        </w:p>
        <w:p>
          <w:pPr>
            <w:pStyle w:val="Contents3"/>
            <w:tabs>
              <w:tab w:val="clear" w:pos="8459"/>
              <w:tab w:val="right" w:pos="9026" w:leader="dot"/>
            </w:tabs>
            <w:rPr/>
          </w:pPr>
          <w:hyperlink w:anchor="__RefHeading___Toc1236564_372815092">
            <w:r>
              <w:rPr>
                <w:webHidden/>
                <w:rStyle w:val="IndexLink"/>
                <w:rtl w:val="true"/>
              </w:rPr>
              <w:t>گواهی علوم امامان به حقانیت شیعه</w:t>
            </w:r>
            <w:r>
              <w:rPr>
                <w:rStyle w:val="IndexLink"/>
                <w:rtl w:val="true"/>
              </w:rPr>
              <w:tab/>
            </w:r>
            <w:r>
              <w:rPr>
                <w:rStyle w:val="IndexLink"/>
              </w:rPr>
              <w:t>288</w:t>
            </w:r>
          </w:hyperlink>
        </w:p>
        <w:p>
          <w:pPr>
            <w:pStyle w:val="Contents3"/>
            <w:tabs>
              <w:tab w:val="clear" w:pos="8459"/>
              <w:tab w:val="right" w:pos="9026" w:leader="dot"/>
            </w:tabs>
            <w:rPr/>
          </w:pPr>
          <w:hyperlink w:anchor="__RefHeading___Toc1236566_372815092">
            <w:r>
              <w:rPr>
                <w:webHidden/>
                <w:rStyle w:val="IndexLink"/>
                <w:rtl w:val="true"/>
              </w:rPr>
              <w:t>هزار باب علم علی</w:t>
            </w:r>
            <w:r>
              <w:rPr>
                <w:rStyle w:val="IndexLink"/>
                <w:rtl w:val="true"/>
              </w:rPr>
              <w:t>«</w:t>
            </w:r>
            <w:r>
              <w:rPr>
                <w:rStyle w:val="IndexLink"/>
                <w:rtl w:val="true"/>
              </w:rPr>
              <w:t xml:space="preserve">عَلَيْهِ السَّلام </w:t>
            </w:r>
            <w:r>
              <w:rPr>
                <w:rStyle w:val="IndexLink"/>
                <w:rtl w:val="true"/>
              </w:rPr>
              <w:t>» :</w:t>
              <w:tab/>
            </w:r>
            <w:r>
              <w:rPr>
                <w:rStyle w:val="IndexLink"/>
              </w:rPr>
              <w:t>291</w:t>
            </w:r>
          </w:hyperlink>
        </w:p>
        <w:p>
          <w:pPr>
            <w:pStyle w:val="Contents4"/>
            <w:tabs>
              <w:tab w:val="clear" w:pos="8176"/>
              <w:tab w:val="right" w:pos="9026" w:leader="dot"/>
            </w:tabs>
            <w:rPr/>
          </w:pPr>
          <w:hyperlink w:anchor="__RefHeading___Toc1236568_372815092">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236570_372815092">
            <w:r>
              <w:rPr>
                <w:webHidden/>
                <w:rStyle w:val="IndexLink"/>
              </w:rPr>
              <w:t>1</w:t>
            </w:r>
            <w:r>
              <w:rPr>
                <w:rStyle w:val="IndexLink"/>
                <w:rtl w:val="true"/>
              </w:rPr>
              <w:t>.</w:t>
            </w:r>
            <w:r>
              <w:rPr>
                <w:rStyle w:val="IndexLink"/>
                <w:rtl w:val="true"/>
              </w:rPr>
              <w:t>اخلاق و عرفان</w:t>
            </w:r>
            <w:r>
              <w:rPr>
                <w:rStyle w:val="IndexLink"/>
                <w:rtl w:val="true"/>
              </w:rPr>
              <w:t>:</w:t>
              <w:tab/>
            </w:r>
            <w:r>
              <w:rPr>
                <w:rStyle w:val="IndexLink"/>
              </w:rPr>
              <w:t>292</w:t>
            </w:r>
          </w:hyperlink>
        </w:p>
        <w:p>
          <w:pPr>
            <w:pStyle w:val="Contents4"/>
            <w:tabs>
              <w:tab w:val="clear" w:pos="8176"/>
              <w:tab w:val="right" w:pos="9026" w:leader="dot"/>
            </w:tabs>
            <w:rPr/>
          </w:pPr>
          <w:hyperlink w:anchor="__RefHeading___Toc1236572_372815092">
            <w:r>
              <w:rPr>
                <w:webHidden/>
                <w:rStyle w:val="IndexLink"/>
              </w:rPr>
              <w:t>2</w:t>
            </w:r>
            <w:r>
              <w:rPr>
                <w:rStyle w:val="IndexLink"/>
                <w:rtl w:val="true"/>
              </w:rPr>
              <w:t>.</w:t>
            </w:r>
            <w:r>
              <w:rPr>
                <w:rStyle w:val="IndexLink"/>
                <w:rtl w:val="true"/>
              </w:rPr>
              <w:t>معارف و فقه و حدیث</w:t>
            </w:r>
            <w:r>
              <w:rPr>
                <w:rStyle w:val="IndexLink"/>
                <w:rtl w:val="true"/>
              </w:rPr>
              <w:t>:</w:t>
              <w:tab/>
            </w:r>
            <w:r>
              <w:rPr>
                <w:rStyle w:val="IndexLink"/>
              </w:rPr>
              <w:t>293</w:t>
            </w:r>
          </w:hyperlink>
        </w:p>
        <w:p>
          <w:pPr>
            <w:pStyle w:val="Contents4"/>
            <w:tabs>
              <w:tab w:val="clear" w:pos="8176"/>
              <w:tab w:val="right" w:pos="9026" w:leader="dot"/>
            </w:tabs>
            <w:rPr/>
          </w:pPr>
          <w:hyperlink w:anchor="__RefHeading___Toc1236574_372815092">
            <w:r>
              <w:rPr>
                <w:webHidden/>
                <w:rStyle w:val="IndexLink"/>
              </w:rPr>
              <w:t>3</w:t>
            </w:r>
            <w:r>
              <w:rPr>
                <w:rStyle w:val="IndexLink"/>
                <w:rtl w:val="true"/>
              </w:rPr>
              <w:t>.</w:t>
            </w:r>
            <w:r>
              <w:rPr>
                <w:rStyle w:val="IndexLink"/>
                <w:rtl w:val="true"/>
              </w:rPr>
              <w:t>تفسير و علوم قرآنی</w:t>
            </w:r>
            <w:r>
              <w:rPr>
                <w:rStyle w:val="IndexLink"/>
                <w:rtl w:val="true"/>
              </w:rPr>
              <w:t>:</w:t>
              <w:tab/>
            </w:r>
            <w:r>
              <w:rPr>
                <w:rStyle w:val="IndexLink"/>
              </w:rPr>
              <w:t>294</w:t>
            </w:r>
          </w:hyperlink>
        </w:p>
        <w:p>
          <w:pPr>
            <w:pStyle w:val="Contents4"/>
            <w:tabs>
              <w:tab w:val="clear" w:pos="8176"/>
              <w:tab w:val="right" w:pos="9026" w:leader="dot"/>
            </w:tabs>
            <w:rPr/>
          </w:pPr>
          <w:hyperlink w:anchor="__RefHeading___Toc1236576_372815092">
            <w:r>
              <w:rPr>
                <w:webHidden/>
                <w:rStyle w:val="IndexLink"/>
              </w:rPr>
              <w:t>4</w:t>
            </w:r>
            <w:r>
              <w:rPr>
                <w:rStyle w:val="IndexLink"/>
                <w:rtl w:val="true"/>
              </w:rPr>
              <w:t>.</w:t>
            </w:r>
            <w:r>
              <w:rPr>
                <w:rStyle w:val="IndexLink"/>
                <w:rtl w:val="true"/>
              </w:rPr>
              <w:t>علوم عقلی</w:t>
            </w:r>
            <w:r>
              <w:rPr>
                <w:rStyle w:val="IndexLink"/>
                <w:rtl w:val="true"/>
              </w:rPr>
              <w:t>:</w:t>
              <w:tab/>
            </w:r>
            <w:r>
              <w:rPr>
                <w:rStyle w:val="IndexLink"/>
              </w:rPr>
              <w:t>295</w:t>
            </w:r>
          </w:hyperlink>
        </w:p>
        <w:p>
          <w:pPr>
            <w:pStyle w:val="Contents4"/>
            <w:tabs>
              <w:tab w:val="clear" w:pos="8176"/>
              <w:tab w:val="right" w:pos="9026" w:leader="dot"/>
            </w:tabs>
            <w:rPr/>
          </w:pPr>
          <w:hyperlink w:anchor="__RefHeading___Toc1236578_372815092">
            <w:r>
              <w:rPr>
                <w:webHidden/>
                <w:rStyle w:val="IndexLink"/>
              </w:rPr>
              <w:t>5</w:t>
            </w:r>
            <w:r>
              <w:rPr>
                <w:rStyle w:val="IndexLink"/>
                <w:rtl w:val="true"/>
              </w:rPr>
              <w:t xml:space="preserve">. </w:t>
            </w:r>
            <w:r>
              <w:rPr>
                <w:rStyle w:val="IndexLink"/>
                <w:rtl w:val="true"/>
              </w:rPr>
              <w:t>علوم دیگر</w:t>
            </w:r>
            <w:r>
              <w:rPr>
                <w:rStyle w:val="IndexLink"/>
                <w:rtl w:val="true"/>
              </w:rPr>
              <w:t>:</w:t>
              <w:tab/>
            </w:r>
            <w:r>
              <w:rPr>
                <w:rStyle w:val="IndexLink"/>
              </w:rPr>
              <w:t>295</w:t>
            </w:r>
          </w:hyperlink>
        </w:p>
        <w:p>
          <w:pPr>
            <w:pStyle w:val="Contents2"/>
            <w:tabs>
              <w:tab w:val="clear" w:pos="8743"/>
              <w:tab w:val="right" w:pos="9026" w:leader="dot"/>
            </w:tabs>
            <w:rPr/>
          </w:pPr>
          <w:hyperlink w:anchor="__RefHeading___Toc1236580_372815092">
            <w:r>
              <w:rPr>
                <w:webHidden/>
                <w:rStyle w:val="IndexLink"/>
                <w:rtl w:val="true"/>
              </w:rPr>
              <w:t>فصل چهارم</w:t>
            </w:r>
            <w:r>
              <w:rPr>
                <w:rStyle w:val="IndexLink"/>
                <w:rtl w:val="true"/>
              </w:rPr>
              <w:t xml:space="preserve">: </w:t>
            </w:r>
            <w:r>
              <w:rPr>
                <w:rStyle w:val="IndexLink"/>
                <w:rtl w:val="true"/>
              </w:rPr>
              <w:t>وظایف شیعه</w:t>
            </w:r>
            <w:r>
              <w:rPr>
                <w:rStyle w:val="IndexLink"/>
                <w:rtl w:val="true"/>
              </w:rPr>
              <w:tab/>
            </w:r>
            <w:r>
              <w:rPr>
                <w:rStyle w:val="IndexLink"/>
              </w:rPr>
              <w:t>297</w:t>
            </w:r>
          </w:hyperlink>
        </w:p>
        <w:p>
          <w:pPr>
            <w:pStyle w:val="Contents3"/>
            <w:tabs>
              <w:tab w:val="clear" w:pos="8459"/>
              <w:tab w:val="right" w:pos="9026" w:leader="dot"/>
            </w:tabs>
            <w:rPr/>
          </w:pPr>
          <w:hyperlink w:anchor="__RefHeading___Toc1236582_372815092">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1236584_372815092">
            <w:r>
              <w:rPr>
                <w:webHidden/>
                <w:rStyle w:val="IndexLink"/>
                <w:rtl w:val="true"/>
              </w:rPr>
              <w:t>وظایف شیعه</w:t>
            </w:r>
            <w:r>
              <w:rPr>
                <w:rStyle w:val="IndexLink"/>
                <w:rtl w:val="true"/>
              </w:rPr>
              <w:tab/>
            </w:r>
            <w:r>
              <w:rPr>
                <w:rStyle w:val="IndexLink"/>
              </w:rPr>
              <w:t>299</w:t>
            </w:r>
          </w:hyperlink>
        </w:p>
        <w:p>
          <w:pPr>
            <w:pStyle w:val="Contents3"/>
            <w:tabs>
              <w:tab w:val="clear" w:pos="8459"/>
              <w:tab w:val="right" w:pos="9026" w:leader="dot"/>
            </w:tabs>
            <w:rPr/>
          </w:pPr>
          <w:hyperlink w:anchor="__RefHeading___Toc1236586_372815092">
            <w:r>
              <w:rPr>
                <w:webHidden/>
                <w:rStyle w:val="IndexLink"/>
                <w:rtl w:val="true"/>
              </w:rPr>
              <w:t>الف</w:t>
            </w:r>
            <w:r>
              <w:rPr>
                <w:rStyle w:val="IndexLink"/>
                <w:rtl w:val="true"/>
              </w:rPr>
              <w:t xml:space="preserve">) </w:t>
            </w:r>
            <w:r>
              <w:rPr>
                <w:rStyle w:val="IndexLink"/>
                <w:rtl w:val="true"/>
              </w:rPr>
              <w:t>شناخت امام؛</w:t>
            </w:r>
            <w:r>
              <w:rPr>
                <w:rStyle w:val="IndexLink"/>
                <w:rtl w:val="true"/>
              </w:rPr>
              <w:tab/>
            </w:r>
            <w:r>
              <w:rPr>
                <w:rStyle w:val="IndexLink"/>
              </w:rPr>
              <w:t>299</w:t>
            </w:r>
          </w:hyperlink>
        </w:p>
        <w:p>
          <w:pPr>
            <w:pStyle w:val="Contents3"/>
            <w:tabs>
              <w:tab w:val="clear" w:pos="8459"/>
              <w:tab w:val="right" w:pos="9026" w:leader="dot"/>
            </w:tabs>
            <w:rPr/>
          </w:pPr>
          <w:hyperlink w:anchor="__RefHeading___Toc1236588_372815092">
            <w:r>
              <w:rPr>
                <w:webHidden/>
                <w:rStyle w:val="IndexLink"/>
                <w:rtl w:val="true"/>
              </w:rPr>
              <w:t>ب</w:t>
            </w:r>
            <w:r>
              <w:rPr>
                <w:rStyle w:val="IndexLink"/>
                <w:rtl w:val="true"/>
              </w:rPr>
              <w:t xml:space="preserve">) </w:t>
            </w:r>
            <w:r>
              <w:rPr>
                <w:rStyle w:val="IndexLink"/>
                <w:rtl w:val="true"/>
              </w:rPr>
              <w:t>ب امام؛</w:t>
            </w:r>
            <w:r>
              <w:rPr>
                <w:rStyle w:val="IndexLink"/>
                <w:rtl w:val="true"/>
              </w:rPr>
              <w:tab/>
            </w:r>
            <w:r>
              <w:rPr>
                <w:rStyle w:val="IndexLink"/>
              </w:rPr>
              <w:t>301</w:t>
            </w:r>
          </w:hyperlink>
        </w:p>
        <w:p>
          <w:pPr>
            <w:pStyle w:val="Contents3"/>
            <w:tabs>
              <w:tab w:val="clear" w:pos="8459"/>
              <w:tab w:val="right" w:pos="9026" w:leader="dot"/>
            </w:tabs>
            <w:rPr/>
          </w:pPr>
          <w:hyperlink w:anchor="__RefHeading___Toc1236590_372815092">
            <w:r>
              <w:rPr>
                <w:webHidden/>
                <w:rStyle w:val="IndexLink"/>
                <w:rtl w:val="true"/>
              </w:rPr>
              <w:t>ج</w:t>
            </w:r>
            <w:r>
              <w:rPr>
                <w:rStyle w:val="IndexLink"/>
                <w:rtl w:val="true"/>
              </w:rPr>
              <w:t xml:space="preserve">) </w:t>
            </w:r>
            <w:r>
              <w:rPr>
                <w:rStyle w:val="IndexLink"/>
                <w:rtl w:val="true"/>
              </w:rPr>
              <w:t>اطاعت و پیروی؛</w:t>
            </w:r>
            <w:r>
              <w:rPr>
                <w:rStyle w:val="IndexLink"/>
                <w:rtl w:val="true"/>
              </w:rPr>
              <w:tab/>
            </w:r>
            <w:r>
              <w:rPr>
                <w:rStyle w:val="IndexLink"/>
              </w:rPr>
              <w:t>305</w:t>
            </w:r>
          </w:hyperlink>
        </w:p>
        <w:p>
          <w:pPr>
            <w:pStyle w:val="Contents3"/>
            <w:tabs>
              <w:tab w:val="clear" w:pos="8459"/>
              <w:tab w:val="right" w:pos="9026" w:leader="dot"/>
            </w:tabs>
            <w:rPr/>
          </w:pPr>
          <w:hyperlink w:anchor="__RefHeading___Toc1236592_372815092">
            <w:r>
              <w:rPr>
                <w:webHidden/>
                <w:rStyle w:val="IndexLink"/>
                <w:rtl w:val="true"/>
              </w:rPr>
              <w:t>د</w:t>
            </w:r>
            <w:r>
              <w:rPr>
                <w:rStyle w:val="IndexLink"/>
                <w:rtl w:val="true"/>
              </w:rPr>
              <w:t xml:space="preserve">) </w:t>
            </w:r>
            <w:r>
              <w:rPr>
                <w:rStyle w:val="IndexLink"/>
                <w:rtl w:val="true"/>
              </w:rPr>
              <w:t>تولی و تبری؛</w:t>
            </w:r>
            <w:r>
              <w:rPr>
                <w:rStyle w:val="IndexLink"/>
                <w:rtl w:val="true"/>
              </w:rPr>
              <w:tab/>
            </w:r>
            <w:r>
              <w:rPr>
                <w:rStyle w:val="IndexLink"/>
              </w:rPr>
              <w:t>307</w:t>
            </w:r>
          </w:hyperlink>
        </w:p>
        <w:p>
          <w:pPr>
            <w:pStyle w:val="Contents3"/>
            <w:tabs>
              <w:tab w:val="clear" w:pos="8459"/>
              <w:tab w:val="right" w:pos="9026" w:leader="dot"/>
            </w:tabs>
            <w:rPr/>
          </w:pPr>
          <w:hyperlink w:anchor="__RefHeading___Toc1236594_372815092">
            <w:r>
              <w:rPr>
                <w:webHidden/>
                <w:rStyle w:val="IndexLink"/>
                <w:rtl w:val="true"/>
              </w:rPr>
              <w:t>ه</w:t>
            </w:r>
            <w:r>
              <w:rPr>
                <w:rStyle w:val="IndexLink"/>
                <w:rtl w:val="true"/>
              </w:rPr>
              <w:t xml:space="preserve">) </w:t>
            </w:r>
            <w:r>
              <w:rPr>
                <w:rStyle w:val="IndexLink"/>
                <w:rtl w:val="true"/>
              </w:rPr>
              <w:t>حیات معنوی؛</w:t>
            </w:r>
            <w:r>
              <w:rPr>
                <w:rStyle w:val="IndexLink"/>
                <w:rtl w:val="true"/>
              </w:rPr>
              <w:tab/>
            </w:r>
            <w:r>
              <w:rPr>
                <w:rStyle w:val="IndexLink"/>
              </w:rPr>
              <w:t>308</w:t>
            </w:r>
          </w:hyperlink>
        </w:p>
        <w:p>
          <w:pPr>
            <w:pStyle w:val="Contents3"/>
            <w:tabs>
              <w:tab w:val="clear" w:pos="8459"/>
              <w:tab w:val="right" w:pos="9026" w:leader="dot"/>
            </w:tabs>
            <w:rPr/>
          </w:pPr>
          <w:hyperlink w:anchor="__RefHeading___Toc1236596_372815092">
            <w:r>
              <w:rPr>
                <w:webHidden/>
                <w:rStyle w:val="IndexLink"/>
                <w:rtl w:val="true"/>
              </w:rPr>
              <w:t>و</w:t>
            </w:r>
            <w:r>
              <w:rPr>
                <w:rStyle w:val="IndexLink"/>
                <w:rtl w:val="true"/>
              </w:rPr>
              <w:t xml:space="preserve">) </w:t>
            </w:r>
            <w:r>
              <w:rPr>
                <w:rStyle w:val="IndexLink"/>
                <w:rtl w:val="true"/>
              </w:rPr>
              <w:t>انتظار فرج؛</w:t>
            </w:r>
            <w:r>
              <w:rPr>
                <w:rStyle w:val="IndexLink"/>
                <w:rtl w:val="true"/>
              </w:rPr>
              <w:tab/>
            </w:r>
            <w:r>
              <w:rPr>
                <w:rStyle w:val="IndexLink"/>
              </w:rPr>
              <w:t>311</w:t>
            </w:r>
          </w:hyperlink>
        </w:p>
        <w:p>
          <w:pPr>
            <w:pStyle w:val="Contents4"/>
            <w:tabs>
              <w:tab w:val="clear" w:pos="8176"/>
              <w:tab w:val="right" w:pos="9026" w:leader="dot"/>
            </w:tabs>
            <w:rPr/>
          </w:pPr>
          <w:hyperlink w:anchor="__RefHeading___Toc1236598_372815092">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236600_372815092">
            <w:r>
              <w:rPr>
                <w:webHidden/>
                <w:rStyle w:val="IndexLink"/>
                <w:rtl w:val="true"/>
              </w:rPr>
              <w:t xml:space="preserve">یاری امام زمان </w:t>
            </w:r>
            <w:r>
              <w:rPr>
                <w:rStyle w:val="IndexLink"/>
                <w:rtl w:val="true"/>
              </w:rPr>
              <w:t>(</w:t>
            </w:r>
            <w:r>
              <w:rPr>
                <w:rStyle w:val="IndexLink"/>
                <w:rtl w:val="true"/>
              </w:rPr>
              <w:t>عَجّلَ اللهُ تَعالي فَرَجَهُ الشّريفَ</w:t>
            </w:r>
            <w:r>
              <w:rPr>
                <w:rStyle w:val="IndexLink"/>
                <w:rtl w:val="true"/>
              </w:rPr>
              <w:t>)</w:t>
              <w:tab/>
            </w:r>
            <w:r>
              <w:rPr>
                <w:rStyle w:val="IndexLink"/>
              </w:rPr>
              <w:t>312</w:t>
            </w:r>
          </w:hyperlink>
        </w:p>
        <w:p>
          <w:pPr>
            <w:pStyle w:val="Contents4"/>
            <w:tabs>
              <w:tab w:val="clear" w:pos="8176"/>
              <w:tab w:val="right" w:pos="9026" w:leader="dot"/>
            </w:tabs>
            <w:rPr/>
          </w:pPr>
          <w:hyperlink w:anchor="__RefHeading___Toc1236602_372815092">
            <w:r>
              <w:rPr>
                <w:webHidden/>
                <w:rStyle w:val="IndexLink"/>
                <w:rtl w:val="true"/>
              </w:rPr>
              <w:t>ویژگیهای منتظران</w:t>
            </w:r>
            <w:r>
              <w:rPr>
                <w:rStyle w:val="IndexLink"/>
                <w:rtl w:val="true"/>
              </w:rPr>
              <w:tab/>
            </w:r>
            <w:r>
              <w:rPr>
                <w:rStyle w:val="IndexLink"/>
              </w:rPr>
              <w:t>313</w:t>
            </w:r>
          </w:hyperlink>
        </w:p>
        <w:p>
          <w:pPr>
            <w:pStyle w:val="Contents4"/>
            <w:tabs>
              <w:tab w:val="clear" w:pos="8176"/>
              <w:tab w:val="right" w:pos="9026" w:leader="dot"/>
            </w:tabs>
            <w:rPr/>
          </w:pPr>
          <w:hyperlink w:anchor="__RefHeading___Toc1236604_372815092">
            <w:r>
              <w:rPr>
                <w:webHidden/>
                <w:rStyle w:val="IndexLink"/>
                <w:rtl w:val="true"/>
              </w:rPr>
              <w:t>ویژگی های مشترک یاران حسین بن علی</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و یاران مهدی</w:t>
            </w:r>
            <w:r>
              <w:rPr>
                <w:rStyle w:val="IndexLink"/>
                <w:rtl w:val="true"/>
              </w:rPr>
              <w:t>(</w:t>
            </w:r>
            <w:r>
              <w:rPr>
                <w:rStyle w:val="IndexLink"/>
                <w:rtl w:val="true"/>
              </w:rPr>
              <w:t>عج</w:t>
            </w:r>
            <w:r>
              <w:rPr>
                <w:rStyle w:val="IndexLink"/>
                <w:rtl w:val="true"/>
              </w:rPr>
              <w:t>)</w:t>
              <w:tab/>
            </w:r>
            <w:r>
              <w:rPr>
                <w:rStyle w:val="IndexLink"/>
              </w:rPr>
              <w:t>314</w:t>
            </w:r>
          </w:hyperlink>
        </w:p>
        <w:p>
          <w:pPr>
            <w:pStyle w:val="Contents3"/>
            <w:tabs>
              <w:tab w:val="clear" w:pos="8459"/>
              <w:tab w:val="right" w:pos="9026" w:leader="dot"/>
            </w:tabs>
            <w:rPr/>
          </w:pPr>
          <w:hyperlink w:anchor="__RefHeading___Toc1236606_372815092">
            <w:r>
              <w:rPr>
                <w:webHidden/>
                <w:rStyle w:val="IndexLink"/>
                <w:rtl w:val="true"/>
              </w:rPr>
              <w:t>ز</w:t>
            </w:r>
            <w:r>
              <w:rPr>
                <w:rStyle w:val="IndexLink"/>
                <w:rtl w:val="true"/>
              </w:rPr>
              <w:t xml:space="preserve">) </w:t>
            </w:r>
            <w:r>
              <w:rPr>
                <w:rStyle w:val="IndexLink"/>
                <w:rtl w:val="true"/>
              </w:rPr>
              <w:t>فعالیت شیعه برای استقرار حق؛</w:t>
            </w:r>
            <w:r>
              <w:rPr>
                <w:rStyle w:val="IndexLink"/>
                <w:rtl w:val="true"/>
              </w:rPr>
              <w:tab/>
            </w:r>
            <w:r>
              <w:rPr>
                <w:rStyle w:val="IndexLink"/>
              </w:rPr>
              <w:t>319</w:t>
            </w:r>
          </w:hyperlink>
        </w:p>
        <w:p>
          <w:pPr>
            <w:pStyle w:val="Contents3"/>
            <w:tabs>
              <w:tab w:val="clear" w:pos="8459"/>
              <w:tab w:val="right" w:pos="9026" w:leader="dot"/>
            </w:tabs>
            <w:rPr/>
          </w:pPr>
          <w:hyperlink w:anchor="__RefHeading___Toc1236608_372815092">
            <w:r>
              <w:rPr>
                <w:webHidden/>
                <w:rStyle w:val="IndexLink"/>
                <w:rtl w:val="true"/>
              </w:rPr>
              <w:t>ح</w:t>
            </w:r>
            <w:r>
              <w:rPr>
                <w:rStyle w:val="IndexLink"/>
                <w:rtl w:val="true"/>
              </w:rPr>
              <w:t xml:space="preserve">) </w:t>
            </w:r>
            <w:r>
              <w:rPr>
                <w:rStyle w:val="IndexLink"/>
                <w:rtl w:val="true"/>
              </w:rPr>
              <w:t>بزرگداشت شعائر دینی و مذهبی؛</w:t>
            </w:r>
            <w:r>
              <w:rPr>
                <w:rStyle w:val="IndexLink"/>
                <w:rtl w:val="true"/>
              </w:rPr>
              <w:tab/>
            </w:r>
            <w:r>
              <w:rPr>
                <w:rStyle w:val="IndexLink"/>
              </w:rPr>
              <w:t>321</w:t>
            </w:r>
          </w:hyperlink>
        </w:p>
        <w:p>
          <w:pPr>
            <w:pStyle w:val="Contents4"/>
            <w:tabs>
              <w:tab w:val="clear" w:pos="8176"/>
              <w:tab w:val="right" w:pos="9026" w:leader="dot"/>
            </w:tabs>
            <w:rPr/>
          </w:pPr>
          <w:hyperlink w:anchor="__RefHeading___Toc1236610_372815092">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1236612_372815092">
            <w:r>
              <w:rPr>
                <w:webHidden/>
                <w:rStyle w:val="IndexLink"/>
                <w:rtl w:val="true"/>
              </w:rPr>
              <w:t>مهم ترین شعارهای شیعه</w:t>
            </w:r>
            <w:r>
              <w:rPr>
                <w:rStyle w:val="IndexLink"/>
                <w:rtl w:val="true"/>
              </w:rPr>
              <w:tab/>
            </w:r>
            <w:r>
              <w:rPr>
                <w:rStyle w:val="IndexLink"/>
              </w:rPr>
              <w:t>321</w:t>
            </w:r>
          </w:hyperlink>
        </w:p>
        <w:p>
          <w:pPr>
            <w:pStyle w:val="Contents5"/>
            <w:tabs>
              <w:tab w:val="clear" w:pos="7892"/>
              <w:tab w:val="right" w:pos="9026" w:leader="dot"/>
            </w:tabs>
            <w:rPr/>
          </w:pPr>
          <w:hyperlink w:anchor="__RefHeading___Toc1236614_372815092">
            <w:r>
              <w:rPr>
                <w:webHidden/>
                <w:rStyle w:val="IndexLink"/>
              </w:rPr>
              <w:t>1</w:t>
            </w:r>
            <w:r>
              <w:rPr>
                <w:rStyle w:val="IndexLink"/>
                <w:rtl w:val="true"/>
              </w:rPr>
              <w:t xml:space="preserve">. </w:t>
            </w:r>
            <w:r>
              <w:rPr>
                <w:rStyle w:val="IndexLink"/>
                <w:rtl w:val="true"/>
              </w:rPr>
              <w:t xml:space="preserve">بعثت رسول اکرم </w:t>
            </w:r>
            <w:r>
              <w:rPr>
                <w:rStyle w:val="IndexLink"/>
                <w:rtl w:val="true"/>
              </w:rPr>
              <w:t>(</w:t>
            </w:r>
            <w:r>
              <w:rPr>
                <w:rStyle w:val="IndexLink"/>
                <w:rtl w:val="true"/>
              </w:rPr>
              <w:t>صَلَّي اللَّهُ عَلَيهِ وَ آلِه</w:t>
            </w:r>
            <w:r>
              <w:rPr>
                <w:rStyle w:val="IndexLink"/>
                <w:rtl w:val="true"/>
              </w:rPr>
              <w:t>)</w:t>
              <w:tab/>
            </w:r>
            <w:r>
              <w:rPr>
                <w:rStyle w:val="IndexLink"/>
              </w:rPr>
              <w:t>321</w:t>
            </w:r>
          </w:hyperlink>
        </w:p>
        <w:p>
          <w:pPr>
            <w:pStyle w:val="Contents6"/>
            <w:tabs>
              <w:tab w:val="clear" w:pos="7609"/>
              <w:tab w:val="right" w:pos="9026" w:leader="dot"/>
            </w:tabs>
            <w:rPr/>
          </w:pPr>
          <w:hyperlink w:anchor="__RefHeading___Toc1236616_372815092">
            <w:r>
              <w:rPr>
                <w:webHidden/>
                <w:rStyle w:val="IndexLink"/>
                <w:rtl w:val="true"/>
              </w:rPr>
              <w:t>اشاره</w:t>
            </w:r>
            <w:r>
              <w:rPr>
                <w:rStyle w:val="IndexLink"/>
                <w:rtl w:val="true"/>
              </w:rPr>
              <w:tab/>
            </w:r>
            <w:r>
              <w:rPr>
                <w:rStyle w:val="IndexLink"/>
              </w:rPr>
              <w:t>321</w:t>
            </w:r>
          </w:hyperlink>
        </w:p>
        <w:p>
          <w:pPr>
            <w:pStyle w:val="Contents6"/>
            <w:tabs>
              <w:tab w:val="clear" w:pos="7609"/>
              <w:tab w:val="right" w:pos="9026" w:leader="dot"/>
            </w:tabs>
            <w:rPr/>
          </w:pPr>
          <w:hyperlink w:anchor="__RefHeading___Toc1236618_372815092">
            <w:r>
              <w:rPr>
                <w:webHidden/>
                <w:rStyle w:val="IndexLink"/>
                <w:rtl w:val="true"/>
              </w:rPr>
              <w:t>اعجاز</w:t>
            </w:r>
            <w:r>
              <w:rPr>
                <w:rStyle w:val="IndexLink"/>
                <w:rtl w:val="true"/>
              </w:rPr>
              <w:t>:</w:t>
              <w:tab/>
            </w:r>
            <w:r>
              <w:rPr>
                <w:rStyle w:val="IndexLink"/>
              </w:rPr>
              <w:t>322</w:t>
            </w:r>
          </w:hyperlink>
        </w:p>
        <w:p>
          <w:pPr>
            <w:pStyle w:val="Contents6"/>
            <w:tabs>
              <w:tab w:val="clear" w:pos="7609"/>
              <w:tab w:val="right" w:pos="9026" w:leader="dot"/>
            </w:tabs>
            <w:rPr/>
          </w:pPr>
          <w:hyperlink w:anchor="__RefHeading___Toc1236620_372815092">
            <w:r>
              <w:rPr>
                <w:webHidden/>
                <w:rStyle w:val="IndexLink"/>
                <w:rtl w:val="true"/>
              </w:rPr>
              <w:t>عصمت</w:t>
            </w:r>
            <w:r>
              <w:rPr>
                <w:rStyle w:val="IndexLink"/>
                <w:rtl w:val="true"/>
              </w:rPr>
              <w:t>:</w:t>
              <w:tab/>
            </w:r>
            <w:r>
              <w:rPr>
                <w:rStyle w:val="IndexLink"/>
              </w:rPr>
              <w:t>322</w:t>
            </w:r>
          </w:hyperlink>
        </w:p>
        <w:p>
          <w:pPr>
            <w:pStyle w:val="Contents6"/>
            <w:tabs>
              <w:tab w:val="clear" w:pos="7609"/>
              <w:tab w:val="right" w:pos="9026" w:leader="dot"/>
            </w:tabs>
            <w:rPr/>
          </w:pPr>
          <w:hyperlink w:anchor="__RefHeading___Toc1236622_372815092">
            <w:r>
              <w:rPr>
                <w:webHidden/>
                <w:rStyle w:val="IndexLink"/>
                <w:rtl w:val="true"/>
              </w:rPr>
              <w:t>رهبری</w:t>
            </w:r>
            <w:r>
              <w:rPr>
                <w:rStyle w:val="IndexLink"/>
                <w:rtl w:val="true"/>
              </w:rPr>
              <w:t>:</w:t>
              <w:tab/>
            </w:r>
            <w:r>
              <w:rPr>
                <w:rStyle w:val="IndexLink"/>
              </w:rPr>
              <w:t>323</w:t>
            </w:r>
          </w:hyperlink>
        </w:p>
        <w:p>
          <w:pPr>
            <w:pStyle w:val="Contents6"/>
            <w:tabs>
              <w:tab w:val="clear" w:pos="7609"/>
              <w:tab w:val="right" w:pos="9026" w:leader="dot"/>
            </w:tabs>
            <w:rPr/>
          </w:pPr>
          <w:hyperlink w:anchor="__RefHeading___Toc1236624_372815092">
            <w:r>
              <w:rPr>
                <w:webHidden/>
                <w:rStyle w:val="IndexLink"/>
                <w:rtl w:val="true"/>
              </w:rPr>
              <w:t>خلوص نیت</w:t>
            </w:r>
            <w:r>
              <w:rPr>
                <w:rStyle w:val="IndexLink"/>
                <w:rtl w:val="true"/>
              </w:rPr>
              <w:t>:</w:t>
              <w:tab/>
            </w:r>
            <w:r>
              <w:rPr>
                <w:rStyle w:val="IndexLink"/>
              </w:rPr>
              <w:t>323</w:t>
            </w:r>
          </w:hyperlink>
        </w:p>
        <w:p>
          <w:pPr>
            <w:pStyle w:val="Contents6"/>
            <w:tabs>
              <w:tab w:val="clear" w:pos="7609"/>
              <w:tab w:val="right" w:pos="9026" w:leader="dot"/>
            </w:tabs>
            <w:rPr/>
          </w:pPr>
          <w:hyperlink w:anchor="__RefHeading___Toc1236626_372815092">
            <w:r>
              <w:rPr>
                <w:webHidden/>
                <w:rStyle w:val="IndexLink"/>
                <w:rtl w:val="true"/>
              </w:rPr>
              <w:t>سازندگی</w:t>
            </w:r>
            <w:r>
              <w:rPr>
                <w:rStyle w:val="IndexLink"/>
                <w:rtl w:val="true"/>
              </w:rPr>
              <w:tab/>
            </w:r>
            <w:r>
              <w:rPr>
                <w:rStyle w:val="IndexLink"/>
              </w:rPr>
              <w:t>323</w:t>
            </w:r>
          </w:hyperlink>
        </w:p>
        <w:p>
          <w:pPr>
            <w:pStyle w:val="Contents6"/>
            <w:tabs>
              <w:tab w:val="clear" w:pos="7609"/>
              <w:tab w:val="right" w:pos="9026" w:leader="dot"/>
            </w:tabs>
            <w:rPr/>
          </w:pPr>
          <w:hyperlink w:anchor="__RefHeading___Toc1236628_372815092">
            <w:r>
              <w:rPr>
                <w:webHidden/>
                <w:rStyle w:val="IndexLink"/>
                <w:rtl w:val="true"/>
              </w:rPr>
              <w:t>مبارزه</w:t>
            </w:r>
            <w:r>
              <w:rPr>
                <w:rStyle w:val="IndexLink"/>
                <w:rtl w:val="true"/>
              </w:rPr>
              <w:t>:</w:t>
              <w:tab/>
            </w:r>
            <w:r>
              <w:rPr>
                <w:rStyle w:val="IndexLink"/>
              </w:rPr>
              <w:t>323</w:t>
            </w:r>
          </w:hyperlink>
        </w:p>
        <w:p>
          <w:pPr>
            <w:pStyle w:val="Contents5"/>
            <w:tabs>
              <w:tab w:val="clear" w:pos="7892"/>
              <w:tab w:val="right" w:pos="9026" w:leader="dot"/>
            </w:tabs>
            <w:rPr/>
          </w:pPr>
          <w:hyperlink w:anchor="__RefHeading___Toc1236630_372815092">
            <w:r>
              <w:rPr>
                <w:webHidden/>
                <w:rStyle w:val="IndexLink"/>
              </w:rPr>
              <w:t>2</w:t>
            </w:r>
            <w:r>
              <w:rPr>
                <w:rStyle w:val="IndexLink"/>
                <w:rtl w:val="true"/>
              </w:rPr>
              <w:t xml:space="preserve">. </w:t>
            </w:r>
            <w:r>
              <w:rPr>
                <w:rStyle w:val="IndexLink"/>
                <w:rtl w:val="true"/>
              </w:rPr>
              <w:t>غدیر</w:t>
            </w:r>
            <w:r>
              <w:rPr>
                <w:rStyle w:val="IndexLink"/>
                <w:rtl w:val="true"/>
              </w:rPr>
              <w:tab/>
            </w:r>
            <w:r>
              <w:rPr>
                <w:rStyle w:val="IndexLink"/>
              </w:rPr>
              <w:t>327</w:t>
            </w:r>
          </w:hyperlink>
        </w:p>
        <w:p>
          <w:pPr>
            <w:pStyle w:val="Contents6"/>
            <w:tabs>
              <w:tab w:val="clear" w:pos="7609"/>
              <w:tab w:val="right" w:pos="9026" w:leader="dot"/>
            </w:tabs>
            <w:rPr/>
          </w:pPr>
          <w:hyperlink w:anchor="__RefHeading___Toc1236632_372815092">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1236634_372815092">
            <w:r>
              <w:rPr>
                <w:webHidden/>
                <w:rStyle w:val="IndexLink"/>
                <w:rtl w:val="true"/>
              </w:rPr>
              <w:t>عید غدیر، عید ولایت</w:t>
            </w:r>
            <w:r>
              <w:rPr>
                <w:rStyle w:val="IndexLink"/>
                <w:rtl w:val="true"/>
              </w:rPr>
              <w:tab/>
            </w:r>
            <w:r>
              <w:rPr>
                <w:rStyle w:val="IndexLink"/>
              </w:rPr>
              <w:t>327</w:t>
            </w:r>
          </w:hyperlink>
        </w:p>
        <w:p>
          <w:pPr>
            <w:pStyle w:val="Contents6"/>
            <w:tabs>
              <w:tab w:val="clear" w:pos="7609"/>
              <w:tab w:val="right" w:pos="9026" w:leader="dot"/>
            </w:tabs>
            <w:rPr/>
          </w:pPr>
          <w:hyperlink w:anchor="__RefHeading___Toc1236636_372815092">
            <w:r>
              <w:rPr>
                <w:webHidden/>
                <w:rStyle w:val="IndexLink"/>
                <w:rtl w:val="true"/>
              </w:rPr>
              <w:t xml:space="preserve">عید غدیر در نگاه امام خمینی </w:t>
            </w:r>
            <w:r>
              <w:rPr>
                <w:rStyle w:val="IndexLink"/>
                <w:rtl w:val="true"/>
              </w:rPr>
              <w:t>(</w:t>
            </w:r>
            <w:r>
              <w:rPr>
                <w:rStyle w:val="IndexLink"/>
                <w:rtl w:val="true"/>
              </w:rPr>
              <w:t>ره</w:t>
            </w:r>
            <w:r>
              <w:rPr>
                <w:rStyle w:val="IndexLink"/>
                <w:rtl w:val="true"/>
              </w:rPr>
              <w:t>):</w:t>
              <w:tab/>
            </w:r>
            <w:r>
              <w:rPr>
                <w:rStyle w:val="IndexLink"/>
              </w:rPr>
              <w:t>328</w:t>
            </w:r>
          </w:hyperlink>
        </w:p>
        <w:p>
          <w:pPr>
            <w:pStyle w:val="Contents6"/>
            <w:tabs>
              <w:tab w:val="clear" w:pos="7609"/>
              <w:tab w:val="right" w:pos="9026" w:leader="dot"/>
            </w:tabs>
            <w:rPr/>
          </w:pPr>
          <w:hyperlink w:anchor="__RefHeading___Toc1236638_372815092">
            <w:r>
              <w:rPr>
                <w:webHidden/>
                <w:rStyle w:val="IndexLink"/>
                <w:rtl w:val="true"/>
              </w:rPr>
              <w:t>اعمال عید غدیر</w:t>
            </w:r>
            <w:r>
              <w:rPr>
                <w:rStyle w:val="IndexLink"/>
                <w:rtl w:val="true"/>
              </w:rPr>
              <w:t>:</w:t>
              <w:tab/>
            </w:r>
            <w:r>
              <w:rPr>
                <w:rStyle w:val="IndexLink"/>
              </w:rPr>
              <w:t>329</w:t>
            </w:r>
          </w:hyperlink>
        </w:p>
        <w:p>
          <w:pPr>
            <w:pStyle w:val="Contents6"/>
            <w:tabs>
              <w:tab w:val="clear" w:pos="7609"/>
              <w:tab w:val="right" w:pos="9026" w:leader="dot"/>
            </w:tabs>
            <w:rPr/>
          </w:pPr>
          <w:hyperlink w:anchor="__RefHeading___Toc1236640_372815092">
            <w:r>
              <w:rPr>
                <w:webHidden/>
                <w:rStyle w:val="IndexLink"/>
                <w:rtl w:val="true"/>
              </w:rPr>
              <w:t>غدیر مهم ترین اعیاد اسلامی</w:t>
            </w:r>
            <w:r>
              <w:rPr>
                <w:rStyle w:val="IndexLink"/>
                <w:rtl w:val="true"/>
              </w:rPr>
              <w:t>:</w:t>
              <w:tab/>
            </w:r>
            <w:r>
              <w:rPr>
                <w:rStyle w:val="IndexLink"/>
              </w:rPr>
              <w:t>329</w:t>
            </w:r>
          </w:hyperlink>
        </w:p>
        <w:p>
          <w:pPr>
            <w:pStyle w:val="Contents6"/>
            <w:tabs>
              <w:tab w:val="clear" w:pos="7609"/>
              <w:tab w:val="right" w:pos="9026" w:leader="dot"/>
            </w:tabs>
            <w:rPr/>
          </w:pPr>
          <w:hyperlink w:anchor="__RefHeading___Toc1236642_372815092">
            <w:r>
              <w:rPr>
                <w:webHidden/>
                <w:rStyle w:val="IndexLink"/>
                <w:rtl w:val="true"/>
              </w:rPr>
              <w:t>غدیر در تاریخ اسلام</w:t>
            </w:r>
            <w:r>
              <w:rPr>
                <w:rStyle w:val="IndexLink"/>
                <w:rtl w:val="true"/>
              </w:rPr>
              <w:t>:</w:t>
              <w:tab/>
            </w:r>
            <w:r>
              <w:rPr>
                <w:rStyle w:val="IndexLink"/>
              </w:rPr>
              <w:t>331</w:t>
            </w:r>
          </w:hyperlink>
        </w:p>
        <w:p>
          <w:pPr>
            <w:pStyle w:val="Contents6"/>
            <w:tabs>
              <w:tab w:val="clear" w:pos="7609"/>
              <w:tab w:val="right" w:pos="9026" w:leader="dot"/>
            </w:tabs>
            <w:rPr/>
          </w:pPr>
          <w:hyperlink w:anchor="__RefHeading___Toc1236644_372815092">
            <w:r>
              <w:rPr>
                <w:webHidden/>
                <w:rStyle w:val="IndexLink"/>
                <w:rtl w:val="true"/>
              </w:rPr>
              <w:t>ولایت علوی در خطبه ی نبوی</w:t>
            </w:r>
            <w:r>
              <w:rPr>
                <w:rStyle w:val="IndexLink"/>
                <w:rtl w:val="true"/>
              </w:rPr>
              <w:t>:</w:t>
              <w:tab/>
            </w:r>
            <w:r>
              <w:rPr>
                <w:rStyle w:val="IndexLink"/>
              </w:rPr>
              <w:t>332</w:t>
            </w:r>
          </w:hyperlink>
        </w:p>
        <w:p>
          <w:pPr>
            <w:pStyle w:val="Contents6"/>
            <w:tabs>
              <w:tab w:val="clear" w:pos="7609"/>
              <w:tab w:val="right" w:pos="9026" w:leader="dot"/>
            </w:tabs>
            <w:rPr/>
          </w:pPr>
          <w:hyperlink w:anchor="__RefHeading___Toc1236646_372815092">
            <w:r>
              <w:rPr>
                <w:webHidden/>
                <w:rStyle w:val="IndexLink"/>
                <w:rtl w:val="true"/>
              </w:rPr>
              <w:t xml:space="preserve">علی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و مهدی </w:t>
            </w:r>
            <w:r>
              <w:rPr>
                <w:rStyle w:val="IndexLink"/>
                <w:rtl w:val="true"/>
              </w:rPr>
              <w:t>(</w:t>
            </w:r>
            <w:r>
              <w:rPr>
                <w:rStyle w:val="IndexLink"/>
                <w:rtl w:val="true"/>
              </w:rPr>
              <w:t xml:space="preserve">عَلَيْهِ السَّلام </w:t>
            </w:r>
            <w:r>
              <w:rPr>
                <w:rStyle w:val="IndexLink"/>
                <w:rtl w:val="true"/>
              </w:rPr>
              <w:t>)</w:t>
            </w:r>
            <w:r>
              <w:rPr>
                <w:rStyle w:val="IndexLink"/>
                <w:rtl w:val="true"/>
              </w:rPr>
              <w:t>در خطبه ی غدیر</w:t>
            </w:r>
            <w:r>
              <w:rPr>
                <w:rStyle w:val="IndexLink"/>
                <w:rtl w:val="true"/>
              </w:rPr>
              <w:t>:</w:t>
              <w:tab/>
            </w:r>
            <w:r>
              <w:rPr>
                <w:rStyle w:val="IndexLink"/>
              </w:rPr>
              <w:t>334</w:t>
            </w:r>
          </w:hyperlink>
        </w:p>
        <w:p>
          <w:pPr>
            <w:pStyle w:val="Contents6"/>
            <w:tabs>
              <w:tab w:val="clear" w:pos="7609"/>
              <w:tab w:val="right" w:pos="9026" w:leader="dot"/>
            </w:tabs>
            <w:rPr/>
          </w:pPr>
          <w:hyperlink w:anchor="__RefHeading___Toc1236648_372815092">
            <w:r>
              <w:rPr>
                <w:webHidden/>
                <w:rStyle w:val="IndexLink"/>
                <w:rtl w:val="true"/>
              </w:rPr>
              <w:t xml:space="preserve">زمامت علی </w:t>
            </w:r>
            <w:r>
              <w:rPr>
                <w:rStyle w:val="IndexLink"/>
                <w:rtl w:val="true"/>
              </w:rPr>
              <w:t>(</w:t>
            </w:r>
            <w:r>
              <w:rPr>
                <w:rStyle w:val="IndexLink"/>
                <w:rtl w:val="true"/>
              </w:rPr>
              <w:t xml:space="preserve">عَلَيْهِ السَّلام </w:t>
            </w:r>
            <w:r>
              <w:rPr>
                <w:rStyle w:val="IndexLink"/>
                <w:rtl w:val="true"/>
              </w:rPr>
              <w:t>):</w:t>
              <w:tab/>
            </w:r>
            <w:r>
              <w:rPr>
                <w:rStyle w:val="IndexLink"/>
              </w:rPr>
              <w:t>335</w:t>
            </w:r>
          </w:hyperlink>
        </w:p>
        <w:p>
          <w:pPr>
            <w:pStyle w:val="Contents6"/>
            <w:tabs>
              <w:tab w:val="clear" w:pos="7609"/>
              <w:tab w:val="right" w:pos="9026" w:leader="dot"/>
            </w:tabs>
            <w:rPr/>
          </w:pPr>
          <w:hyperlink w:anchor="__RefHeading___Toc1236650_372815092">
            <w:r>
              <w:rPr>
                <w:webHidden/>
                <w:rStyle w:val="IndexLink"/>
                <w:rtl w:val="true"/>
              </w:rPr>
              <w:t>تعيين امام در روز غدیر</w:t>
            </w:r>
            <w:r>
              <w:rPr>
                <w:rStyle w:val="IndexLink"/>
                <w:rtl w:val="true"/>
              </w:rPr>
              <w:t>:</w:t>
              <w:tab/>
            </w:r>
            <w:r>
              <w:rPr>
                <w:rStyle w:val="IndexLink"/>
              </w:rPr>
              <w:t>335</w:t>
            </w:r>
          </w:hyperlink>
        </w:p>
        <w:p>
          <w:pPr>
            <w:pStyle w:val="Contents5"/>
            <w:tabs>
              <w:tab w:val="clear" w:pos="7892"/>
              <w:tab w:val="right" w:pos="9026" w:leader="dot"/>
            </w:tabs>
            <w:rPr/>
          </w:pPr>
          <w:hyperlink w:anchor="__RefHeading___Toc1236652_372815092">
            <w:r>
              <w:rPr>
                <w:webHidden/>
                <w:rStyle w:val="IndexLink"/>
              </w:rPr>
              <w:t>3</w:t>
            </w:r>
            <w:r>
              <w:rPr>
                <w:rStyle w:val="IndexLink"/>
                <w:rtl w:val="true"/>
              </w:rPr>
              <w:t>.</w:t>
            </w:r>
            <w:r>
              <w:rPr>
                <w:rStyle w:val="IndexLink"/>
                <w:rtl w:val="true"/>
              </w:rPr>
              <w:t>عاشورا</w:t>
            </w:r>
            <w:r>
              <w:rPr>
                <w:rStyle w:val="IndexLink"/>
                <w:rtl w:val="true"/>
              </w:rPr>
              <w:tab/>
            </w:r>
            <w:r>
              <w:rPr>
                <w:rStyle w:val="IndexLink"/>
              </w:rPr>
              <w:t>337</w:t>
            </w:r>
          </w:hyperlink>
        </w:p>
        <w:p>
          <w:pPr>
            <w:pStyle w:val="Contents5"/>
            <w:tabs>
              <w:tab w:val="clear" w:pos="7892"/>
              <w:tab w:val="right" w:pos="9026" w:leader="dot"/>
            </w:tabs>
            <w:rPr/>
          </w:pPr>
          <w:hyperlink w:anchor="__RefHeading___Toc1236654_372815092">
            <w:r>
              <w:rPr>
                <w:webHidden/>
                <w:rStyle w:val="IndexLink"/>
              </w:rPr>
              <w:t>4</w:t>
            </w:r>
            <w:r>
              <w:rPr>
                <w:rStyle w:val="IndexLink"/>
                <w:rtl w:val="true"/>
              </w:rPr>
              <w:t xml:space="preserve">. </w:t>
            </w:r>
            <w:r>
              <w:rPr>
                <w:rStyle w:val="IndexLink"/>
                <w:rtl w:val="true"/>
              </w:rPr>
              <w:t>اربعین</w:t>
            </w:r>
            <w:r>
              <w:rPr>
                <w:rStyle w:val="IndexLink"/>
                <w:rtl w:val="true"/>
              </w:rPr>
              <w:tab/>
            </w:r>
            <w:r>
              <w:rPr>
                <w:rStyle w:val="IndexLink"/>
              </w:rPr>
              <w:t>342</w:t>
            </w:r>
          </w:hyperlink>
        </w:p>
        <w:p>
          <w:pPr>
            <w:pStyle w:val="Contents5"/>
            <w:tabs>
              <w:tab w:val="clear" w:pos="7892"/>
              <w:tab w:val="right" w:pos="9026" w:leader="dot"/>
            </w:tabs>
            <w:rPr/>
          </w:pPr>
          <w:hyperlink w:anchor="__RefHeading___Toc1236656_372815092">
            <w:r>
              <w:rPr>
                <w:webHidden/>
                <w:rStyle w:val="IndexLink"/>
              </w:rPr>
              <w:t>5</w:t>
            </w:r>
            <w:r>
              <w:rPr>
                <w:rStyle w:val="IndexLink"/>
                <w:rtl w:val="true"/>
              </w:rPr>
              <w:t>.</w:t>
            </w:r>
            <w:r>
              <w:rPr>
                <w:rStyle w:val="IndexLink"/>
                <w:rtl w:val="true"/>
              </w:rPr>
              <w:t>مهدویت</w:t>
            </w:r>
            <w:r>
              <w:rPr>
                <w:rStyle w:val="IndexLink"/>
                <w:rtl w:val="true"/>
              </w:rPr>
              <w:tab/>
            </w:r>
            <w:r>
              <w:rPr>
                <w:rStyle w:val="IndexLink"/>
              </w:rPr>
              <w:t>344</w:t>
            </w:r>
          </w:hyperlink>
        </w:p>
        <w:p>
          <w:pPr>
            <w:pStyle w:val="Contents6"/>
            <w:tabs>
              <w:tab w:val="clear" w:pos="7609"/>
              <w:tab w:val="right" w:pos="9026" w:leader="dot"/>
            </w:tabs>
            <w:rPr/>
          </w:pPr>
          <w:hyperlink w:anchor="__RefHeading___Toc1236658_372815092">
            <w:r>
              <w:rPr>
                <w:webHidden/>
                <w:rStyle w:val="IndexLink"/>
                <w:rtl w:val="true"/>
              </w:rPr>
              <w:t>اشاره</w:t>
            </w:r>
            <w:r>
              <w:rPr>
                <w:rStyle w:val="IndexLink"/>
                <w:rtl w:val="true"/>
              </w:rPr>
              <w:tab/>
            </w:r>
            <w:r>
              <w:rPr>
                <w:rStyle w:val="IndexLink"/>
              </w:rPr>
              <w:t>344</w:t>
            </w:r>
          </w:hyperlink>
        </w:p>
        <w:p>
          <w:pPr>
            <w:pStyle w:val="Contents6"/>
            <w:tabs>
              <w:tab w:val="clear" w:pos="7609"/>
              <w:tab w:val="right" w:pos="9026" w:leader="dot"/>
            </w:tabs>
            <w:rPr/>
          </w:pPr>
          <w:hyperlink w:anchor="__RefHeading___Toc1236660_372815092">
            <w:r>
              <w:rPr>
                <w:webHidden/>
                <w:rStyle w:val="IndexLink"/>
                <w:rtl w:val="true"/>
              </w:rPr>
              <w:t>حقیقت انتظار</w:t>
            </w:r>
            <w:r>
              <w:rPr>
                <w:rStyle w:val="IndexLink"/>
                <w:rtl w:val="true"/>
              </w:rPr>
              <w:tab/>
            </w:r>
            <w:r>
              <w:rPr>
                <w:rStyle w:val="IndexLink"/>
              </w:rPr>
              <w:t>344</w:t>
            </w:r>
          </w:hyperlink>
        </w:p>
        <w:p>
          <w:pPr>
            <w:pStyle w:val="Contents6"/>
            <w:tabs>
              <w:tab w:val="clear" w:pos="7609"/>
              <w:tab w:val="right" w:pos="9026" w:leader="dot"/>
            </w:tabs>
            <w:rPr/>
          </w:pPr>
          <w:hyperlink w:anchor="__RefHeading___Toc1236662_372815092">
            <w:r>
              <w:rPr>
                <w:webHidden/>
                <w:rStyle w:val="IndexLink"/>
                <w:rtl w:val="true"/>
              </w:rPr>
              <w:t>آثار مهم انتظار فرج</w:t>
            </w:r>
            <w:r>
              <w:rPr>
                <w:rStyle w:val="IndexLink"/>
                <w:rtl w:val="true"/>
              </w:rPr>
              <w:t>:</w:t>
              <w:tab/>
            </w:r>
            <w:r>
              <w:rPr>
                <w:rStyle w:val="IndexLink"/>
              </w:rPr>
              <w:t>349</w:t>
            </w:r>
          </w:hyperlink>
        </w:p>
        <w:p>
          <w:pPr>
            <w:pStyle w:val="Contents6"/>
            <w:tabs>
              <w:tab w:val="clear" w:pos="7609"/>
              <w:tab w:val="right" w:pos="9026" w:leader="dot"/>
            </w:tabs>
            <w:rPr/>
          </w:pPr>
          <w:hyperlink w:anchor="__RefHeading___Toc1236664_372815092">
            <w:r>
              <w:rPr>
                <w:webHidden/>
                <w:rStyle w:val="IndexLink"/>
                <w:rtl w:val="true"/>
              </w:rPr>
              <w:t>حکومت اسلامی در عصر انتظار</w:t>
            </w:r>
            <w:r>
              <w:rPr>
                <w:rStyle w:val="IndexLink"/>
                <w:rtl w:val="true"/>
              </w:rPr>
              <w:t>:</w:t>
              <w:tab/>
            </w:r>
            <w:r>
              <w:rPr>
                <w:rStyle w:val="IndexLink"/>
              </w:rPr>
              <w:t>350</w:t>
            </w:r>
          </w:hyperlink>
        </w:p>
        <w:p>
          <w:pPr>
            <w:pStyle w:val="Contents4"/>
            <w:tabs>
              <w:tab w:val="clear" w:pos="8176"/>
              <w:tab w:val="right" w:pos="9026" w:leader="dot"/>
            </w:tabs>
            <w:rPr/>
          </w:pPr>
          <w:hyperlink w:anchor="__RefHeading___Toc1236666_372815092">
            <w:r>
              <w:rPr>
                <w:webHidden/>
                <w:rStyle w:val="IndexLink"/>
                <w:rtl w:val="true"/>
              </w:rPr>
              <w:t>دلایل ولایت فقیه</w:t>
            </w:r>
            <w:r>
              <w:rPr>
                <w:rStyle w:val="IndexLink"/>
                <w:rtl w:val="true"/>
              </w:rPr>
              <w:tab/>
            </w:r>
            <w:r>
              <w:rPr>
                <w:rStyle w:val="IndexLink"/>
              </w:rPr>
              <w:t>351</w:t>
            </w:r>
          </w:hyperlink>
        </w:p>
        <w:p>
          <w:pPr>
            <w:pStyle w:val="Contents4"/>
            <w:tabs>
              <w:tab w:val="clear" w:pos="8176"/>
              <w:tab w:val="right" w:pos="9026" w:leader="dot"/>
            </w:tabs>
            <w:rPr/>
          </w:pPr>
          <w:hyperlink w:anchor="__RefHeading___Toc1236668_372815092">
            <w:r>
              <w:rPr>
                <w:webHidden/>
                <w:rStyle w:val="IndexLink"/>
                <w:rtl w:val="true"/>
              </w:rPr>
              <w:t>شرایط ولی فقیه</w:t>
            </w:r>
            <w:r>
              <w:rPr>
                <w:rStyle w:val="IndexLink"/>
                <w:rtl w:val="true"/>
              </w:rPr>
              <w:t>:</w:t>
              <w:tab/>
            </w:r>
            <w:r>
              <w:rPr>
                <w:rStyle w:val="IndexLink"/>
              </w:rPr>
              <w:t>352</w:t>
            </w:r>
          </w:hyperlink>
        </w:p>
        <w:p>
          <w:pPr>
            <w:pStyle w:val="Contents4"/>
            <w:tabs>
              <w:tab w:val="clear" w:pos="8176"/>
              <w:tab w:val="right" w:pos="9026" w:leader="dot"/>
            </w:tabs>
            <w:rPr/>
          </w:pPr>
          <w:hyperlink w:anchor="__RefHeading___Toc1236670_372815092">
            <w:r>
              <w:rPr>
                <w:webHidden/>
                <w:rStyle w:val="IndexLink"/>
                <w:rtl w:val="true"/>
              </w:rPr>
              <w:t xml:space="preserve">حکومت حضرت مهدی </w:t>
            </w:r>
            <w:r>
              <w:rPr>
                <w:rStyle w:val="IndexLink"/>
                <w:rtl w:val="true"/>
              </w:rPr>
              <w:t>(</w:t>
            </w:r>
            <w:r>
              <w:rPr>
                <w:rStyle w:val="IndexLink"/>
                <w:rtl w:val="true"/>
              </w:rPr>
              <w:t>عَجّلَ اللهُ تَعالي فَرَجَهُ الشّريفَ</w:t>
            </w:r>
            <w:r>
              <w:rPr>
                <w:rStyle w:val="IndexLink"/>
                <w:rtl w:val="true"/>
              </w:rPr>
              <w:t xml:space="preserve">) </w:t>
            </w:r>
            <w:r>
              <w:rPr>
                <w:rStyle w:val="IndexLink"/>
                <w:rtl w:val="true"/>
              </w:rPr>
              <w:t>و جهانی شدن اسلام</w:t>
            </w:r>
            <w:r>
              <w:rPr>
                <w:rStyle w:val="IndexLink"/>
                <w:rtl w:val="true"/>
              </w:rPr>
              <w:tab/>
            </w:r>
            <w:r>
              <w:rPr>
                <w:rStyle w:val="IndexLink"/>
              </w:rPr>
              <w:t>354</w:t>
            </w:r>
          </w:hyperlink>
        </w:p>
        <w:p>
          <w:pPr>
            <w:pStyle w:val="Contents4"/>
            <w:tabs>
              <w:tab w:val="clear" w:pos="8176"/>
              <w:tab w:val="right" w:pos="9026" w:leader="dot"/>
            </w:tabs>
            <w:rPr/>
          </w:pPr>
          <w:hyperlink w:anchor="__RefHeading___Toc1236672_372815092">
            <w:r>
              <w:rPr>
                <w:webHidden/>
                <w:rStyle w:val="IndexLink"/>
                <w:rtl w:val="true"/>
              </w:rPr>
              <w:t xml:space="preserve">قرآن و حکومت مهدی </w:t>
            </w:r>
            <w:r>
              <w:rPr>
                <w:rStyle w:val="IndexLink"/>
                <w:rtl w:val="true"/>
              </w:rPr>
              <w:t>(</w:t>
            </w:r>
            <w:r>
              <w:rPr>
                <w:rStyle w:val="IndexLink"/>
                <w:rtl w:val="true"/>
              </w:rPr>
              <w:t>عَجّلَ اللهُ تَعالي فَرَجَهُ الشّريفَ</w:t>
            </w:r>
            <w:r>
              <w:rPr>
                <w:rStyle w:val="IndexLink"/>
                <w:rtl w:val="true"/>
              </w:rPr>
              <w:t>)</w:t>
              <w:tab/>
            </w:r>
            <w:r>
              <w:rPr>
                <w:rStyle w:val="IndexLink"/>
              </w:rPr>
              <w:t>355</w:t>
            </w:r>
          </w:hyperlink>
        </w:p>
        <w:p>
          <w:pPr>
            <w:pStyle w:val="Contents4"/>
            <w:tabs>
              <w:tab w:val="clear" w:pos="8176"/>
              <w:tab w:val="right" w:pos="9026" w:leader="dot"/>
            </w:tabs>
            <w:rPr/>
          </w:pPr>
          <w:hyperlink w:anchor="__RefHeading___Toc1236674_372815092">
            <w:r>
              <w:rPr>
                <w:webHidden/>
                <w:rStyle w:val="IndexLink"/>
                <w:rtl w:val="true"/>
              </w:rPr>
              <w:t xml:space="preserve">انقلاب جهانی حضرت مهدی </w:t>
            </w:r>
            <w:r>
              <w:rPr>
                <w:rStyle w:val="IndexLink"/>
                <w:rtl w:val="true"/>
              </w:rPr>
              <w:t>«</w:t>
            </w:r>
            <w:r>
              <w:rPr>
                <w:rStyle w:val="IndexLink"/>
                <w:rtl w:val="true"/>
              </w:rPr>
              <w:t>عَجّلَ اللهُ تَعالي فَرَجَهُ الشّريفَ</w:t>
            </w:r>
            <w:r>
              <w:rPr>
                <w:rStyle w:val="IndexLink"/>
                <w:rtl w:val="true"/>
              </w:rPr>
              <w:t>»</w:t>
              <w:tab/>
            </w:r>
            <w:r>
              <w:rPr>
                <w:rStyle w:val="IndexLink"/>
              </w:rPr>
              <w:t>362</w:t>
            </w:r>
          </w:hyperlink>
        </w:p>
        <w:p>
          <w:pPr>
            <w:pStyle w:val="Contents4"/>
            <w:tabs>
              <w:tab w:val="clear" w:pos="8176"/>
              <w:tab w:val="right" w:pos="9026" w:leader="dot"/>
            </w:tabs>
            <w:rPr/>
          </w:pPr>
          <w:hyperlink w:anchor="__RefHeading___Toc1236676_372815092">
            <w:r>
              <w:rPr>
                <w:webHidden/>
                <w:rStyle w:val="IndexLink"/>
                <w:rtl w:val="true"/>
              </w:rPr>
              <w:t>نهضت ظهور و انقلاب اسلامی</w:t>
            </w:r>
            <w:r>
              <w:rPr>
                <w:rStyle w:val="IndexLink"/>
                <w:rtl w:val="true"/>
              </w:rPr>
              <w:tab/>
            </w:r>
            <w:r>
              <w:rPr>
                <w:rStyle w:val="IndexLink"/>
              </w:rPr>
              <w:t>365</w:t>
            </w:r>
          </w:hyperlink>
        </w:p>
        <w:p>
          <w:pPr>
            <w:pStyle w:val="Contents4"/>
            <w:tabs>
              <w:tab w:val="clear" w:pos="8176"/>
              <w:tab w:val="right" w:pos="9026" w:leader="dot"/>
            </w:tabs>
            <w:rPr/>
          </w:pPr>
          <w:hyperlink w:anchor="__RefHeading___Toc1236678_372815092">
            <w:r>
              <w:rPr>
                <w:webHidden/>
                <w:rStyle w:val="IndexLink"/>
                <w:rtl w:val="true"/>
              </w:rPr>
              <w:t>نگاه سرخ و سبز شیعه، ریشه ی تمام انقلابات شیعی</w:t>
            </w:r>
            <w:r>
              <w:rPr>
                <w:rStyle w:val="IndexLink"/>
                <w:rtl w:val="true"/>
              </w:rPr>
              <w:tab/>
            </w:r>
            <w:r>
              <w:rPr>
                <w:rStyle w:val="IndexLink"/>
              </w:rPr>
              <w:t>369</w:t>
            </w:r>
          </w:hyperlink>
        </w:p>
        <w:p>
          <w:pPr>
            <w:pStyle w:val="Contents4"/>
            <w:tabs>
              <w:tab w:val="clear" w:pos="8176"/>
              <w:tab w:val="right" w:pos="9026" w:leader="dot"/>
            </w:tabs>
            <w:rPr/>
          </w:pPr>
          <w:hyperlink w:anchor="__RefHeading___Toc1236680_372815092">
            <w:r>
              <w:rPr>
                <w:webHidden/>
                <w:rStyle w:val="IndexLink"/>
                <w:rtl w:val="true"/>
              </w:rPr>
              <w:t>انقلاب اسلامی، زمینه ساز ظهور</w:t>
            </w:r>
            <w:r>
              <w:rPr>
                <w:rStyle w:val="IndexLink"/>
                <w:rtl w:val="true"/>
              </w:rPr>
              <w:tab/>
            </w:r>
            <w:r>
              <w:rPr>
                <w:rStyle w:val="IndexLink"/>
              </w:rPr>
              <w:t>369</w:t>
            </w:r>
          </w:hyperlink>
        </w:p>
        <w:p>
          <w:pPr>
            <w:pStyle w:val="Contents4"/>
            <w:tabs>
              <w:tab w:val="clear" w:pos="8176"/>
              <w:tab w:val="right" w:pos="9026" w:leader="dot"/>
            </w:tabs>
            <w:rPr/>
          </w:pPr>
          <w:hyperlink w:anchor="__RefHeading___Toc1236682_372815092">
            <w:r>
              <w:rPr>
                <w:webHidden/>
                <w:rStyle w:val="IndexLink"/>
                <w:rtl w:val="true"/>
              </w:rPr>
              <w:t>نقش ایرانیان در پذیرش و ترویج اسلام</w:t>
            </w:r>
            <w:r>
              <w:rPr>
                <w:rStyle w:val="IndexLink"/>
                <w:rtl w:val="true"/>
              </w:rPr>
              <w:tab/>
            </w:r>
            <w:r>
              <w:rPr>
                <w:rStyle w:val="IndexLink"/>
              </w:rPr>
              <w:t>370</w:t>
            </w:r>
          </w:hyperlink>
        </w:p>
        <w:p>
          <w:pPr>
            <w:pStyle w:val="Contents4"/>
            <w:tabs>
              <w:tab w:val="clear" w:pos="8176"/>
              <w:tab w:val="right" w:pos="9026" w:leader="dot"/>
            </w:tabs>
            <w:rPr/>
          </w:pPr>
          <w:hyperlink w:anchor="__RefHeading___Toc1236684_372815092">
            <w:r>
              <w:rPr>
                <w:webHidden/>
                <w:rStyle w:val="IndexLink"/>
                <w:rtl w:val="true"/>
              </w:rPr>
              <w:t>قم، مرکز علم و انقلاب</w:t>
            </w:r>
            <w:r>
              <w:rPr>
                <w:rStyle w:val="IndexLink"/>
                <w:rtl w:val="true"/>
              </w:rPr>
              <w:tab/>
            </w:r>
            <w:r>
              <w:rPr>
                <w:rStyle w:val="IndexLink"/>
              </w:rPr>
              <w:t>370</w:t>
            </w:r>
          </w:hyperlink>
        </w:p>
        <w:p>
          <w:pPr>
            <w:pStyle w:val="Contents4"/>
            <w:tabs>
              <w:tab w:val="clear" w:pos="8176"/>
              <w:tab w:val="right" w:pos="9026" w:leader="dot"/>
            </w:tabs>
            <w:rPr/>
          </w:pPr>
          <w:hyperlink w:anchor="__RefHeading___Toc1236686_372815092">
            <w:r>
              <w:rPr>
                <w:webHidden/>
                <w:rStyle w:val="IndexLink"/>
                <w:rtl w:val="true"/>
              </w:rPr>
              <w:t>زمینه سازی انقلاب</w:t>
            </w:r>
            <w:r>
              <w:rPr>
                <w:rStyle w:val="IndexLink"/>
                <w:rtl w:val="true"/>
              </w:rPr>
              <w:tab/>
            </w:r>
            <w:r>
              <w:rPr>
                <w:rStyle w:val="IndexLink"/>
              </w:rPr>
              <w:t>372</w:t>
            </w:r>
          </w:hyperlink>
        </w:p>
        <w:p>
          <w:pPr>
            <w:pStyle w:val="Contents4"/>
            <w:tabs>
              <w:tab w:val="clear" w:pos="8176"/>
              <w:tab w:val="right" w:pos="9026" w:leader="dot"/>
            </w:tabs>
            <w:rPr/>
          </w:pPr>
          <w:hyperlink w:anchor="__RefHeading___Toc1236688_372815092">
            <w:r>
              <w:rPr>
                <w:webHidden/>
                <w:rStyle w:val="IndexLink"/>
                <w:rtl w:val="true"/>
              </w:rPr>
              <w:t xml:space="preserve">ترسیمی از حکومت جهانی حضرت مهدی </w:t>
            </w:r>
            <w:r>
              <w:rPr>
                <w:rStyle w:val="IndexLink"/>
                <w:rtl w:val="true"/>
              </w:rPr>
              <w:t>(</w:t>
            </w:r>
            <w:r>
              <w:rPr>
                <w:rStyle w:val="IndexLink"/>
                <w:rtl w:val="true"/>
              </w:rPr>
              <w:t>عَجّلَ اللهُ تَعالي فَرَجَهُ الشّريفَ</w:t>
            </w:r>
            <w:r>
              <w:rPr>
                <w:rStyle w:val="IndexLink"/>
                <w:rtl w:val="true"/>
              </w:rPr>
              <w:t>)</w:t>
              <w:tab/>
            </w:r>
            <w:r>
              <w:rPr>
                <w:rStyle w:val="IndexLink"/>
              </w:rPr>
              <w:t>373</w:t>
            </w:r>
          </w:hyperlink>
        </w:p>
        <w:p>
          <w:pPr>
            <w:pStyle w:val="Contents5"/>
            <w:tabs>
              <w:tab w:val="clear" w:pos="7892"/>
              <w:tab w:val="right" w:pos="9026" w:leader="dot"/>
            </w:tabs>
            <w:rPr/>
          </w:pPr>
          <w:hyperlink w:anchor="__RefHeading___Toc1236690_372815092">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1236692_372815092">
            <w:r>
              <w:rPr>
                <w:webHidden/>
                <w:rStyle w:val="IndexLink"/>
              </w:rPr>
              <w:t>1</w:t>
            </w:r>
            <w:r>
              <w:rPr>
                <w:rStyle w:val="IndexLink"/>
                <w:rtl w:val="true"/>
              </w:rPr>
              <w:t>.</w:t>
            </w:r>
            <w:r>
              <w:rPr>
                <w:rStyle w:val="IndexLink"/>
                <w:rtl w:val="true"/>
              </w:rPr>
              <w:t>پیشرفت برق آسای دانش</w:t>
            </w:r>
            <w:r>
              <w:rPr>
                <w:rStyle w:val="IndexLink"/>
                <w:rtl w:val="true"/>
              </w:rPr>
              <w:tab/>
            </w:r>
            <w:r>
              <w:rPr>
                <w:rStyle w:val="IndexLink"/>
              </w:rPr>
              <w:t>374</w:t>
            </w:r>
          </w:hyperlink>
        </w:p>
        <w:p>
          <w:pPr>
            <w:pStyle w:val="Contents5"/>
            <w:tabs>
              <w:tab w:val="clear" w:pos="7892"/>
              <w:tab w:val="right" w:pos="9026" w:leader="dot"/>
            </w:tabs>
            <w:rPr/>
          </w:pPr>
          <w:hyperlink w:anchor="__RefHeading___Toc1236694_372815092">
            <w:r>
              <w:rPr>
                <w:webHidden/>
                <w:rStyle w:val="IndexLink"/>
              </w:rPr>
              <w:t>2</w:t>
            </w:r>
            <w:r>
              <w:rPr>
                <w:rStyle w:val="IndexLink"/>
                <w:rtl w:val="true"/>
              </w:rPr>
              <w:t xml:space="preserve">. </w:t>
            </w:r>
            <w:r>
              <w:rPr>
                <w:rStyle w:val="IndexLink"/>
                <w:rtl w:val="true"/>
              </w:rPr>
              <w:t>امنیت فراگیر</w:t>
            </w:r>
            <w:r>
              <w:rPr>
                <w:rStyle w:val="IndexLink"/>
                <w:rtl w:val="true"/>
              </w:rPr>
              <w:tab/>
            </w:r>
            <w:r>
              <w:rPr>
                <w:rStyle w:val="IndexLink"/>
              </w:rPr>
              <w:t>374</w:t>
            </w:r>
          </w:hyperlink>
        </w:p>
        <w:p>
          <w:pPr>
            <w:pStyle w:val="Contents5"/>
            <w:tabs>
              <w:tab w:val="clear" w:pos="7892"/>
              <w:tab w:val="right" w:pos="9026" w:leader="dot"/>
            </w:tabs>
            <w:rPr/>
          </w:pPr>
          <w:hyperlink w:anchor="__RefHeading___Toc1236696_372815092">
            <w:r>
              <w:rPr>
                <w:webHidden/>
                <w:rStyle w:val="IndexLink"/>
              </w:rPr>
              <w:t>3</w:t>
            </w:r>
            <w:r>
              <w:rPr>
                <w:rStyle w:val="IndexLink"/>
                <w:rtl w:val="true"/>
              </w:rPr>
              <w:t>.</w:t>
            </w:r>
            <w:r>
              <w:rPr>
                <w:rStyle w:val="IndexLink"/>
                <w:rtl w:val="true"/>
              </w:rPr>
              <w:t>احیای اسلام</w:t>
            </w:r>
            <w:r>
              <w:rPr>
                <w:rStyle w:val="IndexLink"/>
                <w:rtl w:val="true"/>
              </w:rPr>
              <w:tab/>
            </w:r>
            <w:r>
              <w:rPr>
                <w:rStyle w:val="IndexLink"/>
              </w:rPr>
              <w:t>374</w:t>
            </w:r>
          </w:hyperlink>
        </w:p>
        <w:p>
          <w:pPr>
            <w:pStyle w:val="Contents5"/>
            <w:tabs>
              <w:tab w:val="clear" w:pos="7892"/>
              <w:tab w:val="right" w:pos="9026" w:leader="dot"/>
            </w:tabs>
            <w:rPr/>
          </w:pPr>
          <w:hyperlink w:anchor="__RefHeading___Toc1236698_372815092">
            <w:r>
              <w:rPr>
                <w:webHidden/>
                <w:rStyle w:val="IndexLink"/>
              </w:rPr>
              <w:t>4</w:t>
            </w:r>
            <w:r>
              <w:rPr>
                <w:rStyle w:val="IndexLink"/>
                <w:rtl w:val="true"/>
              </w:rPr>
              <w:t>.</w:t>
            </w:r>
            <w:r>
              <w:rPr>
                <w:rStyle w:val="IndexLink"/>
                <w:rtl w:val="true"/>
              </w:rPr>
              <w:t>تکامل اخلاقی</w:t>
            </w:r>
            <w:r>
              <w:rPr>
                <w:rStyle w:val="IndexLink"/>
                <w:rtl w:val="true"/>
              </w:rPr>
              <w:tab/>
            </w:r>
            <w:r>
              <w:rPr>
                <w:rStyle w:val="IndexLink"/>
              </w:rPr>
              <w:t>375</w:t>
            </w:r>
          </w:hyperlink>
        </w:p>
        <w:p>
          <w:pPr>
            <w:pStyle w:val="Contents5"/>
            <w:tabs>
              <w:tab w:val="clear" w:pos="7892"/>
              <w:tab w:val="right" w:pos="9026" w:leader="dot"/>
            </w:tabs>
            <w:rPr/>
          </w:pPr>
          <w:hyperlink w:anchor="__RefHeading___Toc1236700_372815092">
            <w:r>
              <w:rPr>
                <w:webHidden/>
                <w:rStyle w:val="IndexLink"/>
              </w:rPr>
              <w:t>5</w:t>
            </w:r>
            <w:r>
              <w:rPr>
                <w:rStyle w:val="IndexLink"/>
                <w:rtl w:val="true"/>
              </w:rPr>
              <w:t>.</w:t>
            </w:r>
            <w:r>
              <w:rPr>
                <w:rStyle w:val="IndexLink"/>
                <w:rtl w:val="true"/>
              </w:rPr>
              <w:t>آبادانی و رفاه</w:t>
            </w:r>
            <w:r>
              <w:rPr>
                <w:rStyle w:val="IndexLink"/>
                <w:rtl w:val="true"/>
              </w:rPr>
              <w:tab/>
            </w:r>
            <w:r>
              <w:rPr>
                <w:rStyle w:val="IndexLink"/>
              </w:rPr>
              <w:t>376</w:t>
            </w:r>
          </w:hyperlink>
        </w:p>
        <w:p>
          <w:pPr>
            <w:pStyle w:val="Contents5"/>
            <w:tabs>
              <w:tab w:val="clear" w:pos="7892"/>
              <w:tab w:val="right" w:pos="9026" w:leader="dot"/>
            </w:tabs>
            <w:rPr/>
          </w:pPr>
          <w:hyperlink w:anchor="__RefHeading___Toc1236702_372815092">
            <w:r>
              <w:rPr>
                <w:webHidden/>
                <w:rStyle w:val="IndexLink"/>
              </w:rPr>
              <w:t>6</w:t>
            </w:r>
            <w:r>
              <w:rPr>
                <w:rStyle w:val="IndexLink"/>
                <w:rtl w:val="true"/>
              </w:rPr>
              <w:t>.</w:t>
            </w:r>
            <w:r>
              <w:rPr>
                <w:rStyle w:val="IndexLink"/>
                <w:rtl w:val="true"/>
              </w:rPr>
              <w:t>تیم حکومتی نمونه</w:t>
            </w:r>
            <w:r>
              <w:rPr>
                <w:rStyle w:val="IndexLink"/>
                <w:rtl w:val="true"/>
              </w:rPr>
              <w:tab/>
            </w:r>
            <w:r>
              <w:rPr>
                <w:rStyle w:val="IndexLink"/>
              </w:rPr>
              <w:t>377</w:t>
            </w:r>
          </w:hyperlink>
        </w:p>
        <w:p>
          <w:pPr>
            <w:pStyle w:val="Contents5"/>
            <w:tabs>
              <w:tab w:val="clear" w:pos="7892"/>
              <w:tab w:val="right" w:pos="9026" w:leader="dot"/>
            </w:tabs>
            <w:rPr/>
          </w:pPr>
          <w:hyperlink w:anchor="__RefHeading___Toc1236704_372815092">
            <w:r>
              <w:rPr>
                <w:webHidden/>
                <w:rStyle w:val="IndexLink"/>
              </w:rPr>
              <w:t>7</w:t>
            </w:r>
            <w:r>
              <w:rPr>
                <w:rStyle w:val="IndexLink"/>
                <w:rtl w:val="true"/>
              </w:rPr>
              <w:t xml:space="preserve">. </w:t>
            </w:r>
            <w:r>
              <w:rPr>
                <w:rStyle w:val="IndexLink"/>
                <w:rtl w:val="true"/>
              </w:rPr>
              <w:t>نظارت مداوم</w:t>
            </w:r>
            <w:r>
              <w:rPr>
                <w:rStyle w:val="IndexLink"/>
                <w:rtl w:val="true"/>
              </w:rPr>
              <w:tab/>
            </w:r>
            <w:r>
              <w:rPr>
                <w:rStyle w:val="IndexLink"/>
              </w:rPr>
              <w:t>378</w:t>
            </w:r>
          </w:hyperlink>
        </w:p>
        <w:p>
          <w:pPr>
            <w:pStyle w:val="Contents3"/>
            <w:tabs>
              <w:tab w:val="clear" w:pos="8459"/>
              <w:tab w:val="right" w:pos="9026" w:leader="dot"/>
            </w:tabs>
            <w:rPr/>
          </w:pPr>
          <w:hyperlink w:anchor="__RefHeading___Toc1236706_372815092">
            <w:r>
              <w:rPr>
                <w:webHidden/>
                <w:rStyle w:val="IndexLink"/>
                <w:rtl w:val="true"/>
              </w:rPr>
              <w:t>ط</w:t>
            </w:r>
            <w:r>
              <w:rPr>
                <w:rStyle w:val="IndexLink"/>
                <w:rtl w:val="true"/>
              </w:rPr>
              <w:t xml:space="preserve">) </w:t>
            </w:r>
            <w:r>
              <w:rPr>
                <w:rStyle w:val="IndexLink"/>
                <w:rtl w:val="true"/>
              </w:rPr>
              <w:t>آگاهی و شناخت و معرفت نسبت به اصول پنج گانه اعتقادی؛</w:t>
            </w:r>
            <w:r>
              <w:rPr>
                <w:rStyle w:val="IndexLink"/>
                <w:rtl w:val="true"/>
              </w:rPr>
              <w:tab/>
            </w:r>
            <w:r>
              <w:rPr>
                <w:rStyle w:val="IndexLink"/>
              </w:rPr>
              <w:t>379</w:t>
            </w:r>
          </w:hyperlink>
        </w:p>
        <w:p>
          <w:pPr>
            <w:pStyle w:val="Contents3"/>
            <w:tabs>
              <w:tab w:val="clear" w:pos="8459"/>
              <w:tab w:val="right" w:pos="9026" w:leader="dot"/>
            </w:tabs>
            <w:rPr/>
          </w:pPr>
          <w:hyperlink w:anchor="__RefHeading___Toc1236708_372815092">
            <w:r>
              <w:rPr>
                <w:webHidden/>
                <w:rStyle w:val="IndexLink"/>
                <w:rtl w:val="true"/>
              </w:rPr>
              <w:t>ی</w:t>
            </w:r>
            <w:r>
              <w:rPr>
                <w:rStyle w:val="IndexLink"/>
                <w:rtl w:val="true"/>
              </w:rPr>
              <w:t xml:space="preserve">) </w:t>
            </w:r>
            <w:r>
              <w:rPr>
                <w:rStyle w:val="IndexLink"/>
                <w:rtl w:val="true"/>
              </w:rPr>
              <w:t>عمل به فروع دین در حد وظیفه و تکلیف و تقلید در آنها از مجتهد جامع الشرایط؛</w:t>
            </w:r>
            <w:r>
              <w:rPr>
                <w:rStyle w:val="IndexLink"/>
                <w:rtl w:val="true"/>
              </w:rPr>
              <w:tab/>
            </w:r>
            <w:r>
              <w:rPr>
                <w:rStyle w:val="IndexLink"/>
              </w:rPr>
              <w:t>382</w:t>
            </w:r>
          </w:hyperlink>
        </w:p>
        <w:p>
          <w:pPr>
            <w:pStyle w:val="Contents4"/>
            <w:tabs>
              <w:tab w:val="clear" w:pos="8176"/>
              <w:tab w:val="right" w:pos="9026" w:leader="dot"/>
            </w:tabs>
            <w:rPr/>
          </w:pPr>
          <w:hyperlink w:anchor="__RefHeading___Toc1236710_372815092">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1236712_372815092">
            <w:r>
              <w:rPr>
                <w:webHidden/>
                <w:rStyle w:val="IndexLink"/>
                <w:rtl w:val="true"/>
              </w:rPr>
              <w:t>ضرورت تقلید</w:t>
            </w:r>
            <w:r>
              <w:rPr>
                <w:rStyle w:val="IndexLink"/>
                <w:rtl w:val="true"/>
              </w:rPr>
              <w:tab/>
            </w:r>
            <w:r>
              <w:rPr>
                <w:rStyle w:val="IndexLink"/>
              </w:rPr>
              <w:t>383</w:t>
            </w:r>
          </w:hyperlink>
        </w:p>
        <w:p>
          <w:pPr>
            <w:pStyle w:val="Contents4"/>
            <w:tabs>
              <w:tab w:val="clear" w:pos="8176"/>
              <w:tab w:val="right" w:pos="9026" w:leader="dot"/>
            </w:tabs>
            <w:rPr/>
          </w:pPr>
          <w:hyperlink w:anchor="__RefHeading___Toc1236714_372815092">
            <w:r>
              <w:rPr>
                <w:webHidden/>
                <w:rStyle w:val="IndexLink"/>
                <w:rtl w:val="true"/>
              </w:rPr>
              <w:t>تقلید، عملی آگاهانه است</w:t>
            </w:r>
            <w:r>
              <w:rPr>
                <w:rStyle w:val="IndexLink"/>
                <w:rtl w:val="true"/>
              </w:rPr>
              <w:tab/>
            </w:r>
            <w:r>
              <w:rPr>
                <w:rStyle w:val="IndexLink"/>
              </w:rPr>
              <w:t>384</w:t>
            </w:r>
          </w:hyperlink>
        </w:p>
        <w:p>
          <w:pPr>
            <w:pStyle w:val="Contents4"/>
            <w:tabs>
              <w:tab w:val="clear" w:pos="8176"/>
              <w:tab w:val="right" w:pos="9026" w:leader="dot"/>
            </w:tabs>
            <w:rPr/>
          </w:pPr>
          <w:hyperlink w:anchor="__RefHeading___Toc1236716_372815092">
            <w:r>
              <w:rPr>
                <w:webHidden/>
                <w:rStyle w:val="IndexLink"/>
                <w:rtl w:val="true"/>
              </w:rPr>
              <w:t>اعلميت مرجع تقلید</w:t>
            </w:r>
            <w:r>
              <w:rPr>
                <w:rStyle w:val="IndexLink"/>
                <w:rtl w:val="true"/>
              </w:rPr>
              <w:tab/>
            </w:r>
            <w:r>
              <w:rPr>
                <w:rStyle w:val="IndexLink"/>
              </w:rPr>
              <w:t>386</w:t>
            </w:r>
          </w:hyperlink>
        </w:p>
        <w:p>
          <w:pPr>
            <w:pStyle w:val="Contents4"/>
            <w:tabs>
              <w:tab w:val="clear" w:pos="8176"/>
              <w:tab w:val="right" w:pos="9026" w:leader="dot"/>
            </w:tabs>
            <w:rPr/>
          </w:pPr>
          <w:hyperlink w:anchor="__RefHeading___Toc1236718_372815092">
            <w:r>
              <w:rPr>
                <w:webHidden/>
                <w:rStyle w:val="IndexLink"/>
                <w:rtl w:val="true"/>
              </w:rPr>
              <w:t xml:space="preserve">اعلمیت از دیدگاه حضرت آیت الله العظمی خمینی </w:t>
            </w:r>
            <w:r>
              <w:rPr>
                <w:rStyle w:val="IndexLink"/>
                <w:rtl w:val="true"/>
              </w:rPr>
              <w:t>((</w:t>
            </w:r>
            <w:r>
              <w:rPr>
                <w:rStyle w:val="IndexLink"/>
                <w:rtl w:val="true"/>
              </w:rPr>
              <w:t>رَحِمَهُ الله</w:t>
            </w:r>
            <w:r>
              <w:rPr>
                <w:rStyle w:val="IndexLink"/>
                <w:rtl w:val="true"/>
              </w:rPr>
              <w:tab/>
            </w:r>
            <w:r>
              <w:rPr>
                <w:rStyle w:val="IndexLink"/>
              </w:rPr>
              <w:t>388</w:t>
            </w:r>
          </w:hyperlink>
        </w:p>
        <w:p>
          <w:pPr>
            <w:pStyle w:val="Contents3"/>
            <w:tabs>
              <w:tab w:val="clear" w:pos="8459"/>
              <w:tab w:val="right" w:pos="9026" w:leader="dot"/>
            </w:tabs>
            <w:rPr/>
          </w:pPr>
          <w:hyperlink w:anchor="__RefHeading___Toc1236720_372815092">
            <w:r>
              <w:rPr>
                <w:webHidden/>
                <w:rStyle w:val="IndexLink"/>
                <w:rtl w:val="true"/>
              </w:rPr>
              <w:t>ک</w:t>
            </w:r>
            <w:r>
              <w:rPr>
                <w:rStyle w:val="IndexLink"/>
                <w:rtl w:val="true"/>
              </w:rPr>
              <w:t xml:space="preserve">) </w:t>
            </w:r>
            <w:r>
              <w:rPr>
                <w:rStyle w:val="IndexLink"/>
                <w:rtl w:val="true"/>
              </w:rPr>
              <w:t>ایمان ثابت و مستحکم و پایدار؛</w:t>
            </w:r>
            <w:r>
              <w:rPr>
                <w:rStyle w:val="IndexLink"/>
                <w:rtl w:val="true"/>
              </w:rPr>
              <w:tab/>
            </w:r>
            <w:r>
              <w:rPr>
                <w:rStyle w:val="IndexLink"/>
              </w:rPr>
              <w:t>389</w:t>
            </w:r>
          </w:hyperlink>
        </w:p>
        <w:p>
          <w:pPr>
            <w:pStyle w:val="Contents4"/>
            <w:tabs>
              <w:tab w:val="clear" w:pos="8176"/>
              <w:tab w:val="right" w:pos="9026" w:leader="dot"/>
            </w:tabs>
            <w:rPr/>
          </w:pPr>
          <w:hyperlink w:anchor="__RefHeading___Toc1236722_372815092">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1236724_372815092">
            <w:r>
              <w:rPr>
                <w:webHidden/>
                <w:rStyle w:val="IndexLink"/>
                <w:rtl w:val="true"/>
              </w:rPr>
              <w:t>ارزش ایمان</w:t>
            </w:r>
            <w:r>
              <w:rPr>
                <w:rStyle w:val="IndexLink"/>
                <w:rtl w:val="true"/>
              </w:rPr>
              <w:tab/>
            </w:r>
            <w:r>
              <w:rPr>
                <w:rStyle w:val="IndexLink"/>
              </w:rPr>
              <w:t>390</w:t>
            </w:r>
          </w:hyperlink>
        </w:p>
        <w:p>
          <w:pPr>
            <w:pStyle w:val="Contents4"/>
            <w:tabs>
              <w:tab w:val="clear" w:pos="8176"/>
              <w:tab w:val="right" w:pos="9026" w:leader="dot"/>
            </w:tabs>
            <w:rPr/>
          </w:pPr>
          <w:hyperlink w:anchor="__RefHeading___Toc1236726_372815092">
            <w:r>
              <w:rPr>
                <w:webHidden/>
                <w:rStyle w:val="IndexLink"/>
                <w:rtl w:val="true"/>
              </w:rPr>
              <w:t>اصناف و درجات ایمان</w:t>
            </w:r>
            <w:r>
              <w:rPr>
                <w:rStyle w:val="IndexLink"/>
                <w:rtl w:val="true"/>
              </w:rPr>
              <w:tab/>
            </w:r>
            <w:r>
              <w:rPr>
                <w:rStyle w:val="IndexLink"/>
              </w:rPr>
              <w:t>390</w:t>
            </w:r>
          </w:hyperlink>
        </w:p>
        <w:p>
          <w:pPr>
            <w:pStyle w:val="Contents4"/>
            <w:tabs>
              <w:tab w:val="clear" w:pos="8176"/>
              <w:tab w:val="right" w:pos="9026" w:leader="dot"/>
            </w:tabs>
            <w:rPr/>
          </w:pPr>
          <w:hyperlink w:anchor="__RefHeading___Toc1236728_372815092">
            <w:r>
              <w:rPr>
                <w:webHidden/>
                <w:rStyle w:val="IndexLink"/>
                <w:rtl w:val="true"/>
              </w:rPr>
              <w:t>متعلقات ایمان</w:t>
            </w:r>
            <w:r>
              <w:rPr>
                <w:rStyle w:val="IndexLink"/>
                <w:rtl w:val="true"/>
              </w:rPr>
              <w:tab/>
            </w:r>
            <w:r>
              <w:rPr>
                <w:rStyle w:val="IndexLink"/>
              </w:rPr>
              <w:t>391</w:t>
            </w:r>
          </w:hyperlink>
        </w:p>
        <w:p>
          <w:pPr>
            <w:pStyle w:val="Contents4"/>
            <w:tabs>
              <w:tab w:val="clear" w:pos="8176"/>
              <w:tab w:val="right" w:pos="9026" w:leader="dot"/>
            </w:tabs>
            <w:rPr/>
          </w:pPr>
          <w:hyperlink w:anchor="__RefHeading___Toc1236730_372815092">
            <w:r>
              <w:rPr>
                <w:webHidden/>
                <w:rStyle w:val="IndexLink"/>
                <w:rtl w:val="true"/>
              </w:rPr>
              <w:t>شرط ایمان</w:t>
            </w:r>
            <w:r>
              <w:rPr>
                <w:rStyle w:val="IndexLink"/>
                <w:rtl w:val="true"/>
              </w:rPr>
              <w:tab/>
            </w:r>
            <w:r>
              <w:rPr>
                <w:rStyle w:val="IndexLink"/>
              </w:rPr>
              <w:t>393</w:t>
            </w:r>
          </w:hyperlink>
        </w:p>
        <w:p>
          <w:pPr>
            <w:pStyle w:val="Contents4"/>
            <w:tabs>
              <w:tab w:val="clear" w:pos="8176"/>
              <w:tab w:val="right" w:pos="9026" w:leader="dot"/>
            </w:tabs>
            <w:rPr/>
          </w:pPr>
          <w:hyperlink w:anchor="__RefHeading___Toc1236732_372815092">
            <w:r>
              <w:rPr>
                <w:webHidden/>
                <w:rStyle w:val="IndexLink"/>
                <w:rtl w:val="true"/>
              </w:rPr>
              <w:t>اسباب ایمان</w:t>
            </w:r>
            <w:r>
              <w:rPr>
                <w:rStyle w:val="IndexLink"/>
                <w:rtl w:val="true"/>
              </w:rPr>
              <w:tab/>
            </w:r>
            <w:r>
              <w:rPr>
                <w:rStyle w:val="IndexLink"/>
              </w:rPr>
              <w:t>394</w:t>
            </w:r>
          </w:hyperlink>
        </w:p>
        <w:p>
          <w:pPr>
            <w:pStyle w:val="Contents4"/>
            <w:tabs>
              <w:tab w:val="clear" w:pos="8176"/>
              <w:tab w:val="right" w:pos="9026" w:leader="dot"/>
            </w:tabs>
            <w:rPr/>
          </w:pPr>
          <w:hyperlink w:anchor="__RefHeading___Toc1236734_372815092">
            <w:r>
              <w:rPr>
                <w:webHidden/>
                <w:rStyle w:val="IndexLink"/>
                <w:rtl w:val="true"/>
              </w:rPr>
              <w:t>آثار و فواید ایمان</w:t>
            </w:r>
            <w:r>
              <w:rPr>
                <w:rStyle w:val="IndexLink"/>
                <w:rtl w:val="true"/>
              </w:rPr>
              <w:tab/>
            </w:r>
            <w:r>
              <w:rPr>
                <w:rStyle w:val="IndexLink"/>
              </w:rPr>
              <w:t>394</w:t>
            </w:r>
          </w:hyperlink>
        </w:p>
        <w:p>
          <w:pPr>
            <w:pStyle w:val="Contents3"/>
            <w:tabs>
              <w:tab w:val="clear" w:pos="8459"/>
              <w:tab w:val="right" w:pos="9026" w:leader="dot"/>
            </w:tabs>
            <w:rPr/>
          </w:pPr>
          <w:hyperlink w:anchor="__RefHeading___Toc1236736_372815092">
            <w:r>
              <w:rPr>
                <w:webHidden/>
                <w:rStyle w:val="IndexLink"/>
                <w:rtl w:val="true"/>
              </w:rPr>
              <w:t>ل</w:t>
            </w:r>
            <w:r>
              <w:rPr>
                <w:rStyle w:val="IndexLink"/>
                <w:rtl w:val="true"/>
              </w:rPr>
              <w:t xml:space="preserve">) </w:t>
            </w:r>
            <w:r>
              <w:rPr>
                <w:rStyle w:val="IndexLink"/>
                <w:rtl w:val="true"/>
              </w:rPr>
              <w:t>تقوا</w:t>
            </w:r>
            <w:r>
              <w:rPr>
                <w:rStyle w:val="IndexLink"/>
                <w:rtl w:val="true"/>
              </w:rPr>
              <w:tab/>
            </w:r>
            <w:r>
              <w:rPr>
                <w:rStyle w:val="IndexLink"/>
              </w:rPr>
              <w:t>396</w:t>
            </w:r>
          </w:hyperlink>
        </w:p>
        <w:p>
          <w:pPr>
            <w:pStyle w:val="Contents4"/>
            <w:tabs>
              <w:tab w:val="clear" w:pos="8176"/>
              <w:tab w:val="right" w:pos="9026" w:leader="dot"/>
            </w:tabs>
            <w:rPr/>
          </w:pPr>
          <w:hyperlink w:anchor="__RefHeading___Toc1236738_372815092">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1236740_372815092">
            <w:r>
              <w:rPr>
                <w:webHidden/>
                <w:rStyle w:val="IndexLink"/>
                <w:rtl w:val="true"/>
              </w:rPr>
              <w:t xml:space="preserve">تقوی در سخنان پیامبر </w:t>
            </w:r>
            <w:r>
              <w:rPr>
                <w:rStyle w:val="IndexLink"/>
                <w:rtl w:val="true"/>
              </w:rPr>
              <w:t>(</w:t>
            </w:r>
            <w:r>
              <w:rPr>
                <w:rStyle w:val="IndexLink"/>
                <w:rtl w:val="true"/>
              </w:rPr>
              <w:t>صَلَّي اللَّهُ عَلَيهِ وَ آلِه</w:t>
            </w:r>
            <w:r>
              <w:rPr>
                <w:rStyle w:val="IndexLink"/>
                <w:rtl w:val="true"/>
              </w:rPr>
              <w:t>)</w:t>
              <w:tab/>
            </w:r>
            <w:r>
              <w:rPr>
                <w:rStyle w:val="IndexLink"/>
              </w:rPr>
              <w:t>403</w:t>
            </w:r>
          </w:hyperlink>
        </w:p>
        <w:p>
          <w:pPr>
            <w:pStyle w:val="Contents4"/>
            <w:tabs>
              <w:tab w:val="clear" w:pos="8176"/>
              <w:tab w:val="right" w:pos="9026" w:leader="dot"/>
            </w:tabs>
            <w:rPr/>
          </w:pPr>
          <w:hyperlink w:anchor="__RefHeading___Toc1236742_372815092">
            <w:r>
              <w:rPr>
                <w:webHidden/>
                <w:rStyle w:val="IndexLink"/>
                <w:rtl w:val="true"/>
              </w:rPr>
              <w:t xml:space="preserve">صفات پرهیزکاران در سخن حضرت علی </w:t>
            </w:r>
            <w:r>
              <w:rPr>
                <w:rStyle w:val="IndexLink"/>
                <w:rtl w:val="true"/>
              </w:rPr>
              <w:t>(</w:t>
            </w:r>
            <w:r>
              <w:rPr>
                <w:rStyle w:val="IndexLink"/>
                <w:rtl w:val="true"/>
              </w:rPr>
              <w:t xml:space="preserve">عَلَيْهِ السَّلام </w:t>
            </w:r>
            <w:r>
              <w:rPr>
                <w:rStyle w:val="IndexLink"/>
                <w:rtl w:val="true"/>
              </w:rPr>
              <w:t>)</w:t>
              <w:tab/>
            </w:r>
            <w:r>
              <w:rPr>
                <w:rStyle w:val="IndexLink"/>
              </w:rPr>
              <w:t>403</w:t>
            </w:r>
          </w:hyperlink>
        </w:p>
        <w:p>
          <w:pPr>
            <w:pStyle w:val="Contents3"/>
            <w:tabs>
              <w:tab w:val="clear" w:pos="8459"/>
              <w:tab w:val="right" w:pos="9026" w:leader="dot"/>
            </w:tabs>
            <w:rPr/>
          </w:pPr>
          <w:hyperlink w:anchor="__RefHeading___Toc1236744_372815092">
            <w:r>
              <w:rPr>
                <w:webHidden/>
                <w:rStyle w:val="IndexLink"/>
                <w:rtl w:val="true"/>
              </w:rPr>
              <w:t>م</w:t>
            </w:r>
            <w:r>
              <w:rPr>
                <w:rStyle w:val="IndexLink"/>
                <w:rtl w:val="true"/>
              </w:rPr>
              <w:t xml:space="preserve">) </w:t>
            </w:r>
            <w:r>
              <w:rPr>
                <w:rStyle w:val="IndexLink"/>
                <w:rtl w:val="true"/>
              </w:rPr>
              <w:t>عمل صالح؛</w:t>
            </w:r>
            <w:r>
              <w:rPr>
                <w:rStyle w:val="IndexLink"/>
                <w:rtl w:val="true"/>
              </w:rPr>
              <w:tab/>
            </w:r>
            <w:r>
              <w:rPr>
                <w:rStyle w:val="IndexLink"/>
              </w:rPr>
              <w:t>406</w:t>
            </w:r>
          </w:hyperlink>
        </w:p>
        <w:p>
          <w:pPr>
            <w:pStyle w:val="Contents4"/>
            <w:tabs>
              <w:tab w:val="clear" w:pos="8176"/>
              <w:tab w:val="right" w:pos="9026" w:leader="dot"/>
            </w:tabs>
            <w:rPr/>
          </w:pPr>
          <w:hyperlink w:anchor="__RefHeading___Toc1236746_372815092">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1236748_372815092">
            <w:r>
              <w:rPr>
                <w:webHidden/>
                <w:rStyle w:val="IndexLink"/>
                <w:rtl w:val="true"/>
              </w:rPr>
              <w:t>آثار اعمال نیک</w:t>
            </w:r>
            <w:r>
              <w:rPr>
                <w:rStyle w:val="IndexLink"/>
                <w:rtl w:val="true"/>
              </w:rPr>
              <w:tab/>
            </w:r>
            <w:r>
              <w:rPr>
                <w:rStyle w:val="IndexLink"/>
              </w:rPr>
              <w:t>408</w:t>
            </w:r>
          </w:hyperlink>
        </w:p>
        <w:p>
          <w:pPr>
            <w:pStyle w:val="Contents4"/>
            <w:tabs>
              <w:tab w:val="clear" w:pos="8176"/>
              <w:tab w:val="right" w:pos="9026" w:leader="dot"/>
            </w:tabs>
            <w:rPr/>
          </w:pPr>
          <w:hyperlink w:anchor="__RefHeading___Toc1236750_372815092">
            <w:r>
              <w:rPr>
                <w:webHidden/>
                <w:rStyle w:val="IndexLink"/>
                <w:rtl w:val="true"/>
              </w:rPr>
              <w:t xml:space="preserve">برابری مرد و زن </w:t>
            </w:r>
            <w:r>
              <w:rPr>
                <w:rStyle w:val="IndexLink"/>
                <w:rtl w:val="true"/>
              </w:rPr>
              <w:t>(</w:t>
            </w:r>
            <w:r>
              <w:rPr>
                <w:rStyle w:val="IndexLink"/>
                <w:rtl w:val="true"/>
              </w:rPr>
              <w:t>در ایمان و عمل صالح</w:t>
            </w:r>
            <w:r>
              <w:rPr>
                <w:rStyle w:val="IndexLink"/>
                <w:rtl w:val="true"/>
              </w:rPr>
              <w:t>)</w:t>
              <w:tab/>
            </w:r>
            <w:r>
              <w:rPr>
                <w:rStyle w:val="IndexLink"/>
              </w:rPr>
              <w:t>409</w:t>
            </w:r>
          </w:hyperlink>
        </w:p>
        <w:p>
          <w:pPr>
            <w:pStyle w:val="Contents4"/>
            <w:tabs>
              <w:tab w:val="clear" w:pos="8176"/>
              <w:tab w:val="right" w:pos="9026" w:leader="dot"/>
            </w:tabs>
            <w:rPr/>
          </w:pPr>
          <w:hyperlink w:anchor="__RefHeading___Toc1236752_372815092">
            <w:r>
              <w:rPr>
                <w:webHidden/>
                <w:rStyle w:val="IndexLink"/>
                <w:rtl w:val="true"/>
              </w:rPr>
              <w:t>ریشه های عمل صالح از ایمان سیراب می گردد</w:t>
            </w:r>
            <w:r>
              <w:rPr>
                <w:rStyle w:val="IndexLink"/>
                <w:rtl w:val="true"/>
              </w:rPr>
              <w:tab/>
            </w:r>
            <w:r>
              <w:rPr>
                <w:rStyle w:val="IndexLink"/>
              </w:rPr>
              <w:t>409</w:t>
            </w:r>
          </w:hyperlink>
        </w:p>
        <w:p>
          <w:pPr>
            <w:pStyle w:val="Contents4"/>
            <w:tabs>
              <w:tab w:val="clear" w:pos="8176"/>
              <w:tab w:val="right" w:pos="9026" w:leader="dot"/>
            </w:tabs>
            <w:rPr/>
          </w:pPr>
          <w:hyperlink w:anchor="__RefHeading___Toc1236754_372815092">
            <w:r>
              <w:rPr>
                <w:webHidden/>
                <w:rStyle w:val="IndexLink"/>
                <w:rtl w:val="true"/>
              </w:rPr>
              <w:t>عمل صالح یک برنامه ی مستمر</w:t>
            </w:r>
            <w:r>
              <w:rPr>
                <w:rStyle w:val="IndexLink"/>
                <w:rtl w:val="true"/>
              </w:rPr>
              <w:tab/>
            </w:r>
            <w:r>
              <w:rPr>
                <w:rStyle w:val="IndexLink"/>
              </w:rPr>
              <w:t>410</w:t>
            </w:r>
          </w:hyperlink>
        </w:p>
        <w:p>
          <w:pPr>
            <w:pStyle w:val="Contents4"/>
            <w:tabs>
              <w:tab w:val="clear" w:pos="8176"/>
              <w:tab w:val="right" w:pos="9026" w:leader="dot"/>
            </w:tabs>
            <w:rPr/>
          </w:pPr>
          <w:hyperlink w:anchor="__RefHeading___Toc1236756_372815092">
            <w:r>
              <w:rPr>
                <w:webHidden/>
                <w:rStyle w:val="IndexLink"/>
                <w:rtl w:val="true"/>
              </w:rPr>
              <w:t>عمل صالح موجب خشنودی خدا می شود</w:t>
            </w:r>
            <w:r>
              <w:rPr>
                <w:rStyle w:val="IndexLink"/>
                <w:rtl w:val="true"/>
              </w:rPr>
              <w:tab/>
            </w:r>
            <w:r>
              <w:rPr>
                <w:rStyle w:val="IndexLink"/>
              </w:rPr>
              <w:t>411</w:t>
            </w:r>
          </w:hyperlink>
        </w:p>
        <w:p>
          <w:pPr>
            <w:pStyle w:val="Contents4"/>
            <w:tabs>
              <w:tab w:val="clear" w:pos="8176"/>
              <w:tab w:val="right" w:pos="9026" w:leader="dot"/>
            </w:tabs>
            <w:rPr/>
          </w:pPr>
          <w:hyperlink w:anchor="__RefHeading___Toc1236758_372815092">
            <w:r>
              <w:rPr>
                <w:webHidden/>
                <w:rStyle w:val="IndexLink"/>
                <w:rtl w:val="true"/>
              </w:rPr>
              <w:t>جاذبه و کشش فوق العاده ایمان و عمل صالح</w:t>
            </w:r>
            <w:r>
              <w:rPr>
                <w:rStyle w:val="IndexLink"/>
                <w:rtl w:val="true"/>
              </w:rPr>
              <w:tab/>
            </w:r>
            <w:r>
              <w:rPr>
                <w:rStyle w:val="IndexLink"/>
              </w:rPr>
              <w:t>411</w:t>
            </w:r>
          </w:hyperlink>
        </w:p>
        <w:p>
          <w:pPr>
            <w:pStyle w:val="Contents4"/>
            <w:tabs>
              <w:tab w:val="clear" w:pos="8176"/>
              <w:tab w:val="right" w:pos="9026" w:leader="dot"/>
            </w:tabs>
            <w:rPr/>
          </w:pPr>
          <w:hyperlink w:anchor="__RefHeading___Toc1236760_372815092">
            <w:r>
              <w:rPr>
                <w:webHidden/>
                <w:rStyle w:val="IndexLink"/>
                <w:rtl w:val="true"/>
              </w:rPr>
              <w:t>سه نوید به مؤمنان و صالحان</w:t>
            </w:r>
            <w:r>
              <w:rPr>
                <w:rStyle w:val="IndexLink"/>
                <w:rtl w:val="true"/>
              </w:rPr>
              <w:tab/>
            </w:r>
            <w:r>
              <w:rPr>
                <w:rStyle w:val="IndexLink"/>
              </w:rPr>
              <w:t>413</w:t>
            </w:r>
          </w:hyperlink>
        </w:p>
        <w:p>
          <w:pPr>
            <w:pStyle w:val="Contents4"/>
            <w:tabs>
              <w:tab w:val="clear" w:pos="8176"/>
              <w:tab w:val="right" w:pos="9026" w:leader="dot"/>
            </w:tabs>
            <w:rPr/>
          </w:pPr>
          <w:hyperlink w:anchor="__RefHeading___Toc1236762_372815092">
            <w:r>
              <w:rPr>
                <w:webHidden/>
                <w:rStyle w:val="IndexLink"/>
                <w:rtl w:val="true"/>
              </w:rPr>
              <w:t>ایمان و عمل صالح تنها راه نجات</w:t>
            </w:r>
            <w:r>
              <w:rPr>
                <w:rStyle w:val="IndexLink"/>
                <w:rtl w:val="true"/>
              </w:rPr>
              <w:tab/>
            </w:r>
            <w:r>
              <w:rPr>
                <w:rStyle w:val="IndexLink"/>
              </w:rPr>
              <w:t>413</w:t>
            </w:r>
          </w:hyperlink>
        </w:p>
        <w:p>
          <w:pPr>
            <w:pStyle w:val="Contents4"/>
            <w:tabs>
              <w:tab w:val="clear" w:pos="8176"/>
              <w:tab w:val="right" w:pos="9026" w:leader="dot"/>
            </w:tabs>
            <w:rPr/>
          </w:pPr>
          <w:hyperlink w:anchor="__RefHeading___Toc1236764_372815092">
            <w:r>
              <w:rPr>
                <w:webHidden/>
                <w:rStyle w:val="IndexLink"/>
                <w:rtl w:val="true"/>
              </w:rPr>
              <w:t>پاداش ایمان و عمل صالح</w:t>
            </w:r>
            <w:r>
              <w:rPr>
                <w:rStyle w:val="IndexLink"/>
                <w:rtl w:val="true"/>
              </w:rPr>
              <w:tab/>
            </w:r>
            <w:r>
              <w:rPr>
                <w:rStyle w:val="IndexLink"/>
              </w:rPr>
              <w:t>414</w:t>
            </w:r>
          </w:hyperlink>
        </w:p>
        <w:p>
          <w:pPr>
            <w:pStyle w:val="Contents4"/>
            <w:tabs>
              <w:tab w:val="clear" w:pos="8176"/>
              <w:tab w:val="right" w:pos="9026" w:leader="dot"/>
            </w:tabs>
            <w:rPr/>
          </w:pPr>
          <w:hyperlink w:anchor="__RefHeading___Toc1236766_372815092">
            <w:r>
              <w:rPr>
                <w:webHidden/>
                <w:rStyle w:val="IndexLink"/>
                <w:rtl w:val="true"/>
              </w:rPr>
              <w:t>هدف اصلی، عمل صالح است</w:t>
            </w:r>
            <w:r>
              <w:rPr>
                <w:rStyle w:val="IndexLink"/>
                <w:rtl w:val="true"/>
              </w:rPr>
              <w:tab/>
            </w:r>
            <w:r>
              <w:rPr>
                <w:rStyle w:val="IndexLink"/>
              </w:rPr>
              <w:t>414</w:t>
            </w:r>
          </w:hyperlink>
        </w:p>
        <w:p>
          <w:pPr>
            <w:pStyle w:val="Contents4"/>
            <w:tabs>
              <w:tab w:val="clear" w:pos="8176"/>
              <w:tab w:val="right" w:pos="9026" w:leader="dot"/>
            </w:tabs>
            <w:rPr/>
          </w:pPr>
          <w:hyperlink w:anchor="__RefHeading___Toc1236768_372815092">
            <w:r>
              <w:rPr>
                <w:webHidden/>
                <w:rStyle w:val="IndexLink"/>
                <w:rtl w:val="true"/>
              </w:rPr>
              <w:t>منافع عمل صالح برای خود انسان</w:t>
            </w:r>
            <w:r>
              <w:rPr>
                <w:rStyle w:val="IndexLink"/>
                <w:rtl w:val="true"/>
              </w:rPr>
              <w:tab/>
            </w:r>
            <w:r>
              <w:rPr>
                <w:rStyle w:val="IndexLink"/>
              </w:rPr>
              <w:t>416</w:t>
            </w:r>
          </w:hyperlink>
        </w:p>
        <w:p>
          <w:pPr>
            <w:pStyle w:val="Contents3"/>
            <w:tabs>
              <w:tab w:val="clear" w:pos="8459"/>
              <w:tab w:val="right" w:pos="9026" w:leader="dot"/>
            </w:tabs>
            <w:rPr/>
          </w:pPr>
          <w:hyperlink w:anchor="__RefHeading___Toc1236770_372815092">
            <w:r>
              <w:rPr>
                <w:webHidden/>
                <w:rStyle w:val="IndexLink"/>
                <w:rtl w:val="true"/>
              </w:rPr>
              <w:t>ن</w:t>
            </w:r>
            <w:r>
              <w:rPr>
                <w:rStyle w:val="IndexLink"/>
                <w:rtl w:val="true"/>
              </w:rPr>
              <w:t xml:space="preserve">) </w:t>
            </w:r>
            <w:r>
              <w:rPr>
                <w:rStyle w:val="IndexLink"/>
                <w:rtl w:val="true"/>
              </w:rPr>
              <w:t>توبه و استغفار؛</w:t>
            </w:r>
            <w:r>
              <w:rPr>
                <w:rStyle w:val="IndexLink"/>
                <w:rtl w:val="true"/>
              </w:rPr>
              <w:tab/>
            </w:r>
            <w:r>
              <w:rPr>
                <w:rStyle w:val="IndexLink"/>
              </w:rPr>
              <w:t>417</w:t>
            </w:r>
          </w:hyperlink>
        </w:p>
        <w:p>
          <w:pPr>
            <w:pStyle w:val="Contents4"/>
            <w:tabs>
              <w:tab w:val="clear" w:pos="8176"/>
              <w:tab w:val="right" w:pos="9026" w:leader="dot"/>
            </w:tabs>
            <w:rPr/>
          </w:pPr>
          <w:hyperlink w:anchor="__RefHeading___Toc1236772_372815092">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1236774_372815092">
            <w:r>
              <w:rPr>
                <w:webHidden/>
                <w:rStyle w:val="IndexLink"/>
                <w:rtl w:val="true"/>
              </w:rPr>
              <w:t>راه های نجات مؤمنان</w:t>
            </w:r>
            <w:r>
              <w:rPr>
                <w:rStyle w:val="IndexLink"/>
                <w:rtl w:val="true"/>
              </w:rPr>
              <w:tab/>
            </w:r>
            <w:r>
              <w:rPr>
                <w:rStyle w:val="IndexLink"/>
              </w:rPr>
              <w:t>418</w:t>
            </w:r>
          </w:hyperlink>
        </w:p>
        <w:p>
          <w:pPr>
            <w:pStyle w:val="Contents4"/>
            <w:tabs>
              <w:tab w:val="clear" w:pos="8176"/>
              <w:tab w:val="right" w:pos="9026" w:leader="dot"/>
            </w:tabs>
            <w:rPr/>
          </w:pPr>
          <w:hyperlink w:anchor="__RefHeading___Toc1236776_372815092">
            <w:r>
              <w:rPr>
                <w:webHidden/>
                <w:rStyle w:val="IndexLink"/>
                <w:rtl w:val="true"/>
              </w:rPr>
              <w:t>توبه باب رحمت الهی</w:t>
            </w:r>
            <w:r>
              <w:rPr>
                <w:rStyle w:val="IndexLink"/>
                <w:rtl w:val="true"/>
              </w:rPr>
              <w:tab/>
            </w:r>
            <w:r>
              <w:rPr>
                <w:rStyle w:val="IndexLink"/>
              </w:rPr>
              <w:t>424</w:t>
            </w:r>
          </w:hyperlink>
        </w:p>
        <w:p>
          <w:pPr>
            <w:pStyle w:val="Contents3"/>
            <w:tabs>
              <w:tab w:val="clear" w:pos="8459"/>
              <w:tab w:val="right" w:pos="9026" w:leader="dot"/>
            </w:tabs>
            <w:rPr/>
          </w:pPr>
          <w:hyperlink w:anchor="__RefHeading___Toc1236778_372815092">
            <w:r>
              <w:rPr>
                <w:webHidden/>
                <w:rStyle w:val="IndexLink"/>
                <w:rtl w:val="true"/>
              </w:rPr>
              <w:t>س</w:t>
            </w:r>
            <w:r>
              <w:rPr>
                <w:rStyle w:val="IndexLink"/>
                <w:rtl w:val="true"/>
              </w:rPr>
              <w:t xml:space="preserve">) </w:t>
            </w:r>
            <w:r>
              <w:rPr>
                <w:rStyle w:val="IndexLink"/>
                <w:rtl w:val="true"/>
              </w:rPr>
              <w:t>رجوع به علما و فقهای ربانی؛</w:t>
            </w:r>
            <w:r>
              <w:rPr>
                <w:rStyle w:val="IndexLink"/>
                <w:rtl w:val="true"/>
              </w:rPr>
              <w:tab/>
            </w:r>
            <w:r>
              <w:rPr>
                <w:rStyle w:val="IndexLink"/>
              </w:rPr>
              <w:t>426</w:t>
            </w:r>
          </w:hyperlink>
        </w:p>
        <w:p>
          <w:pPr>
            <w:pStyle w:val="Contents4"/>
            <w:tabs>
              <w:tab w:val="clear" w:pos="8176"/>
              <w:tab w:val="right" w:pos="9026" w:leader="dot"/>
            </w:tabs>
            <w:rPr/>
          </w:pPr>
          <w:hyperlink w:anchor="__RefHeading___Toc1236780_372815092">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1236782_372815092">
            <w:r>
              <w:rPr>
                <w:webHidden/>
                <w:rStyle w:val="IndexLink"/>
                <w:rtl w:val="true"/>
              </w:rPr>
              <w:t>نقش رهبری در اسلام</w:t>
            </w:r>
            <w:r>
              <w:rPr>
                <w:rStyle w:val="IndexLink"/>
                <w:rtl w:val="true"/>
              </w:rPr>
              <w:tab/>
            </w:r>
            <w:r>
              <w:rPr>
                <w:rStyle w:val="IndexLink"/>
              </w:rPr>
              <w:t>430</w:t>
            </w:r>
          </w:hyperlink>
        </w:p>
        <w:p>
          <w:pPr>
            <w:pStyle w:val="Contents4"/>
            <w:tabs>
              <w:tab w:val="clear" w:pos="8176"/>
              <w:tab w:val="right" w:pos="9026" w:leader="dot"/>
            </w:tabs>
            <w:rPr/>
          </w:pPr>
          <w:hyperlink w:anchor="__RefHeading___Toc1236784_372815092">
            <w:r>
              <w:rPr>
                <w:webHidden/>
                <w:rStyle w:val="IndexLink"/>
                <w:rtl w:val="true"/>
              </w:rPr>
              <w:t>جایگاه سیاسی و اجتماعی فقهای شیعه</w:t>
            </w:r>
            <w:r>
              <w:rPr>
                <w:rStyle w:val="IndexLink"/>
                <w:rtl w:val="true"/>
              </w:rPr>
              <w:tab/>
            </w:r>
            <w:r>
              <w:rPr>
                <w:rStyle w:val="IndexLink"/>
              </w:rPr>
              <w:t>431</w:t>
            </w:r>
          </w:hyperlink>
        </w:p>
        <w:p>
          <w:pPr>
            <w:pStyle w:val="Contents4"/>
            <w:tabs>
              <w:tab w:val="clear" w:pos="8176"/>
              <w:tab w:val="right" w:pos="9026" w:leader="dot"/>
            </w:tabs>
            <w:rPr/>
          </w:pPr>
          <w:hyperlink w:anchor="__RefHeading___Toc1236786_372815092">
            <w:r>
              <w:rPr>
                <w:webHidden/>
                <w:rStyle w:val="IndexLink"/>
                <w:rtl w:val="true"/>
              </w:rPr>
              <w:t>لزوم حفظ حرمت حریم علما و فقها</w:t>
            </w:r>
            <w:r>
              <w:rPr>
                <w:rStyle w:val="IndexLink"/>
                <w:rtl w:val="true"/>
              </w:rPr>
              <w:tab/>
            </w:r>
            <w:r>
              <w:rPr>
                <w:rStyle w:val="IndexLink"/>
              </w:rPr>
              <w:t>434</w:t>
            </w:r>
          </w:hyperlink>
        </w:p>
        <w:p>
          <w:pPr>
            <w:pStyle w:val="Contents4"/>
            <w:tabs>
              <w:tab w:val="clear" w:pos="8176"/>
              <w:tab w:val="right" w:pos="9026" w:leader="dot"/>
            </w:tabs>
            <w:rPr/>
          </w:pPr>
          <w:hyperlink w:anchor="__RefHeading___Toc1236788_372815092">
            <w:r>
              <w:rPr>
                <w:webHidden/>
                <w:rStyle w:val="IndexLink"/>
                <w:rtl w:val="true"/>
              </w:rPr>
              <w:t>سیاستمدار ترین علمای شیعه در طول تاریخ</w:t>
            </w:r>
            <w:r>
              <w:rPr>
                <w:rStyle w:val="IndexLink"/>
                <w:rtl w:val="true"/>
              </w:rPr>
              <w:tab/>
            </w:r>
            <w:r>
              <w:rPr>
                <w:rStyle w:val="IndexLink"/>
              </w:rPr>
              <w:t>438</w:t>
            </w:r>
          </w:hyperlink>
        </w:p>
        <w:p>
          <w:pPr>
            <w:pStyle w:val="Contents4"/>
            <w:tabs>
              <w:tab w:val="clear" w:pos="8176"/>
              <w:tab w:val="right" w:pos="9026" w:leader="dot"/>
            </w:tabs>
            <w:rPr/>
          </w:pPr>
          <w:hyperlink w:anchor="__RefHeading___Toc1236790_372815092">
            <w:r>
              <w:rPr>
                <w:webHidden/>
                <w:rStyle w:val="IndexLink"/>
                <w:rtl w:val="true"/>
              </w:rPr>
              <w:t>تاریخچه صد ساله اخیر</w:t>
            </w:r>
            <w:r>
              <w:rPr>
                <w:rStyle w:val="IndexLink"/>
                <w:rtl w:val="true"/>
              </w:rPr>
              <w:tab/>
            </w:r>
            <w:r>
              <w:rPr>
                <w:rStyle w:val="IndexLink"/>
              </w:rPr>
              <w:t>438</w:t>
            </w:r>
          </w:hyperlink>
        </w:p>
        <w:p>
          <w:pPr>
            <w:pStyle w:val="Contents5"/>
            <w:tabs>
              <w:tab w:val="clear" w:pos="7892"/>
              <w:tab w:val="right" w:pos="9026" w:leader="dot"/>
            </w:tabs>
            <w:rPr/>
          </w:pPr>
          <w:hyperlink w:anchor="__RefHeading___Toc1236792_372815092">
            <w:r>
              <w:rPr>
                <w:webHidden/>
                <w:rStyle w:val="IndexLink"/>
              </w:rPr>
              <w:t>1</w:t>
            </w:r>
            <w:r>
              <w:rPr>
                <w:rStyle w:val="IndexLink"/>
                <w:rtl w:val="true"/>
              </w:rPr>
              <w:t>.</w:t>
            </w:r>
            <w:r>
              <w:rPr>
                <w:rStyle w:val="IndexLink"/>
                <w:rtl w:val="true"/>
              </w:rPr>
              <w:t>میرزای شیرازی اول</w:t>
            </w:r>
            <w:r>
              <w:rPr>
                <w:rStyle w:val="IndexLink"/>
                <w:rtl w:val="true"/>
              </w:rPr>
              <w:tab/>
            </w:r>
            <w:r>
              <w:rPr>
                <w:rStyle w:val="IndexLink"/>
              </w:rPr>
              <w:t>438</w:t>
            </w:r>
          </w:hyperlink>
        </w:p>
        <w:p>
          <w:pPr>
            <w:pStyle w:val="Contents5"/>
            <w:tabs>
              <w:tab w:val="clear" w:pos="7892"/>
              <w:tab w:val="right" w:pos="9026" w:leader="dot"/>
            </w:tabs>
            <w:rPr/>
          </w:pPr>
          <w:hyperlink w:anchor="__RefHeading___Toc1236794_372815092">
            <w:r>
              <w:rPr>
                <w:webHidden/>
                <w:rStyle w:val="IndexLink"/>
              </w:rPr>
              <w:t>2</w:t>
            </w:r>
            <w:r>
              <w:rPr>
                <w:rStyle w:val="IndexLink"/>
                <w:rtl w:val="true"/>
              </w:rPr>
              <w:t>.</w:t>
            </w:r>
            <w:r>
              <w:rPr>
                <w:rStyle w:val="IndexLink"/>
                <w:rtl w:val="true"/>
              </w:rPr>
              <w:t>میرزای شیرازی دوم</w:t>
            </w:r>
            <w:r>
              <w:rPr>
                <w:rStyle w:val="IndexLink"/>
                <w:rtl w:val="true"/>
              </w:rPr>
              <w:tab/>
            </w:r>
            <w:r>
              <w:rPr>
                <w:rStyle w:val="IndexLink"/>
              </w:rPr>
              <w:t>440</w:t>
            </w:r>
          </w:hyperlink>
        </w:p>
        <w:p>
          <w:pPr>
            <w:pStyle w:val="Contents5"/>
            <w:tabs>
              <w:tab w:val="clear" w:pos="7892"/>
              <w:tab w:val="right" w:pos="9026" w:leader="dot"/>
            </w:tabs>
            <w:rPr/>
          </w:pPr>
          <w:hyperlink w:anchor="__RefHeading___Toc1236796_372815092">
            <w:r>
              <w:rPr>
                <w:webHidden/>
                <w:rStyle w:val="IndexLink"/>
              </w:rPr>
              <w:t>3</w:t>
            </w:r>
            <w:r>
              <w:rPr>
                <w:rStyle w:val="IndexLink"/>
                <w:rtl w:val="true"/>
              </w:rPr>
              <w:t>.</w:t>
            </w:r>
            <w:r>
              <w:rPr>
                <w:rStyle w:val="IndexLink"/>
                <w:rtl w:val="true"/>
              </w:rPr>
              <w:t>مرحوم شیخ فضل الله نوری</w:t>
            </w:r>
            <w:r>
              <w:rPr>
                <w:rStyle w:val="IndexLink"/>
                <w:rtl w:val="true"/>
              </w:rPr>
              <w:tab/>
            </w:r>
            <w:r>
              <w:rPr>
                <w:rStyle w:val="IndexLink"/>
              </w:rPr>
              <w:t>441</w:t>
            </w:r>
          </w:hyperlink>
        </w:p>
        <w:p>
          <w:pPr>
            <w:pStyle w:val="Contents6"/>
            <w:tabs>
              <w:tab w:val="clear" w:pos="7609"/>
              <w:tab w:val="right" w:pos="9026" w:leader="dot"/>
            </w:tabs>
            <w:rPr/>
          </w:pPr>
          <w:hyperlink w:anchor="__RefHeading___Toc1236798_372815092">
            <w:r>
              <w:rPr>
                <w:webHidden/>
                <w:rStyle w:val="IndexLink"/>
                <w:rtl w:val="true"/>
              </w:rPr>
              <w:t>اشاره</w:t>
            </w:r>
            <w:r>
              <w:rPr>
                <w:rStyle w:val="IndexLink"/>
                <w:rtl w:val="true"/>
              </w:rPr>
              <w:tab/>
            </w:r>
            <w:r>
              <w:rPr>
                <w:rStyle w:val="IndexLink"/>
              </w:rPr>
              <w:t>441</w:t>
            </w:r>
          </w:hyperlink>
        </w:p>
        <w:p>
          <w:pPr>
            <w:pStyle w:val="Contents6"/>
            <w:tabs>
              <w:tab w:val="clear" w:pos="7609"/>
              <w:tab w:val="right" w:pos="9026" w:leader="dot"/>
            </w:tabs>
            <w:rPr/>
          </w:pPr>
          <w:hyperlink w:anchor="__RefHeading___Toc1236800_372815092">
            <w:r>
              <w:rPr>
                <w:webHidden/>
                <w:rStyle w:val="IndexLink"/>
                <w:rtl w:val="true"/>
              </w:rPr>
              <w:t>علما در عصر رضا خان</w:t>
            </w:r>
            <w:r>
              <w:rPr>
                <w:rStyle w:val="IndexLink"/>
                <w:rtl w:val="true"/>
              </w:rPr>
              <w:tab/>
            </w:r>
            <w:r>
              <w:rPr>
                <w:rStyle w:val="IndexLink"/>
              </w:rPr>
              <w:t>442</w:t>
            </w:r>
          </w:hyperlink>
        </w:p>
        <w:p>
          <w:pPr>
            <w:pStyle w:val="Contents5"/>
            <w:tabs>
              <w:tab w:val="clear" w:pos="7892"/>
              <w:tab w:val="right" w:pos="9026" w:leader="dot"/>
            </w:tabs>
            <w:rPr/>
          </w:pPr>
          <w:hyperlink w:anchor="__RefHeading___Toc1236802_372815092">
            <w:r>
              <w:rPr>
                <w:webHidden/>
                <w:rStyle w:val="IndexLink"/>
              </w:rPr>
              <w:t>4</w:t>
            </w:r>
            <w:r>
              <w:rPr>
                <w:rStyle w:val="IndexLink"/>
                <w:rtl w:val="true"/>
              </w:rPr>
              <w:t>.</w:t>
            </w:r>
            <w:r>
              <w:rPr>
                <w:rStyle w:val="IndexLink"/>
                <w:rtl w:val="true"/>
              </w:rPr>
              <w:t>عصر مرحوم مدرس و سایر علما</w:t>
            </w:r>
            <w:r>
              <w:rPr>
                <w:rStyle w:val="IndexLink"/>
                <w:rtl w:val="true"/>
              </w:rPr>
              <w:tab/>
            </w:r>
            <w:r>
              <w:rPr>
                <w:rStyle w:val="IndexLink"/>
              </w:rPr>
              <w:t>442</w:t>
            </w:r>
          </w:hyperlink>
        </w:p>
        <w:p>
          <w:pPr>
            <w:pStyle w:val="Contents5"/>
            <w:tabs>
              <w:tab w:val="clear" w:pos="7892"/>
              <w:tab w:val="right" w:pos="9026" w:leader="dot"/>
            </w:tabs>
            <w:rPr/>
          </w:pPr>
          <w:hyperlink w:anchor="__RefHeading___Toc1236804_372815092">
            <w:r>
              <w:rPr>
                <w:webHidden/>
                <w:rStyle w:val="IndexLink"/>
              </w:rPr>
              <w:t>5</w:t>
            </w:r>
            <w:r>
              <w:rPr>
                <w:rStyle w:val="IndexLink"/>
                <w:rtl w:val="true"/>
              </w:rPr>
              <w:t>.</w:t>
            </w:r>
            <w:r>
              <w:rPr>
                <w:rStyle w:val="IndexLink"/>
                <w:rtl w:val="true"/>
              </w:rPr>
              <w:t xml:space="preserve">عصر امام خمینی </w:t>
            </w:r>
            <w:r>
              <w:rPr>
                <w:rStyle w:val="IndexLink"/>
                <w:rtl w:val="true"/>
              </w:rPr>
              <w:t>(</w:t>
            </w:r>
            <w:r>
              <w:rPr>
                <w:rStyle w:val="IndexLink"/>
                <w:rtl w:val="true"/>
              </w:rPr>
              <w:t>رَحِمَهُ الله</w:t>
            </w:r>
            <w:r>
              <w:rPr>
                <w:rStyle w:val="IndexLink"/>
                <w:rtl w:val="true"/>
              </w:rPr>
              <w:t>)</w:t>
              <w:tab/>
            </w:r>
            <w:r>
              <w:rPr>
                <w:rStyle w:val="IndexLink"/>
              </w:rPr>
              <w:t>444</w:t>
            </w:r>
          </w:hyperlink>
        </w:p>
        <w:p>
          <w:pPr>
            <w:pStyle w:val="Contents4"/>
            <w:tabs>
              <w:tab w:val="clear" w:pos="8176"/>
              <w:tab w:val="right" w:pos="9026" w:leader="dot"/>
            </w:tabs>
            <w:rPr/>
          </w:pPr>
          <w:hyperlink w:anchor="__RefHeading___Toc1236806_372815092">
            <w:r>
              <w:rPr>
                <w:webHidden/>
                <w:rStyle w:val="IndexLink"/>
                <w:rtl w:val="true"/>
              </w:rPr>
              <w:t>مکتب علمی اهل بیت</w:t>
            </w:r>
            <w:r>
              <w:rPr>
                <w:rStyle w:val="IndexLink"/>
                <w:rtl w:val="true"/>
              </w:rPr>
              <w:t>(</w:t>
            </w:r>
            <w:r>
              <w:rPr>
                <w:rStyle w:val="IndexLink"/>
                <w:rtl w:val="true"/>
              </w:rPr>
              <w:t xml:space="preserve">عَلَيْهِ السَّلام </w:t>
            </w:r>
            <w:r>
              <w:rPr>
                <w:rStyle w:val="IndexLink"/>
                <w:rtl w:val="true"/>
              </w:rPr>
              <w:t>))</w:t>
              <w:tab/>
            </w:r>
            <w:r>
              <w:rPr>
                <w:rStyle w:val="IndexLink"/>
              </w:rPr>
              <w:t>446</w:t>
            </w:r>
          </w:hyperlink>
        </w:p>
        <w:p>
          <w:pPr>
            <w:pStyle w:val="Contents4"/>
            <w:tabs>
              <w:tab w:val="clear" w:pos="8176"/>
              <w:tab w:val="right" w:pos="9026" w:leader="dot"/>
            </w:tabs>
            <w:rPr/>
          </w:pPr>
          <w:hyperlink w:anchor="__RefHeading___Toc1236808_372815092">
            <w:r>
              <w:rPr>
                <w:webHidden/>
                <w:rStyle w:val="IndexLink"/>
                <w:rtl w:val="true"/>
              </w:rPr>
              <w:t>علما ربانی</w:t>
            </w:r>
            <w:r>
              <w:rPr>
                <w:rStyle w:val="IndexLink"/>
                <w:rtl w:val="true"/>
              </w:rPr>
              <w:tab/>
            </w:r>
            <w:r>
              <w:rPr>
                <w:rStyle w:val="IndexLink"/>
              </w:rPr>
              <w:t>449</w:t>
            </w:r>
          </w:hyperlink>
        </w:p>
        <w:p>
          <w:pPr>
            <w:pStyle w:val="Contents4"/>
            <w:tabs>
              <w:tab w:val="clear" w:pos="8176"/>
              <w:tab w:val="right" w:pos="9026" w:leader="dot"/>
            </w:tabs>
            <w:rPr/>
          </w:pPr>
          <w:hyperlink w:anchor="__RefHeading___Toc1236810_372815092">
            <w:r>
              <w:rPr>
                <w:webHidden/>
                <w:rStyle w:val="IndexLink"/>
                <w:rtl w:val="true"/>
              </w:rPr>
              <w:t>روحانیت و انقلاب اسلامی</w:t>
            </w:r>
            <w:r>
              <w:rPr>
                <w:rStyle w:val="IndexLink"/>
                <w:rtl w:val="true"/>
              </w:rPr>
              <w:tab/>
            </w:r>
            <w:r>
              <w:rPr>
                <w:rStyle w:val="IndexLink"/>
              </w:rPr>
              <w:t>451</w:t>
            </w:r>
          </w:hyperlink>
        </w:p>
        <w:p>
          <w:pPr>
            <w:pStyle w:val="Contents3"/>
            <w:tabs>
              <w:tab w:val="clear" w:pos="8459"/>
              <w:tab w:val="right" w:pos="9026" w:leader="dot"/>
            </w:tabs>
            <w:rPr/>
          </w:pPr>
          <w:hyperlink w:anchor="__RefHeading___Toc1236812_372815092">
            <w:r>
              <w:rPr>
                <w:webHidden/>
                <w:rStyle w:val="IndexLink"/>
                <w:rtl w:val="true"/>
              </w:rPr>
              <w:t>ع</w:t>
            </w:r>
            <w:r>
              <w:rPr>
                <w:rStyle w:val="IndexLink"/>
                <w:rtl w:val="true"/>
              </w:rPr>
              <w:t xml:space="preserve">) </w:t>
            </w:r>
            <w:r>
              <w:rPr>
                <w:rStyle w:val="IndexLink"/>
                <w:rtl w:val="true"/>
              </w:rPr>
              <w:t>حفظ وحدت اسلامی</w:t>
            </w:r>
            <w:r>
              <w:rPr>
                <w:rStyle w:val="IndexLink"/>
                <w:rtl w:val="true"/>
              </w:rPr>
              <w:tab/>
            </w:r>
            <w:r>
              <w:rPr>
                <w:rStyle w:val="IndexLink"/>
              </w:rPr>
              <w:t>453</w:t>
            </w:r>
          </w:hyperlink>
        </w:p>
        <w:p>
          <w:pPr>
            <w:pStyle w:val="Contents4"/>
            <w:tabs>
              <w:tab w:val="clear" w:pos="8176"/>
              <w:tab w:val="right" w:pos="9026" w:leader="dot"/>
            </w:tabs>
            <w:rPr/>
          </w:pPr>
          <w:hyperlink w:anchor="__RefHeading___Toc1236814_372815092">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1236816_372815092">
            <w:r>
              <w:rPr>
                <w:webHidden/>
                <w:rStyle w:val="IndexLink"/>
                <w:rtl w:val="true"/>
              </w:rPr>
              <w:t>پیوند بر اساس مکتب</w:t>
            </w:r>
            <w:r>
              <w:rPr>
                <w:rStyle w:val="IndexLink"/>
                <w:rtl w:val="true"/>
              </w:rPr>
              <w:tab/>
            </w:r>
            <w:r>
              <w:rPr>
                <w:rStyle w:val="IndexLink"/>
              </w:rPr>
              <w:t>460</w:t>
            </w:r>
          </w:hyperlink>
        </w:p>
        <w:p>
          <w:pPr>
            <w:pStyle w:val="Contents4"/>
            <w:tabs>
              <w:tab w:val="clear" w:pos="8176"/>
              <w:tab w:val="right" w:pos="9026" w:leader="dot"/>
            </w:tabs>
            <w:rPr/>
          </w:pPr>
          <w:hyperlink w:anchor="__RefHeading___Toc1236818_372815092">
            <w:r>
              <w:rPr>
                <w:webHidden/>
                <w:rStyle w:val="IndexLink"/>
                <w:rtl w:val="true"/>
              </w:rPr>
              <w:t>اهمیت اخوت اسلامی</w:t>
            </w:r>
            <w:r>
              <w:rPr>
                <w:rStyle w:val="IndexLink"/>
                <w:rtl w:val="true"/>
              </w:rPr>
              <w:tab/>
            </w:r>
            <w:r>
              <w:rPr>
                <w:rStyle w:val="IndexLink"/>
              </w:rPr>
              <w:t>464</w:t>
            </w:r>
          </w:hyperlink>
        </w:p>
        <w:p>
          <w:pPr>
            <w:pStyle w:val="Contents4"/>
            <w:tabs>
              <w:tab w:val="clear" w:pos="8176"/>
              <w:tab w:val="right" w:pos="9026" w:leader="dot"/>
            </w:tabs>
            <w:rPr/>
          </w:pPr>
          <w:hyperlink w:anchor="__RefHeading___Toc1236820_372815092">
            <w:r>
              <w:rPr>
                <w:webHidden/>
                <w:rStyle w:val="IndexLink"/>
                <w:rtl w:val="true"/>
              </w:rPr>
              <w:t>برحذر داشتن انسان ها از پراکندگی</w:t>
            </w:r>
            <w:r>
              <w:rPr>
                <w:rStyle w:val="IndexLink"/>
                <w:rtl w:val="true"/>
              </w:rPr>
              <w:tab/>
            </w:r>
            <w:r>
              <w:rPr>
                <w:rStyle w:val="IndexLink"/>
              </w:rPr>
              <w:t>468</w:t>
            </w:r>
          </w:hyperlink>
        </w:p>
        <w:p>
          <w:pPr>
            <w:pStyle w:val="Contents4"/>
            <w:tabs>
              <w:tab w:val="clear" w:pos="8176"/>
              <w:tab w:val="right" w:pos="9026" w:leader="dot"/>
            </w:tabs>
            <w:rPr/>
          </w:pPr>
          <w:hyperlink w:anchor="__RefHeading___Toc1236822_372815092">
            <w:r>
              <w:rPr>
                <w:webHidden/>
                <w:rStyle w:val="IndexLink"/>
                <w:rtl w:val="true"/>
              </w:rPr>
              <w:t xml:space="preserve">پراکندگی و اتحاد در سخن علی </w:t>
            </w:r>
            <w:r>
              <w:rPr>
                <w:rStyle w:val="IndexLink"/>
                <w:rtl w:val="true"/>
              </w:rPr>
              <w:t>(</w:t>
            </w:r>
            <w:r>
              <w:rPr>
                <w:rStyle w:val="IndexLink"/>
                <w:rtl w:val="true"/>
              </w:rPr>
              <w:t xml:space="preserve">عَلَيْهِ السَّلام </w:t>
            </w:r>
            <w:r>
              <w:rPr>
                <w:rStyle w:val="IndexLink"/>
                <w:rtl w:val="true"/>
              </w:rPr>
              <w:t>)</w:t>
              <w:tab/>
            </w:r>
            <w:r>
              <w:rPr>
                <w:rStyle w:val="IndexLink"/>
              </w:rPr>
              <w:t>469</w:t>
            </w:r>
          </w:hyperlink>
        </w:p>
        <w:p>
          <w:pPr>
            <w:pStyle w:val="Contents4"/>
            <w:tabs>
              <w:tab w:val="clear" w:pos="8176"/>
              <w:tab w:val="right" w:pos="9026" w:leader="dot"/>
            </w:tabs>
            <w:rPr/>
          </w:pPr>
          <w:hyperlink w:anchor="__RefHeading___Toc1236824_372815092">
            <w:r>
              <w:rPr>
                <w:webHidden/>
                <w:rStyle w:val="IndexLink"/>
                <w:rtl w:val="true"/>
              </w:rPr>
              <w:t>نقش سیاست های استعماری در تفرقه مسلمین</w:t>
            </w:r>
            <w:r>
              <w:rPr>
                <w:rStyle w:val="IndexLink"/>
                <w:rtl w:val="true"/>
              </w:rPr>
              <w:tab/>
            </w:r>
            <w:r>
              <w:rPr>
                <w:rStyle w:val="IndexLink"/>
              </w:rPr>
              <w:t>470</w:t>
            </w:r>
          </w:hyperlink>
        </w:p>
        <w:p>
          <w:pPr>
            <w:pStyle w:val="Contents4"/>
            <w:tabs>
              <w:tab w:val="clear" w:pos="8176"/>
              <w:tab w:val="right" w:pos="9026" w:leader="dot"/>
            </w:tabs>
            <w:rPr/>
          </w:pPr>
          <w:hyperlink w:anchor="__RefHeading___Toc1236826_372815092">
            <w:r>
              <w:rPr>
                <w:webHidden/>
                <w:rStyle w:val="IndexLink"/>
                <w:rtl w:val="true"/>
              </w:rPr>
              <w:t>شیعه و وحدت اسلامی</w:t>
            </w:r>
            <w:r>
              <w:rPr>
                <w:rStyle w:val="IndexLink"/>
                <w:rtl w:val="true"/>
              </w:rPr>
              <w:tab/>
            </w:r>
            <w:r>
              <w:rPr>
                <w:rStyle w:val="IndexLink"/>
              </w:rPr>
              <w:t>470</w:t>
            </w:r>
          </w:hyperlink>
        </w:p>
        <w:p>
          <w:pPr>
            <w:pStyle w:val="Contents4"/>
            <w:tabs>
              <w:tab w:val="clear" w:pos="8176"/>
              <w:tab w:val="right" w:pos="9026" w:leader="dot"/>
            </w:tabs>
            <w:rPr/>
          </w:pPr>
          <w:hyperlink w:anchor="__RefHeading___Toc1236828_372815092">
            <w:r>
              <w:rPr>
                <w:webHidden/>
                <w:rStyle w:val="IndexLink"/>
                <w:rtl w:val="true"/>
              </w:rPr>
              <w:t xml:space="preserve">وحدت از دیدگاه امام خمینی </w:t>
            </w:r>
            <w:r>
              <w:rPr>
                <w:rStyle w:val="IndexLink"/>
                <w:rtl w:val="true"/>
              </w:rPr>
              <w:t>(</w:t>
            </w:r>
            <w:r>
              <w:rPr>
                <w:rStyle w:val="IndexLink"/>
                <w:rtl w:val="true"/>
              </w:rPr>
              <w:t>رَحِمَهُ الله</w:t>
            </w:r>
            <w:r>
              <w:rPr>
                <w:rStyle w:val="IndexLink"/>
                <w:rtl w:val="true"/>
              </w:rPr>
              <w:t>)</w:t>
              <w:tab/>
            </w:r>
            <w:r>
              <w:rPr>
                <w:rStyle w:val="IndexLink"/>
              </w:rPr>
              <w:t>478</w:t>
            </w:r>
          </w:hyperlink>
        </w:p>
        <w:p>
          <w:pPr>
            <w:pStyle w:val="Contents3"/>
            <w:tabs>
              <w:tab w:val="clear" w:pos="8459"/>
              <w:tab w:val="right" w:pos="9026" w:leader="dot"/>
            </w:tabs>
            <w:rPr/>
          </w:pPr>
          <w:hyperlink w:anchor="__RefHeading___Toc1236830_372815092">
            <w:r>
              <w:rPr>
                <w:webHidden/>
                <w:rStyle w:val="IndexLink"/>
                <w:rtl w:val="true"/>
              </w:rPr>
              <w:t>ف</w:t>
            </w:r>
            <w:r>
              <w:rPr>
                <w:rStyle w:val="IndexLink"/>
                <w:rtl w:val="true"/>
              </w:rPr>
              <w:t xml:space="preserve">) </w:t>
            </w:r>
            <w:r>
              <w:rPr>
                <w:rStyle w:val="IndexLink"/>
                <w:rtl w:val="true"/>
              </w:rPr>
              <w:t>دیگر سازی</w:t>
            </w:r>
            <w:r>
              <w:rPr>
                <w:rStyle w:val="IndexLink"/>
                <w:rtl w:val="true"/>
              </w:rPr>
              <w:tab/>
            </w:r>
            <w:r>
              <w:rPr>
                <w:rStyle w:val="IndexLink"/>
              </w:rPr>
              <w:t>485</w:t>
            </w:r>
          </w:hyperlink>
        </w:p>
        <w:p>
          <w:pPr>
            <w:pStyle w:val="Contents4"/>
            <w:tabs>
              <w:tab w:val="clear" w:pos="8176"/>
              <w:tab w:val="right" w:pos="9026" w:leader="dot"/>
            </w:tabs>
            <w:rPr/>
          </w:pPr>
          <w:hyperlink w:anchor="__RefHeading___Toc1236832_372815092">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1236834_372815092">
            <w:r>
              <w:rPr>
                <w:webHidden/>
                <w:rStyle w:val="IndexLink"/>
                <w:rtl w:val="true"/>
              </w:rPr>
              <w:t>امر به معروف و نهی از منکر</w:t>
            </w:r>
            <w:r>
              <w:rPr>
                <w:rStyle w:val="IndexLink"/>
                <w:rtl w:val="true"/>
              </w:rPr>
              <w:tab/>
            </w:r>
            <w:r>
              <w:rPr>
                <w:rStyle w:val="IndexLink"/>
              </w:rPr>
              <w:t>488</w:t>
            </w:r>
          </w:hyperlink>
        </w:p>
        <w:p>
          <w:pPr>
            <w:pStyle w:val="Contents3"/>
            <w:tabs>
              <w:tab w:val="clear" w:pos="8459"/>
              <w:tab w:val="right" w:pos="9026" w:leader="dot"/>
            </w:tabs>
            <w:rPr/>
          </w:pPr>
          <w:hyperlink w:anchor="__RefHeading___Toc1236836_372815092">
            <w:r>
              <w:rPr>
                <w:webHidden/>
                <w:rStyle w:val="IndexLink"/>
                <w:rtl w:val="true"/>
              </w:rPr>
              <w:t>ص</w:t>
            </w:r>
            <w:r>
              <w:rPr>
                <w:rStyle w:val="IndexLink"/>
                <w:rtl w:val="true"/>
              </w:rPr>
              <w:t xml:space="preserve">) </w:t>
            </w:r>
            <w:r>
              <w:rPr>
                <w:rStyle w:val="IndexLink"/>
                <w:rtl w:val="true"/>
              </w:rPr>
              <w:t>آمادگی های همه جانبه برای ظهور</w:t>
            </w:r>
            <w:r>
              <w:rPr>
                <w:rStyle w:val="IndexLink"/>
                <w:rtl w:val="true"/>
              </w:rPr>
              <w:tab/>
            </w:r>
            <w:r>
              <w:rPr>
                <w:rStyle w:val="IndexLink"/>
              </w:rPr>
              <w:t>496</w:t>
            </w:r>
          </w:hyperlink>
        </w:p>
        <w:p>
          <w:pPr>
            <w:pStyle w:val="Contents3"/>
            <w:tabs>
              <w:tab w:val="clear" w:pos="8459"/>
              <w:tab w:val="right" w:pos="9026" w:leader="dot"/>
            </w:tabs>
            <w:rPr/>
          </w:pPr>
          <w:hyperlink w:anchor="__RefHeading___Toc1236838_372815092">
            <w:r>
              <w:rPr>
                <w:webHidden/>
                <w:rStyle w:val="IndexLink"/>
                <w:rtl w:val="true"/>
              </w:rPr>
              <w:t>ق</w:t>
            </w:r>
            <w:r>
              <w:rPr>
                <w:rStyle w:val="IndexLink"/>
                <w:rtl w:val="true"/>
              </w:rPr>
              <w:t xml:space="preserve">) </w:t>
            </w:r>
            <w:r>
              <w:rPr>
                <w:rStyle w:val="IndexLink"/>
                <w:rtl w:val="true"/>
              </w:rPr>
              <w:t>دفاع از انقلاب اسلامی و ولایت فقیه و مشارکت در امور سیاسی و اجتماعی</w:t>
            </w:r>
            <w:r>
              <w:rPr>
                <w:rStyle w:val="IndexLink"/>
                <w:rtl w:val="true"/>
              </w:rPr>
              <w:tab/>
            </w:r>
            <w:r>
              <w:rPr>
                <w:rStyle w:val="IndexLink"/>
              </w:rPr>
              <w:t>499</w:t>
            </w:r>
          </w:hyperlink>
        </w:p>
        <w:p>
          <w:pPr>
            <w:pStyle w:val="Contents2"/>
            <w:tabs>
              <w:tab w:val="clear" w:pos="8743"/>
              <w:tab w:val="right" w:pos="9026" w:leader="dot"/>
            </w:tabs>
            <w:rPr/>
          </w:pPr>
          <w:hyperlink w:anchor="__RefHeading___Toc1236840_372815092">
            <w:r>
              <w:rPr>
                <w:webHidden/>
                <w:rStyle w:val="IndexLink"/>
                <w:rtl w:val="true"/>
              </w:rPr>
              <w:t>فصل پنجم</w:t>
            </w:r>
            <w:r>
              <w:rPr>
                <w:rStyle w:val="IndexLink"/>
                <w:rtl w:val="true"/>
              </w:rPr>
              <w:t xml:space="preserve">: </w:t>
            </w:r>
            <w:r>
              <w:rPr>
                <w:rStyle w:val="IndexLink"/>
                <w:rtl w:val="true"/>
              </w:rPr>
              <w:t>فرقه های شیعه</w:t>
            </w:r>
            <w:r>
              <w:rPr>
                <w:rStyle w:val="IndexLink"/>
                <w:rtl w:val="true"/>
              </w:rPr>
              <w:tab/>
            </w:r>
            <w:r>
              <w:rPr>
                <w:rStyle w:val="IndexLink"/>
              </w:rPr>
              <w:t>505</w:t>
            </w:r>
          </w:hyperlink>
        </w:p>
        <w:p>
          <w:pPr>
            <w:pStyle w:val="Contents3"/>
            <w:tabs>
              <w:tab w:val="clear" w:pos="8459"/>
              <w:tab w:val="right" w:pos="9026" w:leader="dot"/>
            </w:tabs>
            <w:rPr/>
          </w:pPr>
          <w:hyperlink w:anchor="__RefHeading___Toc1236842_372815092">
            <w:r>
              <w:rPr>
                <w:webHidden/>
                <w:rStyle w:val="IndexLink"/>
                <w:rtl w:val="true"/>
              </w:rPr>
              <w:t>اشاره</w:t>
            </w:r>
            <w:r>
              <w:rPr>
                <w:rStyle w:val="IndexLink"/>
                <w:rtl w:val="true"/>
              </w:rPr>
              <w:tab/>
            </w:r>
            <w:r>
              <w:rPr>
                <w:rStyle w:val="IndexLink"/>
              </w:rPr>
              <w:t>505</w:t>
            </w:r>
          </w:hyperlink>
        </w:p>
        <w:p>
          <w:pPr>
            <w:pStyle w:val="Contents3"/>
            <w:tabs>
              <w:tab w:val="clear" w:pos="8459"/>
              <w:tab w:val="right" w:pos="9026" w:leader="dot"/>
            </w:tabs>
            <w:rPr/>
          </w:pPr>
          <w:hyperlink w:anchor="__RefHeading___Toc1236844_372815092">
            <w:r>
              <w:rPr>
                <w:webHidden/>
                <w:rStyle w:val="IndexLink"/>
                <w:rtl w:val="true"/>
              </w:rPr>
              <w:t>شیعه ی اثنی عشریه</w:t>
            </w:r>
            <w:r>
              <w:rPr>
                <w:rStyle w:val="IndexLink"/>
                <w:rtl w:val="true"/>
              </w:rPr>
              <w:tab/>
            </w:r>
            <w:r>
              <w:rPr>
                <w:rStyle w:val="IndexLink"/>
              </w:rPr>
              <w:t>507</w:t>
            </w:r>
          </w:hyperlink>
        </w:p>
        <w:p>
          <w:pPr>
            <w:pStyle w:val="Contents3"/>
            <w:tabs>
              <w:tab w:val="clear" w:pos="8459"/>
              <w:tab w:val="right" w:pos="9026" w:leader="dot"/>
            </w:tabs>
            <w:rPr/>
          </w:pPr>
          <w:hyperlink w:anchor="__RefHeading___Toc1236846_372815092">
            <w:r>
              <w:rPr>
                <w:webHidden/>
                <w:rStyle w:val="IndexLink"/>
                <w:rtl w:val="true"/>
              </w:rPr>
              <w:t>تفکر شیعه</w:t>
            </w:r>
            <w:r>
              <w:rPr>
                <w:rStyle w:val="IndexLink"/>
                <w:rtl w:val="true"/>
              </w:rPr>
              <w:tab/>
            </w:r>
            <w:r>
              <w:rPr>
                <w:rStyle w:val="IndexLink"/>
              </w:rPr>
              <w:t>510</w:t>
            </w:r>
          </w:hyperlink>
        </w:p>
        <w:p>
          <w:pPr>
            <w:pStyle w:val="Contents3"/>
            <w:tabs>
              <w:tab w:val="clear" w:pos="8459"/>
              <w:tab w:val="right" w:pos="9026" w:leader="dot"/>
            </w:tabs>
            <w:rPr/>
          </w:pPr>
          <w:hyperlink w:anchor="__RefHeading___Toc1236848_372815092">
            <w:r>
              <w:rPr>
                <w:webHidden/>
                <w:rStyle w:val="IndexLink"/>
                <w:rtl w:val="true"/>
              </w:rPr>
              <w:t>اصطلاح شیعه جعفریه</w:t>
            </w:r>
            <w:r>
              <w:rPr>
                <w:rStyle w:val="IndexLink"/>
                <w:rtl w:val="true"/>
              </w:rPr>
              <w:tab/>
            </w:r>
            <w:r>
              <w:rPr>
                <w:rStyle w:val="IndexLink"/>
              </w:rPr>
              <w:t>512</w:t>
            </w:r>
          </w:hyperlink>
        </w:p>
        <w:p>
          <w:pPr>
            <w:pStyle w:val="Contents3"/>
            <w:tabs>
              <w:tab w:val="clear" w:pos="8459"/>
              <w:tab w:val="right" w:pos="9026" w:leader="dot"/>
            </w:tabs>
            <w:rPr/>
          </w:pPr>
          <w:hyperlink w:anchor="__RefHeading___Toc1236850_372815092">
            <w:r>
              <w:rPr>
                <w:webHidden/>
                <w:rStyle w:val="IndexLink"/>
                <w:rtl w:val="true"/>
              </w:rPr>
              <w:t>اسماعیلیه</w:t>
            </w:r>
            <w:r>
              <w:rPr>
                <w:rStyle w:val="IndexLink"/>
                <w:rtl w:val="true"/>
              </w:rPr>
              <w:tab/>
            </w:r>
            <w:r>
              <w:rPr>
                <w:rStyle w:val="IndexLink"/>
              </w:rPr>
              <w:t>515</w:t>
            </w:r>
          </w:hyperlink>
        </w:p>
        <w:p>
          <w:pPr>
            <w:pStyle w:val="Contents3"/>
            <w:tabs>
              <w:tab w:val="clear" w:pos="8459"/>
              <w:tab w:val="right" w:pos="9026" w:leader="dot"/>
            </w:tabs>
            <w:rPr/>
          </w:pPr>
          <w:hyperlink w:anchor="__RefHeading___Toc1236852_372815092">
            <w:r>
              <w:rPr>
                <w:webHidden/>
                <w:rStyle w:val="IndexLink"/>
                <w:rtl w:val="true"/>
              </w:rPr>
              <w:t>خوارج</w:t>
            </w:r>
            <w:r>
              <w:rPr>
                <w:rStyle w:val="IndexLink"/>
                <w:rtl w:val="true"/>
              </w:rPr>
              <w:tab/>
            </w:r>
            <w:r>
              <w:rPr>
                <w:rStyle w:val="IndexLink"/>
              </w:rPr>
              <w:t>521</w:t>
            </w:r>
          </w:hyperlink>
        </w:p>
        <w:p>
          <w:pPr>
            <w:pStyle w:val="Contents3"/>
            <w:tabs>
              <w:tab w:val="clear" w:pos="8459"/>
              <w:tab w:val="right" w:pos="9026" w:leader="dot"/>
            </w:tabs>
            <w:rPr/>
          </w:pPr>
          <w:hyperlink w:anchor="__RefHeading___Toc1236854_372815092">
            <w:r>
              <w:rPr>
                <w:webHidden/>
                <w:rStyle w:val="IndexLink"/>
                <w:rtl w:val="true"/>
              </w:rPr>
              <w:t>اصول عقاید خوارج</w:t>
            </w:r>
            <w:r>
              <w:rPr>
                <w:rStyle w:val="IndexLink"/>
                <w:rtl w:val="true"/>
              </w:rPr>
              <w:tab/>
            </w:r>
            <w:r>
              <w:rPr>
                <w:rStyle w:val="IndexLink"/>
              </w:rPr>
              <w:t>525</w:t>
            </w:r>
          </w:hyperlink>
        </w:p>
        <w:p>
          <w:pPr>
            <w:pStyle w:val="Contents3"/>
            <w:tabs>
              <w:tab w:val="clear" w:pos="8459"/>
              <w:tab w:val="right" w:pos="9026" w:leader="dot"/>
            </w:tabs>
            <w:rPr/>
          </w:pPr>
          <w:hyperlink w:anchor="__RefHeading___Toc1236856_372815092">
            <w:r>
              <w:rPr>
                <w:webHidden/>
                <w:rStyle w:val="IndexLink"/>
                <w:rtl w:val="true"/>
              </w:rPr>
              <w:t>زیدیه</w:t>
            </w:r>
            <w:r>
              <w:rPr>
                <w:rStyle w:val="IndexLink"/>
                <w:rtl w:val="true"/>
              </w:rPr>
              <w:tab/>
            </w:r>
            <w:r>
              <w:rPr>
                <w:rStyle w:val="IndexLink"/>
              </w:rPr>
              <w:t>526</w:t>
            </w:r>
          </w:hyperlink>
        </w:p>
        <w:p>
          <w:pPr>
            <w:pStyle w:val="Contents3"/>
            <w:tabs>
              <w:tab w:val="clear" w:pos="8459"/>
              <w:tab w:val="right" w:pos="9026" w:leader="dot"/>
            </w:tabs>
            <w:rPr/>
          </w:pPr>
          <w:hyperlink w:anchor="__RefHeading___Toc1236858_372815092">
            <w:r>
              <w:rPr>
                <w:webHidden/>
                <w:rStyle w:val="IndexLink"/>
                <w:rtl w:val="true"/>
              </w:rPr>
              <w:t>آراء و عقاید زیدیه</w:t>
            </w:r>
            <w:r>
              <w:rPr>
                <w:rStyle w:val="IndexLink"/>
                <w:rtl w:val="true"/>
              </w:rPr>
              <w:tab/>
            </w:r>
            <w:r>
              <w:rPr>
                <w:rStyle w:val="IndexLink"/>
              </w:rPr>
              <w:t>532</w:t>
            </w:r>
          </w:hyperlink>
        </w:p>
        <w:p>
          <w:pPr>
            <w:pStyle w:val="Contents3"/>
            <w:tabs>
              <w:tab w:val="clear" w:pos="8459"/>
              <w:tab w:val="right" w:pos="9026" w:leader="dot"/>
            </w:tabs>
            <w:rPr/>
          </w:pPr>
          <w:hyperlink w:anchor="__RefHeading___Toc1236860_372815092">
            <w:r>
              <w:rPr>
                <w:webHidden/>
                <w:rStyle w:val="IndexLink"/>
                <w:rtl w:val="true"/>
              </w:rPr>
              <w:t>شیخیه</w:t>
            </w:r>
            <w:r>
              <w:rPr>
                <w:rStyle w:val="IndexLink"/>
                <w:rtl w:val="true"/>
              </w:rPr>
              <w:tab/>
            </w:r>
            <w:r>
              <w:rPr>
                <w:rStyle w:val="IndexLink"/>
              </w:rPr>
              <w:t>537</w:t>
            </w:r>
          </w:hyperlink>
        </w:p>
        <w:p>
          <w:pPr>
            <w:pStyle w:val="Contents3"/>
            <w:tabs>
              <w:tab w:val="clear" w:pos="8459"/>
              <w:tab w:val="right" w:pos="9026" w:leader="dot"/>
            </w:tabs>
            <w:rPr/>
          </w:pPr>
          <w:hyperlink w:anchor="__RefHeading___Toc1236862_372815092">
            <w:r>
              <w:rPr>
                <w:webHidden/>
                <w:rStyle w:val="IndexLink"/>
                <w:rtl w:val="true"/>
              </w:rPr>
              <w:t>بابیت و بهائیت یکی از انحرافات آشکار شیخیه</w:t>
            </w:r>
            <w:r>
              <w:rPr>
                <w:rStyle w:val="IndexLink"/>
                <w:rtl w:val="true"/>
              </w:rPr>
              <w:tab/>
            </w:r>
            <w:r>
              <w:rPr>
                <w:rStyle w:val="IndexLink"/>
              </w:rPr>
              <w:t>539</w:t>
            </w:r>
          </w:hyperlink>
        </w:p>
        <w:p>
          <w:pPr>
            <w:pStyle w:val="Contents3"/>
            <w:tabs>
              <w:tab w:val="clear" w:pos="8459"/>
              <w:tab w:val="right" w:pos="9026" w:leader="dot"/>
            </w:tabs>
            <w:rPr/>
          </w:pPr>
          <w:hyperlink w:anchor="__RefHeading___Toc1236864_372815092">
            <w:r>
              <w:rPr>
                <w:webHidden/>
                <w:rStyle w:val="IndexLink"/>
                <w:rtl w:val="true"/>
              </w:rPr>
              <w:t>علت پیدایش این فرقه ها</w:t>
            </w:r>
            <w:r>
              <w:rPr>
                <w:rStyle w:val="IndexLink"/>
                <w:rtl w:val="true"/>
              </w:rPr>
              <w:tab/>
            </w:r>
            <w:r>
              <w:rPr>
                <w:rStyle w:val="IndexLink"/>
              </w:rPr>
              <w:t>541</w:t>
            </w:r>
          </w:hyperlink>
        </w:p>
        <w:p>
          <w:pPr>
            <w:pStyle w:val="Contents3"/>
            <w:tabs>
              <w:tab w:val="clear" w:pos="8459"/>
              <w:tab w:val="right" w:pos="9026" w:leader="dot"/>
            </w:tabs>
            <w:rPr/>
          </w:pPr>
          <w:hyperlink w:anchor="__RefHeading___Toc1236866_372815092">
            <w:r>
              <w:rPr>
                <w:webHidden/>
                <w:rStyle w:val="IndexLink"/>
                <w:rtl w:val="true"/>
              </w:rPr>
              <w:t>افتضاح قضیه بدشت</w:t>
            </w:r>
            <w:r>
              <w:rPr>
                <w:rStyle w:val="IndexLink"/>
                <w:rtl w:val="true"/>
              </w:rPr>
              <w:tab/>
            </w:r>
            <w:r>
              <w:rPr>
                <w:rStyle w:val="IndexLink"/>
              </w:rPr>
              <w:t>543</w:t>
            </w:r>
          </w:hyperlink>
        </w:p>
        <w:p>
          <w:pPr>
            <w:pStyle w:val="Contents3"/>
            <w:tabs>
              <w:tab w:val="clear" w:pos="8459"/>
              <w:tab w:val="right" w:pos="9026" w:leader="dot"/>
            </w:tabs>
            <w:rPr/>
          </w:pPr>
          <w:hyperlink w:anchor="__RefHeading___Toc1236868_372815092">
            <w:r>
              <w:rPr>
                <w:webHidden/>
                <w:rStyle w:val="IndexLink"/>
                <w:rtl w:val="true"/>
              </w:rPr>
              <w:t>برخی احکام و دستوارت منحرف بابیت و بهائیت</w:t>
            </w:r>
            <w:r>
              <w:rPr>
                <w:rStyle w:val="IndexLink"/>
                <w:rtl w:val="true"/>
              </w:rPr>
              <w:tab/>
            </w:r>
            <w:r>
              <w:rPr>
                <w:rStyle w:val="IndexLink"/>
              </w:rPr>
              <w:t>544</w:t>
            </w:r>
          </w:hyperlink>
        </w:p>
        <w:p>
          <w:pPr>
            <w:pStyle w:val="Contents3"/>
            <w:tabs>
              <w:tab w:val="clear" w:pos="8459"/>
              <w:tab w:val="right" w:pos="9026" w:leader="dot"/>
            </w:tabs>
            <w:rPr/>
          </w:pPr>
          <w:hyperlink w:anchor="__RefHeading___Toc1236870_372815092">
            <w:r>
              <w:rPr>
                <w:webHidden/>
                <w:rStyle w:val="IndexLink"/>
                <w:rtl w:val="true"/>
              </w:rPr>
              <w:t>صوفیه</w:t>
            </w:r>
            <w:r>
              <w:rPr>
                <w:rStyle w:val="IndexLink"/>
                <w:rtl w:val="true"/>
              </w:rPr>
              <w:tab/>
            </w:r>
            <w:r>
              <w:rPr>
                <w:rStyle w:val="IndexLink"/>
              </w:rPr>
              <w:t>546</w:t>
            </w:r>
          </w:hyperlink>
        </w:p>
        <w:p>
          <w:pPr>
            <w:pStyle w:val="Contents3"/>
            <w:tabs>
              <w:tab w:val="clear" w:pos="8459"/>
              <w:tab w:val="right" w:pos="9026" w:leader="dot"/>
            </w:tabs>
            <w:rPr/>
          </w:pPr>
          <w:hyperlink w:anchor="__RefHeading___Toc1236872_372815092">
            <w:r>
              <w:rPr>
                <w:webHidden/>
                <w:rStyle w:val="IndexLink"/>
                <w:rtl w:val="true"/>
              </w:rPr>
              <w:t>آغاز پیدایش صوفیه در اسلام</w:t>
            </w:r>
            <w:r>
              <w:rPr>
                <w:rStyle w:val="IndexLink"/>
                <w:rtl w:val="true"/>
              </w:rPr>
              <w:tab/>
            </w:r>
            <w:r>
              <w:rPr>
                <w:rStyle w:val="IndexLink"/>
              </w:rPr>
              <w:t>547</w:t>
            </w:r>
          </w:hyperlink>
        </w:p>
        <w:p>
          <w:pPr>
            <w:pStyle w:val="Contents3"/>
            <w:tabs>
              <w:tab w:val="clear" w:pos="8459"/>
              <w:tab w:val="right" w:pos="9026" w:leader="dot"/>
            </w:tabs>
            <w:rPr/>
          </w:pPr>
          <w:hyperlink w:anchor="__RefHeading___Toc1236874_372815092">
            <w:r>
              <w:rPr>
                <w:webHidden/>
                <w:rStyle w:val="IndexLink"/>
                <w:rtl w:val="true"/>
              </w:rPr>
              <w:t>اصول عقاید صوفیه</w:t>
            </w:r>
            <w:r>
              <w:rPr>
                <w:rStyle w:val="IndexLink"/>
                <w:rtl w:val="true"/>
              </w:rPr>
              <w:tab/>
            </w:r>
            <w:r>
              <w:rPr>
                <w:rStyle w:val="IndexLink"/>
              </w:rPr>
              <w:t>549</w:t>
            </w:r>
          </w:hyperlink>
        </w:p>
        <w:p>
          <w:pPr>
            <w:pStyle w:val="Contents3"/>
            <w:tabs>
              <w:tab w:val="clear" w:pos="8459"/>
              <w:tab w:val="right" w:pos="9026" w:leader="dot"/>
            </w:tabs>
            <w:rPr/>
          </w:pPr>
          <w:hyperlink w:anchor="__RefHeading___Toc1236876_372815092">
            <w:r>
              <w:rPr>
                <w:webHidden/>
                <w:rStyle w:val="IndexLink"/>
                <w:rtl w:val="true"/>
              </w:rPr>
              <w:t>فرقه صوفیه</w:t>
            </w:r>
            <w:r>
              <w:rPr>
                <w:rStyle w:val="IndexLink"/>
                <w:rtl w:val="true"/>
              </w:rPr>
              <w:tab/>
            </w:r>
            <w:r>
              <w:rPr>
                <w:rStyle w:val="IndexLink"/>
              </w:rPr>
              <w:t>552</w:t>
            </w:r>
          </w:hyperlink>
        </w:p>
        <w:p>
          <w:pPr>
            <w:pStyle w:val="Contents3"/>
            <w:tabs>
              <w:tab w:val="clear" w:pos="8459"/>
              <w:tab w:val="right" w:pos="9026" w:leader="dot"/>
            </w:tabs>
            <w:rPr/>
          </w:pPr>
          <w:hyperlink w:anchor="__RefHeading___Toc1236878_372815092">
            <w:r>
              <w:rPr>
                <w:webHidden/>
                <w:rStyle w:val="IndexLink"/>
                <w:rtl w:val="true"/>
              </w:rPr>
              <w:t>روایاتی در نقد صوفيه</w:t>
            </w:r>
            <w:r>
              <w:rPr>
                <w:rStyle w:val="IndexLink"/>
                <w:rtl w:val="true"/>
              </w:rPr>
              <w:t>:</w:t>
              <w:tab/>
            </w:r>
            <w:r>
              <w:rPr>
                <w:rStyle w:val="IndexLink"/>
              </w:rPr>
              <w:t>554</w:t>
            </w:r>
          </w:hyperlink>
        </w:p>
        <w:p>
          <w:pPr>
            <w:pStyle w:val="Contents3"/>
            <w:tabs>
              <w:tab w:val="clear" w:pos="8459"/>
              <w:tab w:val="right" w:pos="9026" w:leader="dot"/>
            </w:tabs>
            <w:rPr/>
          </w:pPr>
          <w:hyperlink w:anchor="__RefHeading___Toc1236880_372815092">
            <w:r>
              <w:rPr>
                <w:webHidden/>
                <w:rStyle w:val="IndexLink"/>
                <w:rtl w:val="true"/>
              </w:rPr>
              <w:t>غلات شیعه</w:t>
            </w:r>
            <w:r>
              <w:rPr>
                <w:rStyle w:val="IndexLink"/>
                <w:rtl w:val="true"/>
              </w:rPr>
              <w:tab/>
            </w:r>
            <w:r>
              <w:rPr>
                <w:rStyle w:val="IndexLink"/>
              </w:rPr>
              <w:t>556</w:t>
            </w:r>
          </w:hyperlink>
        </w:p>
        <w:p>
          <w:pPr>
            <w:pStyle w:val="Contents3"/>
            <w:tabs>
              <w:tab w:val="clear" w:pos="8459"/>
              <w:tab w:val="right" w:pos="9026" w:leader="dot"/>
            </w:tabs>
            <w:rPr/>
          </w:pPr>
          <w:hyperlink w:anchor="__RefHeading___Toc1236882_372815092">
            <w:r>
              <w:rPr>
                <w:webHidden/>
                <w:rStyle w:val="IndexLink"/>
                <w:rtl w:val="true"/>
              </w:rPr>
              <w:t>نهی از غلو و نکوهش آن در قرآن و حدیث</w:t>
            </w:r>
            <w:r>
              <w:rPr>
                <w:rStyle w:val="IndexLink"/>
                <w:rtl w:val="true"/>
              </w:rPr>
              <w:t>:</w:t>
              <w:tab/>
            </w:r>
            <w:r>
              <w:rPr>
                <w:rStyle w:val="IndexLink"/>
              </w:rPr>
              <w:t>557</w:t>
            </w:r>
          </w:hyperlink>
        </w:p>
        <w:p>
          <w:pPr>
            <w:pStyle w:val="Contents3"/>
            <w:tabs>
              <w:tab w:val="clear" w:pos="8459"/>
              <w:tab w:val="right" w:pos="9026" w:leader="dot"/>
            </w:tabs>
            <w:rPr/>
          </w:pPr>
          <w:hyperlink w:anchor="__RefHeading___Toc1236884_372815092">
            <w:r>
              <w:rPr>
                <w:webHidden/>
                <w:rStyle w:val="IndexLink"/>
                <w:rtl w:val="true"/>
              </w:rPr>
              <w:t xml:space="preserve">برخورد ائمه </w:t>
            </w:r>
            <w:r>
              <w:rPr>
                <w:rStyle w:val="IndexLink"/>
                <w:rtl w:val="true"/>
              </w:rPr>
              <w:t>(</w:t>
            </w:r>
            <w:r>
              <w:rPr>
                <w:rStyle w:val="IndexLink"/>
                <w:rtl w:val="true"/>
              </w:rPr>
              <w:t>عَلَيْهمِ السَّلام</w:t>
            </w:r>
            <w:r>
              <w:rPr>
                <w:rStyle w:val="IndexLink"/>
                <w:rtl w:val="true"/>
              </w:rPr>
              <w:t xml:space="preserve">) </w:t>
            </w:r>
            <w:r>
              <w:rPr>
                <w:rStyle w:val="IndexLink"/>
                <w:rtl w:val="true"/>
              </w:rPr>
              <w:t>با غلات چگونه بوده</w:t>
            </w:r>
            <w:r>
              <w:rPr>
                <w:rStyle w:val="IndexLink"/>
                <w:rtl w:val="true"/>
              </w:rPr>
              <w:tab/>
            </w:r>
            <w:r>
              <w:rPr>
                <w:rStyle w:val="IndexLink"/>
              </w:rPr>
              <w:t>558</w:t>
            </w:r>
          </w:hyperlink>
        </w:p>
        <w:p>
          <w:pPr>
            <w:pStyle w:val="Contents3"/>
            <w:tabs>
              <w:tab w:val="clear" w:pos="8459"/>
              <w:tab w:val="right" w:pos="9026" w:leader="dot"/>
            </w:tabs>
            <w:rPr/>
          </w:pPr>
          <w:hyperlink w:anchor="__RefHeading___Toc1236886_372815092">
            <w:r>
              <w:rPr>
                <w:webHidden/>
                <w:rStyle w:val="IndexLink"/>
                <w:rtl w:val="true"/>
              </w:rPr>
              <w:t>علل پیدایش و ظهور غلو و ترویج آن</w:t>
            </w:r>
            <w:r>
              <w:rPr>
                <w:rStyle w:val="IndexLink"/>
                <w:rtl w:val="true"/>
              </w:rPr>
              <w:tab/>
            </w:r>
            <w:r>
              <w:rPr>
                <w:rStyle w:val="IndexLink"/>
              </w:rPr>
              <w:t>568</w:t>
            </w:r>
          </w:hyperlink>
        </w:p>
        <w:p>
          <w:pPr>
            <w:pStyle w:val="Contents3"/>
            <w:tabs>
              <w:tab w:val="clear" w:pos="8459"/>
              <w:tab w:val="right" w:pos="9026" w:leader="dot"/>
            </w:tabs>
            <w:rPr/>
          </w:pPr>
          <w:hyperlink w:anchor="__RefHeading___Toc1236888_372815092">
            <w:r>
              <w:rPr>
                <w:webHidden/>
                <w:rStyle w:val="IndexLink"/>
                <w:rtl w:val="true"/>
              </w:rPr>
              <w:t>کیسانیه</w:t>
            </w:r>
            <w:r>
              <w:rPr>
                <w:rStyle w:val="IndexLink"/>
                <w:rtl w:val="true"/>
              </w:rPr>
              <w:tab/>
            </w:r>
            <w:r>
              <w:rPr>
                <w:rStyle w:val="IndexLink"/>
              </w:rPr>
              <w:t>570</w:t>
            </w:r>
          </w:hyperlink>
        </w:p>
        <w:p>
          <w:pPr>
            <w:pStyle w:val="Contents3"/>
            <w:tabs>
              <w:tab w:val="clear" w:pos="8459"/>
              <w:tab w:val="right" w:pos="9026" w:leader="dot"/>
            </w:tabs>
            <w:rPr/>
          </w:pPr>
          <w:hyperlink w:anchor="__RefHeading___Toc1236890_372815092">
            <w:r>
              <w:rPr>
                <w:webHidden/>
                <w:rStyle w:val="IndexLink"/>
                <w:rtl w:val="true"/>
              </w:rPr>
              <w:t>محمد بن حنيفه و نقش او در رشد کیسانیه</w:t>
            </w:r>
            <w:r>
              <w:rPr>
                <w:rStyle w:val="IndexLink"/>
                <w:rtl w:val="true"/>
              </w:rPr>
              <w:t>:</w:t>
              <w:tab/>
            </w:r>
            <w:r>
              <w:rPr>
                <w:rStyle w:val="IndexLink"/>
              </w:rPr>
              <w:t>575</w:t>
            </w:r>
          </w:hyperlink>
        </w:p>
        <w:p>
          <w:pPr>
            <w:pStyle w:val="Contents3"/>
            <w:tabs>
              <w:tab w:val="clear" w:pos="8459"/>
              <w:tab w:val="right" w:pos="9026" w:leader="dot"/>
            </w:tabs>
            <w:rPr/>
          </w:pPr>
          <w:hyperlink w:anchor="__RefHeading___Toc1236892_372815092">
            <w:r>
              <w:rPr>
                <w:webHidden/>
                <w:rStyle w:val="IndexLink"/>
                <w:rtl w:val="true"/>
              </w:rPr>
              <w:t>وجه تسمیه کیسانیه</w:t>
            </w:r>
            <w:r>
              <w:rPr>
                <w:rStyle w:val="IndexLink"/>
                <w:rtl w:val="true"/>
              </w:rPr>
              <w:tab/>
            </w:r>
            <w:r>
              <w:rPr>
                <w:rStyle w:val="IndexLink"/>
              </w:rPr>
              <w:t>576</w:t>
            </w:r>
          </w:hyperlink>
        </w:p>
        <w:p>
          <w:pPr>
            <w:pStyle w:val="Contents3"/>
            <w:tabs>
              <w:tab w:val="clear" w:pos="8459"/>
              <w:tab w:val="right" w:pos="9026" w:leader="dot"/>
            </w:tabs>
            <w:rPr/>
          </w:pPr>
          <w:hyperlink w:anchor="__RefHeading___Toc1236894_372815092">
            <w:r>
              <w:rPr>
                <w:webHidden/>
                <w:rStyle w:val="IndexLink"/>
                <w:rtl w:val="true"/>
              </w:rPr>
              <w:t>اصول عقاید فرقه کیسانیه</w:t>
            </w:r>
            <w:r>
              <w:rPr>
                <w:rStyle w:val="IndexLink"/>
                <w:rtl w:val="true"/>
              </w:rPr>
              <w:tab/>
            </w:r>
            <w:r>
              <w:rPr>
                <w:rStyle w:val="IndexLink"/>
              </w:rPr>
              <w:t>577</w:t>
            </w:r>
          </w:hyperlink>
        </w:p>
        <w:p>
          <w:pPr>
            <w:pStyle w:val="Contents3"/>
            <w:tabs>
              <w:tab w:val="clear" w:pos="8459"/>
              <w:tab w:val="right" w:pos="9026" w:leader="dot"/>
            </w:tabs>
            <w:rPr/>
          </w:pPr>
          <w:hyperlink w:anchor="__RefHeading___Toc1236896_372815092">
            <w:r>
              <w:rPr>
                <w:webHidden/>
                <w:rStyle w:val="IndexLink"/>
                <w:rtl w:val="true"/>
              </w:rPr>
              <w:t>اصول عقاید در بین دیگر فرق کیسانیه</w:t>
            </w:r>
            <w:r>
              <w:rPr>
                <w:rStyle w:val="IndexLink"/>
                <w:rtl w:val="true"/>
              </w:rPr>
              <w:t>:</w:t>
              <w:tab/>
            </w:r>
            <w:r>
              <w:rPr>
                <w:rStyle w:val="IndexLink"/>
              </w:rPr>
              <w:t>579</w:t>
            </w:r>
          </w:hyperlink>
        </w:p>
        <w:p>
          <w:pPr>
            <w:pStyle w:val="Contents3"/>
            <w:tabs>
              <w:tab w:val="clear" w:pos="8459"/>
              <w:tab w:val="right" w:pos="9026" w:leader="dot"/>
            </w:tabs>
            <w:rPr/>
          </w:pPr>
          <w:hyperlink w:anchor="__RefHeading___Toc1236898_372815092">
            <w:r>
              <w:rPr>
                <w:webHidden/>
                <w:rStyle w:val="IndexLink"/>
                <w:rtl w:val="true"/>
              </w:rPr>
              <w:t>واقفيه</w:t>
            </w:r>
            <w:r>
              <w:rPr>
                <w:rStyle w:val="IndexLink"/>
                <w:rtl w:val="true"/>
              </w:rPr>
              <w:tab/>
            </w:r>
            <w:r>
              <w:rPr>
                <w:rStyle w:val="IndexLink"/>
              </w:rPr>
              <w:t>580</w:t>
            </w:r>
          </w:hyperlink>
        </w:p>
        <w:p>
          <w:pPr>
            <w:pStyle w:val="Contents2"/>
            <w:tabs>
              <w:tab w:val="clear" w:pos="8743"/>
              <w:tab w:val="right" w:pos="9026" w:leader="dot"/>
            </w:tabs>
            <w:rPr/>
          </w:pPr>
          <w:hyperlink w:anchor="__RefHeading___Toc1236900_372815092">
            <w:r>
              <w:rPr>
                <w:webHidden/>
                <w:rStyle w:val="IndexLink"/>
                <w:rtl w:val="true"/>
              </w:rPr>
              <w:t>فهرست منابع</w:t>
            </w:r>
            <w:r>
              <w:rPr>
                <w:rStyle w:val="IndexLink"/>
                <w:rtl w:val="true"/>
              </w:rPr>
              <w:tab/>
            </w:r>
            <w:r>
              <w:rPr>
                <w:rStyle w:val="IndexLink"/>
              </w:rPr>
              <w:t>585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80_71730"/>
      <w:bookmarkStart w:id="1" w:name="pg6880_71730"/>
      <w:bookmarkEnd w:id="1"/>
    </w:p>
    <w:p>
      <w:pPr>
        <w:pStyle w:val="Heading2"/>
        <w:numPr>
          <w:ilvl w:val="1"/>
          <w:numId w:val="1"/>
        </w:numPr>
        <w:rPr/>
      </w:pPr>
      <w:bookmarkStart w:id="2" w:name="pg6880_71730"/>
      <w:bookmarkStart w:id="3" w:name="__RefHeading___Toc1236224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مرزبان،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وظایف، فرقه‌ها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سدرة‌المنتهی،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5149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Shi'ah</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lang w:val="en-US" w:bidi="en-US"/>
        </w:rPr>
        <w:t>Shia'h -- Doctrines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eastAsia="Times New Roman" w:cs="Times New Roman" w:ascii="Times New Roman" w:hAnsi="Times New Roman"/>
          <w:color w:val="111111"/>
          <w:sz w:val="28"/>
          <w:szCs w:val="28"/>
          <w:lang w:val="en-US" w:bidi="en-US"/>
        </w:rPr>
        <w:t>Shi'ah -- Sects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1‌6‌6‌6‌5‌8‌3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6226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6880_71732"/>
    </w:p>
    <w:p>
      <w:pPr>
        <w:pStyle w:val="Heading2"/>
        <w:numPr>
          <w:ilvl w:val="1"/>
          <w:numId w:val="1"/>
        </w:numPr>
        <w:rPr/>
      </w:pPr>
      <w:bookmarkStart w:id="8" w:name="__RefHeading___Toc1236228_372815092"/>
      <w:bookmarkStart w:id="9" w:name="_Toc3"/>
      <w:bookmarkEnd w:id="7"/>
      <w:bookmarkEnd w:id="8"/>
      <w:r>
        <w:rPr>
          <w:rtl w:val="true"/>
        </w:rPr>
        <w:t>تقديم</w:t>
      </w:r>
      <w:r>
        <w:rPr>
          <w:rtl w:val="true"/>
        </w:rPr>
        <w:t>:</w:t>
      </w:r>
      <w:bookmarkEnd w:id="9"/>
    </w:p>
    <w:p>
      <w:pPr>
        <w:pStyle w:val="BookText"/>
        <w:rPr/>
      </w:pPr>
      <w:r>
        <w:rPr>
          <w:rFonts w:ascii="IRNazanin" w:hAnsi="IRNazanin" w:eastAsia="IRNazanin"/>
          <w:color w:val="111111"/>
          <w:sz w:val="28"/>
          <w:sz w:val="28"/>
          <w:szCs w:val="28"/>
          <w:rtl w:val="true"/>
          <w:lang w:bidi="fa-IR"/>
        </w:rPr>
        <w:t>این اثر ناچیز را تقدیم می کنم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کساء، پنج تن آل عبا،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برگزیدگان خدا و محبوبان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شیعه عقاید، وظایف، فرقه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 کریمی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شهرکرد زمستان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وظایف، فرقه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کریمی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شهرکرد</w:t>
      </w:r>
    </w:p>
    <w:p>
      <w:pPr>
        <w:pStyle w:val="BookText"/>
        <w:rPr/>
      </w:pPr>
      <w:r>
        <w:rPr>
          <w:rFonts w:ascii="IRNazanin" w:hAnsi="IRNazanin" w:eastAsia="IRNazanin"/>
          <w:color w:val="111111"/>
          <w:sz w:val="28"/>
          <w:sz w:val="28"/>
          <w:szCs w:val="28"/>
          <w:rtl w:val="true"/>
          <w:lang w:bidi="fa-IR"/>
        </w:rPr>
        <w:t>اصحافی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9415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879</w:t>
      </w:r>
    </w:p>
    <w:p>
      <w:pPr>
        <w:pStyle w:val="BookText"/>
        <w:rPr/>
      </w:pPr>
      <w:r>
        <w:rPr>
          <w:rFonts w:eastAsia="Times New Roman" w:cs="Times New Roman" w:ascii="Times New Roman" w:hAnsi="Times New Roman"/>
          <w:color w:val="111111"/>
          <w:sz w:val="28"/>
          <w:szCs w:val="28"/>
          <w:lang w:val="en-US" w:bidi="en-US"/>
        </w:rPr>
        <w:t>Isbn :879-600-5149-05-0</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انتشارات اندیشه اسلامی، مقابل دانشگاه تهران، خیابان فخر رازی، بین چهارراه اول و دوم،</w:t>
      </w:r>
    </w:p>
    <w:p>
      <w:pPr>
        <w:pStyle w:val="BookText"/>
        <w:rPr/>
      </w:pPr>
      <w:r>
        <w:rPr>
          <w:rFonts w:ascii="IRNazanin" w:hAnsi="IRNazanin" w:eastAsia="IRNazanin"/>
          <w:color w:val="111111"/>
          <w:sz w:val="28"/>
          <w:sz w:val="28"/>
          <w:szCs w:val="28"/>
          <w:rtl w:val="true"/>
          <w:lang w:bidi="fa-IR"/>
        </w:rPr>
        <w:t xml:space="preserve">کوچه شهید فاتح داریان، پلاک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66961497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میرآباد غربی، خیابان شمس، خیابان خیام، کوچه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کد پستی </w:t>
      </w:r>
      <w:r>
        <w:rPr>
          <w:rFonts w:eastAsia="IRNazanin" w:cs="IRNazanin"/>
          <w:color w:val="111111"/>
          <w:sz w:val="28"/>
          <w:szCs w:val="28"/>
          <w:lang w:bidi="fa-IR"/>
        </w:rPr>
        <w:t>36967</w:t>
      </w:r>
      <w:r>
        <w:rPr>
          <w:rFonts w:eastAsia="IRNazanin" w:cs="IRNazanin"/>
          <w:color w:val="111111"/>
          <w:sz w:val="28"/>
          <w:szCs w:val="28"/>
          <w:rtl w:val="true"/>
          <w:lang w:bidi="fa-IR"/>
        </w:rPr>
        <w:t>-</w:t>
      </w:r>
      <w:r>
        <w:rPr>
          <w:rFonts w:eastAsia="IRNazanin" w:cs="IRNazanin"/>
          <w:color w:val="111111"/>
          <w:sz w:val="28"/>
          <w:szCs w:val="28"/>
          <w:lang w:bidi="fa-IR"/>
        </w:rPr>
        <w:t>88179</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0913</w:t>
      </w:r>
    </w:p>
    <w:p>
      <w:pPr>
        <w:pStyle w:val="BookText"/>
        <w:rPr/>
      </w:pPr>
      <w:r>
        <w:rPr>
          <w:rFonts w:ascii="IRNazanin" w:hAnsi="IRNazanin" w:eastAsia="IRNazanin"/>
          <w:color w:val="111111"/>
          <w:sz w:val="28"/>
          <w:sz w:val="28"/>
          <w:szCs w:val="28"/>
          <w:rtl w:val="true"/>
          <w:lang w:bidi="fa-IR"/>
        </w:rPr>
        <w:t>کلیه حقوق محفوظ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Printed in The Islamic Republic of IRAN</w:t>
      </w:r>
      <w:r>
        <w:rPr>
          <w:rFonts w:eastAsia="Times New Roman" w:cs="Times New Roman" w:ascii="Times New Roman" w:hAnsi="Times New Roman"/>
          <w:color w:val="111111"/>
          <w:sz w:val="28"/>
          <w:szCs w:val="28"/>
          <w:rtl w:val="true"/>
          <w:lang w:val="en-US" w:bidi="en-US"/>
        </w:rPr>
        <w:t xml:space="preserve"> </w:t>
      </w:r>
      <w:bookmarkStart w:id="10" w:name="pg6880_71736"/>
    </w:p>
    <w:p>
      <w:pPr>
        <w:pStyle w:val="Heading2"/>
        <w:numPr>
          <w:ilvl w:val="1"/>
          <w:numId w:val="1"/>
        </w:numPr>
        <w:rPr/>
      </w:pPr>
      <w:bookmarkStart w:id="11" w:name="__RefHeading___Toc1236230_372815092"/>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امامت رمز بقای دین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نص و وصیّت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لیاقت و فضیلت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قرابت و نسبت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از شیعه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واژه ی شیعه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شیعه یعنی چه؟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شیعه در کلام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اصول عقاید شیعه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جدایی شیعه از سنی و ریشه ی آن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برخی از فرقه های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ویژگی های مکتب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اهل بیت</w:t>
      </w:r>
      <w:r>
        <w:rPr>
          <w:rFonts w:eastAsia="IRNazanin" w:cs="IRNazanin"/>
          <w:color w:val="111111"/>
          <w:sz w:val="28"/>
          <w:szCs w:val="28"/>
          <w:rtl w:val="true"/>
          <w:lang w:bidi="fa-IR"/>
        </w:rPr>
        <w:t>)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شیعه کیست و صفات شیعه کدام است؟ </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شیعه یعنی مشایعت کننده عملی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ی حقیقی این 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 شیعه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دو درس برای شیعیان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روح تشیّع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شیعهی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نسبت های ناروا به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حملات ناروای نویسنده ی المنار به شیعه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تحریف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علی و شیعیان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شیعیان او همواره تسليم دستور خدا 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علی و شیعیانش از پیشگامان اند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حزب امير 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ما و شیعیانمان اصحاب یمین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شیعیانش خير البريه اند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تقاضای عذاب به خاطر نصب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ولایت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قرآن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شیعه ی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میداند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امام در منطق قرآن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ولایت امیرالمؤمنان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ارکان 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رسالت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امامان منادی 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آل محمد کشتی نجات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اهمیت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مقام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اهمیت حب آنها در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آیات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اولوالامر همان ائمه ی دوازده گانه می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اولوالامر در روایت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لوح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بررسی بعضی از ایرادات و شبهات وارد شده بر آیه ی ولایت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غدیرخم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آن حضرت از دیدگاه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شیعه از نظر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شیعه و منابع فکری و فقهی آن </w:t>
      </w:r>
      <w:r>
        <w:rPr>
          <w:rFonts w:eastAsia="IRNazanin" w:cs="IRNazanin"/>
          <w:color w:val="111111"/>
          <w:sz w:val="28"/>
          <w:szCs w:val="28"/>
          <w:rtl w:val="true"/>
          <w:lang w:bidi="fa-IR"/>
        </w:rPr>
        <w:t>..........</w:t>
      </w:r>
      <w:r>
        <w:rPr>
          <w:rFonts w:eastAsia="IRNazanin" w:cs="IRNazanin"/>
          <w:color w:val="111111"/>
          <w:sz w:val="28"/>
          <w:szCs w:val="28"/>
          <w:lang w:bidi="fa-IR"/>
        </w:rPr>
        <w:t>106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منابع علمی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سرمایه ی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افتخارات مكتب ما از 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منابع فکری شیعه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رابطه ی قرآن و سنت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ابعاد سنت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معروف ترین کتب حدیث شیعه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آشنایی با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نهج البلاغه در کلام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مقام نهج البلاغه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موضوعات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مخالفان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صحیفه ی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عقیده ی شیعه در مورد امامت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اجر رسالت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مراتب و درجات امامت در شیعه</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اهمیت امامت به معنی مرجعیت دینی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هفت نکته در بحث امامت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دیدگاه شیعه در مورد ولایت </w:t>
      </w:r>
      <w:r>
        <w:rPr>
          <w:rFonts w:eastAsia="IRNazanin" w:cs="IRNazanin"/>
          <w:color w:val="111111"/>
          <w:sz w:val="28"/>
          <w:szCs w:val="28"/>
          <w:rtl w:val="true"/>
          <w:lang w:bidi="fa-IR"/>
        </w:rPr>
        <w:t>........</w:t>
      </w:r>
      <w:r>
        <w:rPr>
          <w:rFonts w:eastAsia="IRNazanin" w:cs="IRNazanin"/>
          <w:color w:val="111111"/>
          <w:sz w:val="28"/>
          <w:szCs w:val="28"/>
          <w:lang w:bidi="fa-IR"/>
        </w:rPr>
        <w:t>3140</w:t>
      </w:r>
    </w:p>
    <w:p>
      <w:pPr>
        <w:pStyle w:val="BookText"/>
        <w:rPr/>
      </w:pPr>
      <w:r>
        <w:rPr>
          <w:rFonts w:ascii="IRNazanin" w:hAnsi="IRNazanin" w:eastAsia="IRNazanin"/>
          <w:color w:val="111111"/>
          <w:sz w:val="28"/>
          <w:sz w:val="28"/>
          <w:szCs w:val="28"/>
          <w:rtl w:val="true"/>
          <w:lang w:bidi="fa-IR"/>
        </w:rPr>
        <w:t xml:space="preserve">معنای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شیعه و ولايت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اقسام و ابعاد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در رساندن فیض حق به موجودات </w:t>
      </w:r>
      <w:r>
        <w:rPr>
          <w:rFonts w:eastAsia="IRNazanin" w:cs="IRNazanin"/>
          <w:color w:val="111111"/>
          <w:sz w:val="28"/>
          <w:szCs w:val="28"/>
          <w:rtl w:val="true"/>
          <w:lang w:bidi="fa-IR"/>
        </w:rPr>
        <w:t>...........</w:t>
      </w:r>
      <w:r>
        <w:rPr>
          <w:rFonts w:eastAsia="IRNazanin" w:cs="IRNazanin"/>
          <w:color w:val="111111"/>
          <w:sz w:val="28"/>
          <w:szCs w:val="28"/>
          <w:lang w:bidi="fa-IR"/>
        </w:rPr>
        <w:t>152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و وحدت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تولّی و تبرّئ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رؤیت خداوند</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منزه بودن خدا از جسمانیت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عدل الهی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حکمت الهی و غرض آفرینش </w:t>
      </w:r>
      <w:r>
        <w:rPr>
          <w:rFonts w:eastAsia="IRNazanin" w:cs="IRNazanin"/>
          <w:color w:val="111111"/>
          <w:sz w:val="28"/>
          <w:szCs w:val="28"/>
          <w:rtl w:val="true"/>
          <w:lang w:bidi="fa-IR"/>
        </w:rPr>
        <w:t>.........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لطف و انتخاب اصلح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حسن و قبح ذاتی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نبوت انبیاء الهی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دیدگاه شیعه در مورد قرآن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مغفرت و شفاعت و توسل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دیدگاه شیعه در مورد مسائلی از معاد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اختیار انسان و قضا و قدر الهی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چهار مورد دیگر از عقاید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اقسام تقيّه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امامان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القاب قرآنی ائمه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برخی از فضایل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امتحان های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قسمتی از علوم امام و پیشوایان دین مربوط به لوح محو و اثبات</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افزایش علم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شب جمعه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علم کامل قرآن نزد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راسخون در علمند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خداوند سخن گفتن پرندگان را به ما آموخت</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ماییم عالمان و دشمنان ما جاهلند و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علم امام امیرمؤمنان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تفاوت میان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و علم غیب</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اعمال ما را می بینند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اعمال</w:t>
      </w:r>
      <w:r>
        <w:rPr>
          <w:rFonts w:eastAsia="IRNazanin" w:cs="IRNazanin"/>
          <w:color w:val="111111"/>
          <w:sz w:val="28"/>
          <w:szCs w:val="28"/>
          <w:rtl w:val="true"/>
          <w:lang w:bidi="fa-IR"/>
        </w:rPr>
        <w:t>»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منابع علم امام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امام و سایر علوم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گواهی علوم امامان به حقانیت شیعه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شیعه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وظایف شیعه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پیروی؛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تولّی و تبرّی؛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معنوی؛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یاری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تَعالي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ویژگی های منتظران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ویژگی های مشترک یاران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شعائر دینی و مذهبی؛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مهم ترین شعارهای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بعثت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عید غدیر، عید ولایت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غدير در تاریخ اسلام و عقاید شیعه</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3254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حقیقت انتظار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دلایل 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حکومت 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تَعالي فَرَجَهُ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جهانی شدن 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قرآن و حکومت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تَعالي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انقلاب جهانی 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تَعالي فَرَجَهُ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نهضت ظهور و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نگاه سرخ و سبز شیعه، ریشه ی تمام انقلابات شیعی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انقلاب اسلامی، زمینه ساز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نقش ایرانیان در پذیرش و ترویج اسلام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قم، مرکز علم و انقلاب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زمینه سازی انقلاب</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ترسیمی از حکومت جهانی حضرت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تَعالي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پیشرفت برق آسای دانش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فراگیر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احیای اسلام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تكامل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آبادانی و رفاه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تیم حکومتی نمونه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مداوم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شناخت و معرفت نسبت به اصول پنج گانه اعتقادی؛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فروع دین در حد وظیفه و تكليف و تقلید در آنها از مجتهد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جامع الشرایط؛</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ضرورت تقلید</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تقلید، عملی آگاهانه است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اعلميت مرجع تقلید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اعلمیت از دیدگاه حضرت آیت الله العظمی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رحمةاﷲ علیه </w:t>
      </w:r>
      <w:r>
        <w:rPr>
          <w:rFonts w:eastAsia="IRNazanin" w:cs="IRNazanin"/>
          <w:color w:val="111111"/>
          <w:sz w:val="28"/>
          <w:szCs w:val="28"/>
          <w:rtl w:val="true"/>
          <w:lang w:bidi="fa-IR"/>
        </w:rPr>
        <w:t>»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ثابت و مستحکم و 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ارزش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اصناف و درجات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متعلقات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شرط ایمان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اسباب ایمان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آثار و فواید ایمان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تقوی در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صفات پرهیزکاران در 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آثار اعمال نیک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عمل صالح یک برنامه ی مستمر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سه نوید به مؤمنان و صالحان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ایمان و عمل صالح تنها راه نجات</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پاداش ایمان و عمل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هدف اصلی، عمل صالح است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منافع عمل صالح برای خود انسان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راه های نجات مؤمنان </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توبه باب رحمت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علما و فقهای 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نقش رهبری در اسلام</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جایگاه سیاسی و اجتماعی فقهای شیعه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لزوم حفظ حرمت حریم علما و فقها </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سیاستمدار ترین علمای شیعه در طول تاریخ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تاریخچه صد ساله اخير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شیرازی اول</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شیرازی دوم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فضل الله نوری </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علما در عصر رضا خان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مرحوم مدرس و سایر علما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رحمةاﷲ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مکتب علمی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روحانیت و انقلاب اسلامی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وحدت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پیوند بر اساس مکتب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اهمیت اخوت اسلامی </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برحذر داشتن انسان ها از پراکندگی</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پراکندگی و اتحاد در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نقش سیاست های استعماری در تفرقه مسلمین</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شیعه و وحدت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وحدت از 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رحمةاﷲ علیه </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سازی؛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های همه جانبه برای ظهور</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انقلاب اسلامی و ولایت فقیه و مشارکت در امور؛ سیاسی و اجتماعی</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های شیعه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شیعه ی اثنی عشریه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تفکر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اصطلاح شیعه جعفريه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اصول عقاید خوارج</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آراء و عقاید زیدیه</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بابیت و بهائیت یکی از انحرافات آشکار شیخیه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علت پیدایش این فرقه ها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افتضاح قضیه بدَشت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برخی احکام و دستوارت منحرف بابیت و بهائیت </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صوفیه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پیدایش صوفیه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 عقاید صوفيه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فرقه صوفيه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غلات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برخورد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غلات چگونه بوده </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علل پیدایش و ظهور غلو و ترویج آن</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کیسانیه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وجه تسمیه کیسانیه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اصول عقاید فرقه کیسانیه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واقفيه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880_71746"/>
      <w:bookmarkStart w:id="14" w:name="pg6880_71746"/>
      <w:bookmarkEnd w:id="14"/>
    </w:p>
    <w:p>
      <w:pPr>
        <w:pStyle w:val="Heading2"/>
        <w:numPr>
          <w:ilvl w:val="1"/>
          <w:numId w:val="1"/>
        </w:numPr>
        <w:rPr/>
      </w:pPr>
      <w:bookmarkStart w:id="15" w:name="pg6880_71746"/>
      <w:bookmarkStart w:id="16" w:name="__RefHeading___Toc1236232_372815092"/>
      <w:bookmarkStart w:id="17" w:name="_Toc5"/>
      <w:bookmarkEnd w:id="15"/>
      <w:bookmarkEnd w:id="16"/>
      <w:r>
        <w:rPr>
          <w:rtl w:val="true"/>
        </w:rPr>
        <w:t>مقدمه</w:t>
      </w:r>
      <w:bookmarkEnd w:id="17"/>
    </w:p>
    <w:p>
      <w:pPr>
        <w:pStyle w:val="Heading3"/>
        <w:numPr>
          <w:ilvl w:val="2"/>
          <w:numId w:val="1"/>
        </w:numPr>
        <w:rPr/>
      </w:pPr>
      <w:bookmarkStart w:id="18" w:name="__RefHeading___Toc1236234_372815092"/>
      <w:bookmarkStart w:id="19" w:name="_Toc6"/>
      <w:bookmarkEnd w:id="18"/>
      <w:r>
        <w:rPr>
          <w:rtl w:val="true"/>
        </w:rPr>
        <w:t>اشاره</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ی شیعه به معنای فرقه ای است که در پیروی از سنت و مذهبی خاص متفق باشند، به عبارت دیگر شیعه به مردمی گویند که از غير خود پیروی کنند و موافق طريقه ی او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فوق قرآن کریم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یکی از شیعیان و پیروان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زیرا دینش موافق دین او، یعنی دین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اسلام یعنی پس از ظهور پیامبر بزرگوار اسلام، رسول اعظم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علنی شدن دعوت خود، کلمه ی شیعه را برای یاران و پیروان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در حدیثی که در مورد شأن نزول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نقل می کند،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که علی بن ابی طالب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بر شما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به کعبه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جانم در دست اوست، إنّ هذا و شیعته هم الفائزون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فقط این مرد و شیعیانش در روز پاداش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به من گرویده و از همه ی شما در پیمان خدا پایدارتر و در امر خدا استوارتر است، و نسبت به مردم عادل تر و در تقسیم، مساوات جو تر، و مزیّتش پیش خدا از همگان افزون تر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آیه ی مذکور نازل گشت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نتیجه این که شیعه را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اسم نامیده است، بنابراین شیعه مولود </w:t>
      </w:r>
      <w:bookmarkStart w:id="20" w:name="pg6880_71747"/>
    </w:p>
    <w:p>
      <w:pPr>
        <w:pStyle w:val="BookText"/>
        <w:rPr/>
      </w:pPr>
      <w:bookmarkEnd w:id="20"/>
      <w:r>
        <w:rPr>
          <w:rFonts w:ascii="IRNazanin" w:hAnsi="IRNazanin" w:eastAsia="IRNazanin"/>
          <w:color w:val="111111"/>
          <w:sz w:val="28"/>
          <w:sz w:val="28"/>
          <w:szCs w:val="28"/>
          <w:rtl w:val="true"/>
          <w:lang w:bidi="fa-IR"/>
        </w:rPr>
        <w:t>طبیعی اسلام است و سابقه تاریخی آن، همان سابقه ی تاریخی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پس از ایمان به خدای یگانه و حیات جاودانه اخروی و خاتمیّت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حقانیّت قرآن جز به کردار نیک و اعمال شایسته اقدام نمی کنند، زیرا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کریم،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نمونه ی عالی تربیت اسلامی است پیشوای مقدس و معصوم آنان می باشد و لذا سعی میکنند که به گفتار و کردارش همانند گفتار و کردار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w:t>
      </w:r>
    </w:p>
    <w:p>
      <w:pPr>
        <w:pStyle w:val="Heading3"/>
        <w:numPr>
          <w:ilvl w:val="2"/>
          <w:numId w:val="1"/>
        </w:numPr>
        <w:rPr/>
      </w:pPr>
      <w:bookmarkStart w:id="21" w:name="__RefHeading___Toc1236236_372815092"/>
      <w:bookmarkStart w:id="22" w:name="_Toc7"/>
      <w:bookmarkEnd w:id="21"/>
      <w:r>
        <w:rPr>
          <w:rtl w:val="true"/>
        </w:rPr>
        <w:t>امامت رمز بقای دین</w:t>
      </w:r>
      <w:bookmarkEnd w:id="22"/>
    </w:p>
    <w:p>
      <w:pPr>
        <w:pStyle w:val="BookText"/>
        <w:rPr/>
      </w:pPr>
      <w:r>
        <w:rPr>
          <w:rFonts w:ascii="IRNazanin" w:hAnsi="IRNazanin" w:eastAsia="IRNazanin"/>
          <w:color w:val="111111"/>
          <w:sz w:val="28"/>
          <w:sz w:val="28"/>
          <w:szCs w:val="28"/>
          <w:rtl w:val="true"/>
          <w:lang w:bidi="fa-IR"/>
        </w:rPr>
        <w:t>از آن جایی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خاتم انبیاء و اسلام و خاتم ادیان، و قرآن خاتم کتب آسمانی است، به ناچار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بقای دین جاودان و کامل اسلام و برای حفظ و استمرار سنن و شریعت الهی خویش که تأمین کننده ی مصالح حقیقی دنیوی و اخروی نوع انسان می باشد باید تدبیری اندیشیده باشد و چنین نیز هم هست زیرا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نص و وصایت خلیفه و جانشین خود را بارها تعیین کرد و به امت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 نهج البلاغه در این مورد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خود منشأ حیات علم و از بین رفتن جهل و نادانیند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استوانه های استوار اسلام و طرفداران خاص و شایسته ی دین و اتحادند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گرامی قرآن نزد آنان است و خود گنجوران علوم خدای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آنان هیچ یک از افراد این امت مقایسه نمی شوند و مردمی که هماره نعمت دانش ونجات بخشی خاندان رسول بر سرشان سایه افکنده است با ایشان برابر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همان پایه ی اساسی دین و تکیه گاه ایمان و یقینند که خود سران باید به سویشان بازگردند، و آیندگان به دستوراتشان بگرایند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حق اختصاصی ولایت برای ایشان ثابت است</w:t>
      </w:r>
    </w:p>
    <w:p>
      <w:pPr>
        <w:pStyle w:val="BookText"/>
        <w:rPr/>
      </w:pPr>
      <w:r>
        <w:rPr>
          <w:rFonts w:ascii="IRNazanin" w:hAnsi="IRNazanin" w:eastAsia="IRNazanin"/>
          <w:color w:val="111111"/>
          <w:sz w:val="28"/>
          <w:sz w:val="28"/>
          <w:szCs w:val="28"/>
          <w:rtl w:val="true"/>
          <w:lang w:bidi="fa-IR"/>
        </w:rPr>
        <w:t>و وصیت و وراثت رسول الله میانشان محفوظ</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3" w:name="__RefHeading___Toc1236238_372815092"/>
      <w:bookmarkStart w:id="24" w:name="_Toc8"/>
      <w:bookmarkEnd w:id="23"/>
      <w:r>
        <w:rPr>
          <w:rtl w:val="true"/>
        </w:rPr>
        <w:t>نص و وصیّت</w:t>
      </w:r>
      <w:bookmarkEnd w:id="24"/>
    </w:p>
    <w:p>
      <w:pPr>
        <w:pStyle w:val="BookText"/>
        <w:rPr/>
      </w:pPr>
      <w:r>
        <w:rPr>
          <w:rFonts w:ascii="IRNazanin" w:hAnsi="IRNazanin" w:eastAsia="IRNazanin"/>
          <w:color w:val="111111"/>
          <w:sz w:val="28"/>
          <w:sz w:val="28"/>
          <w:szCs w:val="28"/>
          <w:rtl w:val="true"/>
          <w:lang w:bidi="fa-IR"/>
        </w:rPr>
        <w:t>در نهج البلاغه درباره ی سه اصل استدلال شده است، اول وصیت و نص رسول خدا؛ دوم، شایستگی امیر 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جامه خلافت تنها بر اندام او راست می آید؛ سوم، روابط نزدیک نسبی و روحی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تصور درست نیست که در نهج البلاغه تنها به مسأله ی صلاحیت و شایستگی اشاره شده است و به هیچ وجه اشاره ای به نص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در خطبه ی دوم نهج البلاغه صریحا درباره 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فيهم الوصية و 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وراثت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موارد زیادی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w:t>
      </w:r>
      <w:bookmarkStart w:id="25" w:name="pg6880_71748"/>
    </w:p>
    <w:p>
      <w:pPr>
        <w:pStyle w:val="BookText"/>
        <w:rPr/>
      </w:pPr>
      <w:bookmarkEnd w:id="25"/>
      <w:r>
        <w:rPr>
          <w:rFonts w:ascii="IRNazanin" w:hAnsi="IRNazanin" w:eastAsia="IRNazanin"/>
          <w:color w:val="111111"/>
          <w:sz w:val="28"/>
          <w:sz w:val="28"/>
          <w:szCs w:val="28"/>
          <w:rtl w:val="true"/>
          <w:lang w:bidi="fa-IR"/>
        </w:rPr>
        <w:t>خویش چنان سخن می گوید که جز با مسأله ی تنصیص و مشخص شدن حق خلافت برای او به وسیله 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چرا مرا با همه ی جامعیت شرایط کنار گذاشتند و دیگران را برگزیدند؛ سخنش این است که حق قطعی و مسلم مرا از من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تنها با نص و تعیین قبلی از طریق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 توان از حق مسلم و قطعی دم زد؛ صلاحیت و شایستگی حق بالقوه ایجاد میکند نه حق بالفعل، و در مورد حق بالقوه، سخن از ربوده شدن حق مسلم و قطعی، صحیح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اکنون مواردی را ذکر می کنیم که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را حق خود می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خطبه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اوایل دوری خلافت هنگامی که از طغيان عایشه و طلحه و زبیر آگاه شد و تصمیم به سرکوبی آنها گرفت انشا شده است، پس از بحثی درباره ی وضع روز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روزی که خدا جان پیامبر خویش را تحویل گرفت تا امروز همواره حق مسلم من از من سلب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را نقل می فرماید و آن این که شخصی در حضور جمعی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امر خلافت حریصی؛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شما حریص تر و از پیغمبر دورترید و من از نظر روحی و جسمی نزدیک ترم، من حق خود را طلب کردم و شما می خواهید میان من و حق خاص من حایل و مانع شوید و مرا از آن منصرف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آنکه حق خویش را می خواهد حریص تر است یا آن که به حق دیگران چشم دوخته است؟ همین که او را با نیروی استدلال کوبیدم به خود آمد و نمی دانست در جواب من چه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ی همان جمله ها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ظلم قریش و همدستان آنها به تو شکایت می کنم، این ها با من قطع رحم کردند و مقام و منزلت بزرگ مرا تحقیر نمودند،</w:t>
      </w:r>
    </w:p>
    <w:p>
      <w:pPr>
        <w:pStyle w:val="BookText"/>
        <w:rPr/>
      </w:pPr>
      <w:r>
        <w:rPr>
          <w:rFonts w:ascii="IRNazanin" w:hAnsi="IRNazanin" w:eastAsia="IRNazanin"/>
          <w:color w:val="111111"/>
          <w:sz w:val="28"/>
          <w:sz w:val="28"/>
          <w:szCs w:val="28"/>
          <w:rtl w:val="true"/>
          <w:lang w:bidi="fa-IR"/>
        </w:rPr>
        <w:t>اتفاق کردند که در مورد امری که حق خاص من بود، بر ضد من قيام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ارى تُراثی 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موروثی خود را می دیدم که به غارت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مقصود از وراثت، وراثت فامیلی و خویشاوندی نیست، بلکه مقصود، وراثت معنوی و الهی است</w:t>
      </w:r>
      <w:r>
        <w:rPr>
          <w:rFonts w:eastAsia="IRNazanin" w:cs="IRNazanin"/>
          <w:color w:val="111111"/>
          <w:sz w:val="28"/>
          <w:szCs w:val="28"/>
          <w:rtl w:val="true"/>
          <w:lang w:bidi="fa-IR"/>
        </w:rPr>
        <w:t>.</w:t>
      </w:r>
    </w:p>
    <w:p>
      <w:pPr>
        <w:pStyle w:val="Heading3"/>
        <w:numPr>
          <w:ilvl w:val="2"/>
          <w:numId w:val="1"/>
        </w:numPr>
        <w:rPr/>
      </w:pPr>
      <w:bookmarkStart w:id="26" w:name="__RefHeading___Toc1236240_372815092"/>
      <w:bookmarkStart w:id="27" w:name="_Toc9"/>
      <w:bookmarkEnd w:id="26"/>
      <w:r>
        <w:rPr>
          <w:rtl w:val="true"/>
        </w:rPr>
        <w:t>لیاقت و فضیلت</w:t>
      </w:r>
      <w:bookmarkEnd w:id="27"/>
    </w:p>
    <w:p>
      <w:pPr>
        <w:pStyle w:val="BookText"/>
        <w:rPr/>
      </w:pPr>
      <w:r>
        <w:rPr>
          <w:rFonts w:ascii="IRNazanin" w:hAnsi="IRNazanin" w:eastAsia="IRNazanin"/>
          <w:color w:val="111111"/>
          <w:sz w:val="28"/>
          <w:sz w:val="28"/>
          <w:szCs w:val="28"/>
          <w:rtl w:val="true"/>
          <w:lang w:bidi="fa-IR"/>
        </w:rPr>
        <w:t>از مسألهی نص صریح و حق مسلم و قطعی که بگذریم مسأله ى لياقت و فضیلت مطرح می شود، در این زمینه نیز مکرر در نهج البلاغه سخن به میان آمده است، در خطبه شقشقیه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پسر ابو قحافه خلافت را مانند پیراهنی به تن کرد در حالی که میدانست آن محوری که این دستگاه باید برگرد آن بچرخد من هستم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های علم و فضیلت از کوهسار شخصیت من سرازیر می شود و شاهباز وهم اندیشه بشر از رسیدن به قله ی عظمت من باز می ماند</w:t>
      </w:r>
      <w:r>
        <w:rPr>
          <w:rFonts w:eastAsia="IRNazanin" w:cs="IRNazanin"/>
          <w:color w:val="111111"/>
          <w:sz w:val="28"/>
          <w:szCs w:val="28"/>
          <w:rtl w:val="true"/>
          <w:lang w:bidi="fa-IR"/>
        </w:rPr>
        <w:t xml:space="preserve">». </w:t>
      </w:r>
      <w:bookmarkStart w:id="28" w:name="pg6880_71749"/>
    </w:p>
    <w:p>
      <w:pPr>
        <w:pStyle w:val="Heading3"/>
        <w:numPr>
          <w:ilvl w:val="2"/>
          <w:numId w:val="1"/>
        </w:numPr>
        <w:rPr/>
      </w:pPr>
      <w:bookmarkStart w:id="29" w:name="__RefHeading___Toc1236242_372815092"/>
      <w:bookmarkStart w:id="30" w:name="_Toc10"/>
      <w:bookmarkEnd w:id="28"/>
      <w:bookmarkEnd w:id="29"/>
      <w:r>
        <w:rPr>
          <w:rtl w:val="true"/>
        </w:rPr>
        <w:t>قرابت و نسبت</w:t>
      </w:r>
      <w:bookmarkEnd w:id="30"/>
    </w:p>
    <w:p>
      <w:pPr>
        <w:pStyle w:val="BookText"/>
        <w:rPr/>
      </w:pPr>
      <w:r>
        <w:rPr>
          <w:rFonts w:ascii="IRNazanin" w:hAnsi="IRNazanin" w:eastAsia="IRNazanin"/>
          <w:color w:val="111111"/>
          <w:sz w:val="28"/>
          <w:sz w:val="28"/>
          <w:szCs w:val="28"/>
          <w:rtl w:val="true"/>
          <w:lang w:bidi="fa-IR"/>
        </w:rPr>
        <w:t xml:space="preserve">در خطبه 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اول مقام تسلیم و ایمان خود را نسبت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فداکاری ها و مواسات های خود را در مواقع مختلف یاد آوری می کند و بعد جریان وفات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سرش بر سینه ی او بود، و آنگاه جریان غسل دادن پیغبر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خود نقل می کند،</w:t>
      </w:r>
    </w:p>
    <w:p>
      <w:pPr>
        <w:pStyle w:val="BookText"/>
        <w:rPr/>
      </w:pPr>
      <w:r>
        <w:rPr>
          <w:rFonts w:ascii="IRNazanin" w:hAnsi="IRNazanin" w:eastAsia="IRNazanin"/>
          <w:color w:val="111111"/>
          <w:sz w:val="28"/>
          <w:sz w:val="28"/>
          <w:szCs w:val="28"/>
          <w:rtl w:val="true"/>
          <w:lang w:bidi="fa-IR"/>
        </w:rPr>
        <w:t>در حالی که فرشتگان او را در این کار کمک می کردند و او زمزمه ی فرشتگان را می شنید و حس می کرد که چگونه دسته ای می آیند و دسته ای می روند</w:t>
      </w:r>
    </w:p>
    <w:p>
      <w:pPr>
        <w:pStyle w:val="BookText"/>
        <w:rPr/>
      </w:pPr>
      <w:r>
        <w:rPr>
          <w:rFonts w:ascii="IRNazanin" w:hAnsi="IRNazanin" w:eastAsia="IRNazanin"/>
          <w:color w:val="111111"/>
          <w:sz w:val="28"/>
          <w:sz w:val="28"/>
          <w:szCs w:val="28"/>
          <w:rtl w:val="true"/>
          <w:lang w:bidi="fa-IR"/>
        </w:rPr>
        <w:t xml:space="preserve">و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می فرستند و تا لحظه ای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مدفن مقدسش به خاک سپردند زمزمه ی فرشتگان یک لحظه هم از گوش</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یاد آوری موقعیت های مخصوص خود از مقام تسليم و عدم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بعضی صحابهی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فداکاری های بی نظیر و تا قرابت خود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جایی که جان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مفارقت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ذا، أحقَّ به مِنی حیّاً و میّتاً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من به پیغمبر در زمان حیات و بعد از مرگ او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سؤال و جوابی است از یک مرد اسدی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به مسأله نسبت نیز استدلال می کند، استدلال به نسبت از طرف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جدل منطقی است، نظر بر اینکه دیگران قرابت نسبی را ملاک قرار می دادند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چیز دیگر، از قبیل نص و لیاقت و افضلیت گذشته، اگر همان قرابت و نسبت را که مورد استناد دیگران است، ملاک قرار دهیم، باز من از مدعیان خلافت، اولايم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نگارنده در فصول متعدد این نوشته به دنبال تبیین و شرح و توضیح این حقیقت می باشد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مکتبی است مبتنی بر حق و حقیقت و مستند به اسناد و مدارک و به دور از هرگونه جعلیات و منزه از هرگونه خرافات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همان اسلام ناب و خالص است که از هرگونه شائبه و آلودگی و اعوجاج و انحراف در اعتقادات مقدس خود مصون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مفتخر است که به حساس ترین فرازهای تاریخ شکوهمند اسلام وابستگی و دل بستگی دارد، این فرازهای حساس و مقدس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خاتم الانبیاء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غدیر و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و کربلای سیدالشهدا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کبری و عصر انتظار فرج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جهانی و توحیدی و عادلانه 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برچیده شدن تمامی بساط و مظاهر کفر و شرک</w:t>
      </w:r>
    </w:p>
    <w:p>
      <w:pPr>
        <w:pStyle w:val="BookText"/>
        <w:rPr/>
      </w:pPr>
      <w:r>
        <w:rPr>
          <w:rFonts w:ascii="IRNazanin" w:hAnsi="IRNazanin" w:eastAsia="IRNazanin"/>
          <w:color w:val="111111"/>
          <w:sz w:val="28"/>
          <w:sz w:val="28"/>
          <w:szCs w:val="28"/>
          <w:rtl w:val="true"/>
          <w:lang w:bidi="fa-IR"/>
        </w:rPr>
        <w:t>و ظلم و ستم در سراسر عالم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تشیع، عقل اصالت دارد و این مکتب به پیروی از قرآن و سنت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عقل ارزش و اصالت خاصی قایل شده است به طوری که عقل یکی از منابع اجتهاد و استنباط احکام می باشد و میان عقل و شرع هماهنگی وجود دارد به طوری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ماحَكَمَ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مقررات اسلام بر اساس یک سلسله مصالح و مفاسد موجود در زندگی بشر استوار است که برای عقل قابل مطالعه و شناخت است و از این منظر اسلام یک دین عقلانی و منطقی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مقدس ترین عقیده است که از درخت سرسبز و تنومند نبوّت بر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میگوید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شخصیتی کامل و معصوم، پیشوا وامام امت باشد زیرا او حجّت خدا و میزان انسانیت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میگوید همیشه باید افاضل انسانها حاکم باشند و حکومت الهی و دینی و اسلامی همیشه باید به دست رهبران عادل و فداکار تشکیل گردد و در نهایت جهان بشریت پیوسته منتظر یک حکومت الهی، عادلانه، توحیدی و جهانی می باشد به طوری که این امر مقصود نهایی بعثت ها و نبوت ها در جهان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تشیع بر اساس مقدسی پی ریزی شده که نتیجه نبوت خاتم الانبیاء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و لذا همه ی عقاید، احکام و فرامین این مکتب الهی در همه ی ابعاد فردی و اجتماعی، دنیوی و اخروی، اقتصادی و سیاسی، علمی و تربیتی، و در همه ی مسؤلیت های ناشی از پذیرش این مکتب مانند امر به معروف و نهی از منکر، تولّی و تبرّی</w:t>
      </w:r>
    </w:p>
    <w:p>
      <w:pPr>
        <w:pStyle w:val="BookText"/>
        <w:rPr/>
      </w:pPr>
      <w:r>
        <w:rPr>
          <w:rFonts w:ascii="IRNazanin" w:hAnsi="IRNazanin" w:eastAsia="IRNazanin"/>
          <w:color w:val="111111"/>
          <w:sz w:val="28"/>
          <w:sz w:val="28"/>
          <w:szCs w:val="28"/>
          <w:rtl w:val="true"/>
          <w:lang w:bidi="fa-IR"/>
        </w:rPr>
        <w:t>و جهاد دارای قداست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توفیق الهی در این نوشته به شرح و تفسیر و تبیین و اثبات مستدل عقاید مکتب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تشیع همّت گماشته ایم، هم چنین مشهورترین فرقه های شیعه را نیز معرفی کرده، به نقد و بررسی عقاید آنها پرداخته ایم و در این راستا حقانیت شیعه اثنی عشریه را بر اساس اسناد و مدارک و دلایل معتبر اثبات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جایی که هدف نهایی 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به معنای کامل و تمام آن است و بنا به فرموده ی قرآن در آیهی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کسانی که دین خود را تکه تکه ساخته و هر یک پیرو عقیده ای شدند، تو از روش و عقاید آنها بسیار دوری و در هیچ روشی با آنها شرکت نداری فقط کار آنها را به خدا واگذار کن که واگذاری امور آنان به خداست آنگاه به خوبی آنها را آگاه می کند به آن چه که به 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بنا به فرموده ی قرآن در آیه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نباشید از همان کسانی که دین خود را تکه تکه کردند و هر دسته ای پیرو عقیده ای شده،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حزبی به آنچه نزد خود دارند خرسندند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این است حقیقت توحید قرآن؛ پس قرآن مبدأ و منشأ توحید و اتحاد و وحدت است و هیچ گونه تفرق و تفرقه را نمی پذیرد و بر همین اساس است که تشیع نیز به پیروی از قرآن</w:t>
      </w:r>
    </w:p>
    <w:p>
      <w:pPr>
        <w:pStyle w:val="BookText"/>
        <w:rPr/>
      </w:pPr>
      <w:r>
        <w:rPr>
          <w:rFonts w:ascii="IRNazanin" w:hAnsi="IRNazanin" w:eastAsia="IRNazanin"/>
          <w:color w:val="111111"/>
          <w:sz w:val="28"/>
          <w:sz w:val="28"/>
          <w:szCs w:val="28"/>
          <w:rtl w:val="true"/>
          <w:lang w:bidi="fa-IR"/>
        </w:rPr>
        <w:t xml:space="preserve">کریم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مشعل دار توحید و اتحاد و وحدت بوده است زیرا بیشک 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شیعیان افتخارمان این است که حقیقت اسلام را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خاندان مطهر اخذ میکنیم، نزدیک ترین انسان ها و صحابه به اسلام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همه ی معتقدات ناشی از پیروی از آن بزرگواران مطابق با قرآن کریم و سنت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کدام یک از صحابه یا کدام یک از پیشوایان مذاهب اسلامی را می توان با یکی ازاهل بیت عترت و طهارت قیاس کرد؟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جماعتی از مسلمین هستند که افتخارشان انتساب و پیروی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پروردگاری معتقد است که واجب الوجود، یگانه، توانا بر همه چیز، مختار در تمام امور، عالم به هر معلوم و بینا و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که جسم نیست و از تشبیه به دور است و از ظلم به بندگانش منزه است، او بی نیاز و بی مثل و مانند و جاویدان است، همیشه بوده و خواهد بود و هیچ کار زشت و قبیحی از او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حکیم و عادل و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شیعه انسان در کارهای خود آزاد و مختار است به همین جهت نسبت به اعمال خود مسئول و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همه پیامبران الهی از خطا و گناه معصوم هستند و دیگر این که هیچ پیامبری از دنیا نرفت مگر این که وصی خود را برای حفظ کتاب و شریعت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هر پیامبری همانند آن پیامبر دارای صفت عصمت است و سایر صفات کمال را به عنوان انسان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مانند همه ی پیامبران وصی پس از خود را به امت بارها معرفی فرمود و آن وصی جز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بر اساس لطف و عدل و حکمت الهی هم چون پیامبر از گناه و خطا معصوم و مصون بوده و لذا حجت خدا در هدایت خلق به شمار می رود و پس از آن حضرت نیز یازده فرزند بزرگوارش هر یکی پس از دیگری امامت و ولایت امت را به عهده دارد و در عصر ما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بن الحسن العسگری امام حي معصوم و غایب است که روزی به فرمان خدا ظهور خواهد کرد و در آن روز دولت حق بر پایه ی توحید و عدل در سراسر عالم بر پا خواهد شد و بساط کفر و شرک و الحاد از سراسر جهان برچیده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تشیع اعتقاد به توسل و شفاعت از جایگاه بسیار والایی برخوردار است و در عین حال اعتقاد نیز در رأس همه ی عقاید قرار دارد زیرا توسل و شفاعت نیز در اعتقاد شیعه تابع اذن الهی است و لذا هیچ منافاتی با توحید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نوعی لازمه ی</w:t>
      </w:r>
    </w:p>
    <w:p>
      <w:pPr>
        <w:pStyle w:val="BookText"/>
        <w:rPr/>
      </w:pPr>
      <w:r>
        <w:rPr>
          <w:rFonts w:ascii="IRNazanin" w:hAnsi="IRNazanin" w:eastAsia="IRNazanin"/>
          <w:color w:val="111111"/>
          <w:sz w:val="28"/>
          <w:sz w:val="28"/>
          <w:szCs w:val="28"/>
          <w:rtl w:val="true"/>
          <w:lang w:bidi="fa-IR"/>
        </w:rPr>
        <w:t>توحید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اراده و اختیار انسان نیز منافاتی با توحيد ندارد زیرا انسان در عین مختار و آزاد بودن در اعمال خویش، موجودی است که در وجود خویش وابسته و معلول و غیر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یک از عقاید مذکور هیچگونه منافاتی با توحید و یگانه پرستی و اختصاص عبودیت به خدای متعال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افتخار شیعه این است که به پیروی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گرامی او از عبودیت غیر خدا آزاد بوده و خود را تنها بنده و عبد و مطيع خدای یگانه میداند و این عقیده را اساس اسلام و قرآن دانسته و در بعد فکری و نظری بدان کاملا معتقد است هم چنان که در بعد عملی بدان کاملا ملتزم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طول تاریخ برای بسط و گسترش توحید و عدل که عالی ترین ارمغان انبياء هستند پیوسته با همه ی مظاهر شرک و ظلم مبارزه کرده به این امید که ظهور توحید و عدل مطلق با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المولود مصادف با</w:t>
      </w:r>
    </w:p>
    <w:p>
      <w:pPr>
        <w:pStyle w:val="BookText"/>
        <w:rPr/>
      </w:pPr>
      <w:r>
        <w:rPr>
          <w:rFonts w:eastAsia="IRNazanin" w:cs="IRNazanin"/>
          <w:color w:val="111111"/>
          <w:sz w:val="28"/>
          <w:szCs w:val="28"/>
          <w:lang w:bidi="fa-IR"/>
        </w:rPr>
        <w:t>87/1/6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شهرکرد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مرزبان کریمی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6880_71754"/>
      <w:bookmarkStart w:id="32" w:name="pg6880_71754"/>
      <w:bookmarkEnd w:id="32"/>
    </w:p>
    <w:p>
      <w:pPr>
        <w:pStyle w:val="Heading2"/>
        <w:numPr>
          <w:ilvl w:val="1"/>
          <w:numId w:val="1"/>
        </w:numPr>
        <w:rPr/>
      </w:pPr>
      <w:bookmarkStart w:id="33" w:name="pg6880_71754"/>
      <w:bookmarkStart w:id="34" w:name="__RefHeading___Toc1236244_372815092"/>
      <w:bookmarkStart w:id="35" w:name="_Toc11"/>
      <w:bookmarkEnd w:id="33"/>
      <w:bookmarkEnd w:id="34"/>
      <w:r>
        <w:rPr>
          <w:rtl w:val="true"/>
        </w:rPr>
        <w:t>فصل اول</w:t>
      </w:r>
      <w:r>
        <w:rPr>
          <w:rtl w:val="true"/>
        </w:rPr>
        <w:t xml:space="preserve">: </w:t>
      </w:r>
      <w:r>
        <w:rPr>
          <w:rtl w:val="true"/>
        </w:rPr>
        <w:t>کلیاتی از شیعه شناسی</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236246_372815092"/>
      <w:bookmarkStart w:id="37" w:name="_Toc12"/>
      <w:bookmarkEnd w:id="36"/>
      <w:r>
        <w:rPr>
          <w:rtl w:val="true"/>
        </w:rPr>
        <w:t>اشاره</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6880_71756"/>
      <w:bookmarkStart w:id="39" w:name="pg6880_71756"/>
      <w:bookmarkEnd w:id="39"/>
    </w:p>
    <w:p>
      <w:pPr>
        <w:pStyle w:val="Heading3"/>
        <w:numPr>
          <w:ilvl w:val="2"/>
          <w:numId w:val="1"/>
        </w:numPr>
        <w:rPr/>
      </w:pPr>
      <w:bookmarkStart w:id="40" w:name="pg6880_71756"/>
      <w:bookmarkStart w:id="41" w:name="__RefHeading___Toc1236248_372815092"/>
      <w:bookmarkStart w:id="42" w:name="_Toc13"/>
      <w:bookmarkEnd w:id="40"/>
      <w:bookmarkEnd w:id="41"/>
      <w:r>
        <w:rPr>
          <w:rtl w:val="true"/>
        </w:rPr>
        <w:t>واژه ی شیعه</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جمعیت و گروهی گفته می شود که دارای خط مشترکی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مفردات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شیاع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و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شاع الخبر هنگامی گفته می شود که خبری متعدد و قوی شود و شاع القوم هنگامی گفته می شود که جمعیتی منتشر و فراوان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می گویند که انسان به وسیله ی آنها قوی می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البيان اصل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میگوید شیعه به معنی پیرو و تابع است و شیعه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 او و آنهایی که اعتقاد به امامتش دارند گفته می شود، و حدیث معروف ام سلمه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على هم الفائزون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یابندگان در قیامت،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چه اصل این کلمه را از شياع به معنی انتشار و تقویت بدانیم، یا از مشایعت به معنی متابعت، دلیل بر وجود یک نوع همبستگی فکری و مکتبی در مفهوم شیعه و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نظر لغت به معنی فرقه ها و دسته ها و پیروان افراد مختلف است، بنابراین مفرد آن به معنی دسته ای است که پیروی از مکتب یا شخص معین می کند، این معنی لغوی شیعه است ولی اصطلاحاً معنی خاصی دارد و به کسانی گفته می شود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 مکتب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نباید معنی لغوی و اصطلاحی آن را با هم اشتباه کرد</w:t>
      </w:r>
      <w:r>
        <w:rPr>
          <w:rFonts w:eastAsia="IRNazanin" w:cs="IRNazanin"/>
          <w:color w:val="111111"/>
          <w:sz w:val="28"/>
          <w:szCs w:val="28"/>
          <w:rtl w:val="true"/>
          <w:lang w:bidi="fa-IR"/>
        </w:rPr>
        <w:t>.</w:t>
      </w:r>
      <w:r>
        <w:rPr>
          <w:rStyle w:val="FootnoteAnchor"/>
          <w:rtl w:val="true"/>
        </w:rPr>
        <w:footnoteReference w:id="6"/>
      </w:r>
      <w:bookmarkStart w:id="43" w:name="pg6880_71757"/>
    </w:p>
    <w:p>
      <w:pPr>
        <w:pStyle w:val="Heading3"/>
        <w:numPr>
          <w:ilvl w:val="2"/>
          <w:numId w:val="1"/>
        </w:numPr>
        <w:rPr/>
      </w:pPr>
      <w:bookmarkStart w:id="44" w:name="__RefHeading___Toc1236250_372815092"/>
      <w:bookmarkStart w:id="45" w:name="_Toc14"/>
      <w:bookmarkEnd w:id="43"/>
      <w:bookmarkEnd w:id="44"/>
      <w:r>
        <w:rPr>
          <w:rtl w:val="true"/>
        </w:rPr>
        <w:t>شیعه یعنی چه؟</w:t>
      </w:r>
      <w:bookmarkEnd w:id="45"/>
    </w:p>
    <w:p>
      <w:pPr>
        <w:pStyle w:val="BookText"/>
        <w:rPr/>
      </w:pPr>
      <w:r>
        <w:rPr>
          <w:rFonts w:ascii="IRNazanin" w:hAnsi="IRNazanin" w:eastAsia="IRNazanin"/>
          <w:color w:val="111111"/>
          <w:sz w:val="28"/>
          <w:sz w:val="28"/>
          <w:szCs w:val="28"/>
          <w:rtl w:val="true"/>
          <w:lang w:bidi="fa-IR"/>
        </w:rPr>
        <w:t xml:space="preserve">همان گونه که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جمعیت و گروهی گفته می شود که دارای خط مشترکی هستند و در لغت به معنی پیروان و یاران، انصار و تابعان است</w:t>
      </w:r>
    </w:p>
    <w:p>
      <w:pPr>
        <w:pStyle w:val="BookText"/>
        <w:rPr/>
      </w:pPr>
      <w:r>
        <w:rPr>
          <w:rFonts w:ascii="IRNazanin" w:hAnsi="IRNazanin" w:eastAsia="IRNazanin"/>
          <w:color w:val="111111"/>
          <w:sz w:val="28"/>
          <w:sz w:val="28"/>
          <w:szCs w:val="28"/>
          <w:rtl w:val="true"/>
          <w:lang w:bidi="fa-IR"/>
        </w:rPr>
        <w:t>و جمع آن کلمه ی اشیاع و شيع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قصص كلمای شیعه نقطه ی مقابل عدو و دشمن به کار رفته است و به معنی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کلمه ی مورد بحث به معنی شایع و آشکار شدن، پیروی کردن و فرقه و گروه و حزب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اشیاع در آیه 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قمر به معنی امثال و موافقان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امثال نیز نوعی تبعیت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هرکس با دیگری در کارش موافقت کند شیعه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نقطه ی مقابل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قرآن کریم در آیه 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صافات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شیعه 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که به معنای پیروی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دعوت مردم به توحید و یگانه پرستی از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قرآن کریم نام اسلام را نیز یادگار حضرت ابراهیم دانسته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پیش از این شما را مسلمان نامید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نتیجه این که در مدلول لفظ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آشکار شدن، شیوع و رواج و ترویج، پیروی کردن و یاری نمودن، انتشار و نیرومندی، فرقه و جماعت و تبعیت و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لغوی شیعه است ولی این کلمه اصطلاحا معنی خاصی دارد که با توجه به معنای لفظی شیعه تعریف اصطلاحی شیعه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کار آن حضرت از وی متابعت نموده و به امامتش گردن نهاده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گفته می شود که جانشینی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اختصاصی خانواده ی رسالت می دانند</w:t>
      </w:r>
    </w:p>
    <w:p>
      <w:pPr>
        <w:pStyle w:val="BookText"/>
        <w:rPr/>
      </w:pPr>
      <w:r>
        <w:rPr>
          <w:rFonts w:ascii="IRNazanin" w:hAnsi="IRNazanin" w:eastAsia="IRNazanin"/>
          <w:color w:val="111111"/>
          <w:sz w:val="28"/>
          <w:sz w:val="28"/>
          <w:szCs w:val="28"/>
          <w:rtl w:val="true"/>
          <w:lang w:bidi="fa-IR"/>
        </w:rPr>
        <w:t>و در معارف اسلام پیرو مکتب اهل بیت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ی شیعه اختصاصا در مورد فرد یا افرادی به کار می رود که دوست دار علی و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امامت آنها اعتقاد دارند تا آن جا که اگر واژه ی شیعه بدون قید و شرط اضافی به کار برده شود و قرینه ای در کار نباشد اذهان به چنان افرادی منصرف می شود که قایل به امامت امامان یاد شده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فقها و متکلمین، شیعه بر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اطلاق می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شیعه به کسانی گفته می شود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مكتب امير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نباید معنی لغوی و اصطلاحی آن را با هم اشتباه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شیعیان به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مکتب روحانی آن حضرت اعتقاد داشته اند از این جهت ایشان را شیعه 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بعدها در اثر کثرت استعمال مضاف اليه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آخر آن حذف کردند و معروف به شیعه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گروهی است که افتخار دارد به پیروی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افرادی پاک، دارای صفات برجسته ی انسانی و ملکوتی می باشند، پس شیعه مسلمانانی هستند که در عقیده و عمل، در گفتار و کردار تابع و پیرو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 معصوم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همان اسلام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توسط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برجسته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سلمان، اباذر، عمار یاسر، مقداد، ځذيفه يمان و دیگران از هر انحراف و اعوجاجی مصون ماند و همان راه واقعی و طبیعی خویش را که توسط خدا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ترسیم شده بود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مشهور است اولین کسانی که به شیعه معروف شده اند و آنها را شیعه خواندند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اباذر غفاری، مقداد، عمار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محققان درباره ی این که چه زمانی نام شیعه و تشیع به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گرامی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اختلاف نظر دارند، آن چنان که از آغاز اسلام تا پس از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معتقد است پس از کشته شدن عثمان، این نام آشکار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ندیم می گوید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برای جنگ با طلحه و زبیر، یاران خود را شیعه لقب داد و او خود به آنها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گفته اند پس از جنگ صفین در روز خروج خوارج این نام به کسانی گفته شده است که در دوستی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ثابت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 اند این نام همزمان با نهضت مخالفان عثمان به وجود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میگویند تشیع در روز سقیفه پدید آمده است، همان روز یکه گروهی از بزرگان صحابه با صراحت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امامت و خلافت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پیدایش شیعه را به اواخر خلافت عثمان مربوط می دانند و انتشار آرای عبدالله بن سبا در این زمان را به پیدایش تشیع ربط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دیگر معتقدند شیعه در روز فتنه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قتل خلیفه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روز،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شیعیان بودند، در مقابل خون خواهان عثمان قرار گرفتند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معتقدند که تشیع پس از ماجرای حکمیت تا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bookmarkStart w:id="46" w:name="pg6880_71759"/>
    </w:p>
    <w:p>
      <w:pPr>
        <w:pStyle w:val="BookText"/>
        <w:rPr/>
      </w:pPr>
      <w:bookmarkEnd w:id="46"/>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گروهی آغاز تشیع را به واقعه ی کربلا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ی قلیلی از علمای شیعه 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تشیع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قریب به اتفاق علما و محققان شیعه بر اساس اسناد و روایات معتبر و تاریخ اصیل صدر اسلام معتقد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شیعه در زمان شخص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w:t>
      </w:r>
    </w:p>
    <w:p>
      <w:pPr>
        <w:pStyle w:val="BookText"/>
        <w:rPr/>
      </w:pPr>
      <w:r>
        <w:rPr>
          <w:rFonts w:ascii="IRNazanin" w:hAnsi="IRNazanin" w:eastAsia="IRNazanin"/>
          <w:color w:val="111111"/>
          <w:sz w:val="28"/>
          <w:sz w:val="28"/>
          <w:szCs w:val="28"/>
          <w:rtl w:val="true"/>
          <w:lang w:bidi="fa-IR"/>
        </w:rPr>
        <w:t>ظاهر گردیده است</w:t>
      </w:r>
      <w:r>
        <w:rPr>
          <w:rFonts w:eastAsia="IRNazanin" w:cs="IRNazanin"/>
          <w:color w:val="111111"/>
          <w:sz w:val="28"/>
          <w:szCs w:val="28"/>
          <w:rtl w:val="true"/>
          <w:lang w:bidi="fa-IR"/>
        </w:rPr>
        <w:t>.</w:t>
      </w:r>
    </w:p>
    <w:p>
      <w:pPr>
        <w:pStyle w:val="Heading3"/>
        <w:numPr>
          <w:ilvl w:val="2"/>
          <w:numId w:val="1"/>
        </w:numPr>
        <w:rPr/>
      </w:pPr>
      <w:bookmarkStart w:id="47" w:name="__RefHeading___Toc1236252_372815092"/>
      <w:bookmarkStart w:id="48" w:name="_Toc15"/>
      <w:bookmarkEnd w:id="47"/>
      <w:r>
        <w:rPr>
          <w:rtl w:val="true"/>
        </w:rPr>
        <w:t>شیعه در کلام پیامبر اسلام</w:t>
      </w:r>
      <w:r>
        <w:rPr>
          <w:rtl w:val="true"/>
        </w:rPr>
        <w:t>(</w:t>
      </w:r>
      <w:r>
        <w:rPr>
          <w:rtl w:val="true"/>
        </w:rPr>
        <w:t>صَلَّي اللَّهُ عَلَيهِ وَ آلِه</w:t>
      </w:r>
      <w:r>
        <w:rPr>
          <w:rtl w:val="true"/>
        </w:rPr>
        <w:t>)</w:t>
      </w:r>
      <w:bookmarkEnd w:id="48"/>
    </w:p>
    <w:p>
      <w:pPr>
        <w:pStyle w:val="BookText"/>
        <w:rPr/>
      </w:pPr>
      <w:r>
        <w:rPr>
          <w:rFonts w:ascii="Amiri" w:hAnsi="Amiri" w:eastAsia="Amiri" w:cs="Amiri"/>
          <w:color w:val="111111"/>
          <w:sz w:val="28"/>
          <w:sz w:val="28"/>
          <w:szCs w:val="28"/>
          <w:rtl w:val="true"/>
          <w:lang w:bidi="ar-SA"/>
        </w:rPr>
        <w:t xml:space="preserve">رسول اکرم در موارد متعددی خطاب به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لفظ شیعه استفاده کردند، از جمله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شیعَتُکَ وَ مَوْعِدی وَ مَوْعِدُکُمْ الْحَوْضَ اِذا جاءت الاُمَمُ لِلْحِسابِ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خير البرايه تو وشیعیان تو هستند وعده گاه من و شما کنار حوض کوثر است وقتی همه ی امت ها برای حسابرسی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اول اربعه يدخلون الجنه انا و انت و الحسن و الحسین و شیعتنا عن أيماننا و شمائلنا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چهار نفری که وارد بهشت می گردند ای علی، من و تو و حسن و حسین هستیم و شیعیان ما از راست و چپ ما وارد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 و اصحابك في الجنة، شيعتك في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یارانت به همراه شیعه ات در بهشت جای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تأتی انت و شیعتك يوم القيمة راضين مرضيين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و شیعه ات در قیامت وارد می شوید در حالی که راضی و خدا نیز از شما راضی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ترضى انك معي في الجنة، و الحسن و الحسین و شیعتنا عن أيماننا و شمائلنا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آیا دوست نمی داری تو و حسن و حسین با من باشید و شیعه ی ما در راست و چپ ما باشند؟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تختموا بالعقيق، فانه اول حجر شهدلله بالوحدانیه، ولی با نبوة و لعلى بالوصيه، و لولده</w:t>
      </w:r>
    </w:p>
    <w:p>
      <w:pPr>
        <w:pStyle w:val="BookText"/>
        <w:rPr/>
      </w:pPr>
      <w:r>
        <w:rPr>
          <w:rFonts w:ascii="Amiri" w:hAnsi="Amiri" w:eastAsia="Amiri" w:cs="Amiri"/>
          <w:color w:val="111111"/>
          <w:sz w:val="28"/>
          <w:sz w:val="28"/>
          <w:szCs w:val="28"/>
          <w:rtl w:val="true"/>
          <w:lang w:bidi="ar-SA"/>
        </w:rPr>
        <w:t>بالامامة، ولشيعته بالجنه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انگشتان خود را با عقیق بیارایید چون عقیق اولین سنگی است که برای خدا به وحدانیت و برای من به نبوت و برای علی به وصایت و برای فرزندانش به امامت و برای شیعیانش به بهشت</w:t>
      </w:r>
    </w:p>
    <w:p>
      <w:pPr>
        <w:pStyle w:val="BookText"/>
        <w:rPr/>
      </w:pPr>
      <w:r>
        <w:rPr>
          <w:rFonts w:ascii="IRNazanin" w:hAnsi="IRNazanin" w:eastAsia="IRNazanin"/>
          <w:color w:val="111111"/>
          <w:sz w:val="28"/>
          <w:sz w:val="28"/>
          <w:szCs w:val="28"/>
          <w:rtl w:val="true"/>
          <w:lang w:bidi="fa-IR"/>
        </w:rPr>
        <w:t>گواهی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ستقدم على الله انت و شیعتیک راضين مرضيين، و يقدم عليك عدوك غضبانی مقمحين، ثم جمع يده إلى عنقه يريهم كيف الأقماح</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تو و شیعه ی تو به زودی بر خدا وارد خواهید شد در حالی که راضی و مورد </w:t>
      </w:r>
    </w:p>
    <w:p>
      <w:pPr>
        <w:pStyle w:val="BookText"/>
        <w:rPr/>
      </w:pPr>
      <w:r>
        <w:rPr>
          <w:rFonts w:ascii="IRNazanin" w:hAnsi="IRNazanin" w:eastAsia="IRNazanin"/>
          <w:color w:val="111111"/>
          <w:sz w:val="28"/>
          <w:sz w:val="28"/>
          <w:szCs w:val="28"/>
          <w:rtl w:val="true"/>
          <w:lang w:bidi="fa-IR"/>
        </w:rPr>
        <w:t>وم</w:t>
      </w:r>
    </w:p>
    <w:p>
      <w:pPr>
        <w:pStyle w:val="BookText"/>
        <w:rPr/>
      </w:pPr>
      <w:r>
        <w:rPr>
          <w:rFonts w:ascii="IRNazanin" w:hAnsi="IRNazanin" w:eastAsia="IRNazanin"/>
          <w:color w:val="111111"/>
          <w:sz w:val="28"/>
          <w:sz w:val="28"/>
          <w:szCs w:val="28"/>
          <w:rtl w:val="true"/>
          <w:lang w:bidi="fa-IR"/>
        </w:rPr>
        <w:t>رضایت خدا هستید و دشمنان تو نیز در حالی که خشمگین و دست هایشان به گردنشان بسته است بر تو در آیند آنگاه رسول خدا دست ها را بر گردن آورد</w:t>
      </w:r>
    </w:p>
    <w:p>
      <w:pPr>
        <w:pStyle w:val="BookText"/>
        <w:rPr/>
      </w:pPr>
      <w:r>
        <w:rPr>
          <w:rFonts w:ascii="IRNazanin" w:hAnsi="IRNazanin" w:eastAsia="IRNazanin"/>
          <w:color w:val="111111"/>
          <w:sz w:val="28"/>
          <w:sz w:val="28"/>
          <w:szCs w:val="28"/>
          <w:rtl w:val="true"/>
          <w:lang w:bidi="fa-IR"/>
        </w:rPr>
        <w:t>تا به آنها کیفیت به محل کشیدن را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نفسي بيده أن هذا و شیعته لهم الفائزون يوم القيمه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 من در تحت قدرت اوست این شخص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ی او در قیامت فائزه و رستگارند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انت و شیعت، تأتی انت و شیعتك يوم القيامه راضين مرضین یاتی عدوک غضبانی مقمحين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منظور از آیه ی خير البرية، تو و شیعه ی تو است که در قیامت می آیید در حالی که از خدا راضی و خدا نیز از شما راضی است و دشمن تو می آید در حالی که خشمگین بوده، لگام بر دهان دارند و سرشان را به سبب تنگی غل بالا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ابا الحسن اما انت و شیعتك في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تو و شیعه ی تو در بهشت جای دارید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اذكان يوم القيامة اخذ بحجزة الله، و انت اخذت بجزتی، و اخذ ولدك</w:t>
      </w:r>
    </w:p>
    <w:p>
      <w:pPr>
        <w:pStyle w:val="BookText"/>
        <w:rPr/>
      </w:pPr>
      <w:r>
        <w:rPr>
          <w:rFonts w:ascii="IRNazanin" w:hAnsi="IRNazanin" w:eastAsia="IRNazanin"/>
          <w:color w:val="111111"/>
          <w:sz w:val="28"/>
          <w:sz w:val="28"/>
          <w:szCs w:val="28"/>
          <w:rtl w:val="true"/>
          <w:lang w:bidi="fa-IR"/>
        </w:rPr>
        <w:t>بجز تک، و اخذ شيعه ولدك بحجزهم، فترى این یؤمرئنا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 دامن خدا را می گیرم و تو دامن مرا و فرزندانت دامن تو را و شیعه ی فرزندانت دامن آنها را آنگاه در انتظاریم که دستور دهند ما را به کجا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 باليمين تكن من المقربين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المقربون؟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اتختم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بالعقيق الأحمر، فانه جبل أقرلله بالوحدانیه، ولی بالنبوة، ولک بالوصية، ولولدك بالامامه، ولمحبيك بالجته، و شيعتك بالفردوس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در دست راست خود قرار بده تا از مقربین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 مقربین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عرض کرد با چه انگشتری؟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عقیق سرخ زیرا آن کوهی است که برای خدا به وحدانیت و برای من به نبوت و برای تو به وصایت و برای فرزندانت به امامت و برای دوست دارانت به بهشت و برای شیعیان تو به فردوس اقرار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الله لك و لذريتك و لشيعتك و محبی شيعتك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برای تو و فرزندانت و شیعیان و دوست داران شیعیان تو مغفرت الهی منظور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يدخل من امتى الجته سبعون القألاحساب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التفت 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شيعتك و انت امامهم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امت من هفتاد هزار نفر بدون حساب وارد بهشت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على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شیعه ی تو هستند و تو امام آنها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آغاز شیعه، همان آغاز اسلام توسط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اسلام و اعلان کلمه ی مبارکه ی توحید در ماجرای يوم الانذار از سوی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اخوت و وراثت و وزارت و وصایت و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سوی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همان آغاز اعلان رسالت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صحابه ی بزرگوار پیامبر به حب و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 و در این سخن نیز هیچ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گروه می توان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حذیفہ بن 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حذيمة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انصاری و دیگران را نام برد و اصولا اولین اسمی که در زمان رسول خدا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سلمان و اباذر و مقدا و عمار با این اسم مشهور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آغاز و ظهور شیعه همزمان با آغاز و ظهور اسلام بوده است زیرا رسالت بدون ولایت و نبوت و بدون وصایت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غدیر خم که بیعتی عمومی و آشکار بود، عمومیت و آشکار بودن شیعه را انتشار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مردم در همان روز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و کلام بیعت شیخین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ی کتب معتبر اهل سنت نیز ثبت است و در تفاسیر نیز بزرگان اهل سنت چون فخر رازی در ذیل آیه 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آن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عثمان آن چنان دنیا پرستی حاکم شد که به ناچار شیعه که پاسدار توحید و معنویت است خود را از حلقوم پاک اباذر علنی کرد و بار دیگر خاطره ی غدیرخم، 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تشیع و فضایل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بیدار و شعله ور گردید، پس عثمان به مقابله با حقیقت اسلام بر آمد و اباذر را به ربذه تبعید و عمار را به شکستن استخوانهای پهلویش به جرم حق پرستی 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شیعه از آغاز مظلوم و مجهول واقع شد و در فضای مظلومیت و مجهوليت به تحریف محتوای پاک و الهیّش دست زدند، بنی امیه، بنی عباس و عالمان وابسته به آنها سعی</w:t>
      </w:r>
    </w:p>
    <w:p>
      <w:pPr>
        <w:pStyle w:val="BookText"/>
        <w:rPr/>
      </w:pPr>
      <w:r>
        <w:rPr>
          <w:rFonts w:ascii="IRNazanin" w:hAnsi="IRNazanin" w:eastAsia="IRNazanin"/>
          <w:color w:val="111111"/>
          <w:sz w:val="28"/>
          <w:sz w:val="28"/>
          <w:szCs w:val="28"/>
          <w:rtl w:val="true"/>
          <w:lang w:bidi="fa-IR"/>
        </w:rPr>
        <w:t>کردند شیعه را در هاله ای از ابهام و خرافات و بدعت نشان دهند و مردم را نسبت به حقانیت آن در جهل و غفلت و بی خبری و نا آگاهی توأم با کینه و دشمنی و عداوت نگاه دارند و در این شرایط بدیهی است که رهبران شیعه،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مظلوم تر و مجهول تر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شیعه از همان آغاز مطرود و محكوم سیاست های سیاست بازان دنیا پرست شد و بدیهی است که طیف دنیا پرست پیوسته در اکثریت هستند و لذا اقلیت مؤمن به اسلام و پیام معنوی اسلام راهشان از اکثریت جدا شد زیرا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مرجعیت علمی و دینی جامعه ی اسلامی را حق مطلق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وصایت و نص صریح</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bookmarkStart w:id="49" w:name="pg6880_71762"/>
    </w:p>
    <w:p>
      <w:pPr>
        <w:pStyle w:val="BookText"/>
        <w:rPr/>
      </w:pPr>
      <w:bookmarkEnd w:id="49"/>
      <w:r>
        <w:rPr>
          <w:rFonts w:ascii="IRNazanin" w:hAnsi="IRNazanin" w:eastAsia="IRNazanin"/>
          <w:color w:val="111111"/>
          <w:sz w:val="28"/>
          <w:sz w:val="28"/>
          <w:szCs w:val="28"/>
          <w:rtl w:val="true"/>
          <w:lang w:bidi="fa-IR"/>
        </w:rPr>
        <w:t xml:space="preserve">اما اندیشه ی دنیا پرستی و ریاست طلبی و تفاخر نژادی و قبیله ای آن چنان قوّت داشت که سران آن یعنی کسانی چون معاویه، عمروعاص، مغيرة بن شعبه و دیگران صراحتا حتی به مخالفت با اسلام و اهل بیت رسول خدا پرداختند و به صب و دشنام و لعن کردن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پرهیزگارش پرداختند، حمایت های سمرة بن جندب، ابوهریره، عمروعاص، عروة بن زبیر و عبدالله بن زبیر که دشمن سرسخت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معاویه موجب شد که مردم از شناسایی شخصیت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و محروم شوند و خلاصه آن حضرت در اوج مظلومیت و مجهولیت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نیز معاویه و یزید و عبدالملک اموی، منصور و هادی و هارون و متوکل عباسی و دیگرانی چون ابن زیاد و حجاج و بسر بن ارطات و مهلب بن ابی صفره و سندی بن شاهک و مسرور، هزاران جنایت علیه شیعه و پیروان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مرتکب شدند و از طريق جعل احادیث و نشر اکاذیب و چماق تکفیری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قلع و قمع و اسارت و</w:t>
      </w:r>
    </w:p>
    <w:p>
      <w:pPr>
        <w:pStyle w:val="BookText"/>
        <w:rPr/>
      </w:pPr>
      <w:r>
        <w:rPr>
          <w:rFonts w:ascii="IRNazanin" w:hAnsi="IRNazanin" w:eastAsia="IRNazanin"/>
          <w:color w:val="111111"/>
          <w:sz w:val="28"/>
          <w:sz w:val="28"/>
          <w:szCs w:val="28"/>
          <w:rtl w:val="true"/>
          <w:lang w:bidi="fa-IR"/>
        </w:rPr>
        <w:t>شکنجه و قتل شیعه پرداختند</w:t>
      </w:r>
      <w:r>
        <w:rPr>
          <w:rFonts w:eastAsia="IRNazanin" w:cs="IRNazanin"/>
          <w:color w:val="111111"/>
          <w:sz w:val="28"/>
          <w:szCs w:val="28"/>
          <w:rtl w:val="true"/>
          <w:lang w:bidi="fa-IR"/>
        </w:rPr>
        <w:t>.</w:t>
      </w:r>
    </w:p>
    <w:p>
      <w:pPr>
        <w:pStyle w:val="Heading3"/>
        <w:numPr>
          <w:ilvl w:val="2"/>
          <w:numId w:val="1"/>
        </w:numPr>
        <w:rPr/>
      </w:pPr>
      <w:bookmarkStart w:id="50" w:name="__RefHeading___Toc1236254_372815092"/>
      <w:bookmarkStart w:id="51" w:name="_Toc16"/>
      <w:bookmarkEnd w:id="50"/>
      <w:r>
        <w:rPr>
          <w:rtl w:val="true"/>
        </w:rPr>
        <w:t>اصول عقاید شیعه</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توحید و یکتاپرستی و بی همانندی و بی نیازی حق تعالی به این معنی که حق تعالی هم در ذات و هم در صفات و اسمائش یگانه، بی مثل، بی شریک، بی ضد و بی شبیه است</w:t>
      </w:r>
    </w:p>
    <w:p>
      <w:pPr>
        <w:pStyle w:val="BookText"/>
        <w:rPr/>
      </w:pPr>
      <w:r>
        <w:rPr>
          <w:rFonts w:ascii="IRNazanin" w:hAnsi="IRNazanin" w:eastAsia="IRNazanin"/>
          <w:color w:val="111111"/>
          <w:sz w:val="28"/>
          <w:sz w:val="28"/>
          <w:szCs w:val="28"/>
          <w:rtl w:val="true"/>
          <w:lang w:bidi="fa-IR"/>
        </w:rPr>
        <w:t>و او یگانه مبدأ و خالق و مدبر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معبود اوست و جز او هیچ موجود دیگری قابل عبودیت و پرستش نیست و هم او یگانه مقصد و مرجع خلايق و مخلوقات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عدل که به معنی عادل بودن حق تعالی در خلقت و حکم می باشد و هیچ قبحی و ظلمی از او صادر نمی شود و به همه ی مطيعان شاداش و به همه ی عاصيان كيفر داده بدون این که به کسی ظلم کند، همان طوری که در آفرینش و خلقت و احکام و فرامین شریعت نیز بر احدی ظلم نمی نماید بلکه آن در این جهات ایجاد یا تعیین کرده منطبق بر حکمت و مصلحت حکیمانه و عین عدل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نبوت یعنی خداوند برای هدایت مردم لطف و عنایت فرموده، انسان هایی صالح، معصوم و منزه از گناه و خطا را انتخاب و به عنوان نبی در میان بشر مبعوث کرد</w:t>
      </w:r>
    </w:p>
    <w:p>
      <w:pPr>
        <w:pStyle w:val="BookText"/>
        <w:rPr/>
      </w:pPr>
      <w:r>
        <w:rPr>
          <w:rFonts w:ascii="IRNazanin" w:hAnsi="IRNazanin" w:eastAsia="IRNazanin"/>
          <w:color w:val="111111"/>
          <w:sz w:val="28"/>
          <w:sz w:val="28"/>
          <w:szCs w:val="28"/>
          <w:rtl w:val="true"/>
          <w:lang w:bidi="fa-IR"/>
        </w:rPr>
        <w:t xml:space="preserve">و از طریق وحی دستورات خود را به آنان نازل و آنان را مأمور ابلاغ آن دستورات به بشر نمود و آخرین آنان وجود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خاتم النبيين است</w:t>
      </w:r>
    </w:p>
    <w:p>
      <w:pPr>
        <w:pStyle w:val="BookText"/>
        <w:rPr/>
      </w:pPr>
      <w:r>
        <w:rPr>
          <w:rFonts w:ascii="IRNazanin" w:hAnsi="IRNazanin" w:eastAsia="IRNazanin"/>
          <w:color w:val="111111"/>
          <w:sz w:val="28"/>
          <w:sz w:val="28"/>
          <w:szCs w:val="28"/>
          <w:rtl w:val="true"/>
          <w:lang w:bidi="fa-IR"/>
        </w:rPr>
        <w:t>و حق تعالی پس از آن حضرت پیغمبر دیگری مبعوث نکرده و نخواهد کرد و قرآن کریم آخرین کتاب وحی و معجزه 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کتاب مقدس برای همیشه جاودانه کتاب هدایت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امامت که به نظر شیعه هم چون نبوت منصبی الهی است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ی خدا</w:t>
      </w:r>
      <w:bookmarkStart w:id="52" w:name="pg6880_71763"/>
    </w:p>
    <w:p>
      <w:pPr>
        <w:pStyle w:val="BookText"/>
        <w:rPr/>
      </w:pPr>
      <w:bookmarkEnd w:id="52"/>
      <w:r>
        <w:rPr>
          <w:rFonts w:ascii="IRNazanin" w:hAnsi="IRNazanin" w:eastAsia="IRNazanin"/>
          <w:color w:val="111111"/>
          <w:sz w:val="28"/>
          <w:sz w:val="28"/>
          <w:szCs w:val="28"/>
          <w:rtl w:val="true"/>
          <w:lang w:bidi="fa-IR"/>
        </w:rPr>
        <w:t xml:space="preserve">و معصوم و مصون از گناه و خطا هستند و از طریق نص صریح جلی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خدای متعال آنان را به عنوان خلیفه و وصی و امام امت، پس از خویش معرفی فرموده است که اولین آنها امير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پس از آن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دیگر است که همه از نسل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آخرینشان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 اکنون او حجت خدا و امام امت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و جانشین آن حضرت و پیشوای مسلمین است که اینک زنده است اما از انظار خلایق غایب است و روزی به فرمان حق تعالی ظاهر شده، حق و عدل را بر جهان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یعنی اینکه انسان با مرگ معدوم نمی شود بلکه از دنیا به آخرت منتقل شده و سرانجام پس از مرگ در روز قیامت خداوند او را مبعوث کرده و به پاداش و کیفر لایق</w:t>
      </w:r>
    </w:p>
    <w:p>
      <w:pPr>
        <w:pStyle w:val="BookText"/>
        <w:rPr/>
      </w:pPr>
      <w:r>
        <w:rPr>
          <w:rFonts w:ascii="IRNazanin" w:hAnsi="IRNazanin" w:eastAsia="IRNazanin"/>
          <w:color w:val="111111"/>
          <w:sz w:val="28"/>
          <w:sz w:val="28"/>
          <w:szCs w:val="28"/>
          <w:rtl w:val="true"/>
          <w:lang w:bidi="fa-IR"/>
        </w:rPr>
        <w:t>و عادلانه ی اعمالش می رساند بنابراین، بدن های افراد پس از متلاشی شدن مجددا احيا می گردند و روح انسان در آخرت پس از این که با مرگ از بدن جدا شده بود مجددا به بدن اخروی که احیای مجدد همین بدن دنیوی است باز می گردد و معاد یعنی همین بازگشت و عود مجدد روح به بدن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اجمالی از اصول پنج گانه اعتقادی شیعه و بی شک جز همین پنج اصل عقیدتی، اصل اعتقادی دیگری در شیعه به نام اصل ششم یا هفتم وجود ندارد و علمای بزرگوار ما در این باره به طور مبسوط و استدلالی همراه با دلایل قطعی نقلی و عقلی بحث کرده و آثار ارزنده ای را نوشته اند از جمله کتاب شافی از سید مرتضی علم الهدی، کشف المراد علامه حلی</w:t>
      </w:r>
    </w:p>
    <w:p>
      <w:pPr>
        <w:pStyle w:val="BookText"/>
        <w:rPr/>
      </w:pPr>
      <w:r>
        <w:rPr>
          <w:rFonts w:ascii="IRNazanin" w:hAnsi="IRNazanin" w:eastAsia="IRNazanin"/>
          <w:color w:val="111111"/>
          <w:sz w:val="28"/>
          <w:sz w:val="28"/>
          <w:szCs w:val="28"/>
          <w:rtl w:val="true"/>
          <w:lang w:bidi="fa-IR"/>
        </w:rPr>
        <w:t>که شرح تجریدالعقاید خواجه نصیر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شرح باب حادي عشر از علامه حلی، تنزيه النبياء تألیف سید مرتضی علم الهدی، معنویت شیعه و شیعه در اسلام تأليف علامه طباطبایی، آثار مرحوم علامه شرف الدین از جمله نص در مقابل اجتهاد و المراجعات و آثار سلطان الواعظین شیرازی</w:t>
      </w:r>
      <w:r>
        <w:rPr>
          <w:rFonts w:eastAsia="IRNazanin" w:cs="IRNazanin"/>
          <w:color w:val="111111"/>
          <w:sz w:val="28"/>
          <w:szCs w:val="28"/>
          <w:rtl w:val="true"/>
          <w:lang w:bidi="fa-IR"/>
        </w:rPr>
        <w:t>.</w:t>
      </w:r>
    </w:p>
    <w:p>
      <w:pPr>
        <w:pStyle w:val="Heading3"/>
        <w:numPr>
          <w:ilvl w:val="2"/>
          <w:numId w:val="1"/>
        </w:numPr>
        <w:rPr/>
      </w:pPr>
      <w:bookmarkStart w:id="53" w:name="__RefHeading___Toc1236256_372815092"/>
      <w:bookmarkStart w:id="54" w:name="_Toc17"/>
      <w:bookmarkEnd w:id="53"/>
      <w:r>
        <w:rPr>
          <w:rtl w:val="true"/>
        </w:rPr>
        <w:t>جدایی شیعه از سنی و ریشه ی آن</w:t>
      </w:r>
      <w:bookmarkEnd w:id="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هنوز جسد مطهر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نشده بود و اهل بیت و گروهی از صحابه ی برجسته به کار تجهیز مراسم تدفین و سوگواری آن حضرت مشغول بودند، گروهی دیگر از مسلمین که بعدها سنی نامیده شدند با شتاب و عجله و بدون مشورت با اهل بیت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نادیده گرفتن نص جلّی و صریح مبنی بر وصایت و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شورایی تشکیل دادند و به هر طریق به تعیین خلیفه ی انتخابی پرداختند و بدیهی است که اهل بیت و أصحاب برجسته چون سلمان، عباس بن عبد المطلب، اباذر، مقداد، عمار و دیگران سرسخت به اعتراض در برابر خلافت شورایی، انتخابی و اجماعی پرداختند و به حمایت از ولایت و </w:t>
      </w:r>
      <w:bookmarkStart w:id="55" w:name="pg6880_71764"/>
    </w:p>
    <w:p>
      <w:pPr>
        <w:pStyle w:val="BookText"/>
        <w:rPr/>
      </w:pPr>
      <w:bookmarkEnd w:id="55"/>
      <w:r>
        <w:rPr>
          <w:rFonts w:ascii="IRNazanin" w:hAnsi="IRNazanin" w:eastAsia="IRNazanin"/>
          <w:color w:val="111111"/>
          <w:sz w:val="28"/>
          <w:sz w:val="28"/>
          <w:szCs w:val="28"/>
          <w:rtl w:val="true"/>
          <w:lang w:bidi="fa-IR"/>
        </w:rPr>
        <w:t>وصایت و خلافت الهی،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مذکور که اکثریت را تشکیل می دادند جدا شدند که به شیعه معروف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میگویند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پس از خود را به سکوت برگزار کرد یعنی خليفه ای برای سرپرستی و ولایت امت تعیین نکرد لذا این عمل را بر عهده ی خود مسلمين واگذاشت تا خود هر کسی را که بخواهند انتخاب و اختیار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شیعه معتقد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 روشن و آشکار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فرزندش را به خلافت و امامت پس از خویش به امت معرفی کرد و هر امامی نیز با نص صریح امام پس از خود را به امت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شیعه برای امام مسلمين و خلیفه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به اوصافی قایل است که همه مستند به دلایل عقلی و نقلی است این اوصاف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 بودن از گناه و خطا که قطعا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 نه جز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 بودن یعنی امام باید از همه ی افراد زمان خویش در همه ی ابعاد علمی و عملی اخلاقی افضل باشد و واضح است که افضل امت بعد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منصوص بودن یعنی انتخابی نبودن، شورایی نبودن و اجماعی نبودن امر خلافت بلکه به حکم فرمان روشن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فرمان خداست امام باید به امت معرفی شده باشد و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فرد دیگری از افراد امت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نصی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وراثت علوم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برخورداری از ولایت تکوینی و هدایت به امر و واسطه ی فیض بودن میان حق تعالی و مخلوقات و به همین سبب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روحانی و معنوی امت و مرجعت دینی و شرعی و رهبریت اجتماعی و سیاسی و دنیوی آنان را به نیابت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w:t>
      </w:r>
    </w:p>
    <w:p>
      <w:pPr>
        <w:pStyle w:val="Heading3"/>
        <w:numPr>
          <w:ilvl w:val="2"/>
          <w:numId w:val="1"/>
        </w:numPr>
        <w:rPr/>
      </w:pPr>
      <w:bookmarkStart w:id="56" w:name="__RefHeading___Toc1236258_372815092"/>
      <w:bookmarkStart w:id="57" w:name="_Toc18"/>
      <w:bookmarkEnd w:id="56"/>
      <w:r>
        <w:rPr>
          <w:rtl w:val="true"/>
        </w:rPr>
        <w:t>برخی از فرقه های شیعه</w:t>
      </w:r>
      <w:bookmarkEnd w:id="57"/>
    </w:p>
    <w:p>
      <w:pPr>
        <w:pStyle w:val="Heading4"/>
        <w:numPr>
          <w:ilvl w:val="3"/>
          <w:numId w:val="1"/>
        </w:numPr>
        <w:rPr/>
      </w:pPr>
      <w:bookmarkStart w:id="58" w:name="__RefHeading___Toc1236260_372815092"/>
      <w:bookmarkStart w:id="59" w:name="_Toc19"/>
      <w:bookmarkEnd w:id="58"/>
      <w:r>
        <w:rPr/>
        <w:t>1</w:t>
      </w:r>
      <w:r>
        <w:rPr>
          <w:rtl w:val="true"/>
        </w:rPr>
        <w:t xml:space="preserve">. </w:t>
      </w:r>
      <w:r>
        <w:rPr>
          <w:rtl w:val="true"/>
        </w:rPr>
        <w:t>کیسانیه</w:t>
      </w:r>
      <w:r>
        <w:rPr>
          <w:rtl w:val="true"/>
        </w:rPr>
        <w:t>:</w:t>
      </w:r>
      <w:bookmarkEnd w:id="59"/>
    </w:p>
    <w:p>
      <w:pPr>
        <w:pStyle w:val="BookText"/>
        <w:rPr/>
      </w:pPr>
      <w:r>
        <w:rPr>
          <w:rFonts w:ascii="IRNazanin" w:hAnsi="IRNazanin" w:eastAsia="IRNazanin"/>
          <w:color w:val="111111"/>
          <w:sz w:val="28"/>
          <w:sz w:val="28"/>
          <w:szCs w:val="28"/>
          <w:rtl w:val="true"/>
          <w:lang w:bidi="fa-IR"/>
        </w:rPr>
        <w:t>پس از شهادت امام سوم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اقلیتی اندک به امام محمد بن حنیفه، پسر سوم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شدند و او را امام چهارم و همان مهدی موعود دانسته اند که در کوه رضوی غایب شده و روزی ظاهر خواهد شد</w:t>
      </w:r>
      <w:r>
        <w:rPr>
          <w:rFonts w:eastAsia="IRNazanin" w:cs="IRNazanin"/>
          <w:color w:val="111111"/>
          <w:sz w:val="28"/>
          <w:szCs w:val="28"/>
          <w:rtl w:val="true"/>
          <w:lang w:bidi="fa-IR"/>
        </w:rPr>
        <w:t>.</w:t>
      </w:r>
    </w:p>
    <w:p>
      <w:pPr>
        <w:pStyle w:val="Heading4"/>
        <w:numPr>
          <w:ilvl w:val="3"/>
          <w:numId w:val="1"/>
        </w:numPr>
        <w:rPr/>
      </w:pPr>
      <w:bookmarkStart w:id="60" w:name="__RefHeading___Toc1236262_372815092"/>
      <w:bookmarkStart w:id="61" w:name="_Toc20"/>
      <w:bookmarkEnd w:id="60"/>
      <w:r>
        <w:rPr/>
        <w:t>2</w:t>
      </w:r>
      <w:r>
        <w:rPr>
          <w:rtl w:val="true"/>
        </w:rPr>
        <w:t xml:space="preserve">. </w:t>
      </w:r>
      <w:r>
        <w:rPr>
          <w:rtl w:val="true"/>
        </w:rPr>
        <w:t>زیدیه</w:t>
      </w:r>
      <w:r>
        <w:rPr>
          <w:rtl w:val="true"/>
        </w:rPr>
        <w:t>:</w:t>
      </w:r>
      <w:bookmarkEnd w:id="6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امام چهارم حضرت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اندک به امامت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سجاد که در قیام هشام شهید گردید، معتقد گردیدند پس از زید، رهبری این فرقه به فرزندش یحیی بن زید رسید که او نیز در قیام بر عليه ولید بن یزید اموی کشته شد و سپس محمد بن عبد الله و ابراهیم بن عبدالله به امامت رسیدند که </w:t>
      </w:r>
      <w:bookmarkStart w:id="62" w:name="pg6880_71765"/>
    </w:p>
    <w:p>
      <w:pPr>
        <w:pStyle w:val="BookText"/>
        <w:rPr/>
      </w:pPr>
      <w:bookmarkEnd w:id="62"/>
      <w:r>
        <w:rPr>
          <w:rFonts w:ascii="IRNazanin" w:hAnsi="IRNazanin" w:eastAsia="IRNazanin"/>
          <w:color w:val="111111"/>
          <w:sz w:val="28"/>
          <w:sz w:val="28"/>
          <w:szCs w:val="28"/>
          <w:rtl w:val="true"/>
          <w:lang w:bidi="fa-IR"/>
        </w:rPr>
        <w:t>عليه منصور دوانیقی قیام کرده،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 کسی را امام میدانند که فاطمی باشد و به سیف قیام کند، از نظر فقهی اکثرا پیرو فقه ابوحنیفه هستند و واژه ی رافضی را این ها مطرح کرده اند و در واقع مخالفین خود از شیعه را،</w:t>
      </w:r>
    </w:p>
    <w:p>
      <w:pPr>
        <w:pStyle w:val="BookText"/>
        <w:rPr/>
      </w:pPr>
      <w:r>
        <w:rPr>
          <w:rFonts w:ascii="IRNazanin" w:hAnsi="IRNazanin" w:eastAsia="IRNazanin"/>
          <w:color w:val="111111"/>
          <w:sz w:val="28"/>
          <w:sz w:val="28"/>
          <w:szCs w:val="28"/>
          <w:rtl w:val="true"/>
          <w:lang w:bidi="fa-IR"/>
        </w:rPr>
        <w:t xml:space="preserve">رافضی می گویند، زیرا پیروان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او حمایت نکرده او را ترک کردند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فضتمونی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مرا ترک می کنید؟</w:t>
      </w:r>
    </w:p>
    <w:p>
      <w:pPr>
        <w:pStyle w:val="Heading4"/>
        <w:numPr>
          <w:ilvl w:val="3"/>
          <w:numId w:val="1"/>
        </w:numPr>
        <w:rPr/>
      </w:pPr>
      <w:bookmarkStart w:id="63" w:name="__RefHeading___Toc1236264_372815092"/>
      <w:bookmarkStart w:id="64" w:name="_Toc21"/>
      <w:bookmarkEnd w:id="63"/>
      <w:r>
        <w:rPr/>
        <w:t>3</w:t>
      </w:r>
      <w:r>
        <w:rPr>
          <w:rtl w:val="true"/>
        </w:rPr>
        <w:t xml:space="preserve">. </w:t>
      </w:r>
      <w:r>
        <w:rPr>
          <w:rtl w:val="true"/>
        </w:rPr>
        <w:t>اسماعیلیه</w:t>
      </w:r>
      <w:r>
        <w:rPr>
          <w:rtl w:val="true"/>
        </w:rPr>
        <w:t>:</w:t>
      </w:r>
      <w:bookmarkEnd w:id="64"/>
    </w:p>
    <w:p>
      <w:pPr>
        <w:pStyle w:val="BookText"/>
        <w:rPr/>
      </w:pPr>
      <w:r>
        <w:rPr>
          <w:rFonts w:ascii="IRNazanin" w:hAnsi="IRNazanin" w:eastAsia="IRNazanin"/>
          <w:color w:val="111111"/>
          <w:sz w:val="28"/>
          <w:sz w:val="28"/>
          <w:szCs w:val="28"/>
          <w:rtl w:val="true"/>
          <w:lang w:bidi="fa-IR"/>
        </w:rPr>
        <w:t>پس از شهادت امام ششم حضرت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امامت پسر بزرگ آن حضرت که نامش اسماعیل بود معتقد شدند که به اسماعیلیه معروف هستند،</w:t>
      </w:r>
    </w:p>
    <w:p>
      <w:pPr>
        <w:pStyle w:val="BookText"/>
        <w:rPr/>
      </w:pPr>
      <w:r>
        <w:rPr>
          <w:rFonts w:ascii="IRNazanin" w:hAnsi="IRNazanin" w:eastAsia="IRNazanin"/>
          <w:color w:val="111111"/>
          <w:sz w:val="28"/>
          <w:sz w:val="28"/>
          <w:szCs w:val="28"/>
          <w:rtl w:val="true"/>
          <w:lang w:bidi="fa-IR"/>
        </w:rPr>
        <w:t xml:space="preserve">عده ای هم به پیشوایی پسر دیگر آن حضرت یعنی عبد الله افطح قائل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دیگر به رهبری فرزند دیگر آن حضرت یعنی محمد گردن نهادند، عده ای هم خود آن حضرت را آخرین امام پنداشتند، اسماعیلیه را باطنيه نیز می گویند، که خودشان دارای انشعاباتی می باشند مانند قرامطه، نزاریه، مستعلیه و مقنعه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اسماعیلیه پایه گذار حکومت فاطميون مصر بودند که عبدالله مهدی بنیانگذار این حکومت بوده است</w:t>
      </w:r>
      <w:r>
        <w:rPr>
          <w:rFonts w:eastAsia="IRNazanin" w:cs="IRNazanin"/>
          <w:color w:val="111111"/>
          <w:sz w:val="28"/>
          <w:szCs w:val="28"/>
          <w:rtl w:val="true"/>
          <w:lang w:bidi="fa-IR"/>
        </w:rPr>
        <w:t>.</w:t>
      </w:r>
    </w:p>
    <w:p>
      <w:pPr>
        <w:pStyle w:val="Heading4"/>
        <w:numPr>
          <w:ilvl w:val="3"/>
          <w:numId w:val="1"/>
        </w:numPr>
        <w:rPr/>
      </w:pPr>
      <w:bookmarkStart w:id="65" w:name="__RefHeading___Toc1236266_372815092"/>
      <w:bookmarkStart w:id="66" w:name="_Toc22"/>
      <w:bookmarkEnd w:id="65"/>
      <w:r>
        <w:rPr/>
        <w:t>4</w:t>
      </w:r>
      <w:r>
        <w:rPr>
          <w:rtl w:val="true"/>
        </w:rPr>
        <w:t xml:space="preserve">. </w:t>
      </w:r>
      <w:r>
        <w:rPr>
          <w:rtl w:val="true"/>
        </w:rPr>
        <w:t>واقفيه</w:t>
      </w:r>
      <w:r>
        <w:rPr>
          <w:rtl w:val="true"/>
        </w:rPr>
        <w:t>:</w:t>
      </w:r>
      <w:bookmarkEnd w:id="66"/>
    </w:p>
    <w:p>
      <w:pPr>
        <w:pStyle w:val="BookText"/>
        <w:rPr/>
      </w:pPr>
      <w:r>
        <w:rPr>
          <w:rFonts w:ascii="IRNazanin" w:hAnsi="IRNazanin" w:eastAsia="IRNazanin"/>
          <w:color w:val="111111"/>
          <w:sz w:val="28"/>
          <w:sz w:val="28"/>
          <w:szCs w:val="28"/>
          <w:rtl w:val="true"/>
          <w:lang w:bidi="fa-IR"/>
        </w:rPr>
        <w:t xml:space="preserve">گروهی پس از شهادت امام موسی بن جعفر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آن جناب توقف کردند لذا به واقفيه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در شیعه فرقه ی خاصی به وجود نیامد لذا اکثریت شیعه را شیعه ی امامیه ی اثنی عشریه که به جعفری هم معروف هستند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فرقه ها و دعاوی دیگر نیز در شیعه ظهور کردند مانند دعوی جعفر برادر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ظهور خوارج که خود انشعاباتی دارد و ظهور کریم خانیه، شیخیه و آقا خانیه که به طور کلی متروک و مطرود و باطل هستند و نیز همانند فرقه ی غلّات یا غالیان که از مسیر تشیع خارج و دارای بدعت ها و انحرافاتی عمیق بوده</w:t>
      </w:r>
    </w:p>
    <w:p>
      <w:pPr>
        <w:pStyle w:val="BookText"/>
        <w:rPr/>
      </w:pPr>
      <w:r>
        <w:rPr>
          <w:rFonts w:ascii="IRNazanin" w:hAnsi="IRNazanin" w:eastAsia="IRNazanin"/>
          <w:color w:val="111111"/>
          <w:sz w:val="28"/>
          <w:sz w:val="28"/>
          <w:szCs w:val="28"/>
          <w:rtl w:val="true"/>
          <w:lang w:bidi="fa-IR"/>
        </w:rPr>
        <w:t>که نمی توان آنان را جزء شیعه محسوب کرد و در حال حاضر در جهان زیدیه، اسماعیلیه و اثنی عشریه پیروانی دارند که اکثریت از آن شیعه ی اثنی عشریه است و سایرین متروکند</w:t>
      </w:r>
      <w:r>
        <w:rPr>
          <w:rFonts w:eastAsia="IRNazanin" w:cs="IRNazanin"/>
          <w:color w:val="111111"/>
          <w:sz w:val="28"/>
          <w:szCs w:val="28"/>
          <w:rtl w:val="true"/>
          <w:lang w:bidi="fa-IR"/>
        </w:rPr>
        <w:t>.</w:t>
      </w:r>
    </w:p>
    <w:p>
      <w:pPr>
        <w:pStyle w:val="Heading4"/>
        <w:numPr>
          <w:ilvl w:val="3"/>
          <w:numId w:val="1"/>
        </w:numPr>
        <w:rPr/>
      </w:pPr>
      <w:bookmarkStart w:id="67" w:name="__RefHeading___Toc1236268_372815092"/>
      <w:bookmarkStart w:id="68" w:name="_Toc23"/>
      <w:bookmarkEnd w:id="67"/>
      <w:r>
        <w:rPr/>
        <w:t>5</w:t>
      </w:r>
      <w:r>
        <w:rPr>
          <w:rtl w:val="true"/>
        </w:rPr>
        <w:t xml:space="preserve">. </w:t>
      </w:r>
      <w:r>
        <w:rPr>
          <w:rtl w:val="true"/>
        </w:rPr>
        <w:t xml:space="preserve">شیعه ی اماميه اثنی عشریه </w:t>
      </w:r>
      <w:r>
        <w:rPr>
          <w:rtl w:val="true"/>
        </w:rPr>
        <w:t>(</w:t>
      </w:r>
      <w:r>
        <w:rPr>
          <w:rtl w:val="true"/>
        </w:rPr>
        <w:t>جعفری،ناجیه</w:t>
      </w:r>
      <w:r>
        <w:rPr>
          <w:rtl w:val="true"/>
        </w:rPr>
        <w:t>):</w:t>
      </w:r>
      <w:bookmarkEnd w:id="68"/>
    </w:p>
    <w:p>
      <w:pPr>
        <w:pStyle w:val="BookText"/>
        <w:rPr/>
      </w:pPr>
      <w:r>
        <w:rPr>
          <w:rFonts w:ascii="IRNazanin" w:hAnsi="IRNazanin" w:eastAsia="IRNazanin"/>
          <w:color w:val="111111"/>
          <w:sz w:val="28"/>
          <w:sz w:val="28"/>
          <w:szCs w:val="28"/>
          <w:rtl w:val="true"/>
          <w:lang w:bidi="fa-IR"/>
        </w:rPr>
        <w:t>این واژه نقطه ی مقابل سبعيه یعنی اسماعیلیه است که به امامت هفت امام معصوم منصوص عقیده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ی اماميه اثنی عشریه به امامت دوازده امام معصوم منصوص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کریم تعداد نقباء بنی اسرائیل و تعداد اسباط و تعداد ماه های سال را دوازده دانسته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 چنین آیات و نصوص قرآنی متعددی است که با توجه به شأن نزول و روایات تفسیری مربوط به آنها، دیدگاه شیعه را اثبات می نماید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آیه 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تحریم و ده ها آیه ی دیگر چون آیات سوره ی هل اتی، آیه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و 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نص جلّی در اثبات امامت ائمه دوازده گانه ی شیعه متعدد است از جمله حديث </w:t>
      </w:r>
      <w:bookmarkStart w:id="69" w:name="pg6880_71766"/>
    </w:p>
    <w:p>
      <w:pPr>
        <w:pStyle w:val="BookText"/>
        <w:rPr/>
      </w:pPr>
      <w:bookmarkEnd w:id="69"/>
      <w:r>
        <w:rPr>
          <w:rFonts w:ascii="IRNazanin" w:hAnsi="IRNazanin" w:eastAsia="IRNazanin"/>
          <w:color w:val="111111"/>
          <w:sz w:val="28"/>
          <w:sz w:val="28"/>
          <w:szCs w:val="28"/>
          <w:rtl w:val="true"/>
          <w:lang w:bidi="fa-IR"/>
        </w:rPr>
        <w:t>غدیر خم، حدیث منزلت، حدیث طیر، حدیث سفینه ی نوح، حديث جابر، حدیث ثقلین، حدیث کساء، حديث يوم الدار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طبق کتب روایی و به نص جلّی و صریح ائمه ی دوازده گانه شیعه به طور دقیق از سوی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اند و در این مورد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وجود دارد که می گوید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هستند</w:t>
      </w:r>
    </w:p>
    <w:p>
      <w:pPr>
        <w:pStyle w:val="BookText"/>
        <w:rPr/>
      </w:pPr>
      <w:r>
        <w:rPr>
          <w:rFonts w:ascii="IRNazanin" w:hAnsi="IRNazanin" w:eastAsia="IRNazanin"/>
          <w:color w:val="111111"/>
          <w:sz w:val="28"/>
          <w:sz w:val="28"/>
          <w:szCs w:val="28"/>
          <w:rtl w:val="true"/>
          <w:lang w:bidi="fa-IR"/>
        </w:rPr>
        <w:t xml:space="preserve">که اول آنها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آنها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تنها به یک روایت اکتفا می کنیم، در تفسیر برهان ابن بابویه از جابر بن عبدالله انصاری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آمنوا و 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نازل شد، گفتم یا رسول الله، خدا و رسول را شناختیم، اولواالامر که خدا اطاعت آنها را همراه تو قرار داد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من هستند ای جابر، و پیشوایان مسلمین پس از من، اول ایشان علی بن ابی طالب است و پس از وی حسن و حسین و علی بن حسین و فرزند علی، محمد، معروف در تورات به باقر، که تو وی را خواهی دید، وقتی دیدی سلام مرا به او برسان، و سپس صادق جعفر بن محمد و بعد موسی بن جعفر و على بن موسی و محمد بن علی، علی بن محمد و حسن بن علی و بعد هم نام من و هم کنیه ی من که حجت خدا و بقیه او در روی زمین و نزد بندگان است و فرزند حسن بن علی، که خدا به دست او مشرق و مغرب زمین را خواهد گشود و کسی است که از شیعیان و دوستان خود پنهان خواهد شد، به امامت وی کسی پابرجا نخواهد ماند مگر آن کس که خدا قلبش را به ایمان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در غیبت او از وی استفاده خواهد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مرا به پیامبری فرستاد از نور وی روشنایی می گیرند و از ولایت وی در غیبتش منتفع می شوند مانند استفاده ی مردم از خورشید گر چه ابر آن را بپوشاند،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مخفی خداوند است و از غير اهلش پنهان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امام ششم شیعیان حضرت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جبر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شرایط زمانش که دوران انتقال حکومت و خلافت از بنی امیه به بنی عباس بود و تا حدی شیعه ی امامیه آزادی مقطعی به دست آورد، لذا آن امام بزرگوار توانست تحول فرهنگی ایجاد شده توسط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بهبود بخشیده، گسترده نماید و به اوضاع شیعه نظم و ترتیب داده، به تدوین فقه و حدیث شیعه و نشر و ترویج فرهنگی امامت بپردازد و مجلس درس بی نظیری را در مدینه به وجود آورد و علمای برجسته ای را تربیت نماید و از این جهت فقه شیعه را فقه جعفری و شیعه را شیعه ی جعفری نیز می گویند</w:t>
      </w:r>
      <w:r>
        <w:rPr>
          <w:rFonts w:eastAsia="IRNazanin" w:cs="IRNazanin"/>
          <w:color w:val="111111"/>
          <w:sz w:val="28"/>
          <w:szCs w:val="28"/>
          <w:rtl w:val="true"/>
          <w:lang w:bidi="fa-IR"/>
        </w:rPr>
        <w:t>.</w:t>
      </w:r>
    </w:p>
    <w:p>
      <w:pPr>
        <w:pStyle w:val="Heading3"/>
        <w:numPr>
          <w:ilvl w:val="2"/>
          <w:numId w:val="1"/>
        </w:numPr>
        <w:rPr/>
      </w:pPr>
      <w:bookmarkStart w:id="70" w:name="__RefHeading___Toc1236270_372815092"/>
      <w:bookmarkStart w:id="71" w:name="_Toc24"/>
      <w:bookmarkEnd w:id="70"/>
      <w:r>
        <w:rPr>
          <w:rtl w:val="true"/>
        </w:rPr>
        <w:t xml:space="preserve">ویژگیهای مکتب شیعه </w:t>
      </w:r>
      <w:r>
        <w:rPr>
          <w:rtl w:val="true"/>
        </w:rPr>
        <w:t>(</w:t>
      </w:r>
      <w:r>
        <w:rPr>
          <w:rtl w:val="true"/>
        </w:rPr>
        <w:t>اسلام اهل بیت</w:t>
      </w:r>
      <w:r>
        <w:rPr>
          <w:rtl w:val="true"/>
        </w:rPr>
        <w:t>)</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الهی داشتن، تقدس داشتن و مقدس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اصول ثابت و غیر قابل تغییر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بعد احکام عملی به احکام متغیر نیز باور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جاودانگی و ابدیت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الانبیاء است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خاتم اولیاء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اساسی و محوری اسلام اهل بیت به هیچ وجه نسبی نیستند و نسبیت را نمی پذیرند، هم در حوزه ی عقاید و هم در حوزه ی اخلاقیات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فراگیر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مکتب اسلام محدود به زمان و مکان و مخاطب خاصی نیست بلکه این مکتب، مکتبی است جهانی که محدود به هیچ قومیت و ملیت و نژادی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مکتب شیعه اصلی ترین منبع علمی و فکری و ایدئولوژیکی اسلام، کتاب مقدس قرآن است، کتابی که عین وحی الهی می باشد و به عنوان سند نوبت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معجزه ی آن حضرت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حال حاضر تنها کتاب الهی بدون تحریف و بدون تغییر می باشد که در اختیار بشر است و به همین سبب این کتاب تنها کتاب هدایت بشری برای همیشه و برای همه ی دوران ها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مکتب شیعه پس از قرآن،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دختر گرامی آن حضرت یعنی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اصلی ترین منابع فکری و دینی و فقهی شیعه می باشد زیرا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پدر بزرگوارشان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قرآن مصون و معصوم از خطا بوده و هادی و راهنمای بشر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ائمه دوازده گانه نیز در مکتب شیعه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هادیان و راهنمایان معصوم اسوه ی کامل هدایت برای همه ی بشر محسوب می شوند که در این میان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تنها هادی و راهنمای معصوم حی و زنده و حاضر می باشند که بر اساس حدیث ثقلین تا زمانی که قرآن وجود دارد عترت معصوم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وجود دارد زیرا این هر دو هرگز از یکدیگر جدا نمی شوند تا در حوض کوثر</w:t>
      </w:r>
    </w:p>
    <w:p>
      <w:pPr>
        <w:pStyle w:val="BookText"/>
        <w:rPr/>
      </w:pP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مکتب حق و مبتنی بر حقیقت و واقعیت که هم حق گرا و هم واقعیت گرا می باشد وتنها مکتب نجات بخش بشر به شمار می رود به طوری که اگر هر انسانی به این مکتب متمسک شود و از آن پیروی نماید هرگز گمراه نخواهد شد،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اهل بیت بر اساس سوره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را لازم و ملزوم هم می داند و به عبارت دیگر عمل صالح را مظهر و تجلّی ایمان و</w:t>
      </w:r>
    </w:p>
    <w:p>
      <w:pPr>
        <w:pStyle w:val="BookText"/>
        <w:rPr/>
      </w:pPr>
      <w:r>
        <w:rPr>
          <w:rFonts w:ascii="IRNazanin" w:hAnsi="IRNazanin" w:eastAsia="IRNazanin"/>
          <w:color w:val="111111"/>
          <w:sz w:val="28"/>
          <w:sz w:val="28"/>
          <w:szCs w:val="28"/>
          <w:rtl w:val="true"/>
          <w:lang w:bidi="fa-IR"/>
        </w:rPr>
        <w:t>بلکه کامل کننده ی ایمان می داند و در عین اصالت دادن به ایمان هرگز از عمل صالح غفلت نکرده و نسبت به آن کم توجهی نمی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و ذات همه ی اعتقادات در مکتب شیعه، اعتقاد و باور به توحید و یگانگی وجود مقدس خداوند متعال و یگانه گرایی و یگانه باوری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حید روح و جوهر ذاتی</w:t>
      </w:r>
    </w:p>
    <w:p>
      <w:pPr>
        <w:pStyle w:val="BookText"/>
        <w:rPr/>
      </w:pPr>
      <w:r>
        <w:rPr>
          <w:rFonts w:ascii="IRNazanin" w:hAnsi="IRNazanin" w:eastAsia="IRNazanin"/>
          <w:color w:val="111111"/>
          <w:sz w:val="28"/>
          <w:sz w:val="28"/>
          <w:szCs w:val="28"/>
          <w:rtl w:val="true"/>
          <w:lang w:bidi="fa-IR"/>
        </w:rPr>
        <w:t xml:space="preserve">همه ی اعتقادات و اعمال یک شیعه ی موحد می باشد به طوری که شرط قبولی عمل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اخلاص و تقوای الهی است و هیچ عملی بدون توحيد و اخلاص و تقوا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عقیده ی توحیدی بر عمل صالح تقدم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مکتب شیعه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باید به این امور معتقد باشد و به آنها باور قلبی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عالم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یگانگی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ملائکه 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و حقانیت بهشت و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نبوت و رسالت همه ی انبیاء الهی و کتب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ایمان به امامت امامان دوازده گانه ی شیعه که به امر خداوند متعال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بزرگواران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برپایی قیامت عهده دار امامت و رهبری امت هستند و در حقیقت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بزرگواران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مهدویت شخصی یعنی اعتقاد به این که مهدی موعود همان امام دوازدهم شیعه می باشد که همانند همهی ائمه از صفت عصمت و علم الهی برخوردار است و او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مادری به نام نرجس خاتون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سامرا متولد شده و به فرمان خدا در غیبت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آن حضرت مهدی، نامش هم نام پیامبر و از خاندان پیامبر و از فرزندان 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الزمان حتی اگر از عمر جهان یک روز بیشتر باقی نمانده باشد خداوند آن روز را طولانی خواهد کرد تا آن حضرت قیام کنند و به اذن خدا به خلافت برسد و زمین را پس از آنکه پر از ظلم و ستم شده است، پر از عدل و داد نماید و همه ی آمال و آرمان های انبیاء را به مرحله ی اجرا در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اهل بیت مکتبی است جامع و همه جانبه و کامل، به طوری که در هر زمینه ای تكليف انسان را معین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مکتب برای عقل و اندیشه ی بشر ارزش و اعتبار قائل است و به همین دلیل اجتهاد پذیر می باشد یعنی کلیات دین به گونه ای تنظیم شده است که اجتهاد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یعنی کشف و تطبیق اصول کلی و ثابت بر موارد جزئی و متغير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نحوه ی تنظیم کلیات اسلامی که خاصیت اجتهادپذیری به آنها داده است، قرار گرفتن عقل در شمار منابع اسلامی کار اجتهاد حقیقی را آسان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زندگی گرایی است نه زندگی گریز، به عبارت دیگر دینی است اجتماعی که به هیچ وجه رهبانیت را نمی پذیرد، این است که به موازات مقرارات عبادی در دین اسلام مقرارات اجتماعی، سیاسی، اقتصادی، حقوقی و جزایی فراوانی هم وجود دارد</w:t>
      </w:r>
      <w:bookmarkStart w:id="72" w:name="pg6880_71769"/>
    </w:p>
    <w:p>
      <w:pPr>
        <w:pStyle w:val="BookText"/>
        <w:rPr/>
      </w:pPr>
      <w:bookmarkEnd w:id="72"/>
      <w:r>
        <w:rPr>
          <w:rFonts w:ascii="IRNazanin" w:hAnsi="IRNazanin" w:eastAsia="IRNazanin"/>
          <w:color w:val="111111"/>
          <w:sz w:val="28"/>
          <w:sz w:val="28"/>
          <w:szCs w:val="28"/>
          <w:rtl w:val="true"/>
          <w:lang w:bidi="fa-IR"/>
        </w:rPr>
        <w:t>که از همه مهم تر جهاد و امر به معروف و نهی از منکر می باشد که همه بیانگر بعد اجتماعی و مسئولیت اجتماعی ناشی از دین و دین داری می باشند</w:t>
      </w:r>
      <w:r>
        <w:rPr>
          <w:rFonts w:eastAsia="IRNazanin" w:cs="IRNazanin"/>
          <w:color w:val="111111"/>
          <w:sz w:val="28"/>
          <w:szCs w:val="28"/>
          <w:rtl w:val="true"/>
          <w:lang w:bidi="fa-IR"/>
        </w:rPr>
        <w:t>.</w:t>
      </w:r>
    </w:p>
    <w:p>
      <w:pPr>
        <w:pStyle w:val="Heading3"/>
        <w:numPr>
          <w:ilvl w:val="2"/>
          <w:numId w:val="1"/>
        </w:numPr>
        <w:rPr/>
      </w:pPr>
      <w:bookmarkStart w:id="73" w:name="__RefHeading___Toc1236272_372815092"/>
      <w:bookmarkStart w:id="74" w:name="_Toc25"/>
      <w:bookmarkEnd w:id="73"/>
      <w:r>
        <w:rPr>
          <w:rtl w:val="true"/>
        </w:rPr>
        <w:t>شیعه کیست و صفات شیعه کدام است؟</w:t>
      </w:r>
      <w:bookmarkEnd w:id="74"/>
    </w:p>
    <w:p>
      <w:pPr>
        <w:pStyle w:val="Heading4"/>
        <w:numPr>
          <w:ilvl w:val="3"/>
          <w:numId w:val="1"/>
        </w:numPr>
        <w:rPr/>
      </w:pPr>
      <w:bookmarkStart w:id="75" w:name="__RefHeading___Toc1236274_372815092"/>
      <w:bookmarkStart w:id="76" w:name="_Toc26"/>
      <w:bookmarkEnd w:id="75"/>
      <w:r>
        <w:rPr>
          <w:rtl w:val="true"/>
        </w:rPr>
        <w:t>شیعه یعنی مشایعت کننده عملی علی</w:t>
      </w:r>
      <w:r>
        <w:rPr>
          <w:rtl w:val="true"/>
        </w:rPr>
        <w:t>«</w:t>
      </w:r>
      <w:r>
        <w:rPr>
          <w:rtl w:val="true"/>
        </w:rPr>
        <w:t xml:space="preserve">عَلَيْهِ السَّلام </w:t>
      </w:r>
      <w:r>
        <w:rPr>
          <w:rtl w:val="true"/>
        </w:rPr>
        <w:t>»</w:t>
      </w:r>
      <w:bookmarkEnd w:id="76"/>
    </w:p>
    <w:p>
      <w:pPr>
        <w:pStyle w:val="BookText"/>
        <w:rPr/>
      </w:pPr>
      <w:r>
        <w:rPr>
          <w:rFonts w:ascii="IRNazanin" w:hAnsi="IRNazanin" w:eastAsia="IRNazanin"/>
          <w:color w:val="111111"/>
          <w:sz w:val="28"/>
          <w:sz w:val="28"/>
          <w:szCs w:val="28"/>
          <w:rtl w:val="true"/>
          <w:lang w:bidi="fa-IR"/>
        </w:rPr>
        <w:t xml:space="preserve">در هر حدی که شخصیت جامع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انسان کامل اسلام را شناخته ایم و در هر حدی که انسان کامل را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اسمة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 خود قرار دهیم، راه او را برویم، تابع و پیرو او باشیم وکوشش کنیم که خود را بر طبق این نمونه بسازیم در همان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این انسان کامل هستیم، 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مَن شايَعَ عليّاً</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در لمعه به مناسبتی این حرف را می گوید و دیگران هم این را گفته اند، شیعه کسی که على را مشایعت کند، یعنی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نمی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حبّ و 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نمی شود؛ پس با چه چیز شیعه می شود؟ با مشایعت؛ مشایعت یعنی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می رود، شما پشت سر و همراه او می روید،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شیعه ی على یعنی مشایعت کننده ی عملی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Heading4"/>
        <w:numPr>
          <w:ilvl w:val="3"/>
          <w:numId w:val="1"/>
        </w:numPr>
        <w:rPr/>
      </w:pPr>
      <w:bookmarkStart w:id="77" w:name="__RefHeading___Toc1236276_372815092"/>
      <w:bookmarkStart w:id="78" w:name="_Toc27"/>
      <w:bookmarkEnd w:id="77"/>
      <w:r>
        <w:rPr>
          <w:rtl w:val="true"/>
        </w:rPr>
        <w:t>شیعه ی حقیقی این گونه است</w:t>
      </w:r>
      <w:bookmarkEnd w:id="78"/>
    </w:p>
    <w:p>
      <w:pPr>
        <w:pStyle w:val="BookText"/>
        <w:rPr/>
      </w:pPr>
      <w:r>
        <w:rPr>
          <w:rFonts w:ascii="IRNazanin" w:hAnsi="IRNazanin" w:eastAsia="IRNazanin"/>
          <w:color w:val="111111"/>
          <w:sz w:val="28"/>
          <w:sz w:val="28"/>
          <w:szCs w:val="28"/>
          <w:rtl w:val="true"/>
          <w:lang w:bidi="fa-IR"/>
        </w:rPr>
        <w:t>مردی با پسرش، به عنوان مهمان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اکرام و احترام بسیار آنها را در صدر مجلس نشانید و خودش رو به روی آنها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صرف غذا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آوردند و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قنبر غلام معروف على حوله ای و طشتی و ابریقی برای دست شویی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آنها را از دست قنبر گرفت و جلو رفت تا دست مهمان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خود را عقب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چنین چیزی ممکن است که من دست هایم را بگیرم و شما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تو، از سر توست، از تو جدا نیست؛ می خواهد عهده دار خدمت تو بشود در عوض خداوند به او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خواهی مانع کار ثوابی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آن مرد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خواهم به شرف خدمت برادر مؤمن نایل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کار من مشو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 با حالت شرمندگی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می کنم دست خود را درست و کامل بشویی، همان گونه که اگر قنبر می خواست دستت را بشوید می شستی؛ خجالت و تعارف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شستن دست مهمان فارغ شد به پسر برومند خود محمد بن 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پسر را تو بشوی، من که پدر تو هستم دست پدر را شستم و تو دست پسر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این پسر در این جا نمی بود و تنها خود این پسر مهمان ما بود، من خودم دستش را میشستم؛ اما خداوند دوست </w:t>
      </w:r>
      <w:bookmarkStart w:id="79" w:name="pg6880_71770"/>
    </w:p>
    <w:p>
      <w:pPr>
        <w:pStyle w:val="BookText"/>
        <w:rPr/>
      </w:pPr>
      <w:bookmarkEnd w:id="79"/>
      <w:r>
        <w:rPr>
          <w:rFonts w:ascii="IRNazanin" w:hAnsi="IRNazanin" w:eastAsia="IRNazanin"/>
          <w:color w:val="111111"/>
          <w:sz w:val="28"/>
          <w:sz w:val="28"/>
          <w:szCs w:val="28"/>
          <w:rtl w:val="true"/>
          <w:lang w:bidi="fa-IR"/>
        </w:rPr>
        <w:t>دارد آن جا که پدر و پسری هر دو حاضرند، بین آنها در احترامات فرق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امر پدر برخاست و دست پسر مهمان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وقتی این داستان را نقل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حقیقی باید این طور باشد</w:t>
      </w:r>
      <w:r>
        <w:rPr>
          <w:rFonts w:eastAsia="IRNazanin" w:cs="IRNazanin"/>
          <w:color w:val="111111"/>
          <w:sz w:val="28"/>
          <w:szCs w:val="28"/>
          <w:rtl w:val="true"/>
          <w:lang w:bidi="fa-IR"/>
        </w:rPr>
        <w:t>».</w:t>
      </w:r>
    </w:p>
    <w:p>
      <w:pPr>
        <w:pStyle w:val="Heading4"/>
        <w:numPr>
          <w:ilvl w:val="3"/>
          <w:numId w:val="1"/>
        </w:numPr>
        <w:rPr/>
      </w:pPr>
      <w:bookmarkStart w:id="80" w:name="__RefHeading___Toc1236278_372815092"/>
      <w:bookmarkStart w:id="81" w:name="_Toc28"/>
      <w:bookmarkEnd w:id="80"/>
      <w:r>
        <w:rPr>
          <w:rtl w:val="true"/>
        </w:rPr>
        <w:t>نگاه شیعه به علی</w:t>
      </w:r>
      <w:r>
        <w:rPr>
          <w:rtl w:val="true"/>
        </w:rPr>
        <w:t>«</w:t>
      </w:r>
      <w:r>
        <w:rPr>
          <w:rtl w:val="true"/>
        </w:rPr>
        <w:t xml:space="preserve">عَلَيْهِ السَّلام </w:t>
      </w:r>
      <w:r>
        <w:rPr>
          <w:rtl w:val="true"/>
        </w:rPr>
        <w:t>»</w:t>
      </w:r>
      <w:bookmarkEnd w:id="81"/>
    </w:p>
    <w:p>
      <w:pPr>
        <w:pStyle w:val="BookText"/>
        <w:rPr/>
      </w:pPr>
      <w:r>
        <w:rPr>
          <w:rFonts w:ascii="IRNazanin" w:hAnsi="IRNazanin" w:eastAsia="IRNazanin"/>
          <w:color w:val="111111"/>
          <w:sz w:val="28"/>
          <w:sz w:val="28"/>
          <w:szCs w:val="28"/>
          <w:rtl w:val="true"/>
          <w:lang w:bidi="fa-IR"/>
        </w:rPr>
        <w:t xml:space="preserve">شیعه که قایل به امامت است تنها به این حد اکتفا نمی 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پیغمبر است، ابوبکر و عمر و عثمان و صدها نفر دیگر حتى سلمان و اباذر هم از اصحاب پیغمبر بودند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برتر بوده، افضل و اعلم و اثقی و الیق از آنها بوده و پیغمبر هم او را معین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شیعه در این حد واقف نیست، دو مسئله دیگر می گوید که اصلا اهل تسنن به این دو مسأله در مورد احدی قائل نیستند نه اینکه قائل هستند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ی امامت به معنی مرجعیت دینی است و دیگر، امامت به معنی ولایت است</w:t>
      </w:r>
      <w:r>
        <w:rPr>
          <w:rFonts w:eastAsia="IRNazanin" w:cs="IRNazanin"/>
          <w:color w:val="111111"/>
          <w:sz w:val="28"/>
          <w:szCs w:val="28"/>
          <w:rtl w:val="true"/>
          <w:lang w:bidi="fa-IR"/>
        </w:rPr>
        <w:t>.</w:t>
      </w:r>
    </w:p>
    <w:p>
      <w:pPr>
        <w:pStyle w:val="Heading4"/>
        <w:numPr>
          <w:ilvl w:val="3"/>
          <w:numId w:val="1"/>
        </w:numPr>
        <w:rPr/>
      </w:pPr>
      <w:bookmarkStart w:id="82" w:name="__RefHeading___Toc1236280_372815092"/>
      <w:bookmarkStart w:id="83" w:name="_Toc29"/>
      <w:bookmarkEnd w:id="82"/>
      <w:r>
        <w:rPr>
          <w:rtl w:val="true"/>
        </w:rPr>
        <w:t xml:space="preserve">دو درس برای شیعیان علی </w:t>
      </w:r>
      <w:r>
        <w:rPr>
          <w:rtl w:val="true"/>
        </w:rPr>
        <w:t>«</w:t>
      </w:r>
      <w:r>
        <w:rPr>
          <w:rtl w:val="true"/>
        </w:rPr>
        <w:t xml:space="preserve">عَلَيْهِ السَّلام </w:t>
      </w:r>
      <w:r>
        <w:rPr>
          <w:rtl w:val="true"/>
        </w:rPr>
        <w:t>»</w:t>
      </w:r>
      <w:bookmarkEnd w:id="83"/>
    </w:p>
    <w:p>
      <w:pPr>
        <w:pStyle w:val="BookText"/>
        <w:rPr/>
      </w:pPr>
      <w:r>
        <w:rPr>
          <w:rFonts w:ascii="IRNazanin" w:hAnsi="IRNazanin" w:eastAsia="IRNazanin"/>
          <w:color w:val="111111"/>
          <w:sz w:val="28"/>
          <w:sz w:val="28"/>
          <w:szCs w:val="28"/>
          <w:rtl w:val="true"/>
          <w:lang w:bidi="fa-IR"/>
        </w:rPr>
        <w:t>سراس وجود على، تاریخ و سیرت علی، خلق و خوی علی، رنگ و بوی علی، سخن و گفتگوی علی درس است و سرمشق است و تعلیم است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جذب های علی برای ما آموزنده و درس است، دفع های او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در زیارت های علی و سایر اظهار ادبها مدعی می شویم که ما دوست دوست تو و دشمن دشمن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 این جمله این است که ما به سوی آن نقطه می رویم که در جو جاذبی تو قرار دارد و تو جذب میکنی و از آن نقاط دوری میگزینیم که تو آنها را دفع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طبقه راسخت دفع کرده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زیرک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زاهدان احمق</w:t>
      </w:r>
    </w:p>
    <w:p>
      <w:pPr>
        <w:pStyle w:val="BookText"/>
        <w:rPr/>
      </w:pPr>
      <w:r>
        <w:rPr>
          <w:rFonts w:ascii="IRNazanin" w:hAnsi="IRNazanin" w:eastAsia="IRNazanin"/>
          <w:color w:val="111111"/>
          <w:sz w:val="28"/>
          <w:sz w:val="28"/>
          <w:szCs w:val="28"/>
          <w:rtl w:val="true"/>
          <w:lang w:bidi="fa-IR"/>
        </w:rPr>
        <w:t>همین دو درس برای مدعیان تشيع او کافی است که چشم باز کنند و فریب منافقان را نخورند، تیزبین باشند و ظاهر بینی را رها نمایند که جامعه تشیع در حال حاضر سخت به این دو درد مبتلا است</w:t>
      </w:r>
      <w:r>
        <w:rPr>
          <w:rFonts w:eastAsia="IRNazanin" w:cs="IRNazanin"/>
          <w:color w:val="111111"/>
          <w:sz w:val="28"/>
          <w:szCs w:val="28"/>
          <w:rtl w:val="true"/>
          <w:lang w:bidi="fa-IR"/>
        </w:rPr>
        <w:t>.</w:t>
      </w:r>
    </w:p>
    <w:p>
      <w:pPr>
        <w:pStyle w:val="Heading4"/>
        <w:numPr>
          <w:ilvl w:val="3"/>
          <w:numId w:val="1"/>
        </w:numPr>
        <w:rPr/>
      </w:pPr>
      <w:bookmarkStart w:id="84" w:name="__RefHeading___Toc1236282_372815092"/>
      <w:bookmarkStart w:id="85" w:name="_Toc30"/>
      <w:bookmarkEnd w:id="84"/>
      <w:r>
        <w:rPr>
          <w:rtl w:val="true"/>
        </w:rPr>
        <w:t>روح تشیّع</w:t>
      </w:r>
      <w:bookmarkEnd w:id="8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صحابه ی امیرالمؤمنین در جریان جنگ جمل سخت در تردید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طرف را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علی را می دید و شخصیت های بزرگ اسلامی را که در رکاب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می زدند و از طرفی نیز همسر نبی اکرم عایشه را می دید که قرآن </w:t>
      </w:r>
    </w:p>
    <w:p>
      <w:pPr>
        <w:pStyle w:val="BookText"/>
        <w:rPr/>
      </w:pPr>
      <w:r>
        <w:rPr>
          <w:rFonts w:ascii="IRNazanin" w:hAnsi="IRNazanin" w:eastAsia="IRNazanin"/>
          <w:color w:val="111111"/>
          <w:sz w:val="28"/>
          <w:sz w:val="28"/>
          <w:szCs w:val="28"/>
          <w:rtl w:val="true"/>
          <w:lang w:bidi="fa-IR"/>
        </w:rPr>
        <w:t>درباره ی زوجات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أَزْواجُهُ أُمَّهاتُهُمْ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همسران او مادران 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رکاب عایشه، طلحه را می دید که از پیشتازان در اسلام، مرد خوش سابقه و تیرانداز ماهر میدان جنگ های اسلامی و مردی که به اسلام خدمت های ارزنده ای کرده است و باز زبیر را میدید خوش سابقه تر از طلحه، آن که حتی در روز سقیفه از جمله متحصّین در خانه ی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در حیرت عجیب افتاده بود که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على و طلحه و زبیر از پیش تازان اسلام و فداکاران سخت ترین دژهای اسلامند، اکنون رو در رو قرار گرفته اند؟</w:t>
      </w:r>
    </w:p>
    <w:p>
      <w:pPr>
        <w:pStyle w:val="BookText"/>
        <w:rPr/>
      </w:pPr>
      <w:r>
        <w:rPr>
          <w:rFonts w:ascii="IRNazanin" w:hAnsi="IRNazanin" w:eastAsia="IRNazanin"/>
          <w:color w:val="111111"/>
          <w:sz w:val="28"/>
          <w:sz w:val="28"/>
          <w:szCs w:val="28"/>
          <w:rtl w:val="true"/>
          <w:lang w:bidi="fa-IR"/>
        </w:rPr>
        <w:t>کدام یک به حق نزدیک ترند؟ در این گیر و دار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مرد را در این حیرت زیاد ملامت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ما هم در شرایطی که او قرار داشت قرار می گرفتیم شخصیت و سابقه ی زبير و طلحه چشم ما را خیره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مرد محضر امیر المؤمنین 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اَيُمكِنُ اَن يَجتَمِعَ زُبيرٌ وَ طَلحَةٌ و عائِشَةٌ عَلَى باطِلٍ؟ آیا ممکن است طلحه و زبیر و عایشه بر باطل اجتماع کنند؟ شخصیت هایی مانند آنان از بزرگان صحابه ی رسول الله چگونه اشتباه می کنند و راه باطل را می پیمایند، آیا این ممکن است؟</w:t>
      </w:r>
    </w:p>
    <w:p>
      <w:pPr>
        <w:pStyle w:val="BookText"/>
        <w:rPr/>
      </w:pPr>
      <w:r>
        <w:rPr>
          <w:rFonts w:ascii="IRNazanin" w:hAnsi="IRNazanin" w:eastAsia="IRNazanin"/>
          <w:color w:val="111111"/>
          <w:sz w:val="28"/>
          <w:sz w:val="28"/>
          <w:szCs w:val="28"/>
          <w:rtl w:val="true"/>
          <w:lang w:bidi="fa-IR"/>
        </w:rPr>
        <w:t>علی در جواب سخنی دارد که دکتر طه حسین دانشمند و نویسنده ی مصر می گوید سخنی محکم تر و بالاتر از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وحی خاموش گشت و ندای آسمانی منقطع شد سخنی به این بزرگی شنیده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لَمَلْبُوسٌ عليك، اِنَّ الحَقَ وَ الباطِلَ لا يُعْرَفانِ بِاَقْدارِ الرِّجالِ، اِعْرِفِ الْحَقَّ تَعرِِف اَهْلَهُ وَ اعْرَفِ الباطِلَ تَعْرِف اَهْلَهُ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کلاه رفته و حقیقت بر تو اشتباه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با میزان قدر و شخصیت افراد نمی شود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که تو اول شخصیت هایی را مقیاس قرار دهی و بعد حق و باطل را با این مقیاس ها بسنجی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حق است چون فلان و فلان با آن موافقند و فلان چیز باطل است؛ چون فلان و فلان با آن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اشخاص نباید مقیاس حق و باطل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 و باطل است که باید مقیاس اشخاص و شخصیت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علی معیار حقیقت را خود حقیقت قرار داده است و روح تشیع نیز جز این چیزی نیست و در حقیقت فرقه ی شیعه مولود یک بینش مخصوص و اهمیت دادن</w:t>
      </w:r>
    </w:p>
    <w:p>
      <w:pPr>
        <w:pStyle w:val="BookText"/>
        <w:rPr/>
      </w:pPr>
      <w:r>
        <w:rPr>
          <w:rFonts w:ascii="IRNazanin" w:hAnsi="IRNazanin" w:eastAsia="IRNazanin"/>
          <w:color w:val="111111"/>
          <w:sz w:val="28"/>
          <w:sz w:val="28"/>
          <w:szCs w:val="28"/>
          <w:rtl w:val="true"/>
          <w:lang w:bidi="fa-IR"/>
        </w:rPr>
        <w:t>به اصول اسلامی است نه به افراد و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شیعیان اولیه مردمی منتقد و بت شکن بار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بعد از پیغمبر جوانی سی و سه ساله است با یک اقلیتی کمتر از عدد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پیرمردهای شصت ساله با اکثریتی انبوه و بسیار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اکثریت این بود که راه بزرگان و مشایخ این است و بزرگان اشتباه نمی کنند و ما راه آنها را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آن اقلیت این بود که آن چه اشتباه نمی کند حقیقت است بزرگان باید خود را بر حقیقت تطبیق دهند</w:t>
      </w:r>
      <w:r>
        <w:rPr>
          <w:rFonts w:eastAsia="IRNazanin" w:cs="IRNazanin"/>
          <w:color w:val="111111"/>
          <w:sz w:val="28"/>
          <w:szCs w:val="28"/>
          <w:rtl w:val="true"/>
          <w:lang w:bidi="fa-IR"/>
        </w:rPr>
        <w:t xml:space="preserve">. </w:t>
      </w:r>
      <w:bookmarkStart w:id="86" w:name="pg6880_71772"/>
    </w:p>
    <w:p>
      <w:pPr>
        <w:pStyle w:val="Heading4"/>
        <w:numPr>
          <w:ilvl w:val="3"/>
          <w:numId w:val="1"/>
        </w:numPr>
        <w:rPr/>
      </w:pPr>
      <w:bookmarkStart w:id="87" w:name="__RefHeading___Toc1236284_372815092"/>
      <w:bookmarkStart w:id="88" w:name="_Toc31"/>
      <w:bookmarkEnd w:id="86"/>
      <w:bookmarkEnd w:id="87"/>
      <w:r>
        <w:rPr>
          <w:rtl w:val="true"/>
        </w:rPr>
        <w:t>شیعه ی علی</w:t>
      </w:r>
      <w:r>
        <w:rPr>
          <w:rtl w:val="true"/>
        </w:rPr>
        <w:t>«</w:t>
      </w:r>
      <w:r>
        <w:rPr>
          <w:rtl w:val="true"/>
        </w:rPr>
        <w:t xml:space="preserve">عَلَيْهِ السَّلام </w:t>
      </w:r>
      <w:r>
        <w:rPr>
          <w:rtl w:val="true"/>
        </w:rPr>
        <w:t>»</w:t>
      </w:r>
      <w:bookmarkEnd w:id="88"/>
    </w:p>
    <w:p>
      <w:pPr>
        <w:pStyle w:val="BookText"/>
        <w:rPr/>
      </w:pPr>
      <w:r>
        <w:rPr>
          <w:rFonts w:ascii="IRNazanin" w:hAnsi="IRNazanin" w:eastAsia="IRNazanin"/>
          <w:color w:val="111111"/>
          <w:sz w:val="28"/>
          <w:sz w:val="28"/>
          <w:szCs w:val="28"/>
          <w:rtl w:val="true"/>
          <w:lang w:bidi="fa-IR"/>
        </w:rPr>
        <w:t>از بزرگ ترین امتیازات شیعه بر سایر مذاهب این است که پایه و زیربنای اصلی آن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شخص نبی اکرم که این مذهب پایه گذاری شده است زمزمه ی محبت و دوستی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در سخن رسول اکرم جمله ی عَلِيُّ وشِيعَتُهُ هُمُ اَلْفَائِزُونَ</w:t>
      </w:r>
    </w:p>
    <w:p>
      <w:pPr>
        <w:pStyle w:val="BookText"/>
        <w:rPr/>
      </w:pPr>
      <w:r>
        <w:rPr>
          <w:rFonts w:ascii="IRNazanin" w:hAnsi="IRNazanin" w:eastAsia="IRNazanin"/>
          <w:color w:val="111111"/>
          <w:sz w:val="28"/>
          <w:sz w:val="28"/>
          <w:szCs w:val="28"/>
          <w:rtl w:val="true"/>
          <w:lang w:bidi="fa-IR"/>
        </w:rPr>
        <w:t>را می شنویم، گروهی را در گرد علی می بینیم که شیفته ی او و گرم او و مجذوب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تشیع مذهب عشق و شیفتگی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تولّای آن حضرت مکتب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محبت در تشیع دخالت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تشیع با نام یک سلسله از شیفتگان و شیدایان و جانبازان سر از پا نشناخته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همان کسی است که در عین اینکه بر افرادی حد الهی جاری می ساخت و آنها را تازیانه می زد و احیانا طبق مقرارات شرعی دست یکی از آنها را می برید باز هم از او رو بر نمی تافتند و از محبتشان چیزی کاسته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این شمشیرم بینی مؤمن را بزنم که با من دشمن شود، هرگز مرا دشمنی نخواهد کرد و اگر همه ی دنیا را بر سر منافق بریزم که مرا دوست بدارد هرگز مرا دوست نخواهد داشت؛ زیراکه این گذشته و بر زبان پیغمبر امی جاری گشته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 را دشمن ندارد و منافق تو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مقياس و میزانی است برای سنجش فطرتها و سرشت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فطرتی سالم و سرشتی پاک دارد از وی نمی رنجد ولو این که شمشیرش بر او فرود آید و آنکه فطرتی آلوده دارد به او علاقه مند نگردد ولو اینکه احسانش کند؛ چون على جز تجسم حقیقت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از دوستان امیر المؤمنین، با فضیلت و با ایمان متأسفانه از وی لغزشی انجام گرفت و بایست حد بر وی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پنجه ی راستش را برید، آن را به دست چپ گرفت قطرات خون می چکید و او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الكواء خارجی آشوبگر، خواست از این جریان به نفع حزب خود و عليه على استفاده کند، با قیافه ای ترحم آمیز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کی برید؟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پنجه ام را برید سید جانشینان پیامبران، پیشوای سفید رویان قیامت، ذیحق ترین مردم نسبت به مؤمنان، علی بن ابی طالب، امام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تاز بهشت های نعمت، مبارز شجاعان، انتقام گیرنده از جهالت پیشگان، بخشندهی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راه رشد و کمال، گویندهی</w:t>
      </w:r>
    </w:p>
    <w:p>
      <w:pPr>
        <w:pStyle w:val="BookText"/>
        <w:rPr/>
      </w:pPr>
      <w:r>
        <w:rPr>
          <w:rFonts w:ascii="IRNazanin" w:hAnsi="IRNazanin" w:eastAsia="IRNazanin"/>
          <w:color w:val="111111"/>
          <w:sz w:val="28"/>
          <w:sz w:val="28"/>
          <w:szCs w:val="28"/>
          <w:rtl w:val="true"/>
          <w:lang w:bidi="fa-IR"/>
        </w:rPr>
        <w:t>گفتار راستین و صواب، شجاع مگی و بزرگوار باوفا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الكواء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می برد و این چنین ثنایش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ثنایش نگویم و حال اینکه دوستیش با گوشت و خونم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نبرید دستم را جز به حقی که خداوند قرار داده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عشق ها و علاقه ها که ما این چنین در تاریخ علی و یاران وی می بینیم ما را به مسئله ی </w:t>
      </w:r>
      <w:bookmarkStart w:id="89" w:name="pg6880_71773"/>
    </w:p>
    <w:p>
      <w:pPr>
        <w:pStyle w:val="BookText"/>
        <w:rPr/>
      </w:pPr>
      <w:bookmarkEnd w:id="89"/>
      <w:r>
        <w:rPr>
          <w:rFonts w:ascii="IRNazanin" w:hAnsi="IRNazanin" w:eastAsia="IRNazanin"/>
          <w:color w:val="111111"/>
          <w:sz w:val="28"/>
          <w:sz w:val="28"/>
          <w:szCs w:val="28"/>
          <w:rtl w:val="true"/>
          <w:lang w:bidi="fa-IR"/>
        </w:rPr>
        <w:t>محبت و عشق و آثار آن می کشاند</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90" w:name="__RefHeading___Toc1236286_372815092"/>
      <w:bookmarkStart w:id="91" w:name="_Toc32"/>
      <w:bookmarkEnd w:id="90"/>
      <w:r>
        <w:rPr>
          <w:rtl w:val="true"/>
        </w:rPr>
        <w:t>نسبت های ناروا به شیعه</w:t>
      </w:r>
      <w:bookmarkEnd w:id="91"/>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نَحْنُ نَزَّلْنَا الذِّكْرَ وَإِنَّا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این آیه دلالت بر عدم تحریف قرآن دارد به طوری که معروف و مشهور در میان همه ی دانشمندان شیعه و اهل تسنن این است که هیچ گونه تحریفی در قرآن روی نداده است، و قرآنی که امروز در دست ماست درست همان قرآنی است که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حتی کلمه و حرفی از آن کم و زیاد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افراد مغرضی خواسته اند برای تفرقه میان شیعه و اهل تسنن، اعتقاد به تحریف رابه شیعه نسبت دهند که دلیل باطل بودن ادعایشان کتب بزرگ علمای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عجیب نیست که فردی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میدانیم در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حساسیت و تعصب خاصی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ی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 آیه دلیل بر ابطال قول شیعه است که قایل به تغییر و زیاده و نقصان در قرآن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او، بزرگان و محققان شیعه است که هیچ یک چنین اعتقادی را نداشته و ندارند و اگر منظور وجود قول ضعیفی در این زمینه در میان شیعه است،</w:t>
      </w:r>
    </w:p>
    <w:p>
      <w:pPr>
        <w:pStyle w:val="BookText"/>
        <w:rPr/>
      </w:pPr>
      <w:r>
        <w:rPr>
          <w:rFonts w:ascii="IRNazanin" w:hAnsi="IRNazanin" w:eastAsia="IRNazanin"/>
          <w:color w:val="111111"/>
          <w:sz w:val="28"/>
          <w:sz w:val="28"/>
          <w:szCs w:val="28"/>
          <w:rtl w:val="true"/>
          <w:lang w:bidi="fa-IR"/>
        </w:rPr>
        <w:t>نظیر آن در میان اهل سنت نیز وجود دارد که به آنها به آن اعتنا کرده اند و نه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از این گونه نسبت های ناروا که سرچشمه ای جز تعصب ندارد فراوان دیده است و ما می دانیم عامل پیدایش قسمتی از این سوء تفاهم ها دشمنانی بوده اند</w:t>
      </w:r>
    </w:p>
    <w:p>
      <w:pPr>
        <w:pStyle w:val="BookText"/>
        <w:rPr/>
      </w:pPr>
      <w:r>
        <w:rPr>
          <w:rFonts w:ascii="IRNazanin" w:hAnsi="IRNazanin" w:eastAsia="IRNazanin"/>
          <w:color w:val="111111"/>
          <w:sz w:val="28"/>
          <w:sz w:val="28"/>
          <w:szCs w:val="28"/>
          <w:rtl w:val="true"/>
          <w:lang w:bidi="fa-IR"/>
        </w:rPr>
        <w:t>که به این گونه مسایل دامن می زدند و سعی داشتند که هرگز وحدتی میان صفوف مسلمانان برقرار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به آنجا رسیده که نویسنده ی معروف حجازی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على القصیمی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الصراع ضمن مذمت از شیعه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ها همواره از دشمنان مساجد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کسی که در شهرهای شیعه نشینی حرکت کند از شمال تا به جنوب و از شرق تا به غرب، کمتر مسجد می بیند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92" w:name="__RefHeading___Toc1236288_372815092"/>
      <w:bookmarkStart w:id="93" w:name="_Toc33"/>
      <w:bookmarkEnd w:id="92"/>
      <w:r>
        <w:rPr>
          <w:rtl w:val="true"/>
        </w:rPr>
        <w:t>حملات ناروای نویسنده ی المنار به شیعه</w:t>
      </w:r>
      <w:bookmarkEnd w:id="9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رشيد رضا در تفسیر آیه 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 نهایت عداوت خود را به شیعه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بدبینی فوق العاده ای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به همان نسبت از عقاید شیعه و تاریخ آنها بی خبر است، در ذیل این آیه زیر ماسک دعوت به سوی اتحاد فصلی در زمینه ی شیعه، صحبت کرده و آنها را به عنوان تفرقه افکنان و مخالفان اسلام و کسانی که زیر نقاب </w:t>
      </w:r>
    </w:p>
    <w:p>
      <w:pPr>
        <w:pStyle w:val="BookText"/>
        <w:rPr/>
      </w:pPr>
      <w:r>
        <w:rPr>
          <w:rFonts w:ascii="IRNazanin" w:hAnsi="IRNazanin" w:eastAsia="IRNazanin"/>
          <w:color w:val="111111"/>
          <w:sz w:val="28"/>
          <w:sz w:val="28"/>
          <w:szCs w:val="28"/>
          <w:rtl w:val="true"/>
          <w:lang w:bidi="fa-IR"/>
        </w:rPr>
        <w:t>مذهب به فعالیت های سیاسی ضد اسلامی پرداخته اند، متهم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وجود کلمه ی شیعا در آیه ی فوق هیچ گونه ارتباطی با مسأله ي تشيع و شیعه ندارد او را به یاد این مطالب واهی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او بهترین پاسخ برای گفته های او و روشن ترین شاهد برای عدم اطلاع او از تاریخ و عقاید شیعه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سبا یهودی که اصل وجود او از نظر تاریخ مشکوک است و به فرض وجود، کمترین نقشی در تاریخ تشیع و کتب شیعه ندارد پیوند قایل شده و از سوی دیگر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باطنيه حتی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ی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بزرگترین دشمنان شیعه هستند ارتباط قایل شده است، در حالی که مختصر آگاهی از تاریخ شیعه نشان می دهد که اینها سخنان موهومی بیش نیست بلکه افترا و تهمت است و ار همه عجیب تر،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آنها که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کردند</w:t>
      </w:r>
    </w:p>
    <w:p>
      <w:pPr>
        <w:pStyle w:val="BookText"/>
        <w:rPr/>
      </w:pPr>
      <w:r>
        <w:rPr>
          <w:rFonts w:ascii="IRNazanin" w:hAnsi="IRNazanin" w:eastAsia="IRNazanin"/>
          <w:color w:val="111111"/>
          <w:sz w:val="28"/>
          <w:sz w:val="28"/>
          <w:szCs w:val="28"/>
          <w:rtl w:val="true"/>
          <w:lang w:bidi="fa-IR"/>
        </w:rPr>
        <w:t>و او را به خدایی پذیرفتند که در فقه شیعه به عنوان یکی از دسته هایی که کفر آنها قطعی و مسلم است، شناخته شده اند، به شیعه پیوند داده و شیعیان را متهم به عبادت اهل بیت و امثال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اگر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پیش داوری های نادرست و تعصب های ناروا نبود و به خود اجازه می داد که عقاید شیعه را از خود شیعه بشنود و در کتاب های خود شیعه بخواند نه در کتاب های دشمنان آنها، به خوبی می دانست که این نسبت ها نه تنها دروغ و افترا است، بلکه مضحک و خنده آور است و از همه عجیب تر این که پیدایش شیعه را به ایرانیان نسبت داده اند در حالی که قرنها پیش از آن که ایرانیان شیعه باشند، تشیع در عراق و حجاز و مصر بوده است و مدارک تاریخی گواه زنده ی این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 شیعه این است که به گفته ی قطعی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معتبر ترین منابع اهل سنت نیز آمده است عمل کرده،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گرانمایه به یادگار می گذارم که اگر به آنها متمسک شوید هیچگاه گمراه نخواهید شد، کتاب خدا و عترتم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شیعه این است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همه آگاه تر به مکتب و آئین او بودند، پناه گاه خود در مشکلات اسلامی قرار داده و</w:t>
      </w:r>
    </w:p>
    <w:p>
      <w:pPr>
        <w:pStyle w:val="BookText"/>
        <w:rPr/>
      </w:pPr>
      <w:r>
        <w:rPr>
          <w:rFonts w:ascii="IRNazanin" w:hAnsi="IRNazanin" w:eastAsia="IRNazanin"/>
          <w:color w:val="111111"/>
          <w:sz w:val="28"/>
          <w:sz w:val="28"/>
          <w:szCs w:val="28"/>
          <w:rtl w:val="true"/>
          <w:lang w:bidi="fa-IR"/>
        </w:rPr>
        <w:t>حقایق اسلام را از آنها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شیعه این است که به پیروی از منطق و عقل و الهام از قرآن و سنت،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مفتوح می داند و به فقه اسلام تحرک می بخشد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دلیلی دارد که فهم قرآن و سنت را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همه مجبور باشند از آنها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خطابات قرآن و سنت متوجه عموم افراد با ایمان در همه ی قرون و اعصار نیست؟ و مگر صحابه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فهم قرآن و سنت، از افراد معینی</w:t>
      </w:r>
    </w:p>
    <w:p>
      <w:pPr>
        <w:pStyle w:val="BookText"/>
        <w:rPr/>
      </w:pPr>
      <w:r>
        <w:rPr>
          <w:rFonts w:ascii="IRNazanin" w:hAnsi="IRNazanin" w:eastAsia="IRNazanin"/>
          <w:color w:val="111111"/>
          <w:sz w:val="28"/>
          <w:sz w:val="28"/>
          <w:szCs w:val="28"/>
          <w:rtl w:val="true"/>
          <w:lang w:bidi="fa-IR"/>
        </w:rPr>
        <w:t xml:space="preserve">پیروی می کردند؟ پس چرا اسلام را در چهاردیواری خشک و کهنه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چهارگانه ی حنفی و مالکی و حنبلی و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سازیم؟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شیعه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همه ی افراد دیگر باید با </w:t>
      </w:r>
      <w:bookmarkStart w:id="94" w:name="pg6880_71775"/>
    </w:p>
    <w:p>
      <w:pPr>
        <w:pStyle w:val="BookText"/>
        <w:rPr/>
      </w:pPr>
      <w:bookmarkEnd w:id="94"/>
      <w:r>
        <w:rPr>
          <w:rFonts w:ascii="IRNazanin" w:hAnsi="IRNazanin" w:eastAsia="IRNazanin"/>
          <w:color w:val="111111"/>
          <w:sz w:val="28"/>
          <w:sz w:val="28"/>
          <w:szCs w:val="28"/>
          <w:rtl w:val="true"/>
          <w:lang w:bidi="fa-IR"/>
        </w:rPr>
        <w:t>مقياس ایمان و عملشان مورد بررسی قرار گیرند، آنها که عملشان مطابق کتاب و سنت است خوب و آنها که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بعد از او برخلاف کتاب و سنت عمل کردند، باید طرد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صحابه بودن نباید سپری برای جنایتکاران شود و افرادی مانند معاویه که تمام ضوابط اسلام را زیر پا گذاشته و بر امام وقت، که همه ی امت اسلامی امامت او را حداقل در آن زمان قبول دارند، خروج کرد و آن همه خونهای بی گناه را ریخت نباید تقديس شود، هم چنین پاره ای از صحابه ی جیره خوار که جزء دار</w:t>
      </w:r>
    </w:p>
    <w:p>
      <w:pPr>
        <w:pStyle w:val="BookText"/>
        <w:rPr/>
      </w:pPr>
      <w:r>
        <w:rPr>
          <w:rFonts w:ascii="IRNazanin" w:hAnsi="IRNazanin" w:eastAsia="IRNazanin"/>
          <w:color w:val="111111"/>
          <w:sz w:val="28"/>
          <w:sz w:val="28"/>
          <w:szCs w:val="28"/>
          <w:rtl w:val="true"/>
          <w:lang w:bidi="fa-IR"/>
        </w:rPr>
        <w:t>و دسته 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شیعه چنین گناهانی دارد و به آن معترف است، ولی آیا هیچ جمعیتی را مظلوم تر از شیعه سراغ دارید که نقطه های درخشان و افتخار زندگی و</w:t>
      </w:r>
    </w:p>
    <w:p>
      <w:pPr>
        <w:pStyle w:val="BookText"/>
        <w:rPr/>
      </w:pPr>
      <w:r>
        <w:rPr>
          <w:rFonts w:ascii="IRNazanin" w:hAnsi="IRNazanin" w:eastAsia="IRNazanin"/>
          <w:color w:val="111111"/>
          <w:sz w:val="28"/>
          <w:sz w:val="28"/>
          <w:szCs w:val="28"/>
          <w:rtl w:val="true"/>
          <w:lang w:bidi="fa-IR"/>
        </w:rPr>
        <w:t>تاریخ او را نقطه های ضعف نشان دهند؟ و یک دنیا دروغ و تهمت به او ببندد و حتی اجازه ندهند عقاید صحیح خود را در میان عموم مسلمانان</w:t>
      </w:r>
    </w:p>
    <w:p>
      <w:pPr>
        <w:pStyle w:val="BookText"/>
        <w:rPr/>
      </w:pPr>
      <w:r>
        <w:rPr>
          <w:rFonts w:ascii="IRNazanin" w:hAnsi="IRNazanin" w:eastAsia="IRNazanin"/>
          <w:color w:val="111111"/>
          <w:sz w:val="28"/>
          <w:sz w:val="28"/>
          <w:szCs w:val="28"/>
          <w:rtl w:val="true"/>
          <w:lang w:bidi="fa-IR"/>
        </w:rPr>
        <w:t>پخش کند، بلکه همیشه عقاید او را از دشمنان او بگیرند نه از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جمعیتی به دستور پیامبرش عمل کند در حالی که دیگران عمل نکنند تفرقه انداز و نفاق افکن محسوب می شود؟ آیا این ها را باید از راهی که می روند بازداشت تا اتحاد برقرار شود؟ یا آنها را که از بی راهی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علوم اسلامی نشان میدهد که در غالب این علوم شیعه پیش قدم بودند تا آن جا که شیعه را به عنوان پدید آورندگان علوم اسلامی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علمای شیعه در رشته ی تفسیر و تاریخ و حدیث و فقه و اصول و رجال و فلسفه اسلامی نوشته اند چیزی نیست که بتوان آنها را پنهان ساخت و در تمام کتاب خانه های آزاد موجود است گواه زنده ی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سخن باید بگوییم اگر می خواهید نفاق و تفرقه برچیده شود بیایید به جای تهمت به یکدیگر، هم دیگر را آن چنان که هستیم بشناسیم،</w:t>
      </w:r>
    </w:p>
    <w:p>
      <w:pPr>
        <w:pStyle w:val="BookText"/>
        <w:rPr/>
      </w:pPr>
      <w:r>
        <w:rPr>
          <w:rFonts w:ascii="IRNazanin" w:hAnsi="IRNazanin" w:eastAsia="IRNazanin"/>
          <w:color w:val="111111"/>
          <w:sz w:val="28"/>
          <w:sz w:val="28"/>
          <w:szCs w:val="28"/>
          <w:rtl w:val="true"/>
          <w:lang w:bidi="fa-IR"/>
        </w:rPr>
        <w:t>زیرا این گونه نسبت های ناروا نه تنها به وحدت اسلام کمک نمی کند، بلکه ضربه محکمی بر پایه های وحدت اسلامی می زند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95" w:name="__RefHeading___Toc1236290_372815092"/>
      <w:bookmarkStart w:id="96" w:name="_Toc34"/>
      <w:bookmarkEnd w:id="95"/>
      <w:r>
        <w:rPr>
          <w:rtl w:val="true"/>
        </w:rPr>
        <w:t>تحریف تاریخ</w:t>
      </w:r>
      <w:bookmarkEnd w:id="9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شأن نزول آیه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توبه روایات مختلفی در کتب اهل سنت و شیعه نقل شده است که محتوی اکثر این روایات این است که این آیات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فضایل او نازل شده هر چند مفهوم آن آیات عام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جا که بعضی از مفسران اهل سنت تمایل ندارند فضایل چشم گیری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شود با این که او را چهارمین پیشوای بزرگ خود می دانند، اما مثل این که از این می ترسند که اگر در برابر مدارکی که امتیازات فوق العاده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 کند، تسلیم شوند ممکن است جمعیت شیعه در برابر آن ها به پا خیزند و آنها را در تنگنا قرار دهند که چرا دیگران را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داشتید </w:t>
      </w:r>
      <w:bookmarkStart w:id="97" w:name="pg6880_71776"/>
    </w:p>
    <w:p>
      <w:pPr>
        <w:pStyle w:val="BookText"/>
        <w:rPr/>
      </w:pPr>
      <w:bookmarkEnd w:id="97"/>
      <w:r>
        <w:rPr>
          <w:rFonts w:ascii="IRNazanin" w:hAnsi="IRNazanin" w:eastAsia="IRNazanin"/>
          <w:color w:val="111111"/>
          <w:sz w:val="28"/>
          <w:sz w:val="28"/>
          <w:szCs w:val="28"/>
          <w:rtl w:val="true"/>
          <w:lang w:bidi="fa-IR"/>
        </w:rPr>
        <w:t>از این رو بسیار می شود که از واقعیت های تاریخی چشم می پوشند و تا آن جا که بتوانند به ایراد در این گونه احادیث از نظر سند می پردازند و اگر جای دست اندازی در سند پیدا نکنند سعی میکنند به گونه ای دلالت آن را مخدوش سازند، این گونه تعصبها متأسفانه حتی در عصر ما ادامه دارد و حتی بعضی از دانشمندان روشن فکر آنان از این برکنار نمانده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مفسر معروف اهل سنت و نویسنده ی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معروف را در شأن نزول آیات فوق به کلی کنار گذارده و روایت دیگری را که با محتوای آن آیات اصلا منطبق نیست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شأن نزول این آیات در تأیید عمر و گفتار او است که دیگران را از گفتگو کردن پیرامون فضیلت سیراب کردن حاجیان خانه ی خدا یا عمران و آبادی مسجد الحرام و یا جهاد در راه خدا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محتوای آیات مورد بحث نتیجه می گیریم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خلاف محتوای قرآن است باید کنار گذاشته شود و آن چه با ظاهر آیات می سازد همان حدیث مشهوری است که در شأن نزول این آیات بیان شده و اثبات کننده ی فضیلتی است بزرگ برای پیشوای بزرگ اسلام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خو </w:t>
      </w:r>
      <w:r>
        <w:rPr>
          <w:rFonts w:eastAsia="IRNazanin" w:cs="IRNazanin"/>
          <w:color w:val="111111"/>
          <w:sz w:val="28"/>
          <w:szCs w:val="28"/>
          <w:rtl w:val="true"/>
          <w:lang w:bidi="fa-IR"/>
        </w:rPr>
        <w:t>+</w:t>
      </w:r>
    </w:p>
    <w:p>
      <w:pPr>
        <w:pStyle w:val="Heading3"/>
        <w:numPr>
          <w:ilvl w:val="2"/>
          <w:numId w:val="1"/>
        </w:numPr>
        <w:rPr/>
      </w:pPr>
      <w:bookmarkStart w:id="98" w:name="__RefHeading___Toc1236292_372815092"/>
      <w:bookmarkStart w:id="99" w:name="_Toc35"/>
      <w:bookmarkEnd w:id="98"/>
      <w:r>
        <w:rPr>
          <w:rtl w:val="true"/>
        </w:rPr>
        <w:t>علی و شیعیان</w:t>
      </w:r>
      <w:bookmarkEnd w:id="99"/>
    </w:p>
    <w:p>
      <w:pPr>
        <w:pStyle w:val="Heading4"/>
        <w:numPr>
          <w:ilvl w:val="3"/>
          <w:numId w:val="1"/>
        </w:numPr>
        <w:rPr/>
      </w:pPr>
      <w:bookmarkStart w:id="100" w:name="__RefHeading___Toc1236294_372815092"/>
      <w:bookmarkStart w:id="101" w:name="_Toc36"/>
      <w:bookmarkEnd w:id="100"/>
      <w:r>
        <w:rPr>
          <w:rtl w:val="true"/>
        </w:rPr>
        <w:t>علی</w:t>
      </w:r>
      <w:r>
        <w:rPr>
          <w:rtl w:val="true"/>
        </w:rPr>
        <w:t>«</w:t>
      </w:r>
      <w:r>
        <w:rPr>
          <w:rtl w:val="true"/>
        </w:rPr>
        <w:t xml:space="preserve">عَلَيْهِ السَّلام </w:t>
      </w:r>
      <w:r>
        <w:rPr>
          <w:rtl w:val="true"/>
        </w:rPr>
        <w:t xml:space="preserve">» </w:t>
      </w:r>
      <w:r>
        <w:rPr>
          <w:rtl w:val="true"/>
        </w:rPr>
        <w:t>و شیعیان او همواره تسلیم دستور خدا هستند</w:t>
      </w:r>
      <w:bookmarkEnd w:id="101"/>
    </w:p>
    <w:p>
      <w:pPr>
        <w:pStyle w:val="BookText"/>
        <w:rPr/>
      </w:pPr>
      <w:r>
        <w:rPr>
          <w:rFonts w:ascii="IRNazanin" w:hAnsi="IRNazanin" w:eastAsia="IRNazanin"/>
          <w:color w:val="111111"/>
          <w:sz w:val="28"/>
          <w:sz w:val="28"/>
          <w:szCs w:val="28"/>
          <w:rtl w:val="true"/>
          <w:lang w:bidi="fa-IR"/>
        </w:rPr>
        <w:t xml:space="preserve">قرآن کریم در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مثالی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w:t>
      </w:r>
    </w:p>
    <w:p>
      <w:pPr>
        <w:pStyle w:val="BookText"/>
        <w:rPr/>
      </w:pPr>
      <w:r>
        <w:rPr>
          <w:rFonts w:ascii="IRNazanin" w:hAnsi="IRNazanin" w:eastAsia="IRNazanin"/>
          <w:color w:val="111111"/>
          <w:sz w:val="28"/>
          <w:sz w:val="28"/>
          <w:szCs w:val="28"/>
          <w:rtl w:val="true"/>
          <w:lang w:bidi="fa-IR"/>
        </w:rPr>
        <w:t>مملوک شرکایی است که درباره ی او پیوسته به مشاجره مشغولند و مردی را که تنها تسلیم یک نفر است، آیا این دو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در روایتی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اناذاك الرجل السلم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آن مردی که همواره تسلیم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السلم للرجل حقا على و شیعته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که حقیقت تسلیم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ی او بودند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102" w:name="__RefHeading___Toc1236296_372815092"/>
      <w:bookmarkStart w:id="103" w:name="_Toc37"/>
      <w:bookmarkEnd w:id="102"/>
      <w:r>
        <w:rPr>
          <w:rtl w:val="true"/>
        </w:rPr>
        <w:t>علی و شیعیانش از پیشگامان اند</w:t>
      </w:r>
      <w:bookmarkEnd w:id="10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 اولئک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آن حضرت از قول جبرئيل در معنی این آیه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 عَلِيٌّ وَ شِيعَتُهُ هُمُ اَلسَّابِقُونَ إِلَى اَلْجَنَّةِ اَلْمُقَرَّبُونَ مِنَ اَللَّهِ بِكَرَامَتِهِ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هستند که پیشگامان به سوی بهشت و مقربان درگاه خدایند به خاطر احترامی که خدا برای آنها قایل شده است</w:t>
      </w:r>
      <w:r>
        <w:rPr>
          <w:rFonts w:eastAsia="IRNazanin" w:cs="IRNazanin"/>
          <w:color w:val="111111"/>
          <w:sz w:val="28"/>
          <w:szCs w:val="28"/>
          <w:rtl w:val="true"/>
          <w:lang w:bidi="fa-IR"/>
        </w:rPr>
        <w:t>.</w:t>
      </w:r>
      <w:r>
        <w:rPr>
          <w:rStyle w:val="FootnoteAnchor"/>
          <w:rtl w:val="true"/>
        </w:rPr>
        <w:footnoteReference w:id="15"/>
      </w:r>
      <w:bookmarkStart w:id="104" w:name="pg6880_71777"/>
    </w:p>
    <w:p>
      <w:pPr>
        <w:pStyle w:val="Heading4"/>
        <w:numPr>
          <w:ilvl w:val="3"/>
          <w:numId w:val="1"/>
        </w:numPr>
        <w:rPr/>
      </w:pPr>
      <w:bookmarkStart w:id="105" w:name="__RefHeading___Toc1236298_372815092"/>
      <w:bookmarkStart w:id="106" w:name="_Toc38"/>
      <w:bookmarkEnd w:id="104"/>
      <w:bookmarkEnd w:id="105"/>
      <w:r>
        <w:rPr>
          <w:rtl w:val="true"/>
        </w:rPr>
        <w:t xml:space="preserve">حزب امیرالمؤمنان علی </w:t>
      </w:r>
      <w:r>
        <w:rPr>
          <w:rtl w:val="true"/>
        </w:rPr>
        <w:t>«</w:t>
      </w:r>
      <w:r>
        <w:rPr>
          <w:rtl w:val="true"/>
        </w:rPr>
        <w:t xml:space="preserve">عَلَيْهِ السَّلام </w:t>
      </w:r>
      <w:r>
        <w:rPr>
          <w:rtl w:val="true"/>
        </w:rPr>
        <w:t xml:space="preserve">» </w:t>
      </w:r>
      <w:r>
        <w:rPr>
          <w:rtl w:val="true"/>
        </w:rPr>
        <w:t>در سخن پیامبر</w:t>
      </w:r>
      <w:r>
        <w:rPr>
          <w:rtl w:val="true"/>
        </w:rPr>
        <w:t>(</w:t>
      </w:r>
      <w:r>
        <w:rPr>
          <w:rtl w:val="true"/>
        </w:rPr>
        <w:t>صَلَّي اللَّهُ عَلَيهِ وَ آلِه</w:t>
      </w:r>
      <w:r>
        <w:rPr>
          <w:rtl w:val="true"/>
        </w:rPr>
        <w:t>)</w:t>
      </w:r>
      <w:bookmarkEnd w:id="106"/>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و 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مجادله از حزب خدا سخن به میان آمده است و در هر دو مورد روی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في الله و بغض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اولیای حق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بعد از بیان مسأله ی ولایت و حکم به وجوب اطاعت خدا و اطاعت رسول و آن کس که در حال نماز زکات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يتول الله و رسوله و الذین آمنوا فان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مجادله نیز روی قطع رابطه دوستی از دشمنان خدا تکیه می کند، بنابراین خط حزب خدا همان خط ولایت و بریدن از غیر خدا و بریدن از غیر پیامبر اکرم و غیر اوصیای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ولایت به معنی خاص و حب في الله و بغض في الله به معنی عام، مسأله ای است که در روایات اسلامی روی آن تأکید فراوان شده است تا آن جا که سلمان فارسی به امیر 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دست بر شانه ی من زد و به تو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هذا و حزبه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سلمان این مرد و حزبش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دوست داشتن کسی به خاطر خدا و دشمن داشتن کسی به خاطر خدا، از برترین اعمال می باشد و نشانه ی عضویت در حزب خدا است که همان حزب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تولّی و تبرّی یکی از ویژگی های شیعیان و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دوستی با دوستان خدا و دوستی با اهل ایمان و اهل طاعت خداست و تبرّی، دشمنی با دشمنان خدا و دشمنی با اهل کفر و نفاق و عصیان و اهل معصیت خداست، به عبارت دیگر تولّی، دوستی و محبت رسول خدا و اهل بیت رسول خدا و دوست داران آنها است و تبرّی، دشمنی و بغض دشمنان رسول خدا و اهل بیت رسول خدا و قرآن است، تولّی اعلام محبت و دوستی و موضع گیری های همراه با محبت و دوستی است و تبرّی اعلام بیزاری و دوری و برائت و موضع گیری های همراه با بغض و دشمنی برای خداوند است و در همین مورد است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 وَالَّذينَ مَعَهُ أَشِدّاءُ عَلَى الكُفّارِ 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آیه ی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طبق این آیه در برابر دشمنان باید محکم و سخت بلکه باید قوی تر، محکم تر و سخت تر بود</w:t>
      </w:r>
      <w:r>
        <w:rPr>
          <w:rFonts w:eastAsia="IRNazanin" w:cs="IRNazanin"/>
          <w:color w:val="111111"/>
          <w:sz w:val="28"/>
          <w:szCs w:val="28"/>
          <w:rtl w:val="true"/>
          <w:lang w:bidi="fa-IR"/>
        </w:rPr>
        <w:t>.</w:t>
      </w:r>
    </w:p>
    <w:p>
      <w:pPr>
        <w:pStyle w:val="Heading4"/>
        <w:numPr>
          <w:ilvl w:val="3"/>
          <w:numId w:val="1"/>
        </w:numPr>
        <w:rPr/>
      </w:pPr>
      <w:bookmarkStart w:id="107" w:name="__RefHeading___Toc1236300_372815092"/>
      <w:bookmarkStart w:id="108" w:name="_Toc39"/>
      <w:bookmarkEnd w:id="107"/>
      <w:r>
        <w:rPr>
          <w:rtl w:val="true"/>
        </w:rPr>
        <w:t>ما و شیعیانمان اصحاب یمین هستیم</w:t>
      </w:r>
      <w:bookmarkEnd w:id="10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معنی اصحاب یمین که در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واقعه در موردشان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إِن كَانَ مِنَ أَصْحَابِ الْيَمِينِ؛ اما اگر از اصحاب يمين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فَسَلَامٌ لَّكَ مِنْ أَصْحَابِ الْيَمِينِ؛</w:t>
      </w:r>
      <w:r>
        <w:rPr>
          <w:rFonts w:eastAsia="IRNazanin" w:cs="IRNazanin"/>
          <w:color w:val="111111"/>
          <w:sz w:val="28"/>
          <w:szCs w:val="28"/>
          <w:rtl w:val="true"/>
          <w:lang w:bidi="fa-IR"/>
        </w:rPr>
        <w:t xml:space="preserve">». </w:t>
      </w:r>
      <w:bookmarkStart w:id="109" w:name="pg6880_71778"/>
    </w:p>
    <w:p>
      <w:pPr>
        <w:pStyle w:val="BookText"/>
        <w:rPr/>
      </w:pPr>
      <w:bookmarkEnd w:id="109"/>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شیعتنا و مُحِّبونا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اصحاب یمین شیعیان ما و دوستان ما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چنین آن حضرت در توضیح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 إِلَّا أَصْحَابَ الْیَمِینِ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شیعتنا اصحاب اليمين، وكلّ مَن أَبغضنا اهل البيت فهم المرتهنون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شیعیانمان اصحاب یمین هستیم</w:t>
      </w:r>
    </w:p>
    <w:p>
      <w:pPr>
        <w:pStyle w:val="BookText"/>
        <w:rPr/>
      </w:pPr>
      <w:r>
        <w:rPr>
          <w:rFonts w:ascii="IRNazanin" w:hAnsi="IRNazanin" w:eastAsia="IRNazanin"/>
          <w:color w:val="111111"/>
          <w:sz w:val="28"/>
          <w:sz w:val="28"/>
          <w:szCs w:val="28"/>
          <w:rtl w:val="true"/>
          <w:lang w:bidi="fa-IR"/>
        </w:rPr>
        <w:t>و هرکس ما اهل بیت را دشمن دارد، در اسارت اعمال خویش است</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110" w:name="__RefHeading___Toc1236302_372815092"/>
      <w:bookmarkStart w:id="111" w:name="_Toc40"/>
      <w:bookmarkEnd w:id="110"/>
      <w:r>
        <w:rPr>
          <w:rtl w:val="true"/>
        </w:rPr>
        <w:t xml:space="preserve">علی </w:t>
      </w:r>
      <w:r>
        <w:rPr>
          <w:rtl w:val="true"/>
        </w:rPr>
        <w:t>«</w:t>
      </w:r>
      <w:r>
        <w:rPr>
          <w:rtl w:val="true"/>
        </w:rPr>
        <w:t xml:space="preserve">عَلَيْهِ السَّلامُ </w:t>
      </w:r>
      <w:r>
        <w:rPr>
          <w:rtl w:val="true"/>
        </w:rPr>
        <w:t xml:space="preserve">» </w:t>
      </w:r>
      <w:r>
        <w:rPr>
          <w:rtl w:val="true"/>
        </w:rPr>
        <w:t>و شیعیانش خیرالبریه اند</w:t>
      </w:r>
      <w:bookmarkEnd w:id="111"/>
    </w:p>
    <w:p>
      <w:pPr>
        <w:pStyle w:val="BookText"/>
        <w:rPr/>
      </w:pPr>
      <w:r>
        <w:rPr>
          <w:rFonts w:ascii="IRNazanin" w:hAnsi="IRNazanin" w:eastAsia="IRNazanin"/>
          <w:color w:val="111111"/>
          <w:sz w:val="28"/>
          <w:sz w:val="28"/>
          <w:szCs w:val="28"/>
          <w:rtl w:val="true"/>
          <w:lang w:bidi="fa-IR"/>
        </w:rPr>
        <w:t xml:space="preserve">آیه ی هفتم سوره ی بیّنه بیانگر بهترین مخلوقات خدا هستند، در روایات متعددی این آیه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تفسیر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 گوید چون این آیه نازل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 شِیعَتُکَ تَأْتِی أَنْتَ وَ شِیعَتُکَ یَوْمَ الْقِیامَةِ راضِیْنَ مَرْضِیِّینَ، وَ یَأْتِی عَدُوُّکَ غَضْباناً مُقْمَحِین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ابوبرزه می گوید، وقتی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تلاوت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انت و شیعتک یا علی و میعاد ما بینی و بینک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انصاری می گوید در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خانه ی خدا نشسته بودیم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آمد هنگامی که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أتاكم 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رو به کعبه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وَرَبِّ هذِهِ الْبَنِیَّةِ اِنَّ هذا وَشِیعَتَهُ هُمُ الْفائِزُونَ یَوْمَ الْقِیامَةِ؛</w:t>
      </w:r>
    </w:p>
    <w:p>
      <w:pPr>
        <w:pStyle w:val="BookText"/>
        <w:rPr/>
      </w:pPr>
      <w:r>
        <w:rPr>
          <w:rFonts w:ascii="IRNazanin" w:hAnsi="IRNazanin" w:eastAsia="IRNazanin"/>
          <w:color w:val="111111"/>
          <w:sz w:val="28"/>
          <w:sz w:val="28"/>
          <w:szCs w:val="28"/>
          <w:rtl w:val="true"/>
          <w:lang w:bidi="fa-IR"/>
        </w:rPr>
        <w:t>جلال الدین سیوطی در تفسیر خود روایاتی را در همین مورد آورده که بعضی روایات از جمله روایت جابر طولانی تر است که آن را مختصر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احادیث مربوط به آیه ی خير البريه از احادیث بسیار مشهور است به طوری که اکثر دانشمندان و مفسران آنها را نقل و تأیید کرده اند که این خود فضیلتی است بزرگ و بی نظیر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مهم در این گونه روایات این است که این حقیقت به روشنی و خوبی آشکار است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صدر اسلام و از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ی آن حضرت در مورد پیروان و حامیان و یاران و دوستان خاص 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و در میان مسلمين ترویج و نشر یافته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خداوند در آیه ی هفتم سوره ی انشراح به پیامبر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علی را به ولایت نصب کن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ای پیامبر هنگامی که فراغت یافتی علی را به ولایت نصب کن</w:t>
      </w:r>
      <w:r>
        <w:rPr>
          <w:rFonts w:eastAsia="IRNazanin" w:cs="IRNazanin"/>
          <w:color w:val="111111"/>
          <w:sz w:val="28"/>
          <w:szCs w:val="28"/>
          <w:rtl w:val="true"/>
          <w:lang w:bidi="fa-IR"/>
        </w:rPr>
        <w:t xml:space="preserve">). </w:t>
      </w:r>
      <w:bookmarkStart w:id="112" w:name="pg6880_71779"/>
    </w:p>
    <w:p>
      <w:pPr>
        <w:pStyle w:val="BookText"/>
        <w:rPr/>
      </w:pPr>
      <w:bookmarkEnd w:id="112"/>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هنگامی که فراغت یافتی امامی را که جانشین تو است نصب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در روایات متعددی آمده است که منظور از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نصب امير 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و وصایت و ولایت و امامت پس از انجام امر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مسأله تنها به عنوان یک مصداق برای آن آیه می باشد و همه ی امت مسلمان آگاه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انجام رسالت مهم خود و پس از فراغت از آن برای امر مهم امامت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تلاش و کوشش پیگیر و مستمری انجام داد و سرانجام در مراسم با شکوه غدیر این مهم را نیز ابلاغ فرمود</w:t>
      </w:r>
      <w:r>
        <w:rPr>
          <w:rFonts w:eastAsia="IRNazanin" w:cs="IRNazanin"/>
          <w:color w:val="111111"/>
          <w:sz w:val="28"/>
          <w:szCs w:val="28"/>
          <w:rtl w:val="true"/>
          <w:lang w:bidi="fa-IR"/>
        </w:rPr>
        <w:t>.</w:t>
      </w:r>
    </w:p>
    <w:p>
      <w:pPr>
        <w:pStyle w:val="Heading4"/>
        <w:numPr>
          <w:ilvl w:val="3"/>
          <w:numId w:val="1"/>
        </w:numPr>
        <w:rPr/>
      </w:pPr>
      <w:bookmarkStart w:id="113" w:name="__RefHeading___Toc1236304_372815092"/>
      <w:bookmarkStart w:id="114" w:name="_Toc41"/>
      <w:bookmarkEnd w:id="113"/>
      <w:r>
        <w:rPr>
          <w:rtl w:val="true"/>
        </w:rPr>
        <w:t>تقاضای عذاب به خاطر نصب علی</w:t>
      </w:r>
      <w:r>
        <w:rPr>
          <w:rtl w:val="true"/>
        </w:rPr>
        <w:t>«</w:t>
      </w:r>
      <w:r>
        <w:rPr>
          <w:rtl w:val="true"/>
        </w:rPr>
        <w:t xml:space="preserve">عَلَيْهِ السَّلامُ </w:t>
      </w:r>
      <w:r>
        <w:rPr>
          <w:rtl w:val="true"/>
        </w:rPr>
        <w:t>»</w:t>
      </w:r>
      <w:r>
        <w:rPr>
          <w:rtl w:val="true"/>
        </w:rPr>
        <w:t>به ولایت</w:t>
      </w:r>
      <w:bookmarkEnd w:id="114"/>
    </w:p>
    <w:p>
      <w:pPr>
        <w:pStyle w:val="BookText"/>
        <w:rPr/>
      </w:pPr>
      <w:r>
        <w:rPr>
          <w:rFonts w:ascii="IRNazanin" w:hAnsi="IRNazanin" w:eastAsia="IRNazanin"/>
          <w:color w:val="111111"/>
          <w:sz w:val="28"/>
          <w:sz w:val="28"/>
          <w:szCs w:val="28"/>
          <w:rtl w:val="true"/>
          <w:lang w:bidi="fa-IR"/>
        </w:rPr>
        <w:t>در سه آیه ی اول سوره ی معراج،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کننده ای تقاضای عذابی کرد که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مخصوص کافران است و هیچ کس نمی تواند آن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ذي المعارج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و ارباب حدیث شأن نزول برای این آیات نقل کرده اند که حاصل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منصوب فرمود و درباره 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عَلِيٌّ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مولا و ولی او هستم علی مولا و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این مسأله در بلاد و شهرها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حارث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تو به ما دستور دادی شهادت و یگانگی خدا و این که تو فرستاده ی او هستی، ما هم شهادت دادیم، سپس دستور به جهاد و حج و روزه و نماز و زکات دادی، ما همه ی این ها را نیز پذیرفتیم، اما با این ها راضی نشدی تا این که این جوان اشاره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منصوب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آیا این سخن از ناحیه ی خودت است یا از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معبودی جز او نیست این از ناحیه 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برگرداند در حالی که می گفت اللَّهُمَّ إِنْ كَانَ هَٰذَا هُوَ الْحَقَّ مِنْ عِنْدِكَ فَأَمْطِرْ عَلَيْنَا حِجَارَةً مِنَ السَّمَاءِ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حق است از ناحیه ی تو، سنگی از آسمان بر ما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سنگی از آسمان بر سرش فرو آمد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 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115" w:name="__RefHeading___Toc1236306_372815092"/>
      <w:bookmarkStart w:id="116" w:name="_Toc42"/>
      <w:bookmarkEnd w:id="115"/>
      <w:r>
        <w:rPr>
          <w:rtl w:val="true"/>
        </w:rPr>
        <w:t>قرآن ابراهیم</w:t>
      </w:r>
      <w:r>
        <w:rPr>
          <w:rtl w:val="true"/>
        </w:rPr>
        <w:t>«</w:t>
      </w:r>
      <w:r>
        <w:rPr>
          <w:rtl w:val="true"/>
        </w:rPr>
        <w:t xml:space="preserve">عَلَيْهِ السَّلام </w:t>
      </w:r>
      <w:r>
        <w:rPr>
          <w:rtl w:val="true"/>
        </w:rPr>
        <w:t>»</w:t>
      </w:r>
      <w:r>
        <w:rPr>
          <w:rtl w:val="true"/>
        </w:rPr>
        <w:t xml:space="preserve">را شیعه ی نوح </w:t>
      </w:r>
      <w:r>
        <w:rPr>
          <w:rtl w:val="true"/>
        </w:rPr>
        <w:t>«</w:t>
      </w:r>
      <w:r>
        <w:rPr>
          <w:rtl w:val="true"/>
        </w:rPr>
        <w:t xml:space="preserve">عَلَيْهِ السَّلام </w:t>
      </w:r>
      <w:r>
        <w:rPr>
          <w:rtl w:val="true"/>
        </w:rPr>
        <w:t>»</w:t>
      </w:r>
      <w:r>
        <w:rPr>
          <w:rtl w:val="true"/>
        </w:rPr>
        <w:t>می داند</w:t>
      </w:r>
      <w:bookmarkEnd w:id="11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شیعیان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بود</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این آیه ماجرای ابراهیم را به این صورت با ماجرای نوح پیوند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w:t>
      </w:r>
      <w:bookmarkStart w:id="117" w:name="pg6880_71780"/>
    </w:p>
    <w:p>
      <w:pPr>
        <w:pStyle w:val="BookText"/>
        <w:rPr/>
      </w:pPr>
      <w:bookmarkEnd w:id="117"/>
      <w:r>
        <w:rPr>
          <w:rFonts w:ascii="IRNazanin" w:hAnsi="IRNazanin" w:eastAsia="IRNazanin"/>
          <w:color w:val="111111"/>
          <w:sz w:val="28"/>
          <w:sz w:val="28"/>
          <w:szCs w:val="28"/>
          <w:rtl w:val="true"/>
          <w:lang w:bidi="fa-IR"/>
        </w:rPr>
        <w:t>پیروان نوح، ابراهیم بود</w:t>
      </w:r>
    </w:p>
    <w:p>
      <w:pPr>
        <w:pStyle w:val="BookText"/>
        <w:rPr/>
      </w:pPr>
      <w:r>
        <w:rPr>
          <w:rFonts w:ascii="IRNazanin" w:hAnsi="IRNazanin" w:eastAsia="IRNazanin"/>
          <w:color w:val="111111"/>
          <w:sz w:val="28"/>
          <w:sz w:val="28"/>
          <w:szCs w:val="28"/>
          <w:rtl w:val="true"/>
          <w:lang w:bidi="fa-IR"/>
        </w:rPr>
        <w:t>پیروان نوح،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خط توحید و عدل و در همان مسیر تقوا و اخلاص که سنت نوح بود گام بر می داشت، که انبياء همه مبلغان یک مکتب و استادان یک دانشگاهند</w:t>
      </w:r>
    </w:p>
    <w:p>
      <w:pPr>
        <w:pStyle w:val="BookText"/>
        <w:rPr/>
      </w:pPr>
      <w:r>
        <w:rPr>
          <w:rFonts w:ascii="IRNazanin" w:hAnsi="IRNazanin" w:eastAsia="IRNazanin"/>
          <w:color w:val="111111"/>
          <w:sz w:val="28"/>
          <w:sz w:val="28"/>
          <w:szCs w:val="28"/>
          <w:rtl w:val="true"/>
          <w:lang w:bidi="fa-IR"/>
        </w:rPr>
        <w:t>و هر کدام برنامه ی دیگری را تداوم می بخشند و تکمیل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جالبی؟ ابراهیم از شیعیان نوح بود، با این که فاصله ی زمانی زیادی آن دو را از هم جدا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گفته ی بعضی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دانیم در پیوند مکتبی زمان کمترین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اند در حالی که آیه های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 ابراهیم پیروی کرد، به علاوه چنین مرجع ضميري در آیات قبل و بعد وجود ندارد، شاید تصور کرده اند تعبیر به شیعه دلیل بر افضلیت نوح از ابراهیم است در حالی که قرآن برای ابراهیم شخصیت والاتری قایل شده است ولی این تعبیر هیچ دلالتی بر این مسأله ندارد بلکه منظور از آن تداوم خط فکری و مکتبی است کما اینکه افضلیت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ی پیامبران با پیروی او از مکتب توحیدی ابراهیم منافات ندارد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هدایت انبیای پیشین اقتدا</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نکته ی بسیار جالب و آموزنده ی قرآنی این است که خداوند متعال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سَمّاكُمُ المُسلِمينَ مِن قَبلُ وَفي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وَ اجْعَلْنا مُسْلِمَيْنِ لَكَ وَ مِنْ ذُرِّيَّتِنا أُمَّةً مُسْلِمَةً 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شِيعَتِهِ لَإِبْراهِيمَ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آیات اولین کسی که مسلمان نامیده شده و پیروان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مسلمان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همچنین آن حضرت اولین کسی است که قرآن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جناب شیعه و پیرو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اسلام و شیعه هر دو در وجود مبارک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می رسند، یعنی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هر دو عنوان است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118" w:name="__RefHeading___Toc1236308_372815092"/>
      <w:bookmarkStart w:id="119" w:name="_Toc43"/>
      <w:bookmarkEnd w:id="118"/>
      <w:r>
        <w:rPr>
          <w:rtl w:val="true"/>
        </w:rPr>
        <w:t>امام در منطق قرآن</w:t>
      </w:r>
      <w:bookmarkEnd w:id="11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قرآن مجید دو گونه است در یک جا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یعنی به امر خدا نه به امر مردم، امر خدا را بر امر خودشان مقدم می شمرند و حکم او را برتر از حکم خود قرار می دهند، ولی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يَدْعُونَ إِلَى النّارِ</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آنان را پیشوایانی قرار </w:t>
      </w:r>
      <w:bookmarkStart w:id="120" w:name="pg6880_71781"/>
    </w:p>
    <w:p>
      <w:pPr>
        <w:pStyle w:val="BookText"/>
        <w:rPr/>
      </w:pPr>
      <w:bookmarkEnd w:id="120"/>
      <w:r>
        <w:rPr>
          <w:rFonts w:ascii="IRNazanin" w:hAnsi="IRNazanin" w:eastAsia="IRNazanin"/>
          <w:color w:val="111111"/>
          <w:sz w:val="28"/>
          <w:sz w:val="28"/>
          <w:szCs w:val="28"/>
          <w:rtl w:val="true"/>
          <w:lang w:bidi="fa-IR"/>
        </w:rPr>
        <w:t>دادیم که دعوت به دوزخ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خود را بر فرمان پروردگار مقدم می شمرند و حکم خویش را قبل از حکم او قرار می دهند و مطابق هوس های خود و بر ضد کتاب الله عمل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امامانی بودند با برنامه های روشن زیرا توحید خالص و دعوت به خیر و نیکی و حق و عدالت، متن برنامه ی آنها را تشکیل می داد، اینها امامان نورند که خط آنها در سلسله ی انبیاء و اوصياء تا پیامبر خاتم و اوصیایش تداوم یافته و گروه دوم رهبران ضلال و</w:t>
      </w:r>
    </w:p>
    <w:p>
      <w:pPr>
        <w:pStyle w:val="BookText"/>
        <w:rPr/>
      </w:pPr>
      <w:r>
        <w:rPr>
          <w:rFonts w:ascii="IRNazanin" w:hAnsi="IRNazanin" w:eastAsia="IRNazanin"/>
          <w:color w:val="111111"/>
          <w:sz w:val="28"/>
          <w:sz w:val="28"/>
          <w:szCs w:val="28"/>
          <w:rtl w:val="true"/>
          <w:lang w:bidi="fa-IR"/>
        </w:rPr>
        <w:t>گم راهی یعنی ائمه ی 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طه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لَغَفَّارٌ لِمَنْ تابَ وَ آمَنَ وَ عَمِلَ صالِحاً ثُمَّ اهْتَدي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کسانی را که توبه کنند و ایمان آورند و عمل صالح انجام دهند و سپس هدایت شوند می 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ولایت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کسی تمام عمر خود را در میان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خانه 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کند و سپس از دنیا برود در حالی که ولایت ما را نپذیرفته باشد خداوند او را به صورت در آتش</w:t>
      </w:r>
    </w:p>
    <w:p>
      <w:pPr>
        <w:pStyle w:val="BookText"/>
        <w:rPr/>
      </w:pPr>
      <w:r>
        <w:rPr>
          <w:rFonts w:ascii="IRNazanin" w:hAnsi="IRNazanin" w:eastAsia="IRNazanin"/>
          <w:color w:val="111111"/>
          <w:sz w:val="28"/>
          <w:sz w:val="28"/>
          <w:szCs w:val="28"/>
          <w:rtl w:val="true"/>
          <w:lang w:bidi="fa-IR"/>
        </w:rPr>
        <w:t>جهنم خواهد افکند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121" w:name="__RefHeading___Toc1236310_372815092"/>
      <w:bookmarkStart w:id="122" w:name="_Toc44"/>
      <w:bookmarkEnd w:id="121"/>
      <w:r>
        <w:rPr>
          <w:rtl w:val="true"/>
        </w:rPr>
        <w:t xml:space="preserve">ولایت امیرالمؤمنان علی </w:t>
      </w:r>
      <w:r>
        <w:rPr>
          <w:rtl w:val="true"/>
        </w:rPr>
        <w:t>«</w:t>
      </w:r>
      <w:r>
        <w:rPr>
          <w:rtl w:val="true"/>
        </w:rPr>
        <w:t xml:space="preserve">عَلَيْهِ السَّلام </w:t>
      </w:r>
      <w:r>
        <w:rPr>
          <w:rtl w:val="true"/>
        </w:rPr>
        <w:t xml:space="preserve">» </w:t>
      </w:r>
      <w:r>
        <w:rPr>
          <w:rtl w:val="true"/>
        </w:rPr>
        <w:t>از ارکان دین</w:t>
      </w:r>
      <w:bookmarkEnd w:id="122"/>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إإِنَّ الَّذِينَ قَالُوا رَبُّنَا اللَّهُ ثُمَّ اسْتَقَامُوا تَتَنَزَّلُ عَلَيْهِمُ الْمَلَائِكَةُ أَلَّا تَخَافُوا وَلَا تَحْزَنُوا وَأَبْشِرُوا بِالْجَنَّةِ الَّتِي كُنْتُمْ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 پروردگار ما خداوند یگانه است سپس استقامت کردند، فرشتگان بر آنها نازل می شوند که نترسید و غمگین مباشید و بشارت باد بر شما به آن بهشتی که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 های نهج البلاغه این آیه را با عبارت گویا و پر معنایی تفسیر می کند و بعد از تلاوت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گفتید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اکنون بر سر این سخن پای مردی کنید، بر انجام دستورهای کتاب او و در راهی که فرمان داده و در طريق پرستش شایسته ی او، استقامت به خرج دهید، از دایرهی فرمانش خارج نشوید، در آیین او بدعت مگذارید و هرگز با آن مخالفت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 که این آیه را تلاوت فرمود سپس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این سخن را گفتند سپس اکثر آنها کافر شدند، اما کسی که این سخن را بگوید و هم چنان به آن تداوم دهد تا مرگش فرا رسد او از کسانی است که بر آن استقامت کرده و اگر می بینیم در حدیثی که از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در پاسخ سؤال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 الله ما انتم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همان روش ولایتی است که شما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نیست که مفهوم آیه در مسأله ی ولایت خلاصه شود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چون پذیرش رهبری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بقاء خط </w:t>
      </w:r>
      <w:bookmarkStart w:id="123" w:name="pg6880_71782"/>
    </w:p>
    <w:p>
      <w:pPr>
        <w:pStyle w:val="BookText"/>
        <w:rPr/>
      </w:pPr>
      <w:bookmarkEnd w:id="123"/>
      <w:r>
        <w:rPr>
          <w:rFonts w:ascii="IRNazanin" w:hAnsi="IRNazanin" w:eastAsia="IRNazanin"/>
          <w:color w:val="111111"/>
          <w:sz w:val="28"/>
          <w:sz w:val="28"/>
          <w:szCs w:val="28"/>
          <w:rtl w:val="true"/>
          <w:lang w:bidi="fa-IR"/>
        </w:rPr>
        <w:t>توحید و روش اصیل اسلام و ادامه ی عمل صالح است، استقامت را به این معنی تفسیر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در آیه ی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شوری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 لَكُمْ مِنَ الدِّينِ مَا وَصَّىٰ بِهِ نُوحًاآیینی را برای شما تشریع کرد که به نوح توصیه کرده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تفسیر علی بن ابراهیم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لكم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اقیمو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است</w:t>
      </w:r>
    </w:p>
    <w:p>
      <w:pPr>
        <w:pStyle w:val="BookText"/>
        <w:rPr/>
      </w:pPr>
      <w:r>
        <w:rPr>
          <w:rFonts w:ascii="Amiri" w:hAnsi="Amiri" w:eastAsia="Amiri" w:cs="Amiri"/>
          <w:color w:val="111111"/>
          <w:sz w:val="28"/>
          <w:sz w:val="28"/>
          <w:szCs w:val="28"/>
          <w:rtl w:val="true"/>
          <w:lang w:bidi="ar-SA"/>
        </w:rPr>
        <w:t xml:space="preserve">و جمله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کنایه از امیر المؤمنان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بدیهی است منظور انحصار دین در ولایت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 باشد</w:t>
      </w:r>
    </w:p>
    <w:p>
      <w:pPr>
        <w:pStyle w:val="BookText"/>
        <w:rPr/>
      </w:pPr>
      <w:r>
        <w:rPr>
          <w:rFonts w:ascii="IRNazanin" w:hAnsi="IRNazanin" w:eastAsia="IRNazanin"/>
          <w:color w:val="111111"/>
          <w:sz w:val="28"/>
          <w:sz w:val="28"/>
          <w:szCs w:val="28"/>
          <w:rtl w:val="true"/>
          <w:lang w:bidi="fa-IR"/>
        </w:rPr>
        <w:t xml:space="preserve">بلکه هدف بیان این حقیقت است که مسأله ی ولایت امیر 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ارکان دین به شمار می رود</w:t>
      </w:r>
      <w:r>
        <w:rPr>
          <w:rFonts w:eastAsia="IRNazanin" w:cs="IRNazanin"/>
          <w:color w:val="111111"/>
          <w:sz w:val="28"/>
          <w:szCs w:val="28"/>
          <w:rtl w:val="true"/>
          <w:lang w:bidi="fa-IR"/>
        </w:rPr>
        <w:t>.</w:t>
      </w:r>
    </w:p>
    <w:p>
      <w:pPr>
        <w:pStyle w:val="Heading4"/>
        <w:numPr>
          <w:ilvl w:val="3"/>
          <w:numId w:val="1"/>
        </w:numPr>
        <w:rPr/>
      </w:pPr>
      <w:bookmarkStart w:id="124" w:name="__RefHeading___Toc1236312_372815092"/>
      <w:bookmarkStart w:id="125" w:name="_Toc45"/>
      <w:bookmarkEnd w:id="124"/>
      <w:r>
        <w:rPr>
          <w:rtl w:val="true"/>
        </w:rPr>
        <w:t xml:space="preserve">مودت اهل بیت </w:t>
      </w:r>
      <w:r>
        <w:rPr>
          <w:rtl w:val="true"/>
        </w:rPr>
        <w:t>«</w:t>
      </w:r>
      <w:r>
        <w:rPr>
          <w:rtl w:val="true"/>
        </w:rPr>
        <w:t xml:space="preserve">عَلَيْهِ السَّلام </w:t>
      </w:r>
      <w:r>
        <w:rPr>
          <w:rtl w:val="true"/>
        </w:rPr>
        <w:t xml:space="preserve">» </w:t>
      </w:r>
      <w:r>
        <w:rPr>
          <w:rtl w:val="true"/>
        </w:rPr>
        <w:t>پاداش رسالت</w:t>
      </w:r>
      <w:bookmarkEnd w:id="125"/>
    </w:p>
    <w:p>
      <w:pPr>
        <w:pStyle w:val="BookText"/>
        <w:rPr/>
      </w:pP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شوری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شُرَکَاء شَرَعُوا لَهُم مِّنَ الدِّینِ مَا لَمْ یَأْذَن بِهِ اللَّهُ وَلَوْلَا کَلِمَةُ الْفَصْلِ لَقُضِیَ بَیْنَهُمْ وَإِنَّ الظَّالِمِینَ لَهُمْ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معبودانی دارند که آیینی برای آنها بی اذن خداوند تشریع کرده اند؟ اگر مهلت مقرری برای آنها نبود در میانشان داوری می شد و دستور عذاب صادر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ظالمان عذاب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در آیه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سخن از تشريع دین از ناحیه ی پروردگار به وسیله ی پیامبران اولوالعزم بود در ادامه ی آن در نخستین آیه ی مورد بحث برای نفى تشريع دیگران و این که هیچ قانونی در برابر قانون الهی رسمیت ندارد و اصولا حق قانونگذاری مخصوص خدا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معبودانی دارند که دین و آیینی بی اذن خداوند برای آنان تشريع کرده اند، در حالی که خالق و مالک و مدبر عالم هستی تنها اوست و به همین دلیل حق قانونگذاری نیز مخصوص ذات پاک اوست و هیچ کس بدون اذن او</w:t>
      </w:r>
    </w:p>
    <w:p>
      <w:pPr>
        <w:pStyle w:val="BookText"/>
        <w:rPr/>
      </w:pPr>
      <w:r>
        <w:rPr>
          <w:rFonts w:ascii="IRNazanin" w:hAnsi="IRNazanin" w:eastAsia="IRNazanin"/>
          <w:color w:val="111111"/>
          <w:sz w:val="28"/>
          <w:sz w:val="28"/>
          <w:szCs w:val="28"/>
          <w:rtl w:val="true"/>
          <w:lang w:bidi="fa-IR"/>
        </w:rPr>
        <w:t>نمی تواند در قلمرو تشريع او دخالت کند، بنابراین در برابر تشريع او هر چه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آیه با الحنی تهدید آمیز به تشریع کنندگان باطل هشدار داده،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فرمان حتمی خداوند دائر به مهلت دادن به این گونه اشخاص نبود در میان آنها داوری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عذابشان صادر می گشت و مجالی به آنها نمی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وَلَوْلَا كَلِمَةُ الْفَصْلِ لَقُضِيَ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آنها نباید این حقیقت را فراموش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ظالمان عذاب دردناکی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الظَّالِمِينَ لَهُمْ عَذَابٌ أَلِيمٌ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مقرری است که خداوند به این گونه افراد داده تا آزادی عمل داشته باشند و اتمام حجت بر آنها بشود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مشرکانی که عقیده به تشريع هایی در برابر قوانین الهی داشتند </w:t>
      </w:r>
    </w:p>
    <w:p>
      <w:pPr>
        <w:pStyle w:val="BookText"/>
        <w:rPr/>
      </w:pPr>
      <w:r>
        <w:rPr>
          <w:rFonts w:ascii="IRNazanin" w:hAnsi="IRNazanin" w:eastAsia="IRNazanin"/>
          <w:color w:val="111111"/>
          <w:sz w:val="28"/>
          <w:sz w:val="28"/>
          <w:szCs w:val="28"/>
          <w:rtl w:val="true"/>
          <w:lang w:bidi="fa-IR"/>
        </w:rPr>
        <w:t xml:space="preserve">به خاطر وسعتی است که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روز قیامت است، چون این تعبیر در قرآن مجید معمولا در این معنی به کار می رود، آیه ی بعد نیز گواه بر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توضیح بیشتری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که ایمان آورده اند و عمل صالح انجام داده اند در بهترین و سرسبزترین باغ های بهشت جای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وَالَّذِينَ آمَنُوا وَعَمِلُوا الصَّالِحَاتِ فِي رَوْضَاتِ الْجَنَّاتِ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فضل الهی درباره ی مؤمنان صالح العمل به همین جا ختم نمی شود، آنها چنان مشمول الطاف او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 نزد پروردگارشان برای آنها فراهم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يَشاؤُنَ عِنْدَ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نعمت های بهشتی در بیان نمی گنجد، برای ما زندانیان جهان ماده قابل تصور نیست که بدانیم در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يَشاؤُنَ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مفاهیمی گنجانده شده؟ مؤمنان چه چیزهایی می خواهند؟ و در جوار قرب خداوند چه الطافی یافت می شود؟</w:t>
      </w:r>
    </w:p>
    <w:p>
      <w:pPr>
        <w:pStyle w:val="BookText"/>
        <w:rPr/>
      </w:pPr>
      <w:r>
        <w:rPr>
          <w:rFonts w:ascii="IRNazanin" w:hAnsi="IRNazanin" w:eastAsia="IRNazanin"/>
          <w:color w:val="111111"/>
          <w:sz w:val="28"/>
          <w:sz w:val="28"/>
          <w:szCs w:val="28"/>
          <w:rtl w:val="true"/>
          <w:lang w:bidi="fa-IR"/>
        </w:rPr>
        <w:t xml:space="preserve">اصولا هنگامی که خداوند بزرگ چیزی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کند پیداست به قدری عظمت دارد که هر چه فکر کنیم از آن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این بنده های خالص کارشان به جایی می رسد که هر چه اراده کنند فراهم می شود، یعنی پرتویی از قدرت بی پایان پروردگار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وجودشان پیدا می شود، چه فضیلت و موهبتی از این بالاتر؟</w:t>
      </w:r>
    </w:p>
    <w:p>
      <w:pPr>
        <w:pStyle w:val="BookText"/>
        <w:rPr/>
      </w:pPr>
      <w:r>
        <w:rPr>
          <w:rFonts w:ascii="IRNazanin" w:hAnsi="IRNazanin" w:eastAsia="IRNazanin"/>
          <w:color w:val="111111"/>
          <w:sz w:val="28"/>
          <w:sz w:val="28"/>
          <w:szCs w:val="28"/>
          <w:rtl w:val="true"/>
          <w:lang w:bidi="fa-IR"/>
        </w:rPr>
        <w:t>در آیه ی بعد برای بیان عظمت این پاداش بزرگ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است که خداوند بندگانش را که ایمان آورده اند و عمل صالح انجام داده اند به آن نوید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يُبَشِّرُ اللَّهُ عِبَادَهُ الَّذِينَ آمَنُوا وَعَمِلُوا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بشارت میدهد تا رنج های طاعت و بندگی و مبارزه با هوای نفس و جهاد در برابر دشمنان بر آنها سخت نیاید و با آن پاداش های عظیم، توان و نیروی بیشتری در راه های پر فراز و نشیب زندگی برای رسیدن به رضای پروردگار پیدا کنند و از آن جا که ابلاغ این رسالت از سوی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این توهم را ایجاد می کرد که او چه اجر و پاداشی در برابر رسالت خود از مردم می طلبد به دنبال این سخن به پیامبر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اجر و پاداشی بر این موضوع از شما درخواست نمی کنم جز این که ذوی القربای مرا دوست بدارید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ذوی القربی بازگشت به مسأله ی ولایت و قبول رهبری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که در حقیقت تداوم خط رهبری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ی مسأله ی ولایت است و پر واضح است که قبول این ولایت و رهبری همانند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bookmarkStart w:id="126" w:name="pg6880_71784"/>
    </w:p>
    <w:p>
      <w:pPr>
        <w:pStyle w:val="BookText"/>
        <w:rPr/>
      </w:pPr>
      <w:bookmarkEnd w:id="126"/>
      <w:r>
        <w:rPr>
          <w:rFonts w:ascii="IRNazanin" w:hAnsi="IRNazanin" w:eastAsia="IRNazanin"/>
          <w:color w:val="111111"/>
          <w:sz w:val="28"/>
          <w:sz w:val="28"/>
          <w:szCs w:val="28"/>
          <w:rtl w:val="true"/>
          <w:lang w:bidi="fa-IR"/>
        </w:rPr>
        <w:t>سعادت خود انسان ها است و نتیجه اش به خود آنها بازگشت می کند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127" w:name="__RefHeading___Toc1236314_372815092"/>
      <w:bookmarkStart w:id="128" w:name="_Toc46"/>
      <w:bookmarkEnd w:id="127"/>
      <w:r>
        <w:rPr>
          <w:rtl w:val="true"/>
        </w:rPr>
        <w:t>امامان منادی توحید</w:t>
      </w:r>
      <w:bookmarkEnd w:id="128"/>
    </w:p>
    <w:p>
      <w:pPr>
        <w:pStyle w:val="BookText"/>
        <w:rPr/>
      </w:pP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أَحْسَنُ قَوْلًا مِمَّنْ دَعَا إِلَى اللَّهِ وَعَمِلَ صَالِحًا وَقَالَ إِنَّنِي مِنَ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چه کسی بهتر است از آن کسی که دعوت به سوی خدا میکند و عمل صالح انجام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مسلمین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 چه این آیه به صورت استفهام است، ولی پیداست که استفهام انکاری است، یعنی هیچکس سخنش از داعیان به سوى الله و منادیان توحید بهتر نیست، همان منادیانی که با عمل صالح خویش دعوت زبانی خود را تأکید و تثبیت میکنند و با اعتقاد به اسلام و تسلیم در برابر حق بر عمل صالح خویش صحه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صراحت، بهترین گویندگان را کسانی معرفی کرده که دارای این سه وصفند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الله، عمل صالح و تسلیم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چنین کسانی علاوه بر سه رکن معروف ایمان، اقرار به لسان، عمل به ارکان و ایمان به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رکن چهارمی نیز چنگ زده اند و آن تبلیغ و نشر آیین حق و اقامه ی دلیل بر مبانی و زدودن آثار شک و تردید از قلوب بندگان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منادیان با این چهار وصف بهترین منادیان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گروهی از مفسران این اوصاف را تطبيق بر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پیامبر و امامانی که دعوت به سوی حق می کردند و یا خصوص مؤذنها کرده اند ولی پیداست که آیه مفهوم وسیع و گسترده ای دارد که تمام منادیان توحید را که واجد این صفا تند فرا می گیرد،</w:t>
      </w:r>
    </w:p>
    <w:p>
      <w:pPr>
        <w:pStyle w:val="BookText"/>
        <w:rPr/>
      </w:pPr>
      <w:r>
        <w:rPr>
          <w:rFonts w:ascii="IRNazanin" w:hAnsi="IRNazanin" w:eastAsia="IRNazanin"/>
          <w:color w:val="111111"/>
          <w:sz w:val="28"/>
          <w:sz w:val="28"/>
          <w:szCs w:val="28"/>
          <w:rtl w:val="true"/>
          <w:lang w:bidi="fa-IR"/>
        </w:rPr>
        <w:t xml:space="preserve">ر چند برترین مصداقش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توجه به زمان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ی بعد ائمهی معصومین و بعد از آنها تمام علماء و دانشمندان و مجاهدان راه حق و امرکنندگان به معروف و نهی کنندگان از منکر و مبلغان اسلام از هر قشر و گروه هستند و این آیه بشارتی است بزرگ و افتخاری است بی نظیر برای همه ی آنها که می توانند به آن دل گرم باشند</w:t>
      </w:r>
      <w:r>
        <w:rPr>
          <w:rFonts w:eastAsia="IRNazanin" w:cs="IRNazanin"/>
          <w:color w:val="111111"/>
          <w:sz w:val="28"/>
          <w:szCs w:val="28"/>
          <w:rtl w:val="true"/>
          <w:lang w:bidi="fa-IR"/>
        </w:rPr>
        <w:t>.</w:t>
      </w:r>
    </w:p>
    <w:p>
      <w:pPr>
        <w:pStyle w:val="Heading4"/>
        <w:numPr>
          <w:ilvl w:val="3"/>
          <w:numId w:val="1"/>
        </w:numPr>
        <w:rPr/>
      </w:pPr>
      <w:bookmarkStart w:id="129" w:name="__RefHeading___Toc1236316_372815092"/>
      <w:bookmarkStart w:id="130" w:name="_Toc47"/>
      <w:bookmarkEnd w:id="129"/>
      <w:r>
        <w:rPr>
          <w:rtl w:val="true"/>
        </w:rPr>
        <w:t>آل محمد کشتی نجات</w:t>
      </w:r>
      <w:bookmarkEnd w:id="130"/>
    </w:p>
    <w:p>
      <w:pPr>
        <w:pStyle w:val="BookText"/>
        <w:rPr/>
      </w:pPr>
      <w:r>
        <w:rPr>
          <w:rFonts w:ascii="IRNazanin" w:hAnsi="IRNazanin" w:eastAsia="IRNazanin"/>
          <w:color w:val="111111"/>
          <w:sz w:val="28"/>
          <w:sz w:val="28"/>
          <w:szCs w:val="28"/>
          <w:rtl w:val="true"/>
          <w:lang w:bidi="fa-IR"/>
        </w:rPr>
        <w:t>پیغمبر گرامی اسلام از یک سو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فيكُم كمَثَلِ سَفينَةِ نُوحٍ ، نُوحٍ مَن رَكِبَ فيها نَجی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هم چون کشتی نوح است هرکس بر آن سوار شود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اصحابی کالنجوم بايهم اقتدیتم اهتديتم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هم چون ستارگان آسمانند به هر کدام اقتدا کنید هدایت می یابید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دیگر که در کتب اهل سنت وجود دارد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bookmarkStart w:id="131" w:name="pg6880_71785"/>
    </w:p>
    <w:p>
      <w:pPr>
        <w:pStyle w:val="BookText"/>
        <w:rPr/>
      </w:pPr>
      <w:bookmarkEnd w:id="131"/>
      <w:r>
        <w:rPr>
          <w:rFonts w:ascii="IRNazanin" w:hAnsi="IRNazanin" w:eastAsia="IRNazanin"/>
          <w:color w:val="111111"/>
          <w:sz w:val="28"/>
          <w:sz w:val="28"/>
          <w:szCs w:val="28"/>
          <w:rtl w:val="true"/>
          <w:lang w:bidi="fa-IR"/>
        </w:rPr>
        <w:t>النجوم امان لاهل الأرض من الغرق و اهل بیتی امان لأمتي من الاختلاف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برای اهل زمینند از غرق شدن و اهل بیت من امان امتند از اختلاف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فضیلت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فراوانی نقل شده است که از جمله ی آنها این حدیث شریف است که از 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بزرگوار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آوردن نیکی و حسنه وكسب نیکی و حسنه عبارت است از دوستی و مودت ما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 شک معنای آیات قرآن وسیع و گسترده است و این گونه روایات بیان مصداق های برجسته و آشکار آیات قرآن می باشد و هرگز به معنای محدود کردن معانی آیات نیست</w:t>
      </w:r>
      <w:r>
        <w:rPr>
          <w:rFonts w:eastAsia="IRNazanin" w:cs="IRNazanin"/>
          <w:color w:val="111111"/>
          <w:sz w:val="28"/>
          <w:szCs w:val="28"/>
          <w:rtl w:val="true"/>
          <w:lang w:bidi="fa-IR"/>
        </w:rPr>
        <w:t>.</w:t>
      </w:r>
    </w:p>
    <w:p>
      <w:pPr>
        <w:pStyle w:val="Heading4"/>
        <w:numPr>
          <w:ilvl w:val="3"/>
          <w:numId w:val="1"/>
        </w:numPr>
        <w:rPr/>
      </w:pPr>
      <w:bookmarkStart w:id="132" w:name="__RefHeading___Toc1236318_372815092"/>
      <w:bookmarkStart w:id="133" w:name="_Toc48"/>
      <w:bookmarkEnd w:id="132"/>
      <w:r>
        <w:rPr>
          <w:rtl w:val="true"/>
        </w:rPr>
        <w:t xml:space="preserve">اهمیت ولایت ائمه </w:t>
      </w:r>
      <w:r>
        <w:rPr>
          <w:rtl w:val="true"/>
        </w:rPr>
        <w:t>«</w:t>
      </w:r>
      <w:r>
        <w:rPr>
          <w:rtl w:val="true"/>
        </w:rPr>
        <w:t xml:space="preserve">عَلَيْهِم السَّلامُ </w:t>
      </w:r>
      <w:r>
        <w:rPr>
          <w:rtl w:val="true"/>
        </w:rPr>
        <w:t xml:space="preserve">» </w:t>
      </w:r>
      <w:r>
        <w:rPr>
          <w:rtl w:val="true"/>
        </w:rPr>
        <w:t>در سخن پیامبر</w:t>
      </w:r>
      <w:r>
        <w:rPr>
          <w:rtl w:val="true"/>
        </w:rPr>
        <w:t>(</w:t>
      </w:r>
      <w:r>
        <w:rPr>
          <w:rtl w:val="true"/>
        </w:rPr>
        <w:t>صَلَّي اللَّهُ عَلَيهِ وَ آلِه</w:t>
      </w:r>
      <w:r>
        <w:rPr>
          <w:rtl w:val="true"/>
        </w:rPr>
        <w:t>)</w:t>
      </w:r>
      <w:bookmarkEnd w:id="133"/>
    </w:p>
    <w:p>
      <w:pPr>
        <w:pStyle w:val="BookText"/>
        <w:rPr/>
      </w:pPr>
      <w:r>
        <w:rPr>
          <w:rFonts w:ascii="IRNazanin" w:hAnsi="IRNazanin" w:eastAsia="IRNazanin"/>
          <w:color w:val="111111"/>
          <w:sz w:val="28"/>
          <w:sz w:val="28"/>
          <w:szCs w:val="28"/>
          <w:rtl w:val="true"/>
          <w:lang w:bidi="fa-IR"/>
        </w:rPr>
        <w:t xml:space="preserve">مرحوم طبرسی مفسر معروف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که از مفسران و محدثان معروف اهل سنت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هلی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انبیاء را از درختان مختلفی آفریده ولی 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درخت واحدی، من اصل آنم و على شاخه ی آن، فاطمه موجب باروری آن است و حسن و حسین میوه های آن و شیعیان ما برگهای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 را در میان صفا و مروه هزار سال و سپس هزار سال و از آن پس هزار سال عبادت کند تا هم چون مشک کهنه شود، اما محبت ما را نداشته باشد خداوند او را به صورت در آتش می افکند</w:t>
      </w:r>
      <w:r>
        <w:rPr>
          <w:rFonts w:eastAsia="IRNazanin" w:cs="IRNazanin"/>
          <w:color w:val="111111"/>
          <w:sz w:val="28"/>
          <w:szCs w:val="28"/>
          <w:rtl w:val="true"/>
          <w:lang w:bidi="fa-IR"/>
        </w:rPr>
        <w:t>.</w:t>
      </w:r>
    </w:p>
    <w:p>
      <w:pPr>
        <w:pStyle w:val="Heading4"/>
        <w:numPr>
          <w:ilvl w:val="3"/>
          <w:numId w:val="1"/>
        </w:numPr>
        <w:rPr/>
      </w:pPr>
      <w:bookmarkStart w:id="134" w:name="__RefHeading___Toc1236320_372815092"/>
      <w:bookmarkStart w:id="135" w:name="_Toc49"/>
      <w:bookmarkEnd w:id="134"/>
      <w:r>
        <w:rPr>
          <w:rtl w:val="true"/>
        </w:rPr>
        <w:t>مقام آل محمد</w:t>
      </w:r>
      <w:r>
        <w:rPr>
          <w:rtl w:val="true"/>
        </w:rPr>
        <w:t>«</w:t>
      </w:r>
      <w:r>
        <w:rPr>
          <w:rtl w:val="true"/>
        </w:rPr>
        <w:t xml:space="preserve">عَلَيْهِم السَّلامُ </w:t>
      </w:r>
      <w:r>
        <w:rPr>
          <w:rtl w:val="true"/>
        </w:rPr>
        <w:t xml:space="preserve">» </w:t>
      </w:r>
      <w:r>
        <w:rPr>
          <w:rtl w:val="true"/>
        </w:rPr>
        <w:t>و اهمیت حب آنها در سخن پیامبر</w:t>
      </w:r>
      <w:r>
        <w:rPr>
          <w:rtl w:val="true"/>
        </w:rPr>
        <w:t>(</w:t>
      </w:r>
      <w:r>
        <w:rPr>
          <w:rtl w:val="true"/>
        </w:rPr>
        <w:t>صَلَّي اللَّهُ عَلَيهِ وَ آلِه</w:t>
      </w:r>
      <w:r>
        <w:rPr>
          <w:rtl w:val="true"/>
        </w:rPr>
        <w:t>)</w:t>
      </w:r>
      <w:bookmarkEnd w:id="135"/>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نقل کرده که فخر رازی و قرطبی نیز در تفسیرشان از او اقتباس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مزبور به وضوح مقام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اهميت حب آنها را بیان می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محبت آل محمد بمیرد شهید از دنیا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رود بخشوده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رود با توبه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رود مؤمن کامل الایمان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هرکس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رود فرشته ی مرگ او را بشارت به بهشت می دهد و سپس منکر و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مأمور سؤال در 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بشارت دهند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هرکس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رود او را با احترام به سوی بهشت می برند آن چنان که عروس به خانه ی داماد</w:t>
      </w:r>
      <w:r>
        <w:rPr>
          <w:rFonts w:eastAsia="IRNazanin" w:cs="IRNazanin"/>
          <w:color w:val="111111"/>
          <w:sz w:val="28"/>
          <w:szCs w:val="28"/>
          <w:rtl w:val="true"/>
          <w:lang w:bidi="fa-IR"/>
        </w:rPr>
        <w:t xml:space="preserve">». </w:t>
      </w:r>
      <w:bookmarkStart w:id="136" w:name="pg6880_71786"/>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هرکس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رود در قبر او دو در به سوی بهشت گشوده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هر 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رود خداوند قبر او را زیارتگاه فرشتگان رحمت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هرکس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رود بر سنت و جماعت اسلام از دنیا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هرکس با عداوت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رود روز قیامت در حالی وارد صحنه ی محشر می شود که در پیشانی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از رحمت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هرکس با بغض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کافر از دنیا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هرکس با عداوت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بوی بهشت را استشمام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فخر رازی بعد از ذکر این حدیث شریف که صاحب کشاف آن را به صورت ارسال مسلم ذکر کرده است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بازگشت امرشان به اوست، کسانی که ارتباطشان محکم تر و کامل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شوند و شکی نیست که فاطمه و علی و حسن و حسین محکم ترین پیوند را با رسول خدا داشتند و این از مسلمات و مستفاد از احادیث متواتر است، بنابراین لازم است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137" w:name="__RefHeading___Toc1236322_372815092"/>
      <w:bookmarkStart w:id="138" w:name="_Toc50"/>
      <w:bookmarkEnd w:id="137"/>
      <w:r>
        <w:rPr>
          <w:rtl w:val="true"/>
        </w:rPr>
        <w:t>آیات امامت</w:t>
      </w:r>
      <w:bookmarkEnd w:id="138"/>
    </w:p>
    <w:p>
      <w:pPr>
        <w:pStyle w:val="BookText"/>
        <w:rPr/>
      </w:pPr>
      <w:r>
        <w:rPr>
          <w:rFonts w:ascii="Amiri" w:hAnsi="Amiri" w:eastAsia="Amiri" w:cs="Amiri"/>
          <w:color w:val="111111"/>
          <w:sz w:val="28"/>
          <w:sz w:val="28"/>
          <w:szCs w:val="28"/>
          <w:rtl w:val="true"/>
          <w:lang w:bidi="ar-SA"/>
        </w:rPr>
        <w:t xml:space="preserve">قرآن در آیه ی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بقره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 و او به خوبی از عهده ی آزمایش برآمد،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به ستم کاران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که پاک و معصوم باشند شایسته ی این مقامند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مورد بحث نخست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 هنگامی را که خداوند ابراهیم را با وسایل گوناگون آزمود و او از عهده ی آزمایش به خوبی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آیه از مهمترین فرازهای زندگی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آزمایش های بزرگ او و پیروزیش در صحنه ی آزمایش ها سخن می 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از عهده ی این آزمایش ها برآمد، خداوند می باید جایزه ای به او </w:t>
      </w:r>
    </w:p>
    <w:p>
      <w:pPr>
        <w:pStyle w:val="BookText"/>
        <w:rPr/>
      </w:pPr>
      <w:r>
        <w:rPr>
          <w:rFonts w:ascii="IRNazanin" w:hAnsi="IRNazanin" w:eastAsia="IRNazanin"/>
          <w:color w:val="111111"/>
          <w:sz w:val="28"/>
          <w:sz w:val="28"/>
          <w:szCs w:val="28"/>
          <w:rtl w:val="true"/>
          <w:lang w:bidi="fa-IR"/>
        </w:rPr>
        <w:t xml:space="preserve">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و پیشوای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تقاضا کرد که از دودمان من نیز امامانی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رشتهی نبوت و امامت قطع نشود و قائم به شخص 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خداوند در پاسخ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یعنی مقام امامت، به ظالمان هرگز نخواهد</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تو را پذیرفتم، ولی تنها آن دسته از ذریهی توکه پاک و معصوم باشند شایسته ی</w:t>
      </w:r>
    </w:p>
    <w:p>
      <w:pPr>
        <w:pStyle w:val="BookText"/>
        <w:rPr/>
      </w:pPr>
      <w:r>
        <w:rPr>
          <w:rFonts w:ascii="IRNazanin" w:hAnsi="IRNazanin" w:eastAsia="IRNazanin"/>
          <w:color w:val="111111"/>
          <w:sz w:val="28"/>
          <w:sz w:val="28"/>
          <w:szCs w:val="28"/>
          <w:rtl w:val="true"/>
          <w:lang w:bidi="fa-IR"/>
        </w:rPr>
        <w:t>این مقام اند؟</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هایی که خداوند ابراهیم را به آن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وظایف سنگین و مشکل که خداوند بر دوش ابراهیم گذارده بود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فرزند به قربانگاه، قیام در برابر بت پرستان بابل و شکستن بتها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پیامبر مخلص همه ی آنها را به عالی ترین وجه انجام داد و به راستی که هر یک از آنها، آزمایشی سنگین و مشکل بود، اما او با قدرت و نیروی ایمان از عهده ی همه ی آنها برآمد و اثبات کرد که شایستگی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اجمالا چنین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امامتی که به ابراهیم بعد از پیروزی در همه ی این آزمونها بخشیده شد، فوق مقام نبوت و رسالت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معانی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ریاست و زعامت در امور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اهل تسنن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ریاست در امور دین و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بعضی دیگر از آن ها تفسير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عبارت است از تحقق بخشیدن برنامه های دینی اعم از حکومت به معنی وسیع کلمه و اجرای حدود و احکام خدا و اجرای عدالت اجتماعی و هم چنین تربیت و پرورش نفوس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مقام از مقام رسالت و نبوت بالاتر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اخبار از سوی خدا و ابلاغ فرمان او و بشارت و انذار است</w:t>
      </w:r>
    </w:p>
    <w:p>
      <w:p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این ها وجود دارد به اضافه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نفوس از نظر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بسیاری از پیامبران دارای مقام امامت 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مقام امامت مقام تحقق بخشیدن به اهداف مذهب و هدایت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فقط ارائه ی طریق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 شود یعنی تأثیر باطنی و نفوذ روحانی امام و تابش شعاع وجودش در قلب انسان های آماده و هدایت معنوی آنها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مجید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يُصَلِّي عَلَيْكُمْ وَمَلَائِكَتُهُ لِيُخْرِجَكُم مِّنَ الظُّلُمَاتِ إِلَى النُّورِ ۚ وَكَانَ بِالْمُؤْمِنِينَ رَحِيمًا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و فرشتگان او بر شما رحمت و درود می فرستند تا شما را از تاریکیها به نور رهنمون گردند و او نسبت به مؤمنان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به خوبی استفاده می شود که رحمت های خاص خداوند و امدادهای غیبی فرشتگان می تواند مؤمنان را از ظلمتها به نور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مورد امام نیز صادق است و نیروی باطنی امام و پیامبران بزرگ که مقام امامت را نیز داشته اند و جانشینان آنها برای تربیت افراد مستعد و آماده و خارج ساختن آنان از ظلمت جهل و گمراهی به سوی نور هدایت تأثیر عمیق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مراد از امامت در آیه ی مورد بحث معنی سوم است زیرا از آیات متعدد قرآن استفاده می شود که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چنان که در آیه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سجده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يَهْدُونَ بِأَمْرِنَا لَمَّا صَبَرُوا وَكَانُوا بِآيَاتِنَا يُوقِنُونَ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 امامانی قرار دادیم که به فرمان ما هدایت کنند، چون استقامت به خرج دادند و به آیات ما ایمان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هدایت به معنی ارائه ی طریق نیست زیرا ابراهیم پیش از این، مقام نبوت و رسالت وهدایت به معنی ارائه ی طریق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هدایتی که در مفهوم امامت افتاده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بخشیدن روح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 کردن برنامه های تربیتی در نفوس آماده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اجمالا در حدیث پر معنی و جالبی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ابراهیم را بنده ی خاص خود قرار داد پیش از آنکه پیامبرش قرار دهد و خداوند او را به عنوان نبی انتخاب کرد پیش از آنکه او را رسول خود سازد</w:t>
      </w:r>
    </w:p>
    <w:p>
      <w:pPr>
        <w:pStyle w:val="BookText"/>
        <w:rPr/>
      </w:pPr>
      <w:r>
        <w:rPr>
          <w:rFonts w:ascii="IRNazanin" w:hAnsi="IRNazanin" w:eastAsia="IRNazanin"/>
          <w:color w:val="111111"/>
          <w:sz w:val="28"/>
          <w:sz w:val="28"/>
          <w:szCs w:val="28"/>
          <w:rtl w:val="true"/>
          <w:lang w:bidi="fa-IR"/>
        </w:rPr>
        <w:t>و او را رسول خود انتخاب کرد پیش از آنکه او را به عنوان خليل خود برگزیند و او را خليل خود انتخاب کرد پیش از آنکه او را امام مردم قرار دهد، این مقام به قدری در نظر ابراهیم بزرگ جلوه کرد که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دودمان من نیز امامانی انتخاب کن،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من به ستمکاران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سفیه هرگز امام افراد با تقوا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مقام پیامبری و تبلیغ و رسالت را داشته باشد و اما مقام امامت در او نباشد، این مقام نیازمند به شایستگی در تمام جهات است و همان مقامی است که ابراهیم پس از آن همه امتحانات و شایستگی ها پیدا کرد و این آخرین حلقه ی سیر تکاملی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گمان می کنند منظور از امامت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شایسته و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است گویا به این حقیقت که چنین مطلبی از آغاز نبوت در ابراهیم بوده، توجه ندارند و بعضی ها که گمان میکنند منظور از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سرمشق و الگو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بوده باید به آنها گفت این صفت برای ابراهیم و تمامی انبیاء و رسل از آغاز دعوت نبوت وجود دارد و به همین دلیل پیامبر باید معصوم باشد چرا که اعمالش الگو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ستم به دیگران کردن نیست، بلکه </w:t>
      </w:r>
    </w:p>
    <w:p>
      <w:pPr>
        <w:pStyle w:val="BookText"/>
        <w:rPr/>
      </w:pPr>
      <w:r>
        <w:rPr>
          <w:rFonts w:ascii="IRNazanin" w:hAnsi="IRNazanin" w:eastAsia="IRNazanin"/>
          <w:color w:val="111111"/>
          <w:sz w:val="28"/>
          <w:sz w:val="28"/>
          <w:szCs w:val="28"/>
          <w:rtl w:val="true"/>
          <w:lang w:bidi="fa-IR"/>
        </w:rPr>
        <w:t>ظلم در برابر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معنی وسیع کلمه به کار رفته و نقطه ی مقابل عدالت به معنی گذاردن هر چیز به جای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ظلم آن است که شخص یا کار یا چیزی را در موقعیتی که شایسته ی آن نیست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 هرکس معصوم نباشد، امام و هادی به سوی حق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مورد بحث مطلق هر کسی است که ظلمی از او صادر شود، هر چند آن کسی که یک ظلم و آن هم ظلمی بسیار کوچک مرتكب شده باشد، حال چه اینکه آن ظلم شرک باشد و چه معصیت، چه این که در همه ی عمرش باشد و چه این که در ابتدا باشد و بعد توبه کرده و صالح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افراد امام نمی توانند باشند، پس امام آن کسی است که در تمامی عمرش حتی کوچکترین ظلمی را مرتکب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دلالت این آیه بر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حکم عقل از یکی از چهار قسم بیرون نیستند و قسم پنجمی هم برای این تقسیم نیست، یا در تمامی عمر ظالمند و یا در تمامی عمر ظالم نیستند، یا در اول عمر ظلم کرده و در آخر توبه کارند و یا به عکس، در اول صالح و در آخر ظالمند،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شأنش اجل از این است که از خدای تعالی درخواست کند که مقام امامت را به دسته ی اول و چهارم، از ذریه اش بدهد، پس به طور قطع دعای ابراهیم شامل حال این دو دسته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می ماند دسته دوم و سوم، یعنی آن کسی که در تمامی عمرش ظلم نمی کند و آن کسی که اگر در اول عمر ظلم کرده، در آخر توبه کرده است، از این دو قسم، قسم دوم را خدا نفی کرده، باقی می ماند یک قسم و آن کسی است که در تمامی عمرش هیچ ظلمی مرتکب نشده، پس از چهار قسم بالا دو قسمتش را ابراهیم از خدا نخواست و از دو قسمی که خواست یک قسمش مستجاب شد و آن کسی است که در تمام عمرش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ی مورد بحث، ضمن استفاده می شود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معصوم همه جانبه ی مردم باید از طرف خدا تعیین گردد، زیرا اولا امامت یک نوع عهد و پیمان الهی است و بدیهی است چنین کسی را باید خداوند تعیین کند که او طرف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افرادی که رنگ ستم به خود گرفته اند و در زندگی آنها نقطه ی تاریکی از ظلم اعم از ظلم به خویشتن یا ظلم به دیگران و حتی یک لحظه بت پرستی وجود داشته باشد، قابلیت امامت را ندارند و به اصطلاح امام باید در تمام عمر خود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جز خدا می تواند از وجود این صفت آگاه گردد؟</w:t>
      </w:r>
    </w:p>
    <w:p>
      <w:pPr>
        <w:pStyle w:val="BookText"/>
        <w:rPr/>
      </w:pPr>
      <w:r>
        <w:rPr>
          <w:rFonts w:ascii="IRNazanin" w:hAnsi="IRNazanin" w:eastAsia="IRNazanin"/>
          <w:color w:val="111111"/>
          <w:sz w:val="28"/>
          <w:sz w:val="28"/>
          <w:szCs w:val="28"/>
          <w:rtl w:val="true"/>
          <w:lang w:bidi="fa-IR"/>
        </w:rPr>
        <w:t>ثالثا از ظاهر همین آیه ی شریف اثبات می شود که امامت یک منصب الهی است و کسی جز خداوند متعال حق دخالت در تعیین امام راندارد و به عبارت دیگر امام و مقام امامت مجعول به جعل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همین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رهبر مردم قرار دادم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 نچه بیان شد چند مطلب روشن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اینکه امامت مقامی است که باید از طرف خدای تعالی تعیین و جعل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امام باید به عصمت الهی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زمین مادام که موجودی به نام انسان بر روی آن هست، ممکن نیست از وجود امام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امام باید مؤید از طرف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که اعمال بندگان خدا هرگز از نظر امام پوشیده نیست و امام به آن چه که مردم می کنند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 که امام باید به تمامی مایحتاج انسان ها علم داشته باشد، چه در امر معاش و دنیایشان و چه در امر معاد و دینشان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 که محال است، با وجود امام کسی پیدا شود که از نظر فضایل نفسانی مافوق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اگر با این معیارهایی که گفته شد بخواهیم جانشین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تعیین کنیم کسی جز 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باشد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اقرآن در آیه ی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بقره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فداکار هم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ليلة المبيت به هنگام خفتن در جایگاه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در برابر خشنودی خدا می فروشند و خداوند نسبت به</w:t>
      </w:r>
    </w:p>
    <w:p>
      <w:pPr>
        <w:pStyle w:val="BookText"/>
        <w:rPr/>
      </w:pPr>
      <w:r>
        <w:rPr>
          <w:rFonts w:ascii="IRNazanin" w:hAnsi="IRNazanin" w:eastAsia="IRNazanin"/>
          <w:color w:val="111111"/>
          <w:sz w:val="28"/>
          <w:sz w:val="28"/>
          <w:szCs w:val="28"/>
          <w:rtl w:val="true"/>
          <w:lang w:bidi="fa-IR"/>
        </w:rPr>
        <w:t>بندگانش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معروف اهل تسنن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پیغمبر اسلام تصمیم گرفت مهاجرت کند، برای ادای دین های خود و تحویل دادن امانت هایی که نزد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خویش قرار داد و شب هنگام که می خواست به سوی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مشرکان اطراف خانه ی او را برای حمله به او محاصره کرده بودند، دستور داد علی در بستر او بخوابد و پارچه ی سبز رنگی که مخصوص خود پیغمبر بود روی خویش بکشد، در این هنگام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که من بین شما برادری ایجاد کردم و عمر یکی از شما را طولانی تر قرار دادم، کدام یک از شما حاضر است ایثار به نفس کند و زندگی دیگری را بر خود مقدم دارد هیچ یک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وحی شد اکنون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پیغمبر من خوابیده و آماده شده جان خویش را فدای او سازد به زمین بروید و حافظ و نگهبان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جبرئیل بالای سر و میکائیل پایین پای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جبرییل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 آفرین به تو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واسطه ی تو بر فرشتگان مباهات می کند و در این هنگام آیه ی فوق نازل گردید و به همین دلیل آن شب تاریخی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این آیه در شب هجرت پیامبر خدا درباره 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ولی همچون سایر آیات قرآن محتوی یک حکم کلی و عمومی است و آن حکم این است که کسانی که تنها با خدا معامله می کنند و هر چه دارند حتی جان خود را به او می فروشند و جز رضای او چیزی را خریدار نیستند و عزت و آبرویی جز به واسطه ی خدا قایل نیستند، این ها می باشند که با فداکاری هایشان امر دین و دنیا اصلاح و حق و حقیقت زنده و پایدار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آیه مشتمل بر یکی از بزرگ ترین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اکثر کتاب های اسلامی آمده و به قدری این مطلب چشم گیر است که معاویه دشمن سرسخت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از این فضیلت ناراحت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ابن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تطمیع کرد که آن را درباره ی عبدالرحمن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مجعولی معرفی کند و آن منافق جنایت پیشه نیز چنین کرد،</w:t>
      </w:r>
    </w:p>
    <w:p>
      <w:pPr>
        <w:pStyle w:val="BookText"/>
        <w:rPr/>
      </w:pPr>
      <w:r>
        <w:rPr>
          <w:rFonts w:ascii="IRNazanin" w:hAnsi="IRNazanin" w:eastAsia="IRNazanin"/>
          <w:color w:val="111111"/>
          <w:sz w:val="28"/>
          <w:sz w:val="28"/>
          <w:szCs w:val="28"/>
          <w:rtl w:val="true"/>
          <w:lang w:bidi="fa-IR"/>
        </w:rPr>
        <w:t>ولی همان طور که انتظار می رفت حتی یک نفر آن حديث مجعول را از او نپذیرفت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بعد از علم و دانشی که درباره 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میکنیم شما هم فرزندان خود را، ما زنان خویش را دعوت می نماییم شما هم زنان خود را، ما از نفوس خود دعوت می کنیم شما هم از نفوس خود، آنگاه مباهله می کنیم و لعنت خدا را بر دروغگویان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فوق خداوند به پیامبر خود دستور داد که هرگاه پس از این استدلالات روشن کسی درباره ی عیسی با تو گفتگو کند و به جدال برخیزد، به او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که فرزندان و زنان خود را بیاورید و تو هم فرزندان و زنان خود را دعوت کن و دعا کنید تا خداوند دروغگو رارسوا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وارد شده که هنگامی که پای مباهله به میان آمد نمایندگان مسیحیان نجران از پیامبر مهلت خواستند تا در این باره بیندیشند و با بزرگان خود به شور بنشینند، نتیجه ی مشاوره ی آنها که از یک نکته ی روان شناسی سرچشمه می گرفت این بود که به نفرات خود دستور دادند اگر مشاهده کردید محمد با سر و صدا و جمعیت و جار و جنجال به مباهله آمد با او مباهله کنید و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حقیقتی در کار او نیست که متوسل به جار و جنجال شده است و اگر با نفرات بسیار محدودی از خاصان نزدیک و فرزندان خردسالش به میعادگاه آمد بدانید که او پیامبر خدا است و از مباهله با او بپرهیزید که خطرناک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طبق قرار قبلی به میعادگاه رفتند ناگاه دیدند که پیامبر فرزندش حسین را در آغوش دارد و دست حسن را در دست گرفته و علی و فاطمه همراه او هستند و به آنها سفارش می کند </w:t>
      </w:r>
    </w:p>
    <w:p>
      <w:pPr>
        <w:pStyle w:val="BookText"/>
        <w:rPr/>
      </w:pPr>
      <w:r>
        <w:rPr>
          <w:rFonts w:ascii="IRNazanin" w:hAnsi="IRNazanin" w:eastAsia="IRNazanin"/>
          <w:color w:val="111111"/>
          <w:sz w:val="28"/>
          <w:sz w:val="28"/>
          <w:szCs w:val="28"/>
          <w:rtl w:val="true"/>
          <w:lang w:bidi="fa-IR"/>
        </w:rPr>
        <w:t xml:space="preserve">هرگاه من دعا کردم شما آمین بگویید، مسیحیان هنگامی که این صحنه را مشاهده کردند سخت به وحشت افتادند و از اقدام به مباهله خودداری کردند و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به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و محدثان شیعه و اهل تسنن تصریح کرده اند که آیه ی مباهله در حق اهل بیت پیامبر نازل شده است و پیامبر تنها کسانی را که همراه خود به میعادگاه برد فرزندانش حسن و حسین و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منحصرة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همان طور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است و احادیث فراوانی در این زمینه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 مسلم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چرا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سب و دشنام نمی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وقت که به یاد سه چیز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افتادم از اینکار صرف نظر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آنها این بود که هنگامی که آیه ی مباهله نازل گردید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فاطمه و حسن و حسین و علی دعوت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اینها خاصان نزدیک منند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الميزان روایت فوق به طور جامع و کامل آمده است که به سبب اهمیت آن را عینا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 تراب را دشنام نمیدهی؟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درباره ی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اگر یکی از آنها درباره ی من می بود در نظرم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نجيب 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این که در بعضی از جنگها پیغمبر او را به جای خود نهاد و وی را همراه خود نبرد،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مرانزد زنان و بچه ها میگذاری؟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نیستی که نسبت به من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موسی 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آن که پیغمبری پس از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علم را به مردی دهم که خدا و رسولش را دوست و خدا و رسول هم او را دوست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انتظار داشتیم که آن مرد باشیم، چون فردا شد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برای ما بخوانید، علی را با این که چشمش درد میکرد حاضر نمودند،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دهانش را در چشم او انداخت و درد چشمش زایل شد، سپس علم را به دست وی داد و خداوند به دست او فتح را نصیب مسلمانان گردانید و چون آیه 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نَدْعُ أَبْنَاءَنَا وَأَبْنَاءَكُمْ وَنِسَاءَنَا وَنِسَاءَكُمْ وَأَنْفُسَنَا وَأَنْفُسَكُمْ ثُمَّ 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حسن و حسین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اهل بیت منند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یکی دیگر از نتایج بسیار مهم آیه ی مباهله این است که در این آیه به طور صریح و آشکار اثبات می شود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اتحاد داشته اند و نفس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 و بنابراین قلب مبارکش هم چون پیامبر دارای ملکه ی قدسیه ی عصمت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اتحاد و یگانگی روح و نفس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فراوانی نقل شده که بعضی از آنها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ی حلبیه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ابوبكر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بمنزلتي 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على با من مانند منزلت من با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عمران بن الحصين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انَامِنه،و هو بکلِّ مؤمنٍ و مؤمنهٍ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على هستم و او سرپرست و صاحب ولایت هر مرد مؤمن و هر زن مؤمنه بعد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از سلمان روایت کند که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نبیِّ صاحبُ سرٍ و صاحب سرّی علیٌّ بنُ ابیظالب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پیامبری صاحب سرّی است و صاحب سرّ من على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خُلِقتُ انا وَ عَلِيُّ مِنْ نُوْرٍ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و علی از نور واحد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انس بن مالک روایت کند که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رسولَ الله جلسا مع 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عَلِىُّ حُجَّةُ اللهِ عَلِى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 می گوید که دیدم پیغمبر با علی نشسته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حجت خدا بر خلقش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عبدالله بن مسعود روایت می کند 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عَلِىٌّ مِنْ شَجَرَةٍ؛ وَ النَّاسُ مِنْ أشْجَارٍ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یک درخت هستیم و مردم از درخت های مختلفی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کند از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الأنبِیاءَ مِن أشجارٍ شَتَّیٰ وَ خُلِقتُ أنا وَ عَلِیٌّ مِن شَجَرةٍ واحِدَةٍ، فَأنَا أصلُها، وَ عَلِیٌّ فرعُها، وَ الحَسَنُ وَ الحُسَینُ ثِمارُها، و أشیاعُنا أوراقُها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تَعَلَّقَ بِها نَجَی، وَ مَن زاغَ عَنهَا 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پیغمبران را از درخت های مختلفی خلق کرده و من و على را از درخت واحدی آفریده است، من اصل و تنهی آن درختم و على شاخه ی اوست و حسن و حسین میوه های آن درختند و پیروان ما برگ های آن درخت؛ پس کسی که خود را بدان آویزان کند نجات پیدا کرده و کسی که اعراض کند در ورطه ی هلاکت سقوط نموده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إِلَى اللّهِ وَ الرَّسُولِ إِنْ کُنْتُمْ تُؤْمِنُونَ بِاللّهِ وَ الْیَوْمِ الْآْخِرِ ذلِکَ خَیْرٌ وَ أَحْسَنُ تَأْویلاً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 و اطاعت کنید پیامبران خدا و صاحبان امر را و هرگاه در چیزی نزاع کردید آن را به خدا و پیامبر ارجاع دهید اگر ایمان به خدا و روز رستاخیز دارید، این برای شما بهتر و عاقبت و پایانش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نخست به مردم با ایمان دستور می دهد که از خداوند اطاعت کنند، بدیهی است برای یک فرد با ایمان همه ی اطاعت ها باید به اطاعت پروردگار منتهی شود و هرگونه رهبری باید از ذات پاک او سرچشمه گیرد و طبق فرمان او باشد، زیرا حاکم و مالک تکوینی جهان هستی او است و هرگونه حاکمیت و مالکیت باید به فرمان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ی بعد، فرمان به 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دهد، پیامبری که معصوم است و هرگز از روی هوی و هوس، سخن نمی گوید، پیامبری که نماینده ی خدا در میان مردم است و سخن او سخن خداست و این منصب و موقعیت را خداوند به او داده است، بنابراین اطاعت از خداوند، مقتضای خالقیت و حاکمیت ذات او است ولی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فرمان پروردگار است و به تعبیر دیگر خداوند واجب الاطاعة بالذات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الاطاعة بالغير و شاید تکرار اطیعوا در آیه ی اشاره به همین موضوع یعنی تفاوت دو اطاعت دارد و مرحله ی سوم فرمان به اطاعت از اولوالامر می دهد که از متن جامعه اسلامی برخاسته و حافظ دین و دنیای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اولواالامر چه کسانی هستند در بین مسلمین نظرات مختلفی وجود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مفسران اهل تسنن معتقدند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 حکام و مصادر امورند، در هر زمان و در هر محیط، بدون هیچ استثنایی، نتیجه که مسلمانان موظف اند از هر حکومتی به هر شکل پیروی کنند، حتی اگر حکومت مغول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از مفسران معتقدند که اولوالامر نمایندگان عموم طبقات، حکام و زمامداران و علما و صاحب منصبان در تمام شئون زندگی مردم هستند اما نه به طور مطلق، بلکه اطاعت آنها مشروط به این است که بر خلاف احکام و مقررات اسلام نبوده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عقیده ی بعضی دیگر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معنوی و فکری یعنی علما و دانشمندانند، دانشمندانی که عادل باشند و به محتویات کتاب و سنت آگاهی کامل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 اهل تسنن معتقدند که منظور از این کلمه منحصرا خلفای چهارگانه ی نخستند و غیر آنها را شامل نمی شود و بنابراین در اعصار دیگر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از مفسران، اولواالامر را به معنی صحابه و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که در تفسیر اولواالامر گفته شده این است که منظور فرماندهان لشکر اسلامند</w:t>
      </w:r>
      <w:r>
        <w:rPr>
          <w:rFonts w:eastAsia="IRNazanin" w:cs="IRNazanin"/>
          <w:color w:val="111111"/>
          <w:sz w:val="28"/>
          <w:szCs w:val="28"/>
          <w:rtl w:val="true"/>
          <w:lang w:bidi="fa-IR"/>
        </w:rPr>
        <w:t xml:space="preserve">. </w:t>
      </w:r>
      <w:bookmarkStart w:id="139" w:name="pg6880_71795"/>
    </w:p>
    <w:p>
      <w:pPr>
        <w:pStyle w:val="BookText"/>
        <w:rPr/>
      </w:pPr>
      <w:bookmarkEnd w:id="13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ی مفسران شیعه در این زمینه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رهبری مادی و معنوی جامعه ی اسلامی، در تمام شئون زندگی از طرف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سپرده شده است و غیر آنها را شامل نمی شود و البته کسانی که از طرف آنها به مقام منصوب شوند و پستی را در جامعه اسلامی به عهده بگیرند، با شروط معینی اطاعت آنها لازم است نه به خاطر اینکه اولواالامرند بلکه به خاطر این که نمایندگان اولوالامر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تفسیری که از اشکالات سالم می ماند تفسیر هفتم یعنی تفسیر اولوالامر به رهبران و امامان معصوم است زیرا این تفسیر با اطلاق وجوب اطاعت که از آیه ی فوق استفاده میشود کاملا سازگار است، چون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 را از هرگونه خطا و اشتباه و گناه حفظ می کند و به این ترتیب فرمان او همانند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هیچ گونه قید و شرطی واجب الاطاعه است و سزاوار است که در ردیف او قرار گیرد و حتی بدون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 بعضی از مفسران و دانشمندان معروف اهل تسنن از جمله مفسر معروف فخر رازی در آغاز سخنش در ذیل این آیه به این حقیقت اعتراف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خدا اطاعت او را به طور قطع و بدون چون و چرا لازم بشمرد حتما باید معصوم باشد، زیرا اگر او معصوم از خطا نباشد به هنگامی که مرتکب اشتباهی می شود خداوند اطاعت او را لازم شمرده و پیروی از او را در انجام خطا لازم دانسته و این خود یک نوع تضاد در حکم الهی ایجاد می کند زیرا از یک طرف انجام این عمل ممنوع است و از طرف دیگر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این موجب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یک طرف می بینیم خداوند اطاعت فرمان اولوالامر را بدون هیچ قید و شرط لازم دانسته و از طرف دیگر اگر اولواالامر معصوم از خطا نباشد چنین فرمانی صحیح نیست، از این مقدمه چنین استفاده می کنیم که اولواالامر که در آیه ی فوق به آنها اشاره شده حتما باید معصوم بوده باشند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40" w:name="__RefHeading___Toc1236324_372815092"/>
      <w:bookmarkStart w:id="141" w:name="_Toc51"/>
      <w:bookmarkEnd w:id="140"/>
      <w:r>
        <w:rPr>
          <w:rtl w:val="true"/>
        </w:rPr>
        <w:t>اولواالامر همان ائمه ی دوازده گانه می باشند</w:t>
      </w:r>
      <w:bookmarkEnd w:id="141"/>
    </w:p>
    <w:p>
      <w:pPr>
        <w:pStyle w:val="BookText"/>
        <w:rPr/>
      </w:pPr>
      <w:r>
        <w:rPr>
          <w:rFonts w:ascii="Amiri" w:hAnsi="Amiri" w:eastAsia="Amiri" w:cs="Amiri"/>
          <w:color w:val="111111"/>
          <w:sz w:val="28"/>
          <w:sz w:val="28"/>
          <w:szCs w:val="28"/>
          <w:rtl w:val="true"/>
          <w:lang w:bidi="ar-SA"/>
        </w:rPr>
        <w:t xml:space="preserve">قرآن در آیه 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مائده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 اللَّهُ مِيثَاقَ بَنِي إِسْرَائِيلَ وَبَعَثْنَا مِنْهُمُ اثْنَيْ عَشَرَ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 از بنی اسرائیل میثاق و پیمان گرفت و از آنها دوازده رهبر و سرپرست برانگیختیم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مسأله ی وفای به عهد تأکید شده و هم چنین از پیمان شکنی سخت مذمت گردیده است و می دانیم که یکی از پیمان های مهم در صدر اسلام پیمان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p>
    <w:p>
      <w:pPr>
        <w:pStyle w:val="BookText"/>
        <w:rPr/>
      </w:pP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بنی اسرائیل پیمان گرفتیم به دستورات ما عمل کنند و به دنبال این پیمان دوازده رهبر و سرپرست برای آنها برگزیدیم، تا هر یک سرپرستی یکی از طوایف دوازده گانه بنی اسرائیل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در روایات متعددی که از طرق اهل تسنن وارد شده اشاره به خلفا و جانشینان دوازده گانه 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تعداد آنها به تعداد نقبای بنی اسرائیل معرفی شده است که ما در این جا به قسمتی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 معروف اهل تسنن احمد حنبل در مسند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پرسیدم چند نفر بر این امت حکومت خواهند کرد؟ ابن مسعود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سئلنا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اثنی عشرکعدة نقباء 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سؤال را کردیم و او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به تعداد نقبای بنی اسرائیل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چنین نقل شده که می گوید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 چند خلیفه بر این امت حکومت خواهند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عدة الخلفاء بعدی عدة نقباء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ی خلفای بعد از من به عده ی نقبای موسی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سمره چنین نقل شده که بر این امت دوازده خليفه حکومت خواهند کرد به عدد نقبای بنی اسرائیل</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از قرن اول هجری تا به امروز اشتهار اصل کتاب سُلیم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شیعه و سنی در این است که نصّ و تأکید بر انحصار دوازده امام بعد از پیامبر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شهیر مسعودی متوفای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التنبيه و الاشراف صفحه 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پیدا کردن به امامت دوازده نفر و انحصار آن به این عدد را در اصل، سُلیم بن قیس هلالی در کتابش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نعمانی متوفای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غیبت صفحه 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شش حدیث درباره ی امام از سُلیم ذکر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از اصولی است که شیعه به آن مراجعه و به آن اعتماد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کتب شیعه را در ابواب نصوص دوازده امام ورق بزنیم همه، احادیث سُلیم را به عنوان شاهد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مورد در احادیث کتاب سُلیم وارد شده که نصّ بر دوازده امام در آنها ذکر شده و در بعضی احادیث اسماء آنها نیز ذکر شده است، این احادیث عبارتند از حدیث</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حدیث اول، 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مورد و در سه حدیث بعدی در دو مورد و در سه حدیث بعدی نیز در مورد نام های مبارک ائمه ی بزرگوار شیعه عنوان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 به نقل از سلمان فارسی در حديث مفصلی که ما بخشی از آن را نقل می کنیم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مرض فوت خودشان خطاب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بهترین پیامبران خدا و شوهرت بهترین اوصیاء و بهترین وزراء است و تو اول کسی از خانواده ی من هستی که به من ملحق می شوی پس خداوند برای سومین بار توجّهی بر زمین کرد و تو و یازده تن از فرزندانت و فرزندان برادرم و شوهرت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رئیس زنهای بهشت هستی و دو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سید و آقای اهل بهشتند، من و برادرم و آن یازده نفر پیشوایان و جانشینان من تا روز قیامت همه هدایت کننده و هدایت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اوصیاء بعد از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بعد از او حسین، سپس نه تن از فرزندان حسین اند که همه در بهشت در یک مقام هستند و منزل و مقامی از منزل و مقام من به خدا نزدیک تر نیست و بعد از من مقام ابراهیم و آل ابراهیم به خدا نزدیک تر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چنان که می دانیم پیروان مذهب حقه اماميه اثنی عشریه را از آن جهت اثنی عشریه می نامند که آنها معتقدند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آن حضرت دوازده نفرند و در میان تمام امت این ها یگانه مذهبی هستند که این عقیده را دارند لذا احادیث ائمه ی اثنی عشر که شیعه و سنی هر دو آنها را روایت کرده اند، در بین مسلمانان فقط بر پیروان مذهب شیعه ی اثنی عشریه صدق می کند و طبعا مذهب حقه منحصر در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احادیث متواتر و بالاتر از تواتر دلالت دارند که عدد ائمه دوازده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تنها در اخبار مسند به احمد بن حنبل به سی و چند طریق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تعداد ائمه دوازده نفر است و در صحیح مسلم این مطلب از هشت طريق نقل شده است و همین طور در سایر جوامع و صحاح و سنن و کتاب های دیگر اهل سنت بارها به این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شیعه هم به دوازده نفر بودن امامان با صدها طريق روایت وجود دارد که همه ی آنها را افراد معروف و شناخته شده ای از صحابه و مشاهیر تابعین حتی دو قرن قبل از تولد امام دوازدهم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 که در حقیقت این یک نوع پیشگویی و خبر از آینده هم محسوب می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اخبار بسیاری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امامان و اسامی آنها را به صراحت دوازده نفر ذکر می کنند و اسامی آن دوازده نفر را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ترتیبی که شیعه ی اماميه قائلند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قرن اول هجری نوشته شده است مورد اعتماد است و مجموعه مطالب آن حقانیت مذهب امامیه را به وضوح ثابت می نماید زیرا در آن خبر از امامت امامانی داده می شود که هنوز در آن زمان متولد نشده بودند به صحت این کتاب قرائن و امارات محکمی دلالت 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تفسير برهان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جابر بن عبدالله انصاری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آمنوا اطیعوا الله و 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گفتم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شناختیم، اولواالامر که خداوند اطاعتشان را همراه اطاعت تو قرار داده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منند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مسلمین پس از من، اول ایشان علی بن ابی طالب است و پس از وی حسن و حسین و علی بن حسین و فرزند علی، محمد معروف در تورات به باقر که تو وی را خواهی دید، وقتی دیدی سلام مرا به او برسان و سپس صادق جعفر بن محمد و بعد موسی بن جعفر و علی بن موسی و محمد بن علی و علی بن محمد و حسن بن علی و بعد هم نام و هم کنیه ی من که حجت خدا و بقیه ی او در روی زمین و نزد بندگان است و فرزند حسن بن علی، که خدا به دست وی مشرق و مغرب زمین را خواهد گشود و کسی است که از شیعیان و دوستان خود پنهان خواهد شد، با امامت وی کسی پابرجا نخواهد ماند مگر آن کس که خدا قلبش را با ایمان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یا رسول الله آیا شیعه در غیبت او از وی استفاده خواهند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مرا به پیامبری فرستاده از نور وی روشنایی می گیرند و از ولایت وی در غیبتش منتفع می شوند مانند استفاده ی مردم از خورشید، گرچه ابر آن را بپوشاند،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مخفی خداوند است و از غیر اهلش پنهان ساز</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می دانیم در هر امتی، پیغمبر و امام آن امت در کمال حیات معنوی دینی که به سوی آن دعوت و هدایت می کنند، مقام اول را حائز می باشند زیرا چنان که شاید و باید به دعوت خودشان عامل بوده و حیات معنوی آنرا واجدند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اولند و پیش رو و راهبر همه هستند از همه افضلند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رهبری امتی را به امر خدا بر عهده دارد چنان که در مرحله ی اعمال ظاهری رهبر و راهنما است در مرحله ی حیات معنوی نیز رهبر و حقایق اعمال با رهبری او 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انبيا و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علاوه بر ارشاد و هدایت ظاهری، دارای یک نوع هدایت و جذبه ی معنوی است که از سنخ عالم امر تجرد می باشد و به وسیله ی حقیقت و نورانیت و باطن ذاتش، در قلوب شایسته ی مردم تأثیر و تصرف می نماید و آنها را به سوی مرتبه ی کمال و غایت ایجاد جذب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حسب آنچه گفته شد نتیجه گرفته می شود که در اسلام 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اسلامی پیوسته امامی به عنوان پیشوای منصوب از جانب خدا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انبوهی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ایشان و عدد ایشان و در این که همه شان از قریشند و از اهل بیت پیمبرند و در اینکه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و آخرینشان خواهد بود نقل شده است و هم چنین نصوص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اول است </w:t>
      </w:r>
    </w:p>
    <w:p>
      <w:pPr>
        <w:pStyle w:val="BookText"/>
        <w:rPr/>
      </w:pPr>
      <w:r>
        <w:rPr>
          <w:rFonts w:ascii="IRNazanin" w:hAnsi="IRNazanin" w:eastAsia="IRNazanin"/>
          <w:color w:val="111111"/>
          <w:sz w:val="28"/>
          <w:sz w:val="28"/>
          <w:szCs w:val="28"/>
          <w:rtl w:val="true"/>
          <w:lang w:bidi="fa-IR"/>
        </w:rPr>
        <w:t xml:space="preserve">وارد شده است و هم چنین نصوص قطعی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امام دوم و به همین ترتیب گذشتگان ائمه به امامت آیندگانشان نص قطعی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این نصوص، ائمه ی اسلام دوازده تن می باشند و نام های مقدسشان به این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منابع اهل سنت نیز روایاتی وجود دارد که به قریشی بودن و دوازده گانه بودن جانشینان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آشکار دلالت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 سمعت رسول الله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یَزَالُ هذا الدِّینُ عَزِیزًا الی اثْنَیْ عَشَرَ خَلِیفَةً قال فَکَبَّرَ الناس وَضَجُّوا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خفیة قلت لِاَبِی یا اَبَتِ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أبي داود،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مسند احمد،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سلمان الفارسي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فاذاًالحسین علی فخذیه وهو یقبل عینیه ویقبل فاه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سید ابن سید وانت امام ابن امام،وانت حجة ابن حجة وانت حجج تسعه،تاسعهم قائمهم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الوده تأليف سليمان ابن ابراهیم قندوزی، چاپ هفتم، صفحه ی </w:t>
      </w:r>
      <w:r>
        <w:rPr>
          <w:rFonts w:eastAsia="IRNazanin" w:cs="IRNazanin"/>
          <w:color w:val="111111"/>
          <w:sz w:val="28"/>
          <w:szCs w:val="28"/>
          <w:lang w:bidi="fa-IR"/>
        </w:rPr>
        <w:t>308</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اعتقاد داریم که حق تعالی آفریده مجموع خلق را برای محمد و اهل بیت او علیهم السلام و آنکه اگر ایشان نبودند خداوند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آفرید آسمان ها و زمین را و نه بهشت و جهنّم را و نه آدم و نه حوا و نه ملائکه و نه هیچ آفرید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آن است که حجّت های خداوند دوازده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از آن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علی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محمد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جعفر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موسی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علی ابن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محمد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علی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حسن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محمد ابن الحسن حجت خدا، ایستاده به امر خدا، صاحب زمان و خلیفهی خداوند رحمن در زمین، حاضر در كل بلاد، غائب از نظر عباد؛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حق ایشان این است که ایشان اولواالامرند که خداوند امر به اطاعتشان فرموده و ایشان شاهدان بر مردمند و ایشان ابواب الله اند و راه حضرت الهاند و دلیلان بر خداوندند و موضع سر علم او و بیان نمایندگان وحی او و ارکان توحید اویند، و آنکه ایشان معصوم و محفوظند از خطا و الغزش، ایشان آن کسانند که حق تعالی ناپاکی را از ایشان برده و ایشان را خوب پاکیزه کرده و آنکه مر، ایشان را معجزه ها و دلیل ها است و ایشان امان اهل زمیند چنان که ستاره ها امان اهل </w:t>
      </w:r>
    </w:p>
    <w:p>
      <w:pPr>
        <w:pStyle w:val="BookText"/>
        <w:rPr/>
      </w:pPr>
      <w:r>
        <w:rPr>
          <w:rFonts w:ascii="IRNazanin" w:hAnsi="IRNazanin" w:eastAsia="IRNazanin"/>
          <w:color w:val="111111"/>
          <w:sz w:val="28"/>
          <w:sz w:val="28"/>
          <w:szCs w:val="28"/>
          <w:rtl w:val="true"/>
          <w:lang w:bidi="fa-IR"/>
        </w:rPr>
        <w:t>آسمانند و مثل ایشان مثل کشتی نوح است که هر که سوار آن شد نجات یافت و مثل باب حطه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حطه یکی از باب های بیت المقدس است که ورود از آن یکی از موجبات نجات بنی اسرائیل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بنی اسرائیل، مأمور بودند که به هنگام ورود به بیت المقدس دل و جان و روح خود را با یک توبه ی خالصانه و واقعی که در کلمه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شود، از آلودگی به گناهان گذشته بشویند و از آن همه جرائمی که قبل از ورود به بیت المقدس مخصوصا آزارهایی که به پیامبر بزرگشان موسی بن عمران نمودند از خدا تقاضای بخشش کنند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اعتقاد ما آن است که ایشان بندگان مکرم خداوندند که سبقت بر او نمی گیرند به گفتار و ایشان به امر او عمل می نمایند و چنان معتقدیم در حق ایشان که محبتشان ایمان است و بغضشان کفر است و آنکه امرشان امر خدا است و نهیشان نهی خدا و اطاعتشان اطاعت خداوند و نافرمانیشان نافرمانی خدا و دوستشان دوست خدا و دشمنشان دشمن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معتقدیم که زمین خالی نمی ماند از حجّت خدا یا ظاهر و عیان است و یا ترسان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معتقدیم که حجت الهی در زمین خدا و خليفه ی او در میان بندگانش در زمان ما این زمان قائم منتظر، محمد بن الحسن بن علی بن محمد بن علی بن موسی بن جعفر بن محمد بن علی بن الحسين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آنکه حضرت همان کسی ست که به او خبر داده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حق تعالی به اسم و نسب شریفش و آن که او همان کسی است که پر کند زمین را به انصاف و عدل چنان چه پر شده به ظلم و جور و آن همان کسی است که ظاهر و غالب می فرماید حق تعالی به او دین خود را برای این که غلبه دهد او را بر دین، بالكليه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ی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این امر را مشرکان نخواهند و آنکه او همان کسی است که فتح می فرماید حق تعالی بر دو دست مبارکش مشارق و مغارب زمین را تا باقی نماند در تمام زمین هیچ مکان مگر آنکه صدا بلند شود در آن به اذان و دین بالتمام مختص خداوند بوده باشد و آنکه او همان مهدیست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خبر داده و آنکه او چون خروج فرماید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آید و در عقب آن حضرت نماز گذارد و کسی که در عقب آن حضرت نماز گذارد مانند کسی است که در عقب رسول خدا رسول خدا صلی الله عليه و آله نمازگذارد، زیرا که آن حضرت جانشین آن جناب است و معتقدیم که شدنی نیست که قائم و بر پا شونده غیر از آن حضرت باشد هر چه در غیبت خود باقی بماند در غیبت خود به قدر تمام عمر دنیا که قائمی غیر از او نخواهد بود، جهت آنکه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دلالت نموده اند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اسم و نسب شریفش و به او تصریح نموده و بشارت داده اند</w:t>
      </w:r>
      <w:r>
        <w:rPr>
          <w:rFonts w:eastAsia="IRNazanin" w:cs="IRNazanin"/>
          <w:color w:val="111111"/>
          <w:sz w:val="28"/>
          <w:szCs w:val="28"/>
          <w:rtl w:val="true"/>
          <w:lang w:bidi="fa-IR"/>
        </w:rPr>
        <w:t>».</w:t>
      </w:r>
      <w:r>
        <w:rPr>
          <w:rStyle w:val="FootnoteAnchor"/>
          <w:rtl w:val="true"/>
        </w:rPr>
        <w:footnoteReference w:id="41"/>
      </w:r>
      <w:bookmarkStart w:id="142" w:name="pg6880_71801"/>
    </w:p>
    <w:p>
      <w:pPr>
        <w:pStyle w:val="Heading3"/>
        <w:numPr>
          <w:ilvl w:val="2"/>
          <w:numId w:val="1"/>
        </w:numPr>
        <w:rPr/>
      </w:pPr>
      <w:bookmarkStart w:id="143" w:name="__RefHeading___Toc1236326_372815092"/>
      <w:bookmarkStart w:id="144" w:name="_Toc52"/>
      <w:bookmarkEnd w:id="142"/>
      <w:bookmarkEnd w:id="143"/>
      <w:r>
        <w:rPr>
          <w:rtl w:val="true"/>
        </w:rPr>
        <w:t xml:space="preserve">اولواالامر در روایت جابر </w:t>
      </w:r>
      <w:r>
        <w:rPr>
          <w:rtl w:val="true"/>
        </w:rPr>
        <w:t>(</w:t>
      </w:r>
      <w:r>
        <w:rPr>
          <w:rtl w:val="true"/>
        </w:rPr>
        <w:t xml:space="preserve">حديث لوح فاطمه </w:t>
      </w:r>
      <w:r>
        <w:rPr>
          <w:rtl w:val="true"/>
        </w:rPr>
        <w:t>(</w:t>
      </w:r>
      <w:r>
        <w:rPr>
          <w:rtl w:val="true"/>
        </w:rPr>
        <w:t>سلام الله عليها</w:t>
      </w:r>
      <w:r>
        <w:rPr>
          <w:rtl w:val="true"/>
        </w:rPr>
        <w:t>))</w:t>
      </w:r>
      <w:bookmarkEnd w:id="144"/>
    </w:p>
    <w:p>
      <w:pPr>
        <w:pStyle w:val="BookText"/>
        <w:rPr/>
      </w:pPr>
      <w:r>
        <w:rPr>
          <w:rFonts w:ascii="IRNazanin" w:hAnsi="IRNazanin" w:eastAsia="IRNazanin"/>
          <w:color w:val="111111"/>
          <w:sz w:val="28"/>
          <w:sz w:val="28"/>
          <w:szCs w:val="28"/>
          <w:rtl w:val="true"/>
          <w:lang w:bidi="fa-IR"/>
        </w:rPr>
        <w:t xml:space="preserve">از ابی بصیر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نیازی دارم، کی بر تو هموار است که من با تو خلوت کنم و از آن نیاز خود بپرسم؟ جابر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تو دوست داری، یک روزی با او تنها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جابر، به من از آن لوحی که در دست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گزارش بده و از آن چه که مادرم به تو گزارش داد که در آن لوح نوشته است،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خدا را گواه می گیرم که یک روز در زندگی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مادرت فاطمه رفتم و او را به ولایت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گفتم و در دستش لوح سبزی دیدم که به گمانم از زمرد بود و در آن نوشته ی سپیدی به مانند رنگ آفتاب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قربانت، ای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 آن را به رسول خود هدیه</w:t>
      </w:r>
    </w:p>
    <w:p>
      <w:pPr>
        <w:pStyle w:val="BookText"/>
        <w:rPr/>
      </w:pPr>
      <w:r>
        <w:rPr>
          <w:rFonts w:ascii="IRNazanin" w:hAnsi="IRNazanin" w:eastAsia="IRNazanin"/>
          <w:color w:val="111111"/>
          <w:sz w:val="28"/>
          <w:sz w:val="28"/>
          <w:szCs w:val="28"/>
          <w:rtl w:val="true"/>
          <w:lang w:bidi="fa-IR"/>
        </w:rPr>
        <w:t>کرده و در آن است نام پدرم و نام شوهرم و نام دو پسرم و نام امامان از فرزندانم و پدرم برای مژدگانی، آن را به دست من داد و آن را خواندم و رونویس کردم،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می توانی آن را به من بنمایی؟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پدرم با او به خانه ی جابر رفت و او صحيفه ای از پوست آهو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در نوشته ی خود نگاه کن تا من آن را بخوانم، جابر در نسخه ی خود نظر داشت و پدرم آن را خواند و یک حرف، اختلاف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می گیرم که به راستی هم چنین دیدم که در لوح نوشته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ی مهربان این نامه ای است که از خداوند عزیز حکیم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نور و سفیر و حجاب و دلیل حضرت او، روح الامین آن را از نزد رب العالمين آورده است، ای محمد، اسماء مرا بزرگ شمار و نعمت های مرا شکرگزار و لطف های مرا انکار مدار، به راستی منم، من که خدایم، نیست شایسته ی پرستشی جز من که شکننده ی جباران و انتقام جو برای ستمکشان و سزا دهنده ی روز رستاخیزم، به راستی منم خدا، نیست شایسته ی پرستشی جز من، هر که جز فضل مرا امید دارد و جز از عدل من ترسد، او را چنان کیفری دهم که هیچ کدام از جهانیان را چونانه کیفر ندهم، پس مرا بپرست و همان بر من توكل كن، به راستی، من پیغمبری گسیل نکردم که روزگارش را به پایان رسانم و عمرش به سر آید جز آنکه برای او وصییّ مقرر ساخته ام به راستی، من تو را بر پیغمبران، برتری دادم و وصی تو را بر همه ی اوصیاء برتری نهادم و تو را به دو شیر بچه ات ارجمند ساختم و به دو دختر زاده ات حسن و حسین، حسن را پس از پدرش كان دانش نمودم و حسین را گنج بان وحی خویش، او را به شهادت گرامی داشتم و به سرانجام سعادتش واداشتم، پس او بهترین شهید است و از همه ی شهیدان بلندپایه تر، من کلمه ی تامه ی خود را همراه او کردم و حجت رسای خویش را نزد او نهادم به وسیلهی خاندان </w:t>
      </w:r>
    </w:p>
    <w:p>
      <w:pPr>
        <w:pStyle w:val="BookText"/>
        <w:rPr/>
      </w:pPr>
      <w:r>
        <w:rPr>
          <w:rFonts w:ascii="IRNazanin" w:hAnsi="IRNazanin" w:eastAsia="IRNazanin"/>
          <w:color w:val="111111"/>
          <w:sz w:val="28"/>
          <w:sz w:val="28"/>
          <w:szCs w:val="28"/>
          <w:rtl w:val="true"/>
          <w:lang w:bidi="fa-IR"/>
        </w:rPr>
        <w:t>او پاداش دهم و کیفر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 عابدان و زیور دوستان گذشته ی این 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همانند جد ستوده اش محمد، شکافنده ی دانشم و معدن حکمتم، محققاً هلاک شوند آنان که شک کنند درباره ی سوم آنها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او را نپذیرد، مرا نپذیرفته، گفتار بر جای من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گرامی دارم ایستگاه جعفر را و او را درباره ی پیروان و یاران و دوستانش شاد سازم، پس از وی چهارمشان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است که اندر آشوبی دچار است سخت و نابینا و تار، زیرا رشته ی قرارداد من نبرد و حجت من نهان نماند و به راستی دوستانم از جام سرشار بنوشند، هر که یکی از آنها را منکر باشد، محققا منکر نعمت من است و هر که یک آیه از کتاب مرا برگرداند بر من افتراء بسته، وای بر افترا بندهای منکر، در هنگام سرآمدن مدت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افترا بستند و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دوست من و برگزیده ی من، حجت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ولی و ناصر من است و آن کس است که من بارهای وظایف نبوت را به دوش او نهم و او را به اطلاع کامل بدانها بیازمایم، دیو گردن فرازی، او را بکشد، در شهری که آن را بندهی شایسته ای ساخته، به خاک رود، در کنار بدترین آفریده هایم گفتار من این است که او را به پسرش ششم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 کنم که جانشین او است، پس از وی و وراث دانش او است، پس معدن علم و جایگاه سر من باشد بر خلق من، بنده ای به او معتقد نشود جز آنکه بهشتش جای سازم و شفاعت او را در هفتاد کس از خاندانش که سزاوار دوزخ باشند بپذیرم، و سرانجام سعادت را نصیب پسر او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که ولی و ناصر من است و گواه من است در خلق من و امین من است بر وحی من و از او بر آور، آن که به راه وکيش من دعوت کند و گنج بان دانش من باشد،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و کامل گردانم این سلسله ی امامت را به پسر او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اولاد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رحمت بر جهانیان و دارای کمال موسی و بهای عیسی و صبر ایوب است، در دوران او دوستانم خوار شوند و سر آنها را دشمنان به هم پیشکش کنند چنانچه سرهای ترک و دیلم را به هم پیشکش نمایند، آنها را بکشند و بسوزانند و در ترس باشند، مرعوب و هراسان و زمین از خونشان رنگین گردد، وای وای و شیون در میان زنان آنها فاش و آشکار شود، آنان به راستی دوستان من باشند و به وسیله ی آنها دفع کنم هر فتنه ی پیچیده و تاری را و برای آنها بردارم زمین لرزه ها و بارهای سنگین و زنجیر گران را، آنانند که خاص بر آنها است صلوات از پروردگار آنها، به همراه رحمت و مهر و آنانند هم آن هدایت شده</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حدیث شمارهی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اصول کافی، جلد سوم، صفحهی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571</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در آیه 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مائده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الْمَيْتَةُ وَالدَّمُ وَلَحْمُ الْخِنْزِيرِ وَمَا أُهِلَّ لِغَيْرِ اللَّهِ بِهِ وَالْمُنْخَنِقَةُ وَالْمَوْقُوذَةُ وَالْمُتَرَدِّيَةُ وَالنَّطِيحَةُ وَمَا أَكَلَ السَّبُعُ إِلَّا مَا ذَكَّيْتُمْ وَمَا </w:t>
      </w:r>
    </w:p>
    <w:p>
      <w:pPr>
        <w:pStyle w:val="BookText"/>
        <w:rPr/>
      </w:pPr>
      <w:r>
        <w:rPr>
          <w:rFonts w:ascii="Amiri" w:hAnsi="Amiri" w:eastAsia="Amiri" w:cs="Amiri"/>
          <w:color w:val="111111"/>
          <w:sz w:val="28"/>
          <w:sz w:val="28"/>
          <w:szCs w:val="28"/>
          <w:rtl w:val="true"/>
          <w:lang w:bidi="ar-SA"/>
        </w:rPr>
        <w:t>ذُبِحَ عَلَى النُّصُبِ وَأَنْ تَسْتَقْسِمُوا بِالْأَزْلَامِ ۚ ذَٰلِكُمْ فِسْقٌ ۗ الْيَوْمَ يَئِسَ الَّذِينَ كَفَرُوا مِنْ دِينِكُمْ فَلَا تَخْشَوْهُمْ وَاخْشَوْنِ ۚ الْيَوْمَ أَكْمَلْتُ لَكُمْ دِينَكُمْ وَأَتْمَمْتُ عَلَيْكُمْ نِعْمَتِي وَرَضِيتُ لَكُمُ الْإِسْلَامَ دِينًا ۚ فَمَنِ اضْطُرَّ فِي مَخْمَصَةٍ غَيْرَ مُتَجَانِفٍ لِإِثْمٍ ۙ فَإِنَّ اللَّهَ غَفُورٌ رَحِيمٌ</w:t>
      </w:r>
    </w:p>
    <w:p>
      <w:pPr>
        <w:pStyle w:val="BookText"/>
        <w:rPr/>
      </w:pPr>
      <w:r>
        <w:rPr>
          <w:rFonts w:ascii="IRNazanin" w:hAnsi="IRNazanin" w:eastAsia="IRNazanin"/>
          <w:color w:val="111111"/>
          <w:sz w:val="28"/>
          <w:sz w:val="28"/>
          <w:szCs w:val="28"/>
          <w:rtl w:val="true"/>
          <w:lang w:bidi="fa-IR"/>
        </w:rPr>
        <w:t>گوشت مردار و خون و گوشت خوک و حیواناتی که به غیر نام خدا ذبح شوند و حیوانات خفه شده و به زجر کشته شده و آنها که بر اثر پرت شدن از بلندی بمیرند و آنها که به ضرب شاخ حیوان دیگری مرده باشند و باقی مانده ی صید حیوان درنده، مگر آن که به موقع بر سر آن حیوان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سر ببرید و حیواناتی که روی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شوند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است و هم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کردن گوشت حیوان به وسیله ی چوبه های تیر مخصوص بخت آزمایی، تمام این اعمال فسق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شما مأیوس شدند، بنابراین از آنها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بترسید، امروز دین شما را کامل کردم و نعمت خود را بر شما تکمیل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در حال گرسنگی دستشان به غذای دیگری نرسد و متمایل به گناه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از گوشت های ممنوع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آیهی فوق مورد بحث ما است این قسمت از آیه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يَئِسَ الَّذِينَ كَفَرُوا مِنْ دِينِكُمْ فَلَا تَخْشَوْهُمْ وَاخْشَوْنِ الْيَوْمَ أَكْمَلْتُ لَكُمْ دِينَكُمْ وَأَتْمَمْتُ عَلَيْكُمْ نِعْمَتِي وَرَضِيتُ لَكُمُ الْإِسْلَامَ دِينًا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 است بین مفسران اختلاف بسیار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نظری که از همه جامع تر و قابل دفاع تر است این است که تمام مفسران شيعه آن را در کتب خود آورده اند و روایات متعددی آن را تأیید می کند و با محتویات آیه کاملا سازگار است و آن نظر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خم است و آن روزی است که چهار جهت در آن جمع شده است یعنی هم کافران در آن روز مأیوس شده اند و هم دین کامل شده و هم نعمت خدا اتمام یافته و هم خداوند آیین اسلام را به عنوان آیین نهایی مردم جهان پذیرفته و از آن ابراز رضایت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رسما برای جانشینی خود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فراوانی که از طرق اهل تسنن و شیعه نقل شده صریح این مطلب آمده است که آیه ی شریفه ی فوق در روز غدیرخم یعنی روز هجدهم ذی الحجه و به دنبال ابلاغ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غدیرخم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ولایت به مردم معرفی کرد و مردم متفرق نشده بودند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اکملت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اکبر بر تکمیل دین و اتمام نعمت پروردگار و خشنودی خداوند از رسالت من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او را دوست بدارد، دوست بدار و آن کس که او را دشمن بدارد، دشمن بدار، هرکس او را یاری کند، یاری کن و هرکس </w:t>
      </w:r>
    </w:p>
    <w:p>
      <w:pPr>
        <w:pStyle w:val="BookText"/>
        <w:rPr/>
      </w:pPr>
      <w:r>
        <w:rPr>
          <w:rFonts w:ascii="IRNazanin" w:hAnsi="IRNazanin" w:eastAsia="IRNazanin"/>
          <w:color w:val="111111"/>
          <w:sz w:val="28"/>
          <w:sz w:val="28"/>
          <w:szCs w:val="28"/>
          <w:rtl w:val="true"/>
          <w:lang w:bidi="fa-IR"/>
        </w:rPr>
        <w:t>دست از پاریش بردارد دست از او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حوادث مهم روز غدیر که بعد از جریان غدیرخم و پیمان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گفتار عمر بن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مقام تبریک به آن حضرت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یابن ابی‌طالب اصبحت مولای و مولا 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ضمیمه کردن 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 نور و آیه ی غدیر نکاتی به دست می آید از جمله اینکه با توجه به این که سوره ی نور قبل از سوره ی مائده نازل شده است و با توجه به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ی مورد بحث، درباره ی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چنین نتیجه می گیریم که اسلام در صورتی در روی زمین مستحکم و ریشه دار خواهد شد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باشد، زیرا این همان اسلامی است که خدا</w:t>
      </w:r>
    </w:p>
    <w:p>
      <w:pPr>
        <w:pStyle w:val="BookText"/>
        <w:rPr/>
      </w:pP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ی استقرار و استحکامش را داده است و به عبارت روشن تر اسلام در صورتی عالمگیر می شود که از مسأله ی ولایت اهل بیت جدا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این رابطه استفاده می شود این است که در آیه ی سوره ی نور سه وعده به افراد با ایمان داده شده است، نخست خلافت در روی زمین و دیگر امنیت و آرامش برای پرستش پروردگار و سوم استقرار آیینی که مورد رضایت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وعده در روز غدیرخم با نزول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ی عمل به خود پوشید زیرا نمونه ی کامل فرد با ایمان و عمل صالح 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شد و به مضمون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آرامش و امنیت نسبی قرار گرفتند و نیز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رضیت لکم الاسلام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مورد رضایت پروردگار در میان مسلمانان استقرار یافت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در آیه ی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مائده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رهبر شما تنها خدا است و پیامبر او و آنها که ایمان آورده اند و نماز برپا می دارند و در حال رکوع زکات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که وی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نیکان است و کشنده ی کافران، هرکس او را یاری کند، خدا یاریش خواهد کرد و هر کس دست از پاریش بردارد، خدا دست از پاری او برخواهد داشت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روزی از روزها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نماز می خواندم، سائلی وارد مسجد شد و از مردم تقاضای کمک کرد، ولی کسی چیزی به او نداد، او دست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شاهد باش که من در مسجد رسول تو تقاضای کمک کردم ولی کسی جواب مساعد به من نداد، در همین 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w:t>
      </w:r>
      <w:bookmarkStart w:id="145" w:name="pg6880_71805"/>
    </w:p>
    <w:p>
      <w:pPr>
        <w:pStyle w:val="BookText"/>
        <w:rPr/>
      </w:pPr>
      <w:bookmarkEnd w:id="145"/>
      <w:r>
        <w:rPr>
          <w:rFonts w:ascii="IRNazanin" w:hAnsi="IRNazanin" w:eastAsia="IRNazanin"/>
          <w:color w:val="111111"/>
          <w:sz w:val="28"/>
          <w:sz w:val="28"/>
          <w:szCs w:val="28"/>
          <w:rtl w:val="true"/>
          <w:lang w:bidi="fa-IR"/>
        </w:rPr>
        <w:t xml:space="preserve">رکوع بود با انگشت کوچک دست راست خود اشاره کرد، سائل نزدیک آمد و انگشتر را از دست آن حضرت بیرون آورد،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نماز بود این جریان را مشاهده کرد، هنگامی که از نماز فارغ شد، سر به سوی آسمان بلند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برادرم موسی از تو تقاضا کرد که روح او را وسیع گردانی و کارها را بر او آسان سازی و گره از زبان او بگشایی تا مردم گفتارش را درک کنند، و نیز موسی درخواست کرد هارون را که برادرش بود وزیر و یاورش قرار دهی و به وسیله ی او نیرویش را زیاد کنی و در کارهایش شریک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پیامبر و برگزیده ی توام، سینه ی مرا گشاده کن و کارها بر من آسان ساز، از خاندانم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وزیر من گردان تا به وسیله ی او پشتم قوی و محکم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نیافته بود که جبرئیل نازل شد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بخوانم، گفت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الذين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لغت عرب به معنی انحصار می آید شروع شده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 سرپرست و متصرف در امور شما سه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کسانی که ایمان آورده اند و نماز را برپا می 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رکوع در این آیه به معنی رکوع نماز است، نه به معنی خضوع، زیرا ما در هیچ مورد در قرآن و احکام اسلامی نداریم که تعبیر شده باشد زکات را با خضوع بدهید، بلکه شرط زکات باید اخلاص نیت و عدم منت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رکوع همان ركوع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شکی نیست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معنی دوست و یا ناصر و یاور نیست زیرا ولایت به معنی دوست و دوستی و یاری کردن مخصوص کسانی نیست که نماز می خوانند و در حال رکوع زکات می دهند، بلکه یک حکم عمومی است که همه ی مسلمانان را در بر می گیرد، همه ی مسلمین باید یکدیگر را دوست بدارند و یاری کنند حتی که زکات بر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روشن می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ولایت به معنی سرپرستی و تصرف و رهبری مادی و معنوی است، به خصوص اینکه این ولایت در ردیف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خدا قرار گرفته و هر سه با یک جمله ادا شده است و به این ترتیب، آیه از آیاتی است</w:t>
      </w:r>
    </w:p>
    <w:p>
      <w:pPr>
        <w:pStyle w:val="BookText"/>
        <w:rPr/>
      </w:pPr>
      <w:r>
        <w:rPr>
          <w:rFonts w:ascii="Amiri" w:hAnsi="Amiri" w:eastAsia="Amiri" w:cs="Amiri"/>
          <w:color w:val="111111"/>
          <w:sz w:val="28"/>
          <w:sz w:val="28"/>
          <w:szCs w:val="28"/>
          <w:rtl w:val="true"/>
          <w:lang w:bidi="ar-SA"/>
        </w:rPr>
        <w:t>که به عنوان یک نص قرآنی دالت بر ولایت و امامت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کند</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236328_372815092"/>
      <w:bookmarkStart w:id="147" w:name="_Toc53"/>
      <w:bookmarkEnd w:id="146"/>
      <w:r>
        <w:rPr>
          <w:rtl w:val="true"/>
        </w:rPr>
        <w:t>بررسی بعضی از ایرادات و شبهات وارد شده بر آیه ی ولایت</w:t>
      </w:r>
      <w:bookmarkEnd w:id="1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مورد بحث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برای جمع به کار می رود و بنابراین قابل تطبيق بر یک نفر نیست پس چگونه آن را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مکرر دیده می شود که از مفرد به لفظ جمع، تعبیر آورده شده </w:t>
      </w:r>
    </w:p>
    <w:p>
      <w:pPr>
        <w:pStyle w:val="BookText"/>
        <w:rPr/>
      </w:pPr>
      <w:r>
        <w:rPr>
          <w:rFonts w:ascii="IRNazanin" w:hAnsi="IRNazanin" w:eastAsia="IRNazanin"/>
          <w:color w:val="111111"/>
          <w:sz w:val="28"/>
          <w:sz w:val="28"/>
          <w:szCs w:val="28"/>
          <w:rtl w:val="true"/>
          <w:lang w:bidi="fa-IR"/>
        </w:rPr>
        <w:t xml:space="preserve">است، از جمله در آیه ی مباهله می بینیم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در صورتی که منظور از آن طبق شأن نزولهای متعددی که وارد شده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در صورتی که از مردان غیر از پیغمبر کسی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جریان نبود و در آیه 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در داستان جنگ احد می خوانیم و هم چنین در آیه 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نَخْشَىٰ أَن تُصِيبَنَا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آیه در مورد عبدالله ابی وارد شده است که تفسیر آن گذشت و هم چنین در آیه ی اول سوره ممتحنه و 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منافقون و آیات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تعبیراتی دیده می شود که عموما به صورت جمع است، ولی طبق آن چه در شأن نزول آنها آمده منظور از آن یک 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یا به خاطر این است که اهمیت موقعیت آن فرد و نقش مؤثری که در این کار داشته روشن شود و یا به خاطر آن است که حکم در شکل کلی عرضه شود، اگر چه مصداق آن منحصر به یک فرد بوده باشد، در بسیاری از آیات قرآن ضمیر جمع به خداوند که احد و واحد است به عنوان تعظیم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وجود آن همه روایاتی که در شأن نزول آیه وارد شده است، قرنیه ی روشنی بر چنین تفسیری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دیگری که نسبت به آیه ی مورد بحث گرفته شده این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حال نماز دارای توجه خاصی بوده است و آن چنان غرق مناجات و عبادت می شده که پیکان تیر از پایش بیرون آوردند و به آن توجه نکرد، چگونه ممکن است صدای انسان سائلی را شنیده و به او توجه کرده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باید دانست که شنیدن صدای سائل و به کمک او پرداختن توجه به خویشتن نیست، بلکه عین توجه به خدا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از خود بیگانه بود نه از خدا و میدانیم بیگانگی از خلق خدا بیگانگی از خدا نیست و به تعبیر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زکات در نماز انجام عبادت در ضمن عبادت است نه انجام یک عمل مباح در ضمن عبادت و باز به تعبیر دیگر آن چه با روح عبادت سازگار نیست، توجه به مسائل مادی و مربوط به زندگی شخصی است و نه توجه به آنچه در مسیر رضای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نیز لازم است که معنی غرق شدن در توجه به خدا این نیست که انسان بی اختیار احساس خود را از دست بدهد بلکه با اراده ی خویش توجه خود را از آن چه در راه خدا و برای خدا نیست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دیگری که می گیرند این است که 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دلیل روشن شخصا استدلال نکرد؟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کتب متعدد از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از جمله در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به منزله ی استدلال حضرت است به این آیه ی شریفه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مفصلی نقل می کند که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صفین در حضور جمعیت برای اثبات حقانیت خود دلایل متعددی آورد از جمله استدلال به همین آیه بود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ابوذر چنین نقل شده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شوری نیز به همین آیه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که گرفته اند این است که انگشتری با آن قیمت گزاف که در تاریخ نوشته اند،</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کجا آورده بود؟ و آیا اسراف محسوب نمی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هایی که درباره ی قیمت آن انگشتر کرده اند به کلی بی اساس است و هیچگونه دلیل قابل قبولی بر گران بودن قیمت آن انگشتر نداریم و این که در روایت ضعیفی قیمت آن معادل خراج شام ذکر شده به افسانه شبیه تر است تا واقعیت و شاید برای بی ارزش نشان دادن اصل مسأله جعل شده است، و در روایات صحیح و معتبر که در زمینه ی شأن نزول آیه ذکر کرده اند اثری از این افسانه نیست، بنابراین نمی توان یک واقعیت تاریخی را با این گونه سخنان پردہ پوشی کرد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 وَإِنْ لَمْ تَفْعَلْ فَمَا بَلَّغْتَ رِسَالَتَهُ ۚ وَاللَّهُ يَعْصِمُكَ مِنَ النَّاسِ ۗ إِنَّ اللَّهَ لَا يَهْدِي 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 چه از طرف پروردگارت بر شما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برسان و اگر نکنی رسالت او را انجام نداده ای و خداوند تو را از خطرات احتمالی مردم نگاه 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لحن خاصی به خود گرفته و در این آیه روی سخن به پیامبر است و وظیفه ی او را بیان می کند،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با صراحت و تأکید دستور می دهد که آن چه از طرف پروردگار بر او نازل شده است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تأكید بیشتر به او اخطار می کند که اگر از این کار خودداری کنی رسالت خود را تبلیغ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که گویا از واقعه ی خاصی اضطراب و نگرانی داشته، دل داری و تأمین می دهد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در ادای این رسالت وحشت نداشته باش، زیرا خداوند تو را از خطرات آنها نگاه خواهد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پایان آیه به عنوان یک تهدید و مجازات به آن هایی که این رسالت مخصوص را انکار کنند و در برابر آن از روی لجاجت کفر بورزند،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کافران لجوج را هدایت نمی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بندی های آیه و لحن خاص و تأکیدهای پی در پی آن و هم چنین شروع شدن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در دو مورد از قرآن مجید آمده و تهدید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تبلیغ رسالت در صورت کوتاهی کردن که منحصرا در این آیه از قرآن آمده است، نشان می دهد که سخن از حادثه ی مهمی در میان بوده است که عدم تبلیغ آن مساوی است با عدم </w:t>
      </w:r>
      <w:bookmarkStart w:id="148" w:name="pg6880_71808"/>
    </w:p>
    <w:p>
      <w:pPr>
        <w:pStyle w:val="BookText"/>
        <w:rPr/>
      </w:pPr>
      <w:bookmarkEnd w:id="148"/>
      <w:r>
        <w:rPr>
          <w:rFonts w:ascii="IRNazanin" w:hAnsi="IRNazanin" w:eastAsia="IRNazanin"/>
          <w:color w:val="111111"/>
          <w:sz w:val="28"/>
          <w:sz w:val="28"/>
          <w:szCs w:val="28"/>
          <w:rtl w:val="true"/>
          <w:lang w:bidi="fa-IR"/>
        </w:rPr>
        <w:t>تبلیغ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موضوع مخالفان سرسختی داشته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آنها که ممکن بوده است مشکلاتی برای اسلام و مسلمین داشته باشد، نگران بوده و به همین جهت خداوند به او تأمین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 آید که با توجه به تاریخ نزول سوره که مسلما در اواخر عمر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p>
    <w:p>
      <w:pPr>
        <w:pStyle w:val="BookText"/>
        <w:rPr/>
      </w:pPr>
      <w:r>
        <w:rPr>
          <w:rFonts w:ascii="IRNazanin" w:hAnsi="IRNazanin" w:eastAsia="IRNazanin"/>
          <w:color w:val="111111"/>
          <w:sz w:val="28"/>
          <w:sz w:val="28"/>
          <w:szCs w:val="28"/>
          <w:rtl w:val="true"/>
          <w:lang w:bidi="fa-IR"/>
        </w:rPr>
        <w:t xml:space="preserve">چه مطلب مهمی بوده که خداوند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این تأكید مأمور ابلاغ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تردید نیست که وحشت و نگرانی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خود و جان خود نبوده بلکه برای کارشکنی ها و مخالفت های احتمالی منافقان بوده که نتیجه ی آن برای مسلمانان خطرات یا زیانهایی به بار</w:t>
      </w:r>
    </w:p>
    <w:p>
      <w:pPr>
        <w:pStyle w:val="BookText"/>
        <w:rPr/>
      </w:pP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مسأله ای جز تعیین جانشین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سرنوشت آینده ی اسلام و مسلمین نمی تواند واجد این صفات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متأسفانه پیش داوری ها و تعصب های مذهبی مانع از آن شده است که حقایق مربوط به این آیه بدون پرده پوشی در اختیار همه ی مسلمین قرار گیرد، ولی در عین حال در کتاب های مختلفی که دانشمندان اهل تسنن، اعم از تفسیر و حدیث و تاریخ نوشته اند، روایات زیادی دیده می شود که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فوق درباره 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روایاتی که درباره ی جریان غدیرخم و خطبه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و معرفی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وصی و ولی نقل شده است در حد تواتر و کثرت است تا آن جا که نویسنده ی محقق 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غدیر را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اسناد و مدارک و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و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کتاب معروف اسلامی نقل کرده است که نشان میدهد حديث مزبور یکی از قطعی ترین روایات متواتر است و اگر کسی در تواتر این روایت شک و تردید کند، باید گفت که او هیچ روایت متواتری را نمی تواند بپذیرد</w:t>
      </w:r>
      <w:r>
        <w:rPr>
          <w:rFonts w:eastAsia="IRNazanin" w:cs="IRNazanin"/>
          <w:color w:val="111111"/>
          <w:sz w:val="28"/>
          <w:szCs w:val="28"/>
          <w:rtl w:val="true"/>
          <w:lang w:bidi="fa-IR"/>
        </w:rPr>
        <w:t>.</w:t>
      </w:r>
    </w:p>
    <w:p>
      <w:pPr>
        <w:pStyle w:val="Heading3"/>
        <w:numPr>
          <w:ilvl w:val="2"/>
          <w:numId w:val="1"/>
        </w:numPr>
        <w:rPr/>
      </w:pPr>
      <w:bookmarkStart w:id="149" w:name="__RefHeading___Toc1236330_372815092"/>
      <w:bookmarkStart w:id="150" w:name="_Toc54"/>
      <w:bookmarkEnd w:id="149"/>
      <w:r>
        <w:rPr>
          <w:rtl w:val="true"/>
        </w:rPr>
        <w:t xml:space="preserve">علی </w:t>
      </w:r>
      <w:r>
        <w:rPr>
          <w:rtl w:val="true"/>
        </w:rPr>
        <w:t>«</w:t>
      </w:r>
      <w:r>
        <w:rPr>
          <w:rtl w:val="true"/>
        </w:rPr>
        <w:t xml:space="preserve">عَلَيْهِ السَّلامُ </w:t>
      </w:r>
      <w:r>
        <w:rPr>
          <w:rtl w:val="true"/>
        </w:rPr>
        <w:t xml:space="preserve">» </w:t>
      </w:r>
      <w:r>
        <w:rPr>
          <w:rtl w:val="true"/>
        </w:rPr>
        <w:t>در غدیرخم</w:t>
      </w:r>
      <w:bookmarkEnd w:id="150"/>
    </w:p>
    <w:p>
      <w:pPr>
        <w:pStyle w:val="BookText"/>
        <w:rPr/>
      </w:pPr>
      <w:r>
        <w:rPr>
          <w:rFonts w:ascii="IRNazanin" w:hAnsi="IRNazanin" w:eastAsia="IRNazanin"/>
          <w:color w:val="111111"/>
          <w:sz w:val="28"/>
          <w:sz w:val="28"/>
          <w:szCs w:val="28"/>
          <w:rtl w:val="true"/>
          <w:lang w:bidi="fa-IR"/>
        </w:rPr>
        <w:t>در آخرین سال عمر پیامبر مراسم حجة الوداع، با شکوه هر چه تمام تر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پیامبر که عدد آنها فوق العاده زیاد بود؛ تعداد همراهان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 و ناظر و شاهد</w:t>
      </w:r>
    </w:p>
    <w:p>
      <w:pPr>
        <w:pStyle w:val="BookText"/>
        <w:rPr/>
      </w:pPr>
      <w:r>
        <w:rPr>
          <w:rFonts w:ascii="IRNazanin" w:hAnsi="IRNazanin" w:eastAsia="IRNazanin"/>
          <w:color w:val="111111"/>
          <w:sz w:val="28"/>
          <w:sz w:val="28"/>
          <w:szCs w:val="28"/>
          <w:rtl w:val="true"/>
          <w:lang w:bidi="fa-IR"/>
        </w:rPr>
        <w:t xml:space="preserve">جریان غدیر بودند و همراه پیامبر در حج شرکت کردند و دیدند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ولی و وصی خود معرفی کرد در روایات مختلف، متفاوت است بعضی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بعضی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بعضی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بعضی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بیان کرده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مردم مدینه در این سفر بودند، بلکه مسلمانان نقاط مختلف جزیره عربستان نیز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نزدیک شده بود، کم کم سرزمین جحفه و سپس بیابان های خشک و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نمایان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در حقیقت چهار راهی است که مردم سرزمین حجاز را از هم جدا می کند، راهی به سوی عراق در شرق و راهی به سوی غرب و سرزمین مصر و راهی به سوی سرزمین یمن در جنوب پیش می رود و در همین جا باید آخرین خاطره و مهم ترین فصل این سفر بزرگ انجام پذیرد و مسلمانان با دریافت آخرین دستور که در حقیقت نقطه ی پایانی در مأموریت های موفقیت آمیز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سال دهم هجرت بود و درست هشت روز از عید قربان می گذشت، ناگهان دستور توقف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داده شد، مسلمانان با صدای بلند، آنهایی را که در پیشاپیش قافله در حرکت بودند به بازگشت دعوت کردند و مهلت دادند تا عقب افتادگان نیز برسند، خورشید از نصف النهار گذشت، مؤذن پیامبر با صدای الله اکبر مردم را به نماز ظهر دعوت کرد، مردم به سرعت آمادهی نماز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تصمیم داشتند فورا به خیمه های کوچکی که با خود حمل می کردند، پناهنده شوند،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اطلاع داد که باید همه برای شنیدن یک پیام تازه ی الهی که در ضمن خطبه ی مفصلی بیان می شد خود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منبری از جهاز شتران ترتیب داده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آن قرار گرفت و نخست حمد و سپاس پروردگار به جا آورد و خود را به خدا سپرد، سپس مردم را مخاطب ساخت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زودی دعوت خدا را اجابت کرده، از میان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 شما هم مسئوليد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درباره ی من چگونه شهادت می دهید؟ مردم صدا بلند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نَشْهَدُ اَنَّكَ قَدْ بَلَّغْتَ وَ نَصَحْتَ وَ جَهَدْتَ فَجَزاكَ اللهُ خَيّراً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گواهی میدهیم تو وظیفه ی رسالت را ابلاغ کردی و شرط خیرخواهی را انجام دادی و آخرین تلاش و کوشش را در راه هدایت ما نمودی، خداوند تو را جزایی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گواهی به یگانگی خدا و رسالت من و حقانیت روز رستاخیز و برانگیخته شدن مردگان در آن روز نمی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صدای مرا 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سکوت سراسر بیابان را فراگرفت و جز صدای زمزمه ی باد چیزی شنیده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بنگرید با این دو چیز گرانمایه و گران قدر که در میان شما به یادگار می گذارم چه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میان جمعیت صدا زد، کدام دو چیز گرانمایه یا رسول الله؟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بلافاصله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ثقل اکبر، کتاب خدا است که یک سوی آن به دست پروردگار و سوی دیگرش در دست شما است، دست از دامن آن برندارید تا گمراه نشوید و اما دومین </w:t>
      </w:r>
    </w:p>
    <w:p>
      <w:pPr>
        <w:pStyle w:val="BookText"/>
        <w:rPr/>
      </w:pPr>
      <w:r>
        <w:rPr>
          <w:rFonts w:ascii="IRNazanin" w:hAnsi="IRNazanin" w:eastAsia="IRNazanin"/>
          <w:color w:val="111111"/>
          <w:sz w:val="28"/>
          <w:sz w:val="28"/>
          <w:szCs w:val="28"/>
          <w:rtl w:val="true"/>
          <w:lang w:bidi="fa-IR"/>
        </w:rPr>
        <w:t>یادگار گرانقدر من خاندان منند و خداوند لطيف خبير به من خبر داده که این دو هرگز از هم جدا نشوند، تا در بهشت به من بپیوندند، از این دو پیشی نگیرید که هلاک می شوید و عقب نیفتید که باز هلاک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مردم دیدند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اطراف خود نگاه کرد گویا کسی را جستجو می کند و همین که چشمش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خم شد و دست او را گرفت و بلند کرد، آن چنان که سفیدی زیر بغل هر دو نمایان شد و همه ی مردم او را دیدند و شناختند که او همان افسر شکست ناپذیر اسلام است و در این جا صدای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رساتر و بلندتر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من أولى الناس بالمؤمنين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همه ی مردم نسبت به مسلمانان از خود آنها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داناترند،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مولی و رهبر من است و من مولی و رهبر مؤمنانم و نسبت به آنها از خودشان سزاوارترم و اراده ی من بر اراده ی آنها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مولا و رهبر او هستم، علی مولا و رهبر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بار و به گفته ی بعضی از روایات حدیث چهار بار تکرار کرد و به دنبال آن سر به سوی آسمان برداشت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أحبّ من أحبّه و أبغضْ مَنْ أبْغَضَهُ و انْصُر مَنْ نَصَرهُ وَ اخْذُلْ مَنْ خَذَله، و أدر الحَقَّ معه حيث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بدار و دشمنان او را دشمن بدار، محبوب بدار آن کس که او را محبوب دارد و مبغوض بدار آن کس که او را مبغوض دارد، یارانش را یاری کن و آنها را که ترک یاریش کنند، از یاری خویش محروم ساز و حق را همراه او بدار و او را از حق جدا مكن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فليبلغ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همه ی حاضران وظیفه دارند این خبر را به غائبان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هنوز صفوف جمعیت از هم متفرق نشده بود که امین وحی خدا نازل شد و این آیه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الْيَوْمَ أَكْمَلْتُ لَكُمْ دِينَكُمْ وَ أَتْمَمْتُ عَلَيْكُمْ نِعْمَتِي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آیین شما را کامل و نعمت خود را بر شما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اكبر على اكمال الدين و اتمام النعمة و رضى الرب برسالتی و الولاية لعلی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است، همان خدایی که آیین خود را کامل و نعمت خود را بر ما تمام کرد و از</w:t>
      </w:r>
    </w:p>
    <w:p>
      <w:pPr>
        <w:pStyle w:val="BookText"/>
        <w:rPr/>
      </w:pPr>
      <w:r>
        <w:rPr>
          <w:rFonts w:ascii="IRNazanin" w:hAnsi="IRNazanin" w:eastAsia="IRNazanin"/>
          <w:color w:val="111111"/>
          <w:sz w:val="28"/>
          <w:sz w:val="28"/>
          <w:szCs w:val="28"/>
          <w:rtl w:val="true"/>
          <w:lang w:bidi="fa-IR"/>
        </w:rPr>
        <w:t xml:space="preserve">نبوت و رسالت من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راضی و خشنود گشت</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شور و غوغایی در میان مردم افتاد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موفقیت تبریک می گفتند و از افراد سرشناسی که به او تبریک گفتند، ابوبکر و عمر بودند، که این جمله را در حضور جمعیت بر زبان جاری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 بن ابی طالب اصبحتَ و امسیتَ مولای و مولاكل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تو باد، آفرین بر تو باد، 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رهبر من و تمام مردان و زنان با ایمان شدی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این پیمان در گردن همه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سؤالی که در این جا مطرح می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معنای دوست و یار و یاور آمده است و معلوم نیست در این جا به این معنی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سخن را به طرق مختلفی می توان بیان 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ناظر بی طرفی می داند تذکر و یاد آوری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این همه مقدمات و تشکیلات و خطبه خوانی در وسط بیابان خشک و سوزان و متوقف ساختن جمعیت و گرفتن اعتراف های پی در پی از جمعیت، ندارد، دوستی مسلمانان با یکدیگر یکی از بدیهی ترین مسائل اسلامی است که از آغاز اسلام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آنگهی این مطلبی نبود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آن را تبلیغ نکرده باشد، بارها آن را تبلیغ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 که از ابراز آن وحشت داشته باشد تا خدا به او دلداری و تأمین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 نبود که خداوند با این لحن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ابلاغ آن نکنی تبلیغ رسالت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پیامبرش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بیان یک دوستی ساده و عادی بود،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از مردم اقرار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نسبت شما از خود شما سزاوارتر و صاحب اختیارتر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هیچ تناسبی با بیان یک دوستی ساده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دوستی ساده جای این نداشت که مردم حتی شخص عمر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اصبحت مولاي و مولاكل مؤمن ومؤمنة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مولای من و مولای هر مرد و زن مسلمان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و تهنیت بگویند و آن را یک موفقیت تازه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به عنوان یک مسلمان عادی که دوستیش بر همه لازم است شناخته نشده بود، مگر دوستی مسلمانان با یکدیگر چیز تازه ای بود که نیاز به تبریک داشته باشد آن هم در سال آخر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رابطه میان حدیث ثقلین و تعبیرات آمیخته با وداع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مسئله ی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وجود داشته باشد، دوستی ساده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ایجاب نمی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ردیف قرآن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بیان شد، هر ناظر بی طرفی از این تعابیر می فهمد که در این جا مسأله ی رهبری مطرح است، زیرا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نخستین رهبر مسلمانان است و بنابراین اهل بیت دومین رهبر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سؤال دیگری بیان می کنند، اگر حدیث غدیر با این عظمت وجود داشت، چرا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و یاران و علاقه مندانش در موارد لزوم به آن استدلال نکرده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در کتب دانشمندان اهل تسنن موارد زیادی نقل شده که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علاقه مندان به این مکتب به حدیث غدیر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شوری طبق نقل خطيب خوارزمی حنفی در مناقب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واصله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بودم و شنیدم که با اعضای شوری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محکمی برای شما اقامه میکنم که عرب و عجم توانایی تغییر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آیا در میان شما کسی هست که قبل از من خدا را به یگانگی خوانده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مفاخر معنوی خاندان رسالت را برشمرد تا رسید به این جا شما را به خدا سوگند آیا در میان شما احدی جز من هست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گفته باشد؛ من کنت مولاه فعلی مولاه الهم وال من والاه و النصر من نصر 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عدم احاطه به کتب اسلامی از حدیث و تاریخ و تفسیر عامل ایجاد این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 خوانیم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فرائد السمطین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عثمان در مسجد در حضور جمعیت به جریان غدیر استدلال کرد و هم چنین در کوفه در برابر کسانی که نص بر خلافت بلافصل او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کردند صریحا به این روایت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طبق نقل الغدیر چهار نفر از صحابه و چهارده نفر از تابعین طبق نقل منابع معروف اهل تسنن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pStyle w:val="BookText"/>
        <w:rPr/>
      </w:pPr>
      <w:r>
        <w:rPr>
          <w:rFonts w:ascii="IRNazanin" w:hAnsi="IRNazanin" w:eastAsia="IRNazanin"/>
          <w:color w:val="111111"/>
          <w:sz w:val="28"/>
          <w:sz w:val="28"/>
          <w:szCs w:val="28"/>
          <w:rtl w:val="true"/>
          <w:lang w:bidi="fa-IR"/>
        </w:rPr>
        <w:t xml:space="preserve">مستدرک، جلد سوم صفحه 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طلحه به آن استدلال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روز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لشکرگاه خود در برابر جمعی از مهاجرین و انصار و مردمی که از اطراف گرد آمده بودند، به این حدیث استدلال کرد و دوازده نفر از بدریین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جنگ بدر را در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گواهی دادند که این حدیث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اسلام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حسین و عبدالله بن جعفر و عمار یاسر و قیس بن سعد و عمر بن عبدالعزيز و مأمون خلیفه ی عباسی به آن استناد جستند و حتی عمر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که به معاویه نوشت برای این که به او اثبات کند به خوبی از حقایق مربوط به موقعیت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معاویه آگاه است صريحة مسأله ی غدیر را یاد آوری کرده و خطیب خوارزمی حنفی در کتاب مناقب صفحه 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اتَّقُوا اللَّهَ وَ كُونُوا مَعَ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مخالفت فرمان خدا بپرهیزید و با صادقان باشید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مؤمنان دستور می دهد که رابطه ی خود را با راست گویان و آنها که بر سر پیمان خود ایستاده اند محکم بدارند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از مخالفت فرمان خدا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که بتوانند راه پر پیچ و خم تقوا را بدون اشتباه و انحراف بپیمایند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صادقان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است، قرآن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نیکوکاری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رستاخیز و فرشتگان و کتب آسمانی و پیامبران، سپس انفاق در راه خدا به نیازمندان و محرومان و برپا داشتن نماز و</w:t>
      </w:r>
    </w:p>
    <w:p>
      <w:pPr>
        <w:pStyle w:val="BookText"/>
        <w:rPr/>
      </w:pPr>
      <w:r>
        <w:rPr>
          <w:rFonts w:ascii="IRNazanin" w:hAnsi="IRNazanin" w:eastAsia="IRNazanin"/>
          <w:color w:val="111111"/>
          <w:sz w:val="28"/>
          <w:sz w:val="28"/>
          <w:szCs w:val="28"/>
          <w:rtl w:val="true"/>
          <w:lang w:bidi="fa-IR"/>
        </w:rPr>
        <w:t>پرداختن زكات و وفای به عهد و استقامت در برابر مشکلات به هنگام جهاد و پس از ذکر همه ی این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صفات را دارا باشند، صادقان و پرهیزکار 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ترتیب صادق کسی است که دارای ایمان به تمام مقدسات و به دنبال آن عمل در تمام زمینه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تنها کسانی هستند که ایمان به خدا و پیامبرش آورده، سپس شک و تردیدی به خود راه نداده اند علاوه بر این با اموال و</w:t>
      </w:r>
    </w:p>
    <w:p>
      <w:pPr>
        <w:pStyle w:val="BookText"/>
        <w:rPr/>
      </w:pPr>
      <w:r>
        <w:rPr>
          <w:rFonts w:ascii="IRNazanin" w:hAnsi="IRNazanin" w:eastAsia="IRNazanin"/>
          <w:color w:val="111111"/>
          <w:sz w:val="28"/>
          <w:sz w:val="28"/>
          <w:szCs w:val="28"/>
          <w:rtl w:val="true"/>
          <w:lang w:bidi="fa-IR"/>
        </w:rPr>
        <w:t>جان های خود در راه خدا جهاد کردند، اینها صادقان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مجموعه ای از ایمان و عمل که در آن هیچگونه تردیدی و تخلفی نباشد معرفی می کند، و در 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محرومی که علی رغم</w:t>
      </w:r>
    </w:p>
    <w:p>
      <w:pPr>
        <w:pStyle w:val="BookText"/>
        <w:rPr/>
      </w:pPr>
      <w:r>
        <w:rPr>
          <w:rFonts w:ascii="IRNazanin" w:hAnsi="IRNazanin" w:eastAsia="IRNazanin"/>
          <w:color w:val="111111"/>
          <w:sz w:val="28"/>
          <w:sz w:val="28"/>
          <w:szCs w:val="28"/>
          <w:rtl w:val="true"/>
          <w:lang w:bidi="fa-IR"/>
        </w:rPr>
        <w:t xml:space="preserve">همه ی مشکلات، استقامت به خرج دادند و از خانه و اموال خود بیرون رانده شدند و جز رضای خدا و یاری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نداشتند به عنوان صادقان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آیات نتیجه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هستند که تعهدات خود را در برابر ایمان به پروردگار به خوبی انجام می دهند، نه تردیدی به خود راه میدهند، نه عقب نشینی می کنند و نه از انبوه مشکلات می هراسند، بلکه با انواع فداکاری ها، صدق ایمان خود را ثابت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این صفات مراتبی دارد، بعضی ممکن است در قله ی آن قرار گرفته باشند که ما نام آنها را معصومان می گذاریم و بعضی در مراحل پایین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مفهوم صادقين همان گونه که بیان کردیم، مفهوم وسیعی دارد ولی از روایات بسیاری استفاده می شود که منظور از این مفهوم در این جا تنها معصومین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هلالی چنین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مسلمانان گفتگو داشت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w:t>
      </w:r>
    </w:p>
    <w:p>
      <w:pPr>
        <w:pStyle w:val="BookText"/>
        <w:rPr/>
      </w:pPr>
      <w:r>
        <w:rPr>
          <w:rFonts w:ascii="IRNazanin" w:hAnsi="IRNazanin" w:eastAsia="IRNazanin"/>
          <w:color w:val="111111"/>
          <w:sz w:val="28"/>
          <w:sz w:val="28"/>
          <w:szCs w:val="28"/>
          <w:rtl w:val="true"/>
          <w:lang w:bidi="fa-IR"/>
        </w:rPr>
        <w:t xml:space="preserve">آیا می دانید هنگامی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آمنوا اتقوا الله وكونوا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منظور از آن عام است یا خاص؟</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به این دستور همه ی مؤمنانند و اما عنوان صادقین مخصوص برادرم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اوصياء بعد از او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کرد،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سخن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چنین نقل می کند که خداوند نخست به مسلمانان دستور داد که از خدا بترسند،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محمد و اهلبيته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پیامبر اسلام و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ی فوق چنین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على 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مسأله ی مهمتر این است که در آیه ی فوق دو دستور داده شده، نخست دستور به تقوا و سپس دستور به همراه بودن با صادقین، اگر مفهوم صادقين عام باشد و همه ی مؤمنان راستین و با استقامت را شامل گردد باید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كونوا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صادقين باشید، نه با صادقين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قرینه ی روشنی است که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معنی گروه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منظور از همراه بودن این نیست که انسان همنشین آنها باشد بلکه بدون شک منظور آن است که همگام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معصوم نباشد ممکن نیست بدون قید و شرط، دستور پیروی و همگامی با او صادر شود و این خود دلیل بر آن است که این گروه تنها معصومانند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 که مفسر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تعصب و شک آوری معروف است، این حقیقت را پذیرفته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مؤمنان را به همراه بودن با صادقين دستور داده، بنابراین آیه دالت بر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جایزالخطا هستند باید به کسی اقتدا کنند که معصوم است، تا در پرتو او از خطا مصون بمانند و این معنی در هر زمانی خواهد بود و هیچ دلیلی بر اختصاص آن به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آیه ی فوق از آیاتی است که دلالت بر وجود معصوم در هر عصر و زمان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مخاطبین قرآن تنها اهل یک عصر نیستند، بلکه آیه تمام اعصار و قرون را مخاطب ساخته و مسلم است که مجموع مخاطبین همه ی اعصار با جمعی از صادقين خواهند بود و به تعبیر دیگر چون در هر عصری معصومی وجود دارد، هنگامی که همه ی قرون و اعصار را مورد توجه قرار دهیم سخن از جمع معصومان به میان خواهد آمد، نه از یک نفر</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رعد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يَقُولُ الَّذِينَ كَفَرُوا لَسْتَ مُرْسَلاً قُلْ كَفَى بِاللهِ شَهِيداً بَيْنِي وَ بَيْنَكُمْ وَ مَنْ عِنْدَهُ عِلْمُ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کافر شدند می گویند تو پیامبر نیستی، بگو کافی است که خداوند و کسانی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آنهاست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این آیه از سوره ی رعد همان گونه که در آغاز این سوره از قرآن بحث کرده با تأکید بیشتر روی معجزه بودن قرآن خطاب به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کافران می گویند تو پیامبر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بهانه ای می تراشند، هر زمان تقاضای معجزه ای دارند و آخر کار هم باز می گویند تو پیامبر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آنها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کافی است که دو کس میان من و شما گواه باشد یکی الله و دیگری کسانی که علم کتاب و آگاهی از قرآن نزد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خدا می داند که من فرستاده ی اویم و هم آنها که از این کتاب آسمانی من یعنی قرآن آگاهی کافی دارند، آنها نیز به خوبی می دانند که این کتاب ساخته و پرداخته ی مغز بشر نیست و جز از سوی خدای بزرگ امکان ندارد نازل شده باشد و این تأکیدی است مجدد بر اعجاز قرآن از جنبه 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گفتیم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عِلْمُ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آگاهان از قرآن مجید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بسیاری از روایات آمده است که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 ی هدی است، که در تفسیر نورالثقلین و برهان این روایات جمع آوری شده که ما به یکی از آنها اشاره میکنیم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ابوسعید خدری می گوید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الذي عنده علم من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داستان سليمان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وصی اخی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وصی و جانشین برادرم سلیمان بن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كَفَى بِاللهِ شَهِيداً بَيْنِي وَ بَيْنَكُمْ وَ مَنْ عِنْدَهُ 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سخن می گوید و اشاره به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اخي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برادرم علی بن ابیطالب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 لِي وَزِيرًا مِنْ أَهْلِي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أَخِي</w:t>
      </w:r>
    </w:p>
    <w:p>
      <w:pPr>
        <w:pStyle w:val="BookText"/>
        <w:rPr/>
      </w:pPr>
      <w:r>
        <w:rPr>
          <w:rFonts w:ascii="Amiri" w:hAnsi="Amiri" w:eastAsia="Amiri" w:cs="Amiri"/>
          <w:color w:val="111111"/>
          <w:sz w:val="28"/>
          <w:sz w:val="28"/>
          <w:szCs w:val="28"/>
          <w:rtl w:val="true"/>
          <w:lang w:bidi="ar-SA"/>
        </w:rPr>
        <w:t>اشْدُدْ بِهِ أَزْرِي</w:t>
      </w:r>
    </w:p>
    <w:p>
      <w:pPr>
        <w:pStyle w:val="BookText"/>
        <w:rPr/>
      </w:pPr>
      <w:r>
        <w:rPr>
          <w:rFonts w:ascii="IRNazanin" w:hAnsi="IRNazanin" w:eastAsia="IRNazanin"/>
          <w:color w:val="111111"/>
          <w:sz w:val="28"/>
          <w:sz w:val="28"/>
          <w:szCs w:val="28"/>
          <w:rtl w:val="true"/>
          <w:lang w:bidi="fa-IR"/>
        </w:rPr>
        <w:t>وَأَشْرِكْهُ فِي أَمْرِي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از خاندانم برای من قرار بده، برادرم هارون را، به وسیله ی او پشتم را محکم کن و او را در کار من شریک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پس از این که به مقام نبوت رسید و معجزات قابل ملاحظه ای دریافت داشت، فرمان رسالت به نام او صادر گشت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رسالتی بس خطرناک یعنی حرکت به سوی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تقاضاها و درخواست های بسیار دقیق و حساب شده ای می نماید و از جمله ی آنها این بود که خداوند برای او وزیری از خاندانش قرار دهد و نیز درخواست نمود که این مسؤلیت را خداوند به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هارون بدهد، تا خدا به </w:t>
      </w:r>
    </w:p>
    <w:p>
      <w:pPr>
        <w:pStyle w:val="BookText"/>
        <w:rPr/>
      </w:pPr>
      <w:r>
        <w:rPr>
          <w:rFonts w:ascii="IRNazanin" w:hAnsi="IRNazanin" w:eastAsia="IRNazanin"/>
          <w:color w:val="111111"/>
          <w:sz w:val="28"/>
          <w:sz w:val="28"/>
          <w:szCs w:val="28"/>
          <w:rtl w:val="true"/>
          <w:lang w:bidi="fa-IR"/>
        </w:rPr>
        <w:t>وسیله ی او پشتش را محکم نماید یا به عبارت دیگر او را نیرومند و قدرتمند سازد و نیز از خداوند می خواهد که او را در کارهایش شریک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روایاتی که در کتب دانشمندان اهل سنت و تشیع وارد شده استفاده می شود که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مسایل که موسی برای پیشبرد اهدافش از خدا خواسته بود تمنّا کرد، با این تفاوت که به جای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نهاده و چنین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االلَّهُمَّ إِنِّي أَسْأَلُكَ بِمَا سَأَلَكَ أَخِي مُوسَى أَنْ تَشْرَحَ لِي صَدْرِي وَ أَنْ تُيَسِّرَ لِي أَمْرِي وَ أَنْ تَحُلَ عُقْدَةً مِنْ لِسانِي يَفْقَهُوا قَوْلِي وَ اجْعَلْ لِي وَزِيراً مِنْ أَهْلِي عَلِيّاً أَخِي اشْدُدْ بِهِ أَزْرِي وَ أَشْرِكْهُ فِي أَمْرِي كَيْ نُسَبِّحَكَ كَثِيراً وَ نَذْكُرَكَ كَثِيراً إِنَّكَ كُنْتَ بِنا بَصِيراً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همان تقاضا می کنم که برادرم موسی تقاضا کرد، از تو می خواهم سینه ام را گشاده داری و کارها را بر من آسان کنی، گره از زبانم بگشایی، تا سخنم را درک کنند، برای من وزیری از خاندانم قرار دهی،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خداوندا پشتم را با او محکم کن و او را در کار من شریک گردان تا تو را بسیار تسبیح گوییم و تو را بسیار یاد کنیم که تو به حال ما بصیر و بینایی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حدیث، حدیت منزلت است که بسیاری از مفسران اهل تسنن و شیعه آنرا در تفاسیر خود در ذیل آیه 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 مورد بحث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این حدیث را یکی از اسناد معتبر و زنده ی خلافت بلافصل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ی زیادی از صحابه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جنگ تبوک چنین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إِلَى تَبُوكَ وَ اسْتَخْلَفَ عَلِيّاً فَقَالَ أَ تُخَلِّفُنِي فِي النِّسَاءِ وَ الصِّبْيَانِ فَقَالَ أَ لَا تَرْضَى أَنْ تَكُونَ مِنِّي بِمَنْزِلَةِ هَارُونَ مِنْ مُوسَى إِلَّا أَنَّهُ لَيْسَ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تبوک حرکت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خود قرار داد،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آیا مرا در میان کودکان و زنان می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نمی دهی با تو به میدان جهاد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نیستی که نسبت به من همانند هارون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جز این که پیامبری بعد از 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بالا در معتبرترین کتب حدیث اهل تسنن یعنی صحیح بخاری نیز از سعد بن ابی وقاص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ضمن نقل داستان جنگ تبوک و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نقل شد در آخر آن چنین اضافه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ينبغي ان اذهب الا وانت خلیفتی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که من بروم مگر این که تو جانشین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در هفت مورد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تبوک که شرح آن در بالا بیان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يوم المؤاخاة اول یعنی در نخستین مرتبه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میان یارانش پیمان برادری بست،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پیمان برای خودش انتخاب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 منّی </w:t>
      </w:r>
    </w:p>
    <w:p>
      <w:pPr>
        <w:pStyle w:val="BookText"/>
        <w:rPr/>
      </w:pPr>
      <w:r>
        <w:rPr>
          <w:rFonts w:ascii="Amiri" w:hAnsi="Amiri" w:eastAsia="Amiri" w:cs="Amiri"/>
          <w:color w:val="111111"/>
          <w:sz w:val="28"/>
          <w:sz w:val="28"/>
          <w:szCs w:val="28"/>
          <w:rtl w:val="true"/>
          <w:lang w:bidi="ar-SA"/>
        </w:rPr>
        <w:t>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يوم المؤاخاة ثانیه، یعنی روز دیگری که در مدینه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مهاجر و انصار پیمان برادری برقرار ساخت باز 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برادر خود انتخاب نمود و این جمله را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 غَيْرَ أَنَّهُ لا نَبِيَّ بَعْدِي وَ أَنْتَ أَخِي وَ وارِثِي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زنان برجسته ی صدر اسلام بوده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لحمه من لحمي، و دمه من دمي، و هو منّي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گوشتش از گوشت من و خونش از خون من و او نسبت به من همانند هارون است نسبت به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علی را به بدی نبرید زیرا من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جمله درباره ی او شنیدم که اگر یکی از آنها را من داشتم از آن چه آفتاب بر آن می تابد نزد من محبوبتر بود، من و ابوبکر و ابو عبیده و جمعی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بودیم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دست بر شانه ی او زد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یا على اول المؤمنین ایمان و اولهم اسلام ثم قال انت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نخستین مردی هستی که به خدا ایمان آوردی و نخستین کسی هستی که اسلام را پذیرفتی، تو نسبت به من همانند هارون به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و زید درباره ی سرپرستی فرزند حمزه با هم گفتگو داشتند و هر کدام می خواست، این خدمت به او سپرده شود، در این موقع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درهای خانه هایی که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مسجد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می شد، بسته شود و تنها در خانه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گذارد، جابر بن عبدالله نقل می کند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يَحِلُّ لَكَ من الْمَسْجِدِ ما يَحِلُّ لِي وَ إِنَّكَ مِنِّي بِمَنْزِلَةِ هارُونَ مِنْ مُوسى إِلَّا أَنَّهُ لا نَبِىَّ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مسجد برای من مجاز است برای تو نیز مجاز است زیرا تو نسبت به من همانند هارون نسبت به موسی هستی، جز این که پیامبری بعد از 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موارد هفت گانه ی فوق به خوبی استفاده می شود که حدیث منزلت فقط اختصاص به یک مورد نداشته است بلکه یک فرمان عمومی 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همیشه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تفسير الميزان این حدیث که در کتب درجه ی اول اهل تسنن آمده و به گفته ی محدث بحرانی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صد طریق از طرق اهل سنت و هفتاد طريق از طرق شيعه نقل شد و آن قدر معتبر می باشد که جای هیچ گونه انکار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محتویات حدیث منزلت و تطبیق آن با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موارد زیر را می توان استفاده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و افضل امت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گونه که هارون چنین مقامی 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معاون خاص و پشتیبان او و شریک در برنامه ی رهبری او بود، زیرا قرآن همه ی این مناصب را برای هارون ثابت کرده است آنجا که از زبان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لی وزیرا من اهلی هارون اخی، اشدد به ازری و اشركه في امري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از خاندانم برای من قرار ده، هارون برادرم را، نیروی مرا به او افزایش ده، و او را در برنامه ی من شریک ساز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برادری عمومی اسلامی مقام خاص اخوت و برادری اختصاصی و</w:t>
      </w:r>
    </w:p>
    <w:p>
      <w:pPr>
        <w:pStyle w:val="BookText"/>
        <w:rPr/>
      </w:pPr>
      <w:r>
        <w:rPr>
          <w:rFonts w:ascii="IRNazanin" w:hAnsi="IRNazanin" w:eastAsia="IRNazanin"/>
          <w:color w:val="111111"/>
          <w:sz w:val="28"/>
          <w:sz w:val="28"/>
          <w:szCs w:val="28"/>
          <w:rtl w:val="true"/>
          <w:lang w:bidi="fa-IR"/>
        </w:rPr>
        <w:t xml:space="preserve">معنوی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و خلیفه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وجود او هیچ کس دیگر چنین</w:t>
      </w:r>
    </w:p>
    <w:p>
      <w:pPr>
        <w:pStyle w:val="BookText"/>
        <w:rPr/>
      </w:pPr>
      <w:r>
        <w:rPr>
          <w:rFonts w:ascii="IRNazanin" w:hAnsi="IRNazanin" w:eastAsia="IRNazanin"/>
          <w:color w:val="111111"/>
          <w:sz w:val="28"/>
          <w:sz w:val="28"/>
          <w:szCs w:val="28"/>
          <w:rtl w:val="true"/>
          <w:lang w:bidi="fa-IR"/>
        </w:rPr>
        <w:t>شایستگی را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آمده است بیانگر این است که اولا هیچ پیامبری بعد از پیامبر اکرم مبعوث نمی شود و آن حضرت خاتم الانبیاء است، ثانيا همه ی مقامات و مناصب ثابت شده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نبوت آن حضرت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ی امت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و برتر بوده و خلیفه و جانشین بلافصل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شعرا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به مرحله ای فراتر پرداخته چنین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نزدیکت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مرحله ای فراتر پرداخته چنین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نزدیکت را انذار کن و از شرک و مخالفت فرمان پروردگار بترسان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بدون شک برای دست زدن به یک برنامه ی انقلابی گسترده باید از حلقه های کوچک تر و فشرده تر شروع کرد و چه بهتر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دعوت خود را از بستگانش شروع کند که هم سوابق پاکی او را بهتر از همه می شناسند و هم پیوند محبت خویشاوندی نزدیک ایجاب می کند که به سخنانش بیش از دیگران گوش فرا دهند و از حسادت ها و کینه توزی ها و انتخاب موضع خصمانه دورترند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امر نشان می دهد که پیامبر هیچ گونه مداهنه و سازشکاری با هیچ کس ندارد</w:t>
      </w:r>
    </w:p>
    <w:p>
      <w:pPr>
        <w:pStyle w:val="BookText"/>
        <w:rPr/>
      </w:pPr>
      <w:r>
        <w:rPr>
          <w:rFonts w:ascii="IRNazanin" w:hAnsi="IRNazanin" w:eastAsia="IRNazanin"/>
          <w:color w:val="111111"/>
          <w:sz w:val="28"/>
          <w:sz w:val="28"/>
          <w:szCs w:val="28"/>
          <w:rtl w:val="true"/>
          <w:lang w:bidi="fa-IR"/>
        </w:rPr>
        <w:t>حتى بستگان مشرک خود را از دعوت به سوی توحید و حق و عدالت استثنا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آن چه در تواریخ اسلامی آمده،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بعثت مأمور ابلاغ این دعوت شد زیرا تا آن زمان، دعوت مخفیانه انجام می گرفت و تعداد کمی اسلام را پذیرا شده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تفسير الميزان، جلد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بودند، اما هنگامی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تؤمروا عرض عن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گردید،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دعوت خود را آشکار سازد و نخست از خویشاوندان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این ابلاغ و انذار به طور اجمال چنین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نزدیکش را به</w:t>
      </w:r>
    </w:p>
    <w:p>
      <w:pPr>
        <w:pStyle w:val="BookText"/>
        <w:rPr/>
      </w:pPr>
      <w:r>
        <w:rPr>
          <w:rFonts w:ascii="IRNazanin" w:hAnsi="IRNazanin" w:eastAsia="IRNazanin"/>
          <w:color w:val="111111"/>
          <w:sz w:val="28"/>
          <w:sz w:val="28"/>
          <w:szCs w:val="28"/>
          <w:rtl w:val="true"/>
          <w:lang w:bidi="fa-IR"/>
        </w:rPr>
        <w:t>خانه ی ابو طالب دعوت کرد، آنها در آن روز حدود چهل نفر بودند و از عموهای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و حمزه و ابولهب حضور داشتند، پس از صرف غذا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وظیفه ی ابلاغ خویش را شروع کند، ابولهب باگفته های خود زمینه را از میان برد، لذا فردای همان روز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دعوت دیگری به غذا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غذا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ناحیه ی خدای عز و جل به عنوان نذیر به سوی شما فرستاده شده ام، اسلام بیاورید و مرا اطاعت کنید تا هدایت شوید،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برادری کند و مرا یاری دهد، ولی من و وصیم بعد از من و جانشینم در اهلم خواهد بود و هم او قرض مرا می دهد، مردم سکوت کردند و آن جناب سه بار سخن خود را تکرار کرد و در هر سه نوبت احدی سخن نگفت به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نوبت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بار سوم به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تویی، دست بر گردن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اخی و وصیی و خلیفتی فيكم فاسمعوا له اطيعوه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و جانشین من در شماست، سخن او را بشنوید و فرمانش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از جا برخاستند در حالی که خنده ی تمسخرآمیزی بر لب داشتند و به ابوطالب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می دهد که گوش به فرمان پسرت کنی و از وی اطاعت نمایی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حادثه و واقعه ی مهم در تاریخ اسلام را حادثه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حدیث فوق به نام حديث يوم الدار و آیهی فوق به نام آیهی يوم الانذار معروف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نشان می دهد تا چه اندازه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تنها بود و چگونه</w:t>
      </w:r>
    </w:p>
    <w:p>
      <w:pPr>
        <w:pStyle w:val="BookText"/>
        <w:rPr/>
      </w:pPr>
      <w:r>
        <w:rPr>
          <w:rFonts w:ascii="IRNazanin" w:hAnsi="IRNazanin" w:eastAsia="IRNazanin"/>
          <w:color w:val="111111"/>
          <w:sz w:val="28"/>
          <w:sz w:val="28"/>
          <w:szCs w:val="28"/>
          <w:rtl w:val="true"/>
          <w:lang w:bidi="fa-IR"/>
        </w:rPr>
        <w:t xml:space="preserve">در پاخ دعوتش جز استهزا و سخريه عکس العملی نداشتند و چگونه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روزهای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تنهایی، سخت رنج می برد در کنارش ایستاد و مدافع حضرتش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اهمیت اصل امامت و ولایت در استمرار و تداوم نبوت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بوده است که آن حضرت از اولین مرحله ی آغاز دعوت به اسلام هم پای دعوت مردم به توحید و نبوت و معاد آنان را به امامت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 خوانده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 چنین می فرماید</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وَقَرْنَ فِى بُیُوتِکُنَّ وَلَا تَبَرَّجْنَ تَبَرُّجَ الْجَاهِلِیَّةِ الْأُوْلَى وَأَقِمْنَ الصَّلاةَ وَآتِیْنَ الزَکَاةَ وَأَطِعْنَ اللَّهَ وَرَسُولَهُ إِنَّمَا یُرِیدُ اللَّهُ لِیُذْهِبَ عَنکُمُ </w:t>
      </w:r>
    </w:p>
    <w:p>
      <w:pPr>
        <w:pStyle w:val="BookText"/>
        <w:rPr/>
      </w:pPr>
      <w:r>
        <w:rPr>
          <w:rFonts w:ascii="IRNazanin" w:hAnsi="IRNazanin" w:eastAsia="IRNazanin"/>
          <w:color w:val="111111"/>
          <w:sz w:val="28"/>
          <w:sz w:val="28"/>
          <w:szCs w:val="28"/>
          <w:rtl w:val="true"/>
          <w:lang w:bidi="fa-IR"/>
        </w:rPr>
        <w:t>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های خود بمانید و هم چون جاهلیت نخست</w:t>
      </w:r>
    </w:p>
    <w:p>
      <w:pPr>
        <w:pStyle w:val="BookText"/>
        <w:rPr/>
      </w:pP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 و نماز را به پا دارید و زكاة را ادا کنید و خدا و رسولش را اطاعت</w:t>
      </w:r>
    </w:p>
    <w:p>
      <w:pPr>
        <w:pStyle w:val="BookText"/>
        <w:rPr/>
      </w:pPr>
      <w:r>
        <w:rPr>
          <w:rFonts w:ascii="IRNazanin" w:hAnsi="IRNazanin" w:eastAsia="IRNazanin"/>
          <w:color w:val="111111"/>
          <w:sz w:val="28"/>
          <w:sz w:val="28"/>
          <w:szCs w:val="28"/>
          <w:rtl w:val="true"/>
          <w:lang w:bidi="fa-IR"/>
        </w:rPr>
        <w:t>نمایید، خداوند فقط می 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آنچه مهم است بحث از اهل بیت و طهارت و عصمت و پاکی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فقط می خواهد پلیدی و گناه 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برای حصر است، دلیل بر این است که این موهبت ویژه 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اراده ی تکوینی پروردگار است وگرنه اراده ی تشریعی و به تعبیر دیگر لزوم پاک نگاه داشتن خویش، انحصاری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همه ی مردم بدون استثناء به حکم شرع موظفند از هرگونه گناه و پلیدی، پاک باشند و به هیچ وجهی عصمت و ارادهی تکوینی خدا مبنی بر عصمت معصومان جبر نیست و موجب جبر هم نمی شود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دارای یک نوع شایستگی اکتسابی از طریق اعمال خویشند و یک نوع لیاقت ذاتی و موهبتی از سوی پروردگار، تا بتوانند الگو و اسوه ی مردم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معصومان به خاطر تأییدات الهی و اعمال پاک خویش، چنان هستند که در عین داشتن قدرت و اختیار برای گناه کردن به سراغ گناه نمی روند درست همانگونه که هیچ فرد عاقلی حاضر نیست قطعه ی آتشی را بردارد و به دهان خویش بگذارد با این که نه اجباری در کار است و نه اکراهی، این حالتی است که از درون وجود خود انسان بر اثر آگاهیها و مبادی فطری و طبیعی می جوشد، بی آنکه جبر و اجباری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شیء نا پاک است خواه ناپاک از نظر طبع آدمی باشد یا به حکم عقل یا شرع و یا همه ی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در بعضی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اعتقاد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تفسیر شده، در حقیقت بیان مصداق هایی از آن است وگرنه مفهوم این کلمه، مفهومی عام و فراگیر است و همه ی انواع پلیدی ها را به حکم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ایجا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پاک ساختن و در حقیقت تأکیدی است بر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پلیدی ها و ذکر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تأکید دیگری بر این معنی محسوب 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این آیه اهل بیت از مطلق رجس و پلیدی پاک و طاهر می باشند، در نتیجه آنان دارای ملکه ی عصمت هستند زیرا تنها معصومین از مطلق رجس و پلیدی پاک و مبرّا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اتفاق همه ی علمای اسلام و مفسران، اهل بیت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بنابراین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تنها به معنای بیت و خانه ی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بسیار زیادی که در منابع اهل سنت و شیعه وارد شده تعبير اهل بیت شامل همه 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مخاطبان این آیه منحصرا پنج نفر هستند که عبارتند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عبارت دیگر این آیه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ی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پنج شخصیت برجسته ی اسلام کسانی هستند که نه تنها از شرک و گناهان کبیره مبرّا هستند بلکه از هرگونه پلیدی و گناه و انحراف و خطا و اشتباه چه ظاهری و چه باطنی اعم از صغيره وكبيره پاک و منزه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ناشی از لطف ویژه ی الهی نسبت به آنان و اراده ی مستمر ربانی و نوعی امداد الهی است که اهل بیت را بر داشتن صفت و ملکه ی عصمت و ادامه ی آن صفت و ملکه در عین برخورداری آنان از آزادی و اراده و اختیار یاری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 خود بود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ی حریری نزد آن حضرت آورد،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 و دو فرزندانت حسن و حسین را صداکن، آنها را آورد، سپس غذا خوردند بعد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بر آنها افکند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اهلبیتی و عترتی فاذهب عنهم الرجس و طهرهم تطهيرة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خاندان منند، پلیدی را از آنها دور کن و از هر آلودگی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آیا من هم با شما هستم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 الى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خیر و نیکی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زمره ی این گروه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از او درباره ی جنگ جمل و دخالت او در آن جنگ ویرانگر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تقدیر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کردند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من درباره ی کسی سؤال میکنی که محبوبترین مردم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کسی می پرسی که همسر محبوبترین مردم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من با چشم خود، علی و فاطمه و حسن و حسین را دیدم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زیر لباسی جمع کرده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خاندان منند و حامیان من، رجس را از آنها ببر و از آلودگی ها پاكشان فرما، من عرض کردم ای رسول خدا آیا من هم از آنها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 تو بر خیر و نیکی هستی اما جزء این جمع نمی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با صراحت می گوید که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عنوان اهل بیت در این آیه نیستند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زیر کساء جمع کرده گویا این بوده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خواسته است کاملا آنها را مشخص کند و بگوید آیه ی فوق، تنها درباره ی این گروه </w:t>
      </w:r>
    </w:p>
    <w:p>
      <w:pPr>
        <w:pStyle w:val="BookText"/>
        <w:rPr/>
      </w:pPr>
      <w:r>
        <w:rPr>
          <w:rFonts w:ascii="IRNazanin" w:hAnsi="IRNazanin" w:eastAsia="IRNazanin"/>
          <w:color w:val="111111"/>
          <w:sz w:val="28"/>
          <w:sz w:val="28"/>
          <w:szCs w:val="28"/>
          <w:rtl w:val="true"/>
          <w:lang w:bidi="fa-IR"/>
        </w:rPr>
        <w:t xml:space="preserve">است، مبادا کسی مخاطب را در این تمام بيوتات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کسانی که جزء خاندان او هستند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بعضی روایات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جمله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اهل بیت من اینها هستند پلیدی را از آنها دور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روایات فراوان دیگری می خوانیم که بعد از نزول آیه ی فوق،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شش ماه، هنگامی که برای نماز صبح از کنار خانه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يا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است 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 خواهد پلیدی را از شما اهل بیت دور کند و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روایات که بزرگان اهل تسننن نیز نقل کرده اند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را تا هشت یا نه ماه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معروف نقل شده که با صراحت گواهی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تنها درباره ی همان پنج تن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رسول الله و علی و فاطمه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مجموع آنچه گفتیم چنین نتیجه می گیریم که منابع و راویان احادیثی که دلالت بر انحصار آیه ی مورد بحث به پنج تن می کند به قدری زیاد است که جای تردید در آن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در این آیه ی شریفه در حقیقت دو قلمرو و انحصار به کار رفته، یکی انحصار را اراده و خواست خدا در بردن و دور کردن پلیدی و تطهير اهل بیت، دوم انحصار این عصمت و دوری از پلیدی در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تأکید و قاطعانه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تنها و منحصرا در مورد پنج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وَمَلَائِکَتَهُ یُصَلُّونَ عَلَى النَّبِیِّ یَا أَیُّهَا الَّذِینَ آمَنُوا صَلُّوا عَلَیْهِ وَسَلِّمُوا تَسْلِیمًا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فرشتگانش بر پیامبر درود می فرستند، ای</w:t>
      </w:r>
    </w:p>
    <w:p>
      <w:pPr>
        <w:pStyle w:val="BookText"/>
        <w:rPr/>
      </w:pPr>
      <w:r>
        <w:rPr>
          <w:rFonts w:ascii="IRNazanin" w:hAnsi="IRNazanin" w:eastAsia="IRNazanin"/>
          <w:color w:val="111111"/>
          <w:sz w:val="28"/>
          <w:sz w:val="28"/>
          <w:szCs w:val="28"/>
          <w:rtl w:val="true"/>
          <w:lang w:bidi="fa-IR"/>
        </w:rPr>
        <w:t>کسانی که ایمان آورده اید بر او درود فرستید و سلام گویید و تسلیم فرمانش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فرشتگان او بر پیامبر رحمت و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والا است که آفریدگار عالم هستی و تمام فرشتگانی که تدبیر این جهان به فرمان حق بر عهده ی آنها گذارده شده است بر او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 کند که شما نیز با این پیام هماهنگ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بر او درود بفرستید و سلام بگویید و در برابر فرمان او تسلیم باشید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است هر گاه به خدا نسبت داده شود به معنی فرستادن </w:t>
      </w:r>
    </w:p>
    <w:p>
      <w:pPr>
        <w:pStyle w:val="BookText"/>
        <w:rPr/>
      </w:pPr>
      <w:r>
        <w:rPr>
          <w:rFonts w:ascii="IRNazanin" w:hAnsi="IRNazanin" w:eastAsia="IRNazanin"/>
          <w:color w:val="111111"/>
          <w:sz w:val="28"/>
          <w:sz w:val="28"/>
          <w:szCs w:val="28"/>
          <w:rtl w:val="true"/>
          <w:lang w:bidi="fa-IR"/>
        </w:rPr>
        <w:t>رحمت است و هرگاه به فرشتگان و مؤمنان منسوب گردد به معنی طلب رحمت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دلیل بر استمرار است یعنی پیوسته خداوند و فرشتگان رحمت و درود پیوسته و جاودانی بر او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طلب رحمت و درود فرستادن بر پیامبر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معنی تسلیم در برابر فرمان های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در آیه 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يجدوا في أنفسهم حرجا مما قضيت ويسلموا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به داوری تو تن دهند و حتی در دل از قضاوتت کمترین ناراحتی نداشته باشند و تسليم مطلق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محضرش سؤال کرد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فهمیدیم، اما معنی تسلیم بر او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التسليم له في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تسلیم بودن در برابر او در هر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به معنی سلام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السلام علیک یا رسول الله و مانند آن می باشد، که محتوایش تقاضای سلامت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آیه ی فوق نازل شد عرض کردیم سلام بر تو را می دانیم ولی صلوات بر تو چگونه است؟ فرمود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کما صلیت علی ابراهیم انک حمید مجید و بارك على محمد و آل محمد كما باركت على ابراهيم و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هم چگونگی صلوات و درود بر پیامبر روشن می شود و هم معنی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ی واحدی که بین دو معنی وجود دارد، تسلیم قولی و عملی در برابر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کسی که به او سلام می فرستد و تقاضای سلامت او را از خدا می کند نسبت به او عشق می ورزد و او را به عنوان پیامبری واجب الاطاعه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در این جا مورد توجه است درباره ی کیفیت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درر روایات بی شماری که از طرق اهل سنت و اهل بیت رسیده صریحا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 صلوات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على الصلاة البتراء فقالوا و ما الصلاة ابتراء ؟ قال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تمسکون، بل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من صلوات ناقص نفرستید،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فقط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ادامه ندهید،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همین روایات است که جمعی از فقهای بزرگ اهل سنت اضافهى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نام آن حضرت در تشهد نماز واجب می شمرند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فقهای اهل بیت آن را در تشهد اول و دوم نماز واجب می دانند و در غیر آن مستحب و علاوه بر احادیثی که از طرق اهل بیت در این زمینه رسیده در کتب اهل سنت نیز روایاتی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روایت معروفی، 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صلاة إلا بطهور وبالصلاة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بدون طهارت و درود بر من قبول نخواهد 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مجادله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ناجيثم الشول فقدموا بين يدي جواكم صدقة لك خير لكم و أطهر فإن لم تجدوا فإن الله محفوژ 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هنگامی که می خواهید با رسول خدا نجوا کنید قبل از آن صدقه ای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این برای شما بهتر و پاکیزه تر است و اگر توانایی نداشته باشید خداوند</w:t>
      </w:r>
    </w:p>
    <w:p>
      <w:pPr>
        <w:pStyle w:val="BookText"/>
        <w:rPr/>
      </w:pPr>
      <w:r>
        <w:rPr>
          <w:rFonts w:ascii="IRNazanin" w:hAnsi="IRNazanin" w:eastAsia="IRNazanin"/>
          <w:color w:val="111111"/>
          <w:sz w:val="28"/>
          <w:sz w:val="28"/>
          <w:szCs w:val="28"/>
          <w:rtl w:val="true"/>
          <w:lang w:bidi="fa-IR"/>
        </w:rPr>
        <w:t>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از مفسران معروف در شأن نزول این آیات چنین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اغنياء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آمدند و با او نجوی می کردند این کار علاوه بر این که وقت گرانبهای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گرفت مایه ی نگرانی مستضعفین و موجب امتیازی برای اغنياء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خداوند به آنها دستور داد که قبل از نجوی کردن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به مستمندان بپردازند، اغنياء وقتی چنین دیدند از نجوی</w:t>
      </w:r>
    </w:p>
    <w:p>
      <w:pPr>
        <w:pStyle w:val="BookText"/>
        <w:rPr/>
      </w:pPr>
      <w:r>
        <w:rPr>
          <w:rFonts w:ascii="IRNazanin" w:hAnsi="IRNazanin" w:eastAsia="IRNazanin"/>
          <w:color w:val="111111"/>
          <w:sz w:val="28"/>
          <w:sz w:val="28"/>
          <w:szCs w:val="28"/>
          <w:rtl w:val="true"/>
          <w:lang w:bidi="fa-IR"/>
        </w:rPr>
        <w:t xml:space="preserve">خودداری کردند، آیه ی دوم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ترسیدید فقیر شوید که از دادن صدقات قبل از نجوی خودداری کردید؟ اکنون که این کار را نکردید و خداوند توبه ی شما را پذیرفت نماز را برپا دارید و زکات را ادا کنید و خدا و پیامبرش را اطاعت نمایید 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انجام می دهید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را ملامت کرد و حکم آیه ی اول رانسخ نمود و اجازهی نجوی به همگان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نجوی در مورد کار خیر و اطاعت پرودگار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نیز تصریح کرده اند که هدف گروهی از نجوی کنندگان این بود که از این راه برتری بر دیگران کسب کنند،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روی بزرگواری خاص خود در عین این که ناراحت بود از آنها ممانعت نمی کرد تا این که قرآن آنها را از این کار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حکمی که در آیهی فوق نازل گشت در حقیقت آزمونی بود برای اطرافیان و یاران و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مایه ی کمکی به مستمندان و فقراء و وسیلهی مؤثری برای کم شدن مزاحمت ها نسبت به اوقات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خیر لکم و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شما بهتر و پاکیزه تر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صدقه هم برای متمکنان بود، زیرا موجب ثوابی می شد و هم برای نیازمندان، چرا که وسیله ی کمکی به آنها محسوب می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از این نظر بود که قلوب اغنياء را از حب مال می شست و قلوب نیازمندان را از کینه و ناراحتی، زیرا هنگامی که نجوی از صورت مجانی در می آمد و نیاز به دادن صدقه ای داشت طبعا کمتر می شد همان گونه ای که شد و این یک نوع پاکیزهگی برای محیط فکری و اجتماعی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 جا که اگر وجوب صدقه قبل از نجوی عمومیت میداشت فقراء از طرح مسائل مهم یا نیازهای خود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نجوی محروم می شدند، در ذیل آیه ی حكم صدقه را از این گروه برداشته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توانایی نداشته باشید خداوند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آنها که تمکن مالی داشتند دادن صدقه قبل از نجوی برای آنان واجب بودو آنها که نداشتند بدون آن می توانستند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دستور فوق تأثیر عجیبی گذاشت و آزمون جالبی شد و همگی جز یک نفر از دادن صدقه و نجوی خودداری کردند و او امير 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جا بود که آنچه</w:t>
      </w:r>
    </w:p>
    <w:p>
      <w:pPr>
        <w:pStyle w:val="BookText"/>
        <w:rPr/>
      </w:pPr>
      <w:r>
        <w:rPr>
          <w:rFonts w:ascii="IRNazanin" w:hAnsi="IRNazanin" w:eastAsia="IRNazanin"/>
          <w:color w:val="111111"/>
          <w:sz w:val="28"/>
          <w:sz w:val="28"/>
          <w:szCs w:val="28"/>
          <w:rtl w:val="true"/>
          <w:lang w:bidi="fa-IR"/>
        </w:rPr>
        <w:t>لازم بود روشن شود، شد و آنچه باید مسلمانان از این دستور بفهمند و درس گیرند گرفتند،لذا آیه ی بعد نازل گردید و این حکم را نسخ کرد</w:t>
      </w:r>
    </w:p>
    <w:p>
      <w:pPr>
        <w:pStyle w:val="BookText"/>
        <w:rPr/>
      </w:pPr>
      <w:r>
        <w:rPr>
          <w:rFonts w:ascii="IRNazanin" w:hAnsi="IRNazanin" w:eastAsia="IRNazanin"/>
          <w:color w:val="111111"/>
          <w:sz w:val="28"/>
          <w:sz w:val="28"/>
          <w:szCs w:val="28"/>
          <w:rtl w:val="true"/>
          <w:lang w:bidi="fa-IR"/>
        </w:rPr>
        <w:t xml:space="preserve">معلوم می شود حب مال در دل آنها از علاقه به نجوای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و نیز معلوم می شود در این نجواها غالبا مسایل حیاتی مطرح نمی شد وگرنه چه مانعی داشت که این گروه قبل از نجوی صدقه ای می دادند و نجوی میکردند، به خصوص اینکه مقدار خاصی برای صدقه نیز تعیین نشده بود و می توانستند با مبلغ کمی این مشکل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بعد نشان می دهد که آنها در نجواهای قبلی مرتکب گناهی شده بودند، خواه به خاطر تظاهر و ریا و یا آزار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ایذاء مؤمنان فقير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غالب مفسران شیعه و اهل سنت نوشته اند تنها کسی که به این آیه عمل کرد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چنانکه طبرسی در روایتی از خود حضرت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آية من كتاب الله لم يعمل بها احد قبلی و لا يعمل بها أحد بعدی کان لی دینار فصر فته بعشرة دراهم فكنت اذا جئت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بدرهم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قرآن است که احدی قبل از من و بعد از من به آن عمل نکرده و نخواهد کرد، من یک دینار داشتم آن را به ده درهم تبدیل کردم و هر زمان می خواستم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کنم در همی را صدقه می دادم</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فرزند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لو كانت لي واحدة منهن كانت احب الى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اعطائه الراية يوم خبير و آية النجوی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فضیلت داشت که اگر یکی از آنها برای من حاصل می شد بهتر بود از شتران سرخ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تعبیر در میان عرب برای اشاره به گرانبهاترین اموال به کار برده می شد و آن را به صورت ضرب المثل به هنگام بیان بسیار نفیس </w:t>
      </w:r>
    </w:p>
    <w:p>
      <w:pPr>
        <w:pStyle w:val="BookText"/>
        <w:rPr/>
      </w:pPr>
      <w:r>
        <w:rPr>
          <w:rFonts w:ascii="IRNazanin" w:hAnsi="IRNazanin" w:eastAsia="IRNazanin"/>
          <w:color w:val="111111"/>
          <w:sz w:val="28"/>
          <w:sz w:val="28"/>
          <w:szCs w:val="28"/>
          <w:rtl w:val="true"/>
          <w:lang w:bidi="fa-IR"/>
        </w:rPr>
        <w:t>بودن چیزی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تزویج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بود و دیگر دادن پرچم به دستش در روز خیبر و دیگر آیه ی 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اقدام بر صدقه و نجوی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مطلوبی بوده است که قرآن بر آن تأکید نموده و لذا این فضیلتی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زیرا هیچ یک از بزرگان صحابه به این دستور عمل نکردند و تنها کسی که به این دستور الهی جامه ی عمل پوشانید امیر 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همین دلیل به اقرار کسانی همانند عبدالله بن عمر این فضیلت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فضیلت تزويج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خیبر بوده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تحریم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توبا إلى الله فقد صغت قلوبكما وإن ظاهرا عليه فإن الله هو مؤلاه وجبريل وصالح المؤمنين والمملكة بعد ذلك ظهيژ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کار خود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نفع شماست زیرا دلهایتان از حق منحرف گشته و اگر بر ضد او دست به دست هم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باور او است و هم چنین جبرییل و مؤمنان صالح و فرشتگان بعد از آنها پشتیبان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آنچه مورد توجه است تعبير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روایات متعددی استفاده می شود 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اصحابه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امامرة فحيث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الثانية فحيث نزلت هذه الاية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هو مولاه و جبرییل 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هذا صالح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یارانش معرفی کرده یک بار آن 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 هستم علی مولای اوست و اما بار دوم هنگامی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هو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را بسیاری از علمای اهل سنت نیز در کتاب های خود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روایت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مؤید این حدیث،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برای انبیاء آمده است، از جمله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جعلنا 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الحقنا بالصالحين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اولی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 از انبياء و در دومی به حضرت يوسف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نیز مصداق صالح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آیات الابرار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الْاَبْرارَ یَشْرَبُونَ مِنْ کَاْسٍ کانَ مِزاجُها کافُوراً،عَیْناً یَشْرَبُ بِها عِبادُ اللَّهِ</w:t>
      </w:r>
    </w:p>
    <w:p>
      <w:pPr>
        <w:pStyle w:val="BookText"/>
        <w:rPr/>
      </w:pPr>
      <w:r>
        <w:rPr>
          <w:rFonts w:ascii="Amiri" w:hAnsi="Amiri" w:eastAsia="Amiri" w:cs="Amiri"/>
          <w:color w:val="111111"/>
          <w:sz w:val="28"/>
          <w:sz w:val="28"/>
          <w:szCs w:val="28"/>
          <w:rtl w:val="true"/>
          <w:lang w:bidi="ar-SA"/>
        </w:rPr>
        <w:t>یُفَجِّرُونَها تَفْجیراً ، یُوفُونَ بِالنَّذْرِ وَ یَخافُونَ یَوْماً کانَ شَرُّهُ مُسْتَطیراً ، وَ یُطْعِمُونَ الطَّعامَ عَلی حُبِّهِ مِسْکیناً وَ یَتیماً وَ اَسیراً ، اِنَّما نُطْعِمُکُمْ لِوَجْهِ اللَّهِ لا نُریدُ مِنْکُمْ جَزاءً وَ لا شُکُوراً ، اِنَّا نَخافُ مِنْ رَبِّنا یَوْماً عَبُوساً قَمْطَریراً ،فَوَقاهُمُ اللَّهُ شَرَّ ذلِکَ الْیَوْمِ وَ لَقَّاهُمْ نَضْرَةً وَ سُرُوراً ، وَ جَزاهُمْ بِما صَبَرُوا جَنَّةً وَ حَریراً ، مُتَّکِئینَ فیها عَلَی الْاَرائِکِ لا یَرَوْنَ فیها شَمْساً وَ لا زَمْهَریراً ، وَ دانِیَةً عَلَیْهِمْ ظِلالُها وَ ذُلِّلَتْ قُطُوفُها تَذْلیلاً ، وَ یُطافُ عَلَیْهِمْ بِآنِیَةٍ مِنْ فِضَّةٍ وَ اَکْوابٍ کانَتْ قَواریرَا ،قَواریرَا مِنْ فِضَّةٍ قَدَّرُوها تَقْدیراً ، وَ یُسْقَوْنَ فیها کَاْساً کانَ مِزاجُها زَنْجَبیلاً ، عَیْناً فیها تُسَمَّی سَلْسَبیلاً</w:t>
      </w:r>
    </w:p>
    <w:p>
      <w:pPr>
        <w:pStyle w:val="BookText"/>
        <w:rPr/>
      </w:pPr>
      <w:r>
        <w:rPr>
          <w:rFonts w:ascii="Amiri" w:hAnsi="Amiri" w:eastAsia="Amiri" w:cs="Amiri"/>
          <w:color w:val="111111"/>
          <w:sz w:val="28"/>
          <w:sz w:val="28"/>
          <w:szCs w:val="28"/>
          <w:rtl w:val="true"/>
          <w:lang w:bidi="ar-SA"/>
        </w:rPr>
        <w:t>وَیَطُوفُ عَلَیْهِمْ وِلْدَانٌ مُخَلَّدُونَ إِذَا رَأَیْتَهُمْ حَسِبْتَهُمْ لُؤْلُؤًا مَنْثُورًا ،وَإِذَا رَأَیْتَ ثَمَّ رَأَیْتَ نَعِیمًا وَمُلْکًا کَبِیرًا ،عَالِیَهُمْ ثِیَابُ سُنْدُسٍ خُضْرٌ وَإِسْتَبْرَقٌ وَحُلُّوا أَسَاوِرَ مِنْ فِضَّهٍ وَسَقَاهُمْ رَبُّهُمْ شَرَابًا طَهُورًا،</w:t>
      </w:r>
    </w:p>
    <w:p>
      <w:pPr>
        <w:pStyle w:val="BookText"/>
        <w:rPr/>
      </w:pPr>
      <w:r>
        <w:rPr>
          <w:rFonts w:ascii="Amiri" w:hAnsi="Amiri" w:eastAsia="Amiri" w:cs="Amiri"/>
          <w:color w:val="111111"/>
          <w:sz w:val="28"/>
          <w:sz w:val="28"/>
          <w:szCs w:val="28"/>
          <w:rtl w:val="true"/>
          <w:lang w:bidi="ar-SA"/>
        </w:rPr>
        <w:t xml:space="preserve">إِنَّ هَذَا کَانَ لَکُمْ جَزَاءً وَکَانَ سَعْیُکُمْ مَشْکُورًا ،إِنَّا نَحْنُ نَزَّلْنَا عَلَیْکَ الْقُرْآنَ تَنْزِیلا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این آیات سندی بزرگ بر فضیلت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بیمار شدند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یاران به عیادتشان آمدند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نذری برای شفای فرزندان خود می کردی،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فضه که خادمه ی آنها بود نذر کردند که اگر آنها شفا یابند سه روز روزه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بعضی از روایات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گفتند ما هم نذر میکنیم که روزه</w:t>
      </w:r>
    </w:p>
    <w:p>
      <w:pPr>
        <w:pStyle w:val="BookText"/>
        <w:rPr/>
      </w:pP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هر دو شفا یافتند، در حالی که از نظر مواد غذایی دست خالی بودند،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من جو قرض نموده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را آرد کرد و نان پخت، هنگام افطار سائلی بر در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مستمندی از مستمندان مسلمین هستم، غذایی به من بدهید خداوند به شما از غذاهای بهشتی مرحمت کند، آنها همگی مسکین را بر خود مقدم داشتند و سهم خود را به او دادند و آن شب جز آب ننوشیدند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دوم را همچنان روزه گرفتند و موقع افطار وقتی که غذا را آماده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نان 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یتیمی بر در خانه آمد، آن روز نیز ایثار کردند و غذای خود را به او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با آب افطار کردند و روز بعد نیز روزه گرفتند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سومین روز اسیری به هنگام غروب آفتاب بر در خانه آمد باز سهم غذای خود را به او دادند هنگامی که صبح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بود و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مشاهده کرد دید از شدت گرسنگی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حالی را که در شما می بینم برای من بسیار گران است، سپس برخاست و با آنها حرکت کرد هنگامی که وارد خانه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او در محراب عبادت ایستاده، در حالی که از شدت گرسنگی شکم او به پشت چسبیده و چشم هایش به گودی نشسته بود،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جبرئیل نازل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بگیر، خداوند با چنین خاندانی به تو تهنیت می گوید، سپس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گفته اند که از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سعيكم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مجموعا هجده آیه است در این موقع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بالا آوردیم نص حدیثی است که با کمی اختصار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روایات زیادی که در این باره نقل شده آمده است و در همان کتاب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معروف اهل سنت نام می برد که این حدیث را در کتاب های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روایت فوق از روایاتی است که در میان اهل سنت مشهور بلکه متواتر است و علمای شیعه همه اتفاق نظر دارند که این هجده آیه یا مجموع این سوره، در ماجرای فوق نازل شده است و همگی بدون استثناء در کتب تفسیر یا حدیث، روایت مربوط به آن را به عنوان یکی از افتخارات و فضائل مهم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فرزندشان آورده 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قرآن در آیهی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بینه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ایمان آورده اند و اعمال صالح انجام دادند بهترین مخلوقات خدا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به آنهایی که در قوس صعودی قرار ارند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اعمال صالح انجام دادند آنها بهترین مخلوقات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می دهد که انسانهای مؤمن و صالح العمل حتى از فرشتگان برتر و بالاترند، چرا که آیه مطلق است و هیچ استثنایی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فراوانی که از طرق اهل سنت و منابع معروف آنها و هم چنین در منابع معروف شیعه نقل شده،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خير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بهترین مخلوقات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معروف اهل سنت است، این روایات را در کتاب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مختلف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انت و شیعتك تأتی انت و شيعتك يوم القيامة راضيين مرضيين و یأتی عدوک غضبانة مقحمین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آیه تو و شیعیانت هستید که در روز قیامت وارد عرصه ی محشر می شوید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هم شما از خدا راضی و هم خدا از شما راضی است و دشمنت خشمگین وارد محشر می شود و به زور به جهنم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های حدیث مقمحين آمده است که به معنی بالا نگاه داشتن </w:t>
      </w:r>
    </w:p>
    <w:p>
      <w:pPr>
        <w:pStyle w:val="BookText"/>
        <w:rPr/>
      </w:pPr>
      <w:r>
        <w:rPr>
          <w:rFonts w:ascii="IRNazanin" w:hAnsi="IRNazanin" w:eastAsia="IRNazanin"/>
          <w:color w:val="111111"/>
          <w:sz w:val="28"/>
          <w:sz w:val="28"/>
          <w:szCs w:val="28"/>
          <w:rtl w:val="true"/>
          <w:lang w:bidi="fa-IR"/>
        </w:rPr>
        <w:t>سر به وسیله ی غل و زنجیر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وقتی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انت و شیعتک یا علی و میعاد ما بینی و بینک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تو و شیعیانت هستید،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ی من و شما در کنار حوض کوثر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ما خدمت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خانه ی خدا نشسته بودیم،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آمد، هنگامی که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أتاكم 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به سراغ شما می آید، سپس رو به کعبه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هذه البنية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و شیعته هم الفائزون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این کعبه قسم که این مرد و شیعیانش در قیامت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 الله انه اولكم ايمان بالله و اقومكم بامر الله و اوفاکم بعهد الله و اقضاکم بحكم الله واقسمكم بالسوية و اعدلكم في الرعية و اعظمكم عند الله مزية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آمنوا و عملوا الصالحات اولئک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على اذا اقبل قال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أتاكم خير البرية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او قبل از همه ی شما به خدا ایمان آورد و قيام او به فرمان خدا بیش از همه ی شما است، وفایش به عهد الهی از همه بیشتر و قضاوتش به حكم الله افزونتر و مساواتش در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زیادتر، عدالتش دربارهی رعیت از همه فزونتر و مقامش نزد خداوند از همه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خداوند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آمنوا و عملوا الصالحات اولئک هم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و از آن به بعد 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مخلوق خدا بعد از رسول الله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وقتی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انت و شیعتك يوم القيامة راضيين مرضيين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تو و شیعیان تو در قیامت می باشید که هم شما از خدا خشنود هستید و هم خدا از شما خوشنود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در حدیث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تسمع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آمنوا و عملوا الصالحات اولئک هم خير البرية؟ انت و شیعتک و موعدی و موعدكم الحوض، اذا جئت الأمم للحساب، تدعون غرا محجلین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سخن خدا را نشنیده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اعمال صالح انجام داده اند بهترین مخلوقاتند؟ این تو و شیعیان تو هستید، وعده گاه من و شما کنار حوض کوثر است، هنگامی که من برای حساب امت ها می آیم و شما دعوت می شوید در حالی که پیشانی سفید و شناخته شده 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احادیث فوق از احادیث بسیار معروف و مشهود هستند که از سوی غالب </w:t>
      </w:r>
      <w:bookmarkStart w:id="151" w:name="pg6880_71830"/>
    </w:p>
    <w:p>
      <w:pPr>
        <w:pStyle w:val="BookText"/>
        <w:rPr/>
      </w:pPr>
      <w:bookmarkEnd w:id="151"/>
      <w:r>
        <w:rPr>
          <w:rFonts w:ascii="IRNazanin" w:hAnsi="IRNazanin" w:eastAsia="IRNazanin"/>
          <w:color w:val="111111"/>
          <w:sz w:val="28"/>
          <w:sz w:val="28"/>
          <w:szCs w:val="28"/>
          <w:rtl w:val="true"/>
          <w:lang w:bidi="fa-IR"/>
        </w:rPr>
        <w:t xml:space="preserve">دانشمندان و علمای اسلام پذیرفته شده اند و این فضیلتی است بزرگ و بی نظیر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روایات به خوبی این حقیت آشکار می شود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عصر</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آن حضرت در میان مسلمين نشر شد و اشاره به پیروان خاص امیر 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آنها که گمان می کنند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تعبیراتی است که قرنها بعد به وجود آمده سخت در اشتباهند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تفسير الميزان نیز ذیل آیهی فوق این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خلق نزد خدای عز و جل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مگر آیه 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خوانی؟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مقاتل بن سلیمان از ضحاک از ابن عباس روایت کرده که در تفسیر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خير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ی شریفه دربارهی علی و اهل بیتش نازل شده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پایان این بحث قرآنی یاد آوری این نکته ضروری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سیصد آیه دربارهی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قدما مانند طبری و ابو نعیم، رساله 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نزل من القرآن في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سیصد آیه را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ما به جهت رعایت اختصار تنها به بررسی هفده آیه از آن میان پرداختیم</w:t>
      </w:r>
      <w:r>
        <w:rPr>
          <w:rFonts w:eastAsia="IRNazanin" w:cs="IRNazanin"/>
          <w:color w:val="111111"/>
          <w:sz w:val="28"/>
          <w:szCs w:val="28"/>
          <w:rtl w:val="true"/>
          <w:lang w:bidi="fa-IR"/>
        </w:rPr>
        <w:t>.</w:t>
      </w:r>
    </w:p>
    <w:p>
      <w:pPr>
        <w:pStyle w:val="Heading3"/>
        <w:numPr>
          <w:ilvl w:val="2"/>
          <w:numId w:val="1"/>
        </w:numPr>
        <w:rPr/>
      </w:pPr>
      <w:bookmarkStart w:id="152" w:name="__RefHeading___Toc1236332_372815092"/>
      <w:bookmarkStart w:id="153" w:name="_Toc55"/>
      <w:bookmarkEnd w:id="152"/>
      <w:r>
        <w:rPr>
          <w:rtl w:val="true"/>
        </w:rPr>
        <w:t xml:space="preserve">علی </w:t>
      </w:r>
      <w:r>
        <w:rPr>
          <w:rtl w:val="true"/>
        </w:rPr>
        <w:t>«</w:t>
      </w:r>
      <w:r>
        <w:rPr>
          <w:rtl w:val="true"/>
        </w:rPr>
        <w:t xml:space="preserve">عَلَيْهِ السَّلامُ </w:t>
      </w:r>
      <w:r>
        <w:rPr>
          <w:rtl w:val="true"/>
        </w:rPr>
        <w:t>»</w:t>
      </w:r>
      <w:r>
        <w:rPr>
          <w:rtl w:val="true"/>
        </w:rPr>
        <w:t>و شیعیان آن حضرت از دیدگاه پیامبر اکرم</w:t>
      </w:r>
      <w:r>
        <w:rPr>
          <w:rtl w:val="true"/>
        </w:rPr>
        <w:t>(</w:t>
      </w:r>
      <w:r>
        <w:rPr>
          <w:rtl w:val="true"/>
        </w:rPr>
        <w:t>صَلَّي اللَّهُ عَلَيهِ وَ آلِه</w:t>
      </w:r>
      <w:r>
        <w:rPr>
          <w:rtl w:val="true"/>
        </w:rPr>
        <w:t>)</w:t>
      </w:r>
      <w:bookmarkEnd w:id="153"/>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فضایلی که 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درباره ی هیچ کس نقل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ی هیچ یک از صحابه، روایاتی با اسناد صحيح 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نظرية الامامة، ص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ما به عنوان نمونه چند جمله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نسبت تو به من، همانند نسبت هارون به موسی است، مگر در نبوت که پس از من پیامبری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من مولای او هستم، علی مولای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على ناسزا نگویید، او شیفته و بی قرار ذات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عالمیان درباره ی علی بن ابیطالب، تعهدی نموده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کانون نور ایمان و پیشوای اولياء الله و نور است برای هر کسی که مرا اطاعت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امیر مردم با ایمان، پیشوای متقین، رهبر کمال یافتگان پاک به بهشت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تصدیق نمود، رستگار شد و کسی که او را تکذیب کرد، رسوا و ساقط گشت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بخواهد به حضرت آدم در عملش بنگرد و به نوح در تقوایش و به ابراهیم دربردباریش و به موسی در هیبتش و به عیسی در عبادتش، بنگرد</w:t>
      </w:r>
    </w:p>
    <w:p>
      <w:pPr>
        <w:pStyle w:val="BookText"/>
        <w:rPr/>
      </w:pPr>
      <w:r>
        <w:rPr>
          <w:rFonts w:ascii="IRNazanin" w:hAnsi="IRNazanin" w:eastAsia="IRNazanin"/>
          <w:color w:val="111111"/>
          <w:sz w:val="28"/>
          <w:sz w:val="28"/>
          <w:szCs w:val="28"/>
          <w:rtl w:val="true"/>
          <w:lang w:bidi="fa-IR"/>
        </w:rPr>
        <w:t>به علی بن ابی طالب</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به هم رسد من دامن خدا را می گیرم و تو دامن و بند کمر مرا و فرزندان تو دامن تو را و شیعه ی فرزندان تو دامن آنها را؛ آنگاه در انتظار آن خواهیم بود</w:t>
      </w:r>
    </w:p>
    <w:p>
      <w:pPr>
        <w:pStyle w:val="BookText"/>
        <w:rPr/>
      </w:pPr>
      <w:r>
        <w:rPr>
          <w:rFonts w:ascii="IRNazanin" w:hAnsi="IRNazanin" w:eastAsia="IRNazanin"/>
          <w:color w:val="111111"/>
          <w:sz w:val="28"/>
          <w:sz w:val="28"/>
          <w:szCs w:val="28"/>
          <w:rtl w:val="true"/>
          <w:lang w:bidi="fa-IR"/>
        </w:rPr>
        <w:t>که دستور دهند ما را به کجا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الضحی، از پیامبر نقل شده است که 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نمی داری تو و حسن و حسین با من باشید و شیعه و پیروان ما مقامی در سوی راست و چپ ما داشته باشند؟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از رسول خدا نقل کرده است که آن حضرت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تحقیقا 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 نفری که وارد بهشت می گردند من و تو و حسن و حسین هستیم و شیعیان ما از اطراف راست و چپ ما بر آن در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و فرزندانت و شیعیان تو آمرزش و رحمت الهی منظور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دارقطنی حدیثی در کتاب خود آورده 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و شیعه ی تو در بهشت جای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دارقطنی از ام سلمه حدیث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یارانت در بهشت جای دارید و شیعه ی تو در بهشت سکنی 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اَنَس می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امت من هفتاد هزار نفر وارد بهشت می گردند که حساب و بازپرسی در مورد آنها به عمل نمی آید، آنگاه رو کرد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شیعه ی تو هستند و تو امام و رهبر آنها می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سلمان فارسی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را در انگشت دست راست خود </w:t>
      </w:r>
      <w:bookmarkStart w:id="154" w:name="pg6880_71832"/>
    </w:p>
    <w:p>
      <w:pPr>
        <w:pStyle w:val="BookText"/>
        <w:rPr/>
      </w:pPr>
      <w:bookmarkEnd w:id="154"/>
      <w:r>
        <w:rPr>
          <w:rFonts w:ascii="IRNazanin" w:hAnsi="IRNazanin" w:eastAsia="IRNazanin"/>
          <w:color w:val="111111"/>
          <w:sz w:val="28"/>
          <w:sz w:val="28"/>
          <w:szCs w:val="28"/>
          <w:rtl w:val="true"/>
          <w:lang w:bidi="fa-IR"/>
        </w:rPr>
        <w:t>قرار ده که از رهگذر آن از زمره ی مقربین به شمار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جبراییل و میکاییل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با چه انگشتری دستم را بیارایم؟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با عقیق سرخ؛ زیرا عقیق کوهی است که برای خدا به وحدانیت و برای من به نبوت و برای تو به وصیت و خلافت و برای فرزندان تو به امامت و برای دوستداران تو به بهشت و برای شیعیان تو به فردوس و رودباری در بهشت که در آن از هر گیاهی روییده، گواهی داده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55" w:name="__RefHeading___Toc1236334_372815092"/>
      <w:bookmarkStart w:id="156" w:name="_Toc56"/>
      <w:bookmarkEnd w:id="155"/>
      <w:r>
        <w:rPr>
          <w:rtl w:val="true"/>
        </w:rPr>
        <w:t xml:space="preserve">شیعه از نظر ائمه </w:t>
      </w:r>
      <w:r>
        <w:rPr>
          <w:rtl w:val="true"/>
        </w:rPr>
        <w:t>«</w:t>
      </w:r>
      <w:r>
        <w:rPr>
          <w:rtl w:val="true"/>
        </w:rPr>
        <w:t xml:space="preserve">عَلَيْهِم السَّلامُ </w:t>
      </w:r>
      <w:r>
        <w:rPr>
          <w:rtl w:val="true"/>
        </w:rPr>
        <w:t>»</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ادعای تشیع می کند او را بس است که از محبت ما خانواده دم زند؟ به خدا قسم شیعه ی ما نیست جز آنکه از خدا پروا کند و او را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شناخته نشوند جز به فروتنی و خشوع و امانت داری و بسیاری یاد خدا و روزه و نماز و نیکی به پدر و مادر و مراعات همسایگان فقیر و مستمند و وامداران و يتيمان و راستی گفتار و تلاوت قرآن و باز داشتن زبان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مگر از نیکیهای آنها،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امانت دار فامیل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پسر رسول خدا؛ هیچ کس را با این صفات نمی شناسیم،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روش های مختلف تو را از راه در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شخص کافی است که بگوید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 و از او پیروی می کنم و با وجود این فعالیت دینی نکند؟</w:t>
      </w:r>
    </w:p>
    <w:p>
      <w:pPr>
        <w:pStyle w:val="BookText"/>
        <w:rPr/>
      </w:pPr>
      <w:r>
        <w:rPr>
          <w:rFonts w:ascii="IRNazanin" w:hAnsi="IRNazanin" w:eastAsia="IRNazanin"/>
          <w:color w:val="111111"/>
          <w:sz w:val="28"/>
          <w:sz w:val="28"/>
          <w:szCs w:val="28"/>
          <w:rtl w:val="true"/>
          <w:lang w:bidi="fa-IR"/>
        </w:rPr>
        <w:t xml:space="preserve">پس اگر بگوید من رسول خدا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که بهتر است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رفتار وی پیروی نکند و به سنتش عمل ننماید محبتش به پیغمبر به او سودی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کنید و برای آنچه نزد خداست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رضوان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هیچ کس 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ترین بندگان خدای عز و جل و گرامی ترینشان نزد او با تقوی ترین و مطیع 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خدای تبارک و تعالی تقرب نمی توان جست جز با اطاعت و همراه ما برات آزادی از دوزخ نیست و هیچ کس بر خدا حجت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مطيع خدا باشد دوست ما و هر که نافرمانی کند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جز با عمل به فرامین الهی و ورع به دست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یکی از شما نزد برادرش می آید و دست در جیب او می کند و هرچه احتیاج دارد برمی دارد و او دستش را پس نمی زند؟ عرض کردم چنین کاری را در میان خود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پس هلاکت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عقل آن مردم کامل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اسماعیل می گوید به امام عرض کردم شیعه در نزد ما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 به فقیر توجه می کند؟ و آیا نیکوکار از بدکار درگذرد و آن مردم با یکدیگر مواسات می کنند؟ 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شیعه نیستند، شیعه کسی است که چنین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پست بپرهیز؛ زیرا شیعه ی علی کسی است که عفت شکم و دامن داشته باشد و سخت بکوشد و جهاد کند و برای آفریدگارش عمل کند و به ثواب او امیدوار باشد</w:t>
      </w:r>
    </w:p>
    <w:p>
      <w:pPr>
        <w:pStyle w:val="BookText"/>
        <w:rPr/>
      </w:pPr>
      <w:r>
        <w:rPr>
          <w:rFonts w:ascii="IRNazanin" w:hAnsi="IRNazanin" w:eastAsia="IRNazanin"/>
          <w:color w:val="111111"/>
          <w:sz w:val="28"/>
          <w:sz w:val="28"/>
          <w:szCs w:val="28"/>
          <w:rtl w:val="true"/>
          <w:lang w:bidi="fa-IR"/>
        </w:rPr>
        <w:t>و از عقابش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مردم را دیدی آنها شیعه ی جعفرند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يعقوب با اسناد خودش از عمر بن حنظله،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خطاب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شیعیان ما تکالیف سنگین را تحمیل نکنید و با آنها رفق و مدارا نمایید زیرا اکثر مردم آن چه را شما توانای دارید، توانایی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روایات از کتاب صفات الشيعة تألیف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گوید کسی که می پندارد از شیعیان ما است، در حالی که به ریسمان و دستگیرهی غیر از ما چنگ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دارای این صفات هستند،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ورع و اجتهاد و وفاء و امانت و زهد هستند، آنان شبانه روز پنجاه و یک رکعت نماز می خوانند، شب ها را در حال عبادت و روزها را در حال روزه به سر می برند، اموال خود را تزکیه می کنند و به زیارت خانه ی خدا می روند و از هر حرامی اجتناب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در مقابل فرمان ما تسلیم هستند و به گفتار ما عمل می کنند و با دشمنان ما مخالفت می وزند و کسی که چنین نیست از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شیعه 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کسی که عفت شکم و دامن داشته باشد و برای خالقش عمل کند و به ثواب او امیدوار باشد و از عقابش بترسد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شیعیان آنان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کسانی هستند که بر خوبیها اقدام می کنند و در بدی ها توقف می کنند و از آنان زیبایی آشکار می شود و در اجرای فرمان خدای جلیل سرعت می گیرند از روی شوق و رغبت برای رسیدن به رحمت خداوند، آنان از ما هستند و بازگشت آنان به سوی ما است و ما هر کجا که باشیم، آنان با 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فرموده است، شیعه ی ما کسی است که به شش چیز اقرار کند که از جمله ی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و برائت از طواغیت و ستمگران و اقرار به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رجعت و حلال شمردن متعه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مستحکم تر از پاره های آهن است زیرا آهن هرگاه داخل در آتش شود تغییر پیدا می کند، اما مؤمن اگر کشته شود سپس زنده گردد، سپس کشته </w:t>
      </w:r>
    </w:p>
    <w:p>
      <w:pPr>
        <w:pStyle w:val="BookText"/>
        <w:rPr/>
      </w:pPr>
      <w:r>
        <w:rPr>
          <w:rFonts w:ascii="IRNazanin" w:hAnsi="IRNazanin" w:eastAsia="IRNazanin"/>
          <w:color w:val="111111"/>
          <w:sz w:val="28"/>
          <w:sz w:val="28"/>
          <w:szCs w:val="28"/>
          <w:rtl w:val="true"/>
          <w:lang w:bidi="fa-IR"/>
        </w:rPr>
        <w:t>شود، قلب او تغير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سه خصلت در او باشد وارد بهشت می شود، بر ظلم و ستم دیگران صبر کند، غیظ و خشم خود را بپوشاند و دیگران را مورد عفو و بخشش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کسی است که همه چیز از او می ترسد زیرا او در دین خدا عزیز است و از هیچ چیز نمی ترسد و این علامت هر مؤمنی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خدا برای مؤمن کافی است و این که دشمن خود را در عمل به معصیت خدا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مؤمن نیست مگر این که سه خصلت در او باشد، سنتی از پرودگارش و سنتی از پیامبرش و سنتی از ولی اش، پس سنت او از پرودگارش،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سر و رازداری است، که خداوند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على غيبه أحدا إلا من ارتضی من رسولي</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سنت او از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با مردم است، که خداوند در این مورد به پیامبرش دستور به مدارا با مردم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الْعَفْوَ وَأْمُرْ بِالْعُرْفِ وَأَعْرِضْ عَنِ الْجَاهِلِينَ </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سنت او از ولی و امامش،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سختی ها و آسانی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وَالصَّابِرِينَ فِي الْبَأْسَاءِ وَالضَّرَّاءِ</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چهار چیز را انکار کند از شیعان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و سؤال در قبر و آفریده بودن بهشت و جهنم و شفاعت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هم چون زنبور عسل هستند اگر مردم بدانند درون آنها چیست حتما آنان را می 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چیزی راسر آمد و سنبلی است و سر آمد فرزندان آدم،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شیعیان 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شیعیان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آل محمد هستید، شما آل محمد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شما نورید در تاریکی های زمین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 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و شیعیان او پیروزند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از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فرماید که </w:t>
      </w:r>
      <w:bookmarkStart w:id="157" w:name="pg6880_71835"/>
    </w:p>
    <w:p>
      <w:pPr>
        <w:pStyle w:val="BookText"/>
        <w:rPr/>
      </w:pPr>
      <w:bookmarkEnd w:id="157"/>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قیامت پاره ای از بندگانش را از خاک برانگیزد در حالی که صورت های آنها از نور می درخشد و لباس هایی از نور دارند بر فراز منبرهایی از نور و در دست آنها عصایی از نور است، از دو طرف عرش حرکت می کنند، در رتبه ی پیامبران، ولی پیامبر نیستند و در مقام شهیدان ولی شهید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پا خواسته عرض کرد، ای رسول خدا آیا من از آنها هستم؟ فرمود نه، دیگری برخاسته پرسید، باز فرمود نه، پرسید پس آنها کیستند؟ حضرت دست مبارکش را بر شانه ی علی گذاشته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شیعیان او هستند</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158" w:name="__RefHeading___Toc1236336_372815092"/>
      <w:bookmarkStart w:id="159" w:name="_Toc57"/>
      <w:bookmarkEnd w:id="158"/>
      <w:r>
        <w:rPr>
          <w:rtl w:val="true"/>
        </w:rPr>
        <w:t>شیعه و منابع فکری و فقهی آن</w:t>
      </w:r>
      <w:bookmarkEnd w:id="159"/>
    </w:p>
    <w:p>
      <w:pPr>
        <w:pStyle w:val="BookText"/>
        <w:rPr/>
      </w:pPr>
      <w:r>
        <w:rPr>
          <w:rFonts w:ascii="IRNazanin" w:hAnsi="IRNazanin" w:eastAsia="IRNazanin"/>
          <w:color w:val="111111"/>
          <w:sz w:val="28"/>
          <w:sz w:val="28"/>
          <w:szCs w:val="28"/>
          <w:rtl w:val="true"/>
          <w:lang w:bidi="fa-IR"/>
        </w:rPr>
        <w:t xml:space="preserve">همانگونه که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شِیعَتِهِ لإبْراهِیمَ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پیروان نوح، ابراهیم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اصطلاح مسلمانان شیعه به گروهی اطلاق می شود که معتقدند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درگذشت خود، جانشین خویش و خلیفه ی مسلمین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مناسبت های متعددی از جمله در روز هجدهم ذوالحجه، سال دهم هجری که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یک اجتماع بزرگ معین فرمود و او را به عنوان مرجع سیاسی، علمی و دینی پس از خود تعین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گرامی، مهاجر و انصار به دو گروه تقسیم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معتقد بودند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خلافت را نادیده نگرفته و جانشین خویش را تعیین فرموده است و او همان علی بن ابیطالب است؛ نخستین کسی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جمعیت که متشکل از گروهی از مهاجر و انصار بود و در رأس آنها، کلیّه ی شخصیت های بنی هاشم و جمعی از بزرگان صحابه مانند، سلمان، ابوذر، مقداد، خباب بن ارت و امثال آنان قرار داشتند، بر همین عقیده باقی ماندند و شیعه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لقب را پیامبر گرامی، در حال حیات خود به پیروان امیرالمؤمنان عطا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با اشاره به علی بن ابیطالب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نَفْسِي بِيَدِهِ إنَّ هَذا وشِيعَتَهُ لَهُمُ الفائِزُونَ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آنکه جان من در دست او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وی در روز رستاخیز، رستگارانند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شیعه، عبارت است از گروهی از مسلمانان صدر اسلام که به خاطر اعتقاد به تنصیصی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بدین نام معروف گردیده اند و این جمعیت تاکنون نیز بر خط وصایت و پیروی از اهل بیت پیامبر باقی مانده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و موقعیت شیعه، از همین طریق معین می شود و بدین بیان، بی پایگی گفتار برخی از جاعلان جاهل یا مغرض، مبنی بر این که تشيع زاییدهای دوران های بعدی است،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گسترده تر تاریخ شیعه، به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الشيعه و اصولها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دیگر بر آن بودند که مقام خلافت، مقامی است انتخابی، از این رو با ابوبکر بیعت نمودند و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تسنن، مقلب گردیدند و سرانجام نتیجه آن شد که بین هر دو طایفه ی اسلامی، با داشتن مشترکات بسیار در اصول، اختلاف نظر پیرامون مسألهی خلافت و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هسته های نخستین هر دو گروه را همان مهاجر و انصار</w:t>
      </w:r>
    </w:p>
    <w:p>
      <w:pPr>
        <w:pStyle w:val="BookText"/>
        <w:rPr/>
      </w:pPr>
      <w:r>
        <w:rPr>
          <w:rFonts w:ascii="IRNazanin" w:hAnsi="IRNazanin" w:eastAsia="IRNazanin"/>
          <w:color w:val="111111"/>
          <w:sz w:val="28"/>
          <w:sz w:val="28"/>
          <w:szCs w:val="28"/>
          <w:rtl w:val="true"/>
          <w:lang w:bidi="fa-IR"/>
        </w:rPr>
        <w:t>تشکیل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 آوری است که مقصود شیعه از تنصیصی بودن مقام امامت و خلافت این است که به اعتقاد و باور شیعه، امامت پس از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بسان نبوّت است؛ همانگونه که پیامبر را باید خدا معرفی نماید، وصی وی نیز باید از جانب خدای متعال تعیین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حیات خویش به اذن خدا مأمور شدند که تصریح نمایند که پس از ایشان دوازده نفر به خلافت و امامت خواهند رسید که همگی از قریشند و عزت اسلام در سایه ی خلافت و امامت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مورد جابر بن سمره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دوازده خلیفه و پیشوا عزیز خواهد بود سپس سخني فرمود که من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که چه فرمود؟ جواب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دوازده خلیفه ای که حافظ و نگهبان عزت اسلام باشند، جز دوازده امامی که شیعه بدانها معتقد است،</w:t>
      </w:r>
    </w:p>
    <w:p>
      <w:pPr>
        <w:pStyle w:val="BookText"/>
        <w:rPr/>
      </w:pPr>
      <w:r>
        <w:rPr>
          <w:rFonts w:ascii="IRNazanin" w:hAnsi="IRNazanin" w:eastAsia="IRNazanin"/>
          <w:color w:val="111111"/>
          <w:sz w:val="28"/>
          <w:sz w:val="28"/>
          <w:szCs w:val="28"/>
          <w:rtl w:val="true"/>
          <w:lang w:bidi="fa-IR"/>
        </w:rPr>
        <w:t>نمی توان یافت زیرا دوازده خلیفه ای که پیامبر معرفی می کند، بلافاصله پس از آن حضرت به عنوان خلیفه ی ایشان معرفی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دانست که این دوازده نفر کیستند؟ اگر از خلفای چهارگانه که در اصطلاح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بگذریم، دیگر خلفا مایه ی عزت اسلام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زندگانی خلفای اموی و عباسی بر این مطلب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دوازده امام شیعه که همگی در عصر خود مظهر تقوا و پرهیزکاری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سنّت رسول خدا و مورد توجه صحابه و تابعان و نسل های بعدی شدند و مورخین به علم و وثاقت آنان به خوبی گواهی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 اساسی ترین منابع فکری و فقهی شیعه به شرح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منابع یاد شده قرآن و سنت از جایگاه ویژه ای برخوردار هستند</w:t>
      </w:r>
      <w:r>
        <w:rPr>
          <w:rFonts w:eastAsia="IRNazanin" w:cs="IRNazanin"/>
          <w:color w:val="111111"/>
          <w:sz w:val="28"/>
          <w:szCs w:val="28"/>
          <w:rtl w:val="true"/>
          <w:lang w:bidi="fa-IR"/>
        </w:rPr>
        <w:t xml:space="preserve">. </w:t>
      </w:r>
      <w:bookmarkStart w:id="160" w:name="pg6880_71837"/>
    </w:p>
    <w:p>
      <w:pPr>
        <w:pStyle w:val="Heading3"/>
        <w:numPr>
          <w:ilvl w:val="2"/>
          <w:numId w:val="1"/>
        </w:numPr>
        <w:rPr/>
      </w:pPr>
      <w:bookmarkStart w:id="161" w:name="__RefHeading___Toc1236338_372815092"/>
      <w:bookmarkStart w:id="162" w:name="_Toc58"/>
      <w:bookmarkEnd w:id="160"/>
      <w:bookmarkEnd w:id="161"/>
      <w:r>
        <w:rPr>
          <w:rtl w:val="true"/>
        </w:rPr>
        <w:t>کتاب خدا، قرآن</w:t>
      </w:r>
      <w:bookmarkEnd w:id="162"/>
    </w:p>
    <w:p>
      <w:pPr>
        <w:pStyle w:val="BookText"/>
        <w:rPr/>
      </w:pPr>
      <w:r>
        <w:rPr>
          <w:rFonts w:ascii="IRNazanin" w:hAnsi="IRNazanin" w:eastAsia="IRNazanin"/>
          <w:color w:val="111111"/>
          <w:sz w:val="28"/>
          <w:sz w:val="28"/>
          <w:szCs w:val="28"/>
          <w:rtl w:val="true"/>
          <w:lang w:bidi="fa-IR"/>
        </w:rPr>
        <w:t>پیروان مکتب تشیع، قرآن را به عنوان استوارترین منبع فقه خویش و معیار شناخت احکام الهی می دانند؛ زیرا پیشوایان شیعه کتاب آسمانی اسلام را والاترین مرجع برای به دست آوردن احکام فقهی معرفی نموده اند، بدین گونه که هر نظریه ای باید با سخن قرآن سنجیده شود و در صورت مطابقت با آن پذیرفته گردد وگرنه باید از آن اعراض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ششمین پیشوای شیعه،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حَدِيثٍ لَا يُوَافِقُ كِتَابَ اللَّهِ فَهُوَ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سخنی با قرآن هماهنگ نباشد، بی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مَا جَاءَكُمْ عَنِّي يُوَافِقُ كِتَابَ اللَّهِ فَأَنَا قُلْتُهُ وَ مَا جَاءَكُمْ يُخَالِفُ كِتَابَ اللَّهِ فَلَمْ أَقُلْهُ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 سخنی که به من نسبت دهند، اگر با کتاب خدا هماهنگ است، از من می باشد و اگر با آن سازگار نباشد،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حدیث به خوبی روشن می شود که کتاب آسمانی مسلمانان از دیدگاه پیشوایان شیعه، استوارترین منبع استنباط احکام شرعی، به شمار می رود</w:t>
      </w:r>
      <w:r>
        <w:rPr>
          <w:rFonts w:eastAsia="IRNazanin" w:cs="IRNazanin"/>
          <w:color w:val="111111"/>
          <w:sz w:val="28"/>
          <w:szCs w:val="28"/>
          <w:rtl w:val="true"/>
          <w:lang w:bidi="fa-IR"/>
        </w:rPr>
        <w:t>.</w:t>
      </w:r>
    </w:p>
    <w:p>
      <w:pPr>
        <w:pStyle w:val="Heading3"/>
        <w:numPr>
          <w:ilvl w:val="2"/>
          <w:numId w:val="1"/>
        </w:numPr>
        <w:rPr/>
      </w:pPr>
      <w:bookmarkStart w:id="163" w:name="__RefHeading___Toc1236340_372815092"/>
      <w:bookmarkStart w:id="164" w:name="_Toc59"/>
      <w:bookmarkEnd w:id="163"/>
      <w:r>
        <w:rPr>
          <w:rtl w:val="true"/>
        </w:rPr>
        <w:t>سنت</w:t>
      </w:r>
      <w:bookmarkEnd w:id="164"/>
    </w:p>
    <w:p>
      <w:pPr>
        <w:pStyle w:val="BookText"/>
        <w:rPr/>
      </w:pPr>
      <w:r>
        <w:rPr>
          <w:rFonts w:ascii="IRNazanin" w:hAnsi="IRNazanin" w:eastAsia="IRNazanin"/>
          <w:color w:val="111111"/>
          <w:sz w:val="28"/>
          <w:sz w:val="28"/>
          <w:szCs w:val="28"/>
          <w:rtl w:val="true"/>
          <w:lang w:bidi="fa-IR"/>
        </w:rPr>
        <w:t>سنت به معنای گفتار، رفتار و تأیید کاری توسط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سرچشمه ی زلال فقه شیعه می باشد و امامان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مستقل به عنوان ناقلان سنت پیامبر و گنجینه ی علوم وی قلمداد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شیعه در کنار توصیه ی پیروان خود به قرآن، آنان را 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سفارش نموده و کتاب و سنت را در کنار یکدیگر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سخنی به شما رسید، اگر در کتاب خدا و گفتار پیامبر گرامی، گواهی بر آن یافتید بپذیرید وگرنه آن سخن برای آورنده ی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بزرگ شیعه در مورد سنت تا آنجا پیش رفته اند که مخالفت با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ی کفر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با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 تنها پروردگار جهان، دارای حق تشريع و قانون گذاری برای جامعه ی بشریت است که قوانین و احکام شرع مقدس را به وسیله ی پیامبر خود به جهانیان ابلاغ می نماید و روشن است که رسول خدا تنها واسطه ی وحی و تشریع بین خدا و مردم می باشد و با این بیان روشن می گردد که اگر شیعه احادیث اهل بیت را نیز از منابع فقه خود می داند، این بدان معنا نیست که برای آن در برابر سنت پیامبر گرامی اصالت و استقلال قایل باشد بلکه اعتبار احاديث عترت، تنها بدان جهت است که بیانگر سنت رسول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امامان شیعه از خود سخنی ندارند و آن چه می گویند همان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65" w:name="pg6880_71838"/>
    </w:p>
    <w:p>
      <w:pPr>
        <w:pStyle w:val="Heading3"/>
        <w:numPr>
          <w:ilvl w:val="2"/>
          <w:numId w:val="1"/>
        </w:numPr>
        <w:rPr/>
      </w:pPr>
      <w:bookmarkStart w:id="166" w:name="__RefHeading___Toc1236342_372815092"/>
      <w:bookmarkStart w:id="167" w:name="_Toc60"/>
      <w:bookmarkEnd w:id="165"/>
      <w:bookmarkEnd w:id="166"/>
      <w:r>
        <w:rPr>
          <w:rtl w:val="true"/>
        </w:rPr>
        <w:t>حدیث ثقلین</w:t>
      </w:r>
      <w:bookmarkEnd w:id="167"/>
    </w:p>
    <w:p>
      <w:pPr>
        <w:pStyle w:val="BookText"/>
        <w:rPr/>
      </w:pPr>
      <w:r>
        <w:rPr>
          <w:rFonts w:ascii="IRNazanin" w:hAnsi="IRNazanin" w:eastAsia="IRNazanin"/>
          <w:color w:val="111111"/>
          <w:sz w:val="28"/>
          <w:sz w:val="28"/>
          <w:szCs w:val="28"/>
          <w:rtl w:val="true"/>
          <w:lang w:bidi="fa-IR"/>
        </w:rPr>
        <w:t>محدثان هر دو گروه شیعه و سنی بر آن هستند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میراث گرانبها از خود به جا گذاشته و همه ی مسلمانان را به پیروی از آنها دعوت نموده و سعادت و هدایت مردم را در گرو تمسک به آن دو دانسته است، یکی کتاب خدا، قرآن و دیگری اهل بیت و عترت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صحیح خود از جابر بن عبدالله انصاری و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در میان شما دو چیز به جای می گذارم که اگر بدانها تمسک جویید هرگز گمراه نخواهید شد، کتاب خدا و عترت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ترمذی ادامه می دهد،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به جای خواهم گذاشت که اگر بدانها تمسک جویید هرگز گمراه نخواهید شد و یکی از آنها بر دیگری برتری دارد، کتاب خدا که بسان رشته ی اتصال میان آسمان و زمین است و عترت و اهل بیت من، آنان هرگز از یکدیگر جدا نخواهند گشت تا در کنار حوض کوثر به من برسند، پس بنگرید چگونه پس از من با آن دو رفتار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حجاج روایتی در صحیح خود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من بشری هستم که نزدیک است فرستادهی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سراغم بیاید و من به او پاسخ دهم، من در میان شما دو یادگار گرانبها به جای می گذارم یکی از آن کتاب خدا است که نور و هدایت را در بر دارد، به کتاب خدا تمشک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مردم را به قرآن ترغیب نمود و چنین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اهل بیت من، شما را به اهل بیتم سفارش می کنم، شما را به اهل بیتم سفارش می کنم، شما را به اهل بیتم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محدثان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قَدْ تَرَکْتُ فِیکُمْ شَیْئَین لَنْ تَضِلُّوا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سُنّتی وَلَنْ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میان شما دو یادگار سنگین و گرانبها به جای می گذارم یکی کتاب خدا قرآن و دیگری اهل بیتم، و این دو هرگز از یکدیگر جدا نخواهند گشت تا در روز رستاخیز در کنار حوض کوثر به من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حديث در این زمینه، بیش از آن است که در این نوشتار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پرتو روایات یاد شده به روشنی معلوم می گردد که تمسّک به اهل بیت پیامبر و پیروی از آنان، در کنار کتاب خدا و سنت رسول گرامی، از ضروریات اسلام و رها نمودن سخنان عترت موجب ضلالت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رسول خدا که به عنوان قرین قرآن مجید و مرجع همه ی مسلمانان معرفی گردیده اند، دارای ویژگی های زیر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168" w:name="pg6880_71839"/>
    </w:p>
    <w:p>
      <w:pPr>
        <w:pStyle w:val="BookText"/>
        <w:rPr/>
      </w:pPr>
      <w:bookmarkEnd w:id="16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آنان از قبیله ی قریش و طایفه ی بنی هاشم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آنان دارای چنان قرابتی با رسول خدا هستند که صدقه بر آنان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ی آنان از مقام عصمت برخوردارند وگرنه از قرآن مجید عملا جدا می گردیدند،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نخواهند گشت تا در کنار حوض کوثر به من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آنان، دوازده نفر می باشد که بعد از رسول خدا، یکی پس از دیگری، ولی و پیشوای مسلمانان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دوازده خليفه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عزت و شوکت روزافزون اسلام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این اوصاف که از روایات به دست می آید، بسان آفتاب روشن می گردد که مقصود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خود، که پیروی از آنان را به مسلمانان سفارش فرموده است، همان دوازده امام پاک از عترت پیامبر گرامی هستند که شیعه به پیروی و تمسّک به آنان در شناخت احکام فقهی خویش، افتخار می کند</w:t>
      </w:r>
      <w:r>
        <w:rPr>
          <w:rFonts w:eastAsia="IRNazanin" w:cs="IRNazanin"/>
          <w:color w:val="111111"/>
          <w:sz w:val="28"/>
          <w:szCs w:val="28"/>
          <w:rtl w:val="true"/>
          <w:lang w:bidi="fa-IR"/>
        </w:rPr>
        <w:t xml:space="preserve">. </w:t>
      </w:r>
      <w:r>
        <w:rPr>
          <w:rStyle w:val="FootnoteAnchor"/>
          <w:rtl w:val="true"/>
        </w:rPr>
        <w:footnoteReference w:id="65"/>
      </w:r>
    </w:p>
    <w:p>
      <w:pPr>
        <w:pStyle w:val="Heading3"/>
        <w:numPr>
          <w:ilvl w:val="2"/>
          <w:numId w:val="1"/>
        </w:numPr>
        <w:rPr/>
      </w:pPr>
      <w:bookmarkStart w:id="169" w:name="__RefHeading___Toc1236344_372815092"/>
      <w:bookmarkStart w:id="170" w:name="_Toc61"/>
      <w:bookmarkEnd w:id="169"/>
      <w:r>
        <w:rPr>
          <w:rtl w:val="true"/>
        </w:rPr>
        <w:t>عقل</w:t>
      </w:r>
      <w:bookmarkEnd w:id="170"/>
    </w:p>
    <w:p>
      <w:pPr>
        <w:pStyle w:val="BookText"/>
        <w:rPr/>
      </w:pPr>
      <w:r>
        <w:rPr>
          <w:rFonts w:ascii="IRNazanin" w:hAnsi="IRNazanin" w:eastAsia="IRNazanin"/>
          <w:color w:val="111111"/>
          <w:sz w:val="28"/>
          <w:sz w:val="28"/>
          <w:szCs w:val="28"/>
          <w:rtl w:val="true"/>
          <w:lang w:bidi="fa-IR"/>
        </w:rPr>
        <w:t>حجیّت عقل از نظر شیعه به این معنی است که اگر در موردی عقل یک حکم قطعی داشت،</w:t>
      </w:r>
    </w:p>
    <w:p>
      <w:pPr>
        <w:pStyle w:val="BookText"/>
        <w:rPr/>
      </w:pPr>
      <w:r>
        <w:rPr>
          <w:rFonts w:ascii="IRNazanin" w:hAnsi="IRNazanin" w:eastAsia="IRNazanin"/>
          <w:color w:val="111111"/>
          <w:sz w:val="28"/>
          <w:sz w:val="28"/>
          <w:szCs w:val="28"/>
          <w:rtl w:val="true"/>
          <w:lang w:bidi="fa-IR"/>
        </w:rPr>
        <w:t>آن حکم به حکم این که قطعی و یقینی است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اسلامی عقل را به عنوان یک مبدأ برای استنباط می شناسد زیرا می دانیم که احكام اسلامی زمینی است یعنی مربوط به مصالح بشریت می باشد و تعبير فقها در این مورد این است که احکام تابع مصالح و مفاسد واقعی است یعنی واجبها تابع مصلحت های ملزمه برای بشر است و حرامها تابع مفسده های ملزمه، یعنی مصلحتها ومفسده ها به منزله ی علل احکام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قرآن یا سنت مدرکی داشته باشیم بر همان اساس مصالح و مفاسد را کشف میکنیم اما اگر در جایی مدرکی از قرآن و سنت نداشته باشیم به حکم عقل، مصلحت یا مفسده را کشف میکنیم زیرا می دانیم که اسلام دینی است که هرگز از مصلحتها و مفسده های مهم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عقل به طور مستقل حجت است و طبق حديث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ظاهری و حجت باطنی، حجت ظاهری پیغمبران هستند که عقل خارجی هستند و حجت باطنی، عقل است که پیغمبر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عاملی است که در مواردی معین مناطات احکام را کشف می کند و در مواردی معین به ملاکات احکام پی می برد و علل احکام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اگر در جایی به طور قاطع ملاکی کشف شود شرع هم با آن هماهنگی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حَكَمَ به الشّرع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w:t>
      </w:r>
      <w:bookmarkStart w:id="171" w:name="pg6880_71840"/>
    </w:p>
    <w:p>
      <w:pPr>
        <w:pStyle w:val="BookText"/>
        <w:rPr/>
      </w:pPr>
      <w:bookmarkEnd w:id="171"/>
      <w:r>
        <w:rPr>
          <w:rFonts w:ascii="IRNazanin" w:hAnsi="IRNazanin" w:eastAsia="IRNazanin"/>
          <w:color w:val="111111"/>
          <w:sz w:val="28"/>
          <w:sz w:val="28"/>
          <w:szCs w:val="28"/>
          <w:rtl w:val="true"/>
          <w:lang w:bidi="fa-IR"/>
        </w:rPr>
        <w:t>اگر در جایی شرع به طور قاطع حکمی کرده است چون می دانیم در اسلام هیچ سخنی به گزاف گفته نمی شود، لذا عقل هم به طور اجمال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ملاکی وجود دارد گرچه من هنوز تشخیص نداده ام اما حتما ملاکی وجود دارد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72" w:name="__RefHeading___Toc1236346_372815092"/>
      <w:bookmarkStart w:id="173" w:name="_Toc62"/>
      <w:bookmarkEnd w:id="172"/>
      <w:r>
        <w:rPr>
          <w:rtl w:val="true"/>
        </w:rPr>
        <w:t>اجماع</w:t>
      </w:r>
      <w:bookmarkEnd w:id="173"/>
    </w:p>
    <w:p>
      <w:pPr>
        <w:pStyle w:val="BookText"/>
        <w:rPr/>
      </w:pPr>
      <w:r>
        <w:rPr>
          <w:rFonts w:ascii="IRNazanin" w:hAnsi="IRNazanin" w:eastAsia="IRNazanin"/>
          <w:color w:val="111111"/>
          <w:sz w:val="28"/>
          <w:sz w:val="28"/>
          <w:szCs w:val="28"/>
          <w:rtl w:val="true"/>
          <w:lang w:bidi="fa-IR"/>
        </w:rPr>
        <w:t>اجماع یعنی اتفاق آرای علمای مسلمین در یک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علمای شیعه اجماع از آن نظر حجّت است که اگر عموم مسلمین در یک مسأله وحدت نظر داشته باشند</w:t>
      </w:r>
    </w:p>
    <w:p>
      <w:pPr>
        <w:pStyle w:val="BookText"/>
        <w:rPr/>
      </w:pPr>
      <w:r>
        <w:rPr>
          <w:rFonts w:ascii="IRNazanin" w:hAnsi="IRNazanin" w:eastAsia="IRNazanin"/>
          <w:color w:val="111111"/>
          <w:sz w:val="28"/>
          <w:sz w:val="28"/>
          <w:szCs w:val="28"/>
          <w:rtl w:val="true"/>
          <w:lang w:bidi="fa-IR"/>
        </w:rPr>
        <w:t>دلیل بر این است که این نظر را از ناحیه ی شارع اسلام 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اجماعی حجت است که کاشف از قول پیغمبر یا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معلوم گردد که در یک مسأله ای همه ی مسلمانان عصر پیغمبر بلا استثناء یک نوع نظر داشته اند و یک نوع عمل کرده اند دلیل بر این است که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کرده اند و یا اگر همه ی اصحاب یکی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از ائمه دستور نمی گرفته اند در یک مسأله وحدت نظر داشته باشند دلیل بر این است که از مکتب امام خود آن را فراگرفته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شیعه اجماعی حجت است که مستند به قول پیغمبر و امام باشد و از آن نتیجه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تنها اجماع علمای معاصر پیغمبر یا امام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زمان ما همه ی علمای اسلام بدون استثناء بر یک مسأله اجماع نمایند به هیچ وجه برای علمای زمان بعد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اجماع اصالت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حجيّت اجماع آن نظر نیست که اجماع و اتفاق آرا است، بلکه از آن نظر است که کاشف قول پیغمبر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74" w:name="__RefHeading___Toc1236348_372815092"/>
      <w:bookmarkStart w:id="175" w:name="_Toc63"/>
      <w:bookmarkEnd w:id="174"/>
      <w:r>
        <w:rPr>
          <w:rtl w:val="true"/>
        </w:rPr>
        <w:t>منابع علمی شیعه</w:t>
      </w:r>
      <w:bookmarkEnd w:id="175"/>
    </w:p>
    <w:p>
      <w:pPr>
        <w:pStyle w:val="Heading4"/>
        <w:numPr>
          <w:ilvl w:val="3"/>
          <w:numId w:val="1"/>
        </w:numPr>
        <w:rPr/>
      </w:pPr>
      <w:bookmarkStart w:id="176" w:name="__RefHeading___Toc1236350_372815092"/>
      <w:bookmarkStart w:id="177" w:name="_Toc64"/>
      <w:bookmarkEnd w:id="176"/>
      <w:r>
        <w:rPr>
          <w:rtl w:val="true"/>
        </w:rPr>
        <w:t>سرمایه ی شیعه</w:t>
      </w:r>
      <w:bookmarkEnd w:id="177"/>
    </w:p>
    <w:p>
      <w:pPr>
        <w:pStyle w:val="BookText"/>
        <w:rPr/>
      </w:pPr>
      <w:r>
        <w:rPr>
          <w:rFonts w:ascii="Amiri" w:hAnsi="Amiri" w:eastAsia="Amiri" w:cs="Amiri"/>
          <w:color w:val="111111"/>
          <w:sz w:val="28"/>
          <w:sz w:val="28"/>
          <w:szCs w:val="28"/>
          <w:rtl w:val="true"/>
          <w:lang w:bidi="ar-SA"/>
        </w:rPr>
        <w:t xml:space="preserve">لَقَدْ کَانَ لَکُمْ فِی رَسُولِ اللَّهِ أُسْوَةٌ حَسَنَةٌ لِّمَن کَانَ یَرْجُو اللَّهَ وَالْیَوْمَ الْآخِرَ وَذَکَرَ اللَّهَ کَثِیرًا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منابع شناخت از نظر اسلام، سیره ی اولیاء و پیشوایان اسلام از شخص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ائمه اطهار و به عبارت دیگر سیره ی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هایشان به جای خود، شخصیتشان یعنی سیره و روش شان منبعی است برای شناخت، سیره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یک منبع الهام است و نیز سیرهی ائمه، به هیچ وجه فرق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شیعیان سرمایه ای داریم که اهل تسنن این سرمایه را ندارند و آن این است که برای آنها دوره ی معصوم یعنی دوره ای که یک شخصیت معصوم در آن وجود داشته است که از سیره ی او می شود به طور جزم بهره برد، بیست و سه سال بیشتر نیست چون تنها معصوم را پیغمبر اکرم می دانند و درست است که پیامبر در طول بیست و سه سال با شرایط مختلف بوده است و در شرایط مختلف، بسیار سیره ی پیغمبر آموزنده است، ولی ما شیعیان همان بیست و سه سال را داریم به علاوه تقریبا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یعنی ما مجموعا در حدود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دوره ی عصمت داریم و از سیره ی معصوم می توانیم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بعثت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وفات حضرت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هجرت می گذرد ابتدای غیبت صغری است که عموم دسترسی به امام معصوم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علاوه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بعثت تا هجرت، تمام برای شیعه دورهی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شرایط و اوضاع چندین گونه عوض شده و در تمام این دوره ها معصوم وجود داشته است و لهذا ما در شرایط مختلف می توانیم روش صحیح را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بني العباس هم بوده است در صورتی که دورهای شبیه دوره ی بنی العباس برای پیغمبر اکرم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سرمایه های ما غنی تر و جامع تر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ما شیعیان به دلیل اینکه امامت اهل بیت عصمت را پذیرفته ایم و سخنان آنها و افعال آنها را حجت می دانیم و معتقدیم رسول خدا ما را به آنها ارجاع فرموده است، از لحاظ آثار و مأثر دینی از اهل سنت و جماعت غنی تر هستیم، بیش از آنها حديث و خبر داریم، بیش از آنها حکمت های اخلاقی و اجتماعی داریم، بیش از آنها دعاهای پرارزش داریم که خود دعاها باب بزرگی است از معارف و تعلیمات اخلاقی و اجتماعی اسلام و باید مستقلا در اطراف آن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اندازه ی ما سیرت ندارند و از این جهت نیز ما از آنها غنی 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کسانی که حساب کرده اند، می گویند که تمام صحاح سته ی اهل تسنن به اندازه ی کتاب کافی ما حدیث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باید دانست که کتاب کافی متجاوز از شانزده هزار حدیث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نوبه ی خود یک افتخاری برای شیعه شمرده شده و به همین دلیل شیعه خود را محتاج به مقیاس و استحسان ندیده است و همیشه به این مطلب افتخار کرده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نقاط قوت شیعه همین است که مثلا ما اگر یک پیشوای معصوم داشته باشیم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میان ما باشد آن قدرها تحولات و پیچ و خم ها و تغییرها و موضوع های مختلف پیش نمی آید که ما عمل آن پیشوا و طرز مواجه شدن آن پیشوا را با صورت های مختلف و شکل های مختلف آن موضوعات ببینیم و در نتیجه استاد بشویم و مهارت پیدا کنیم که ما هم </w:t>
      </w:r>
      <w:bookmarkStart w:id="178" w:name="pg6880_71842"/>
    </w:p>
    <w:p>
      <w:pPr>
        <w:pStyle w:val="BookText"/>
        <w:rPr/>
      </w:pPr>
      <w:bookmarkEnd w:id="178"/>
      <w:r>
        <w:rPr>
          <w:rFonts w:ascii="IRNazanin" w:hAnsi="IRNazanin" w:eastAsia="IRNazanin"/>
          <w:color w:val="111111"/>
          <w:sz w:val="28"/>
          <w:sz w:val="28"/>
          <w:szCs w:val="28"/>
          <w:rtl w:val="true"/>
          <w:lang w:bidi="fa-IR"/>
        </w:rPr>
        <w:t>در این دنیای متغیر چگونه مواجه بشویم و در این زندگی متغیر چگونه اصول کلی دین را با موضوعات مختلف و متغير تطبیق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دین یک بیانی دارد و یک تطبیقی و عملی عيناً مانند درس های نظری و درس های نظری و درس های عملی، درس های عملی طرز تطبيق نظریه هاست با موضوعات جزئی 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پیشوای معصوم داشته باشیم که با اقسام و انواع صورتهای قضايا مواجه شود و طریق حل آن قضایا را به ما بنمایاند، ما بهتر به روح تعلیمات دین آشنا می شویم و از جمود و خشکی نجات پیدا می کنیم</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179" w:name="__RefHeading___Toc1236352_372815092"/>
      <w:bookmarkStart w:id="180" w:name="_Toc65"/>
      <w:bookmarkEnd w:id="179"/>
      <w:r>
        <w:rPr>
          <w:rtl w:val="true"/>
        </w:rPr>
        <w:t xml:space="preserve">افتخارات مكتب ما از دیدگاه امام خمینی </w:t>
      </w:r>
      <w:r>
        <w:rPr>
          <w:rtl w:val="true"/>
        </w:rPr>
        <w:t>(</w:t>
      </w:r>
      <w:r>
        <w:rPr>
          <w:rtl w:val="true"/>
        </w:rPr>
        <w:t>رَحِمَهُ الله</w:t>
      </w:r>
      <w:r>
        <w:rPr>
          <w:rtl w:val="true"/>
        </w:rPr>
        <w:t>)</w:t>
      </w:r>
      <w:bookmarkEnd w:id="180"/>
    </w:p>
    <w:p>
      <w:pPr>
        <w:pStyle w:val="BookText"/>
        <w:rPr/>
      </w:pPr>
      <w:r>
        <w:rPr>
          <w:rFonts w:ascii="IRNazanin" w:hAnsi="IRNazanin" w:eastAsia="IRNazanin"/>
          <w:color w:val="111111"/>
          <w:sz w:val="28"/>
          <w:sz w:val="28"/>
          <w:szCs w:val="28"/>
          <w:rtl w:val="true"/>
          <w:lang w:bidi="fa-IR"/>
        </w:rPr>
        <w:t>ما مفتخریم و ملت عزیز سر تا پا متعهد به اسلام و قرآن، مفتخر است که پیرو مذهبی است که می خواهد حقایق قرآنی که سراسر آن از وحدت بین مسلمین بلکه بشریت دم می زند، از مقبره ها و گورستان ها نجات داده و به عنوان بزرگ ترین نسخه ی نجات دهنده ی بشر از جمیع قيودی که بر پای و دست و قلب و عقل او پیچیده است و او را به سوی فنا و نیستی و بردگی و بندگی طاغوتیان میکشاند، نجات دهد و ما مفتخریم که پیرو مذهبی هستیم که رسول خدا مؤسس آن به امر خداوند تعالی بوده و امیرالمؤمنین علی بن ابی طالب، این بنده رها شده از تمام قیود، مأمور رها کردن بشر از تمام اغلال و بردگیها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کتاب نهج البلاغه که بعد از قرآن بزرگ ترین دستور زندگی مادی و معنوی و بالاترین کتاب رهایی بخش بشر است و دستورات معنوی و حکومتی آن بالاترین راه نجات است، از امام معصوم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ائمه ی معصومین از علی بن ابی طالب گرفته تا منجی بشر، حضرت مهدی</w:t>
      </w:r>
    </w:p>
    <w:p>
      <w:pPr>
        <w:pStyle w:val="BookText"/>
        <w:rPr/>
      </w:pPr>
      <w:r>
        <w:rPr>
          <w:rFonts w:ascii="Amiri" w:hAnsi="Amiri" w:eastAsia="Amiri" w:cs="Amiri"/>
          <w:color w:val="111111"/>
          <w:sz w:val="28"/>
          <w:sz w:val="28"/>
          <w:szCs w:val="28"/>
          <w:rtl w:val="true"/>
          <w:lang w:bidi="ar-SA"/>
        </w:rPr>
        <w:t xml:space="preserve">صاحب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تَعالي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قدرت خداوند قادر زنده و ناظر به امور است، ائمه ی ما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مفتخریم که ادعیه ی حیات بخش که او را قرآن صاعد می خوانند، از ائمهی معصومین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مناجات شعبانیه امامان و دعای عرفات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صحیفه ی سجادیه این زبور آل محمد و صحیفه ی فاطمیه که کتاب الهام شده از جانب خداوند تعالی به زهرای مرضیه است، از ما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مفتخریم که باقرالعلوم بالاترین شخصیت تاریخ است و کسی جز خدای تعالی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 را درک نکرده و و نتوانند درک کرد، از ما است و ما مفتخریم که مذهب ما جعفری است که فقه ما دریای بی پایان است، یکی از آثار اوست و ما مفتخریم به همه ی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متعهد به پیروی آنانیم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مفتخریم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تعالی دین اسلام و در راه پیاده کردن قرآن کریم که تشکیل </w:t>
      </w:r>
      <w:bookmarkStart w:id="181" w:name="pg6880_71843"/>
    </w:p>
    <w:p>
      <w:pPr>
        <w:pStyle w:val="BookText"/>
        <w:rPr/>
      </w:pPr>
      <w:bookmarkEnd w:id="181"/>
      <w:r>
        <w:rPr>
          <w:rFonts w:ascii="IRNazanin" w:hAnsi="IRNazanin" w:eastAsia="IRNazanin"/>
          <w:color w:val="111111"/>
          <w:sz w:val="28"/>
          <w:sz w:val="28"/>
          <w:szCs w:val="28"/>
          <w:rtl w:val="true"/>
          <w:lang w:bidi="fa-IR"/>
        </w:rPr>
        <w:t>حکومت عدل یکی از ابعاد آن است، در حبس و تبعید به سر برده و عاقبت در راه براندازی حکومت های جائرانه و طاغوتیان زمان خود شهید شدند</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182" w:name="__RefHeading___Toc1236354_372815092"/>
      <w:bookmarkStart w:id="183" w:name="_Toc66"/>
      <w:bookmarkEnd w:id="182"/>
      <w:r>
        <w:rPr>
          <w:rtl w:val="true"/>
        </w:rPr>
        <w:t>منابع فکری شیعه</w:t>
      </w:r>
      <w:bookmarkEnd w:id="183"/>
    </w:p>
    <w:p>
      <w:pPr>
        <w:pStyle w:val="Heading3"/>
        <w:numPr>
          <w:ilvl w:val="2"/>
          <w:numId w:val="1"/>
        </w:numPr>
        <w:rPr/>
      </w:pPr>
      <w:bookmarkStart w:id="184" w:name="__RefHeading___Toc1236356_372815092"/>
      <w:bookmarkStart w:id="185" w:name="_Toc67"/>
      <w:bookmarkEnd w:id="184"/>
      <w:r>
        <w:rPr>
          <w:rtl w:val="true"/>
        </w:rPr>
        <w:t>قرآن کریم</w:t>
      </w:r>
      <w:bookmarkEnd w:id="185"/>
    </w:p>
    <w:p>
      <w:pPr>
        <w:pStyle w:val="BookText"/>
        <w:rPr/>
      </w:pPr>
      <w:r>
        <w:rPr>
          <w:rFonts w:ascii="IRNazanin" w:hAnsi="IRNazanin" w:eastAsia="IRNazanin"/>
          <w:color w:val="111111"/>
          <w:sz w:val="28"/>
          <w:sz w:val="28"/>
          <w:szCs w:val="28"/>
          <w:rtl w:val="true"/>
          <w:lang w:bidi="fa-IR"/>
        </w:rPr>
        <w:t xml:space="preserve">قرآن کریم مهمترین منبع فکری و سرچشمه ی حقایق و معارف اسلامی است که کتاب آسمانی و سند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کلام خدای متعال است که از مصدر عزت و مقام کبریا و عظمت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و به وسیله ی آن راه سعادت به بشر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سلسله مواد علمی و عملی به جهان انسانی نشان می دهد که آدمی با به کار بستن آنها به سعادت این جهان و آن جهان نایل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در بیانات خود هدفی جز راهنمایی مردم به سوی سعادت ندارد و اعتقاد درست و حلق پسندیده و عمل شایسته را که پایه های سعادت فرد و جامعه ی انسانی است بابیانی رسا تعلیم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یعنی کتابی که روشنگر همه چیز است به سوی تو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معارف اسلامی را با سبک و بیان خاص خود القاء فرموده است و البته برای تفصیل آنها مخصوصا توضیح مسائل فقهی مردم را به در خانه ی نبوت هدایت می کند،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به تو نازل کردیم تا آنچه را که از جانب خدا به سوی مردم فرستاده شده است برای آنان روشن سازی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قرآن کریم در بیان مقاصد خود بی آنکه مردم را به تقلید کورکورانه دعوت نماید با ایشان با زبان عادی و منطق خداداد خودشان صحبت می کند و یک رشته معلومات را که انسان خواه ناخواه با فطرت خود درک می کند یاد آور شده، تذکر می دهد که هرگز انسان نمی تواند از پذیرفتن آنها شانه خالی کند و از اعتراف به آنها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فَصل‌ٌ وَ ما هُوَ بِالهَزل‌ِ</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سخنی است که حق را از باطل جدا می کند، کلامی نیست که بیهوده و سرسری گفته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بیان میکند تا آن جا که شعاع دلالتش پیش می رود برای همیشه نسبت به همه کس زنده و پاینده است، مانند سخنان معمولی مردم نیست که از جهاتی چند فهم و تفکر می تواند به آن احاطه کند، سنجیده شود و از بقیه ی جهات غفلت و اهمال در آن راه داشته باشد، بلکه کلام خدایی است که بر هر پیدا و نهان احاطه دارد و از هر مصلحت و مفسده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مردم می خواهد که به فطرت خود مراجعه کرده حق را بپذیرند، به این معنی که او خود را برای قبول بی قید و شرط حق آماده سازند و حق راکه خیر و نفع دنیا و </w:t>
      </w:r>
      <w:bookmarkStart w:id="186" w:name="pg6880_71844"/>
    </w:p>
    <w:p>
      <w:pPr>
        <w:pStyle w:val="BookText"/>
        <w:rPr/>
      </w:pPr>
      <w:bookmarkEnd w:id="186"/>
      <w:r>
        <w:rPr>
          <w:rFonts w:ascii="IRNazanin" w:hAnsi="IRNazanin" w:eastAsia="IRNazanin"/>
          <w:color w:val="111111"/>
          <w:sz w:val="28"/>
          <w:sz w:val="28"/>
          <w:szCs w:val="28"/>
          <w:rtl w:val="true"/>
          <w:lang w:bidi="fa-IR"/>
        </w:rPr>
        <w:t>آخرتشان در آن است، بی آنکه به وسوسه های شیطان و زمزمه ی هوس گوش دهند قبول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وصف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مردم را به سوی حق و حقیقت راهنمایی میکند و به سوی راه راستی که از هرگونه کژی و نقصان و تناقض به دور است هدایت می کند،</w:t>
      </w:r>
      <w:r>
        <w:rPr>
          <w:rStyle w:val="FootnoteAnchor"/>
          <w:rtl w:val="true"/>
        </w:rPr>
        <w:footnoteReference w:id="75"/>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مردم را به سوی دین و آیینی راهنمایی می کند که از همه ی آیین ها و روش ها استوارتر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در آیه ی دیگر سبب این توانایی و استواری و درستی اسلام را همان مطابقت اسلام با آفرینش انسان معرفی می کند، زیرا واضح است که آفریننده ی انسان به روش و راهی که خواسته های فطری و نیازمندی های واقعی انسان را پاسخ می دهد و به بهترین وجهی انسان را کامیاب و خوشبخت خواهد ساخت، کمال آگاهی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پذیرفتن دین استوار باش، دینی که با آفرینش مخصوص انسانی که هرگز قابل تغییر و تبدیل نیست توافق کامل 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دینی است که می تواند جامعه ی انسانی را اداره نماید و به سر منزل سعادت برساند 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کتابی است که به تو نازل کردیم تا مردم را از تاریکیها به سوی روشنایی بیرون آری</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قرآن کریم مردم را به راه روشنی دعوت می کند که سرمنزل مقصود را به روشنی نشان دهد این راه ناگزیر راهی خواهد بود که به خواست های فطری انسان که همان نیازمندیهای واقعی او است پاسخ درست بدهد و با نظری که عقل سلیم انسان می دهد توافق داشته باشد و آن همان دین فطری است که اسلام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کریم کتابی است آسمانی که پشتوانه ی آیین جهانی و همیشگی اسلام است و کلیات معارف عالیه ی اسلام در آن با بیانی جذاب ذکر شده است و از این نظر ارزش آن همان ارزش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قرآن کریم سخن خدا و معجزهی جاویدان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187" w:name="__RefHeading___Toc1236358_372815092"/>
      <w:bookmarkStart w:id="188" w:name="_Toc68"/>
      <w:bookmarkEnd w:id="187"/>
      <w:r>
        <w:rPr>
          <w:rtl w:val="true"/>
        </w:rPr>
        <w:t>رابطه ی قرآن و سنت</w:t>
      </w:r>
      <w:bookmarkEnd w:id="188"/>
    </w:p>
    <w:p>
      <w:pPr>
        <w:pStyle w:val="Heading4"/>
        <w:numPr>
          <w:ilvl w:val="3"/>
          <w:numId w:val="1"/>
        </w:numPr>
        <w:rPr/>
      </w:pPr>
      <w:bookmarkStart w:id="189" w:name="__RefHeading___Toc1236360_372815092"/>
      <w:bookmarkStart w:id="190" w:name="_Toc69"/>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باید دید سنت که در لزوم مراجعه به آن به عنوان یک منبع اصیل اسلامی، فکری و اعتقادی پافشاری می شود چه رابطه ای با قرآن دارد؟ باید توجه داشت که سنت در برابر قرآن یک مسئله ی مستقل با خط مشی جداگانه ای نیست بلکه در طول قرآن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رابطه ی سنت با قرآن یک رابطه ی تبیینی است به عبارت دیگر سنت صورت عینی، تجسم یافته و عمل شده ی قرآن است و چون مرحله ی تطبیق دستورات قرآن با موارد موضوعات، پدیده ها و مسایل به طور عینی و عملی است، لذا از توضیح و تفصیل بیشتری برخوردار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مثل رابطه ی میان قرآن و سنت مثل رابطه ی فرمانده ی کل سپاهی با افسران و </w:t>
      </w:r>
    </w:p>
    <w:p>
      <w:pPr>
        <w:pStyle w:val="BookText"/>
        <w:rPr/>
      </w:pPr>
      <w:r>
        <w:rPr>
          <w:rFonts w:ascii="IRNazanin" w:hAnsi="IRNazanin" w:eastAsia="IRNazanin"/>
          <w:color w:val="111111"/>
          <w:sz w:val="28"/>
          <w:sz w:val="28"/>
          <w:szCs w:val="28"/>
          <w:rtl w:val="true"/>
          <w:lang w:bidi="fa-IR"/>
        </w:rPr>
        <w:t>سربازانی است که تحت فرمانده ی او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فقط فرمان حمله را صادر کرده و خطوط اساسی آن را تعیین می کند و از یادآوری جزئیات و حالات و موارد گوناگون صرف نظر می کند و این افسران جزء و سربازان هستند که در مرحله ی عمل و هنگام اجرای فرمان موارد و اشکال گوناگون حمله را با تمام جزیات و تفصیلاتش شکل می بخشند و عملی</w:t>
      </w:r>
    </w:p>
    <w:p>
      <w:pPr>
        <w:pStyle w:val="BookText"/>
        <w:rPr/>
      </w:pPr>
      <w:r>
        <w:rPr>
          <w:rFonts w:ascii="IRNazanin" w:hAnsi="IRNazanin" w:eastAsia="IRNazanin"/>
          <w:color w:val="111111"/>
          <w:sz w:val="28"/>
          <w:sz w:val="28"/>
          <w:szCs w:val="28"/>
          <w:rtl w:val="true"/>
          <w:lang w:bidi="fa-IR"/>
        </w:rPr>
        <w:t>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کار آنها چیزی غیر از اجرای فرمان فرمانده شان نیست، بلکه بر اساس همان فرمان عمل کرده و آن را تجسم بخشیده و عملی ساخته اند و در عین حال بر مبنای کارایی شغل و آموزش های قبلی که داشته اند و مورد تأیید فرمانده شان نیز بوده، در ضمن اقدام و عمل، متن فرمان را بسط داده و صورت جدیدی بدان بخشیده و در مجموع چیز نو و جدیدی را به وجود آورده اند که دارای خصلت های ویژه ای است، به طوری که اگر کسی بخواهد آگاهی جامعی از آن جنگ کسب کرده و موارد مختلف آن جنگ و حمله را مورد مطالعه قرار دهد، قطعا نمی تواند تنها به متن فرمان و خطوط اساسی که در آن رسم شده اکتفا کند، بلکه باید عملیات، حالات و اقدامات افسران و سربازان را نیز در شرایط و حالات مختلف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قرآن کریم و سنت نیز چنین است، قرآن متن فرمان خدا و اساس است، خطوط اصلی و اصول کلی برنامه های اسلامی را در زمینه های مختلف بیان داشته و کمتر به جزئیات احکام پرداخته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افسران و رزمندگانی می مانند که بر اساس دستورات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اقدام کرده و به هنگام بکارگرفتن و عملی ساختن کتاب خدا، با قول و عمل خود که متکی به وحی و روح قرآن است آن را توضیح و تفصيل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سنت دارای رسمیت و سندیت اعتقادی بوده و دارای ارزش برهانی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به همین دلیل است که عرضه داشتن سنت بر قرآن بهترین و مطمئن ترین راه بازشناسی احادیث و اخبار درست از نادرست و حقیقی از جعلی می باشد و پیامبر اسلام نیز بارها آن را با تأکید فراوان سفارش فرموده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مطلب و خبری از ما به شما رسید، آن را به قرآن عرضه دارید، اگر با قرآن مطابقت نکرد، به دیوار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پیامبر و عترت یعنی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سکنات و گفتار و اعمال آنان نمودار زنده ای از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به هنگامی که معاویه به منظور نیرنگ و فریب مردم و برخی از سربازان ساده لوح ارتش امام، نسخه های قرآن را بر سر نیزه ها کرد و خواستار تعطیل جنگ و قضاوت و حکمیت بر اساس قرآن شد و این درست در هنگامی بود که شکست و نابودی خود را از نظر نظامی حتمی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افسران و سربازان خود چنین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این نسخه های قرآن فرو بریزند و هرگز نبرد را متوقف نسازید و گول نیرنگ معاویه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دلش به اسلام نسوخته و اساسا به قرآن </w:t>
      </w:r>
      <w:bookmarkStart w:id="191" w:name="pg6880_71846"/>
    </w:p>
    <w:p>
      <w:pPr>
        <w:pStyle w:val="BookText"/>
        <w:rPr/>
      </w:pPr>
      <w:bookmarkEnd w:id="191"/>
      <w:r>
        <w:rPr>
          <w:rFonts w:ascii="IRNazanin" w:hAnsi="IRNazanin" w:eastAsia="IRNazanin"/>
          <w:color w:val="111111"/>
          <w:sz w:val="28"/>
          <w:sz w:val="28"/>
          <w:szCs w:val="28"/>
          <w:rtl w:val="true"/>
          <w:lang w:bidi="fa-IR"/>
        </w:rPr>
        <w:t>اعتقاد ندارد، قرآن در سینه من است و من قرآن ناطق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تکان دهنده و هدایتگر، تفکیک ناپذیری قرآن و سنت را به خوبی روشن می سازد</w:t>
      </w:r>
      <w:r>
        <w:rPr>
          <w:rFonts w:eastAsia="IRNazanin" w:cs="IRNazanin"/>
          <w:color w:val="111111"/>
          <w:sz w:val="28"/>
          <w:szCs w:val="28"/>
          <w:rtl w:val="true"/>
          <w:lang w:bidi="fa-IR"/>
        </w:rPr>
        <w:t>.</w:t>
      </w:r>
    </w:p>
    <w:p>
      <w:pPr>
        <w:pStyle w:val="Heading4"/>
        <w:numPr>
          <w:ilvl w:val="3"/>
          <w:numId w:val="1"/>
        </w:numPr>
        <w:rPr/>
      </w:pPr>
      <w:bookmarkStart w:id="192" w:name="__RefHeading___Toc1236362_372815092"/>
      <w:bookmarkStart w:id="193" w:name="_Toc70"/>
      <w:bookmarkEnd w:id="192"/>
      <w:r>
        <w:rPr>
          <w:rtl w:val="true"/>
        </w:rPr>
        <w:t>ابعاد سنت</w:t>
      </w:r>
      <w:bookmarkEnd w:id="193"/>
    </w:p>
    <w:p>
      <w:pPr>
        <w:pStyle w:val="Heading5"/>
        <w:numPr>
          <w:ilvl w:val="4"/>
          <w:numId w:val="1"/>
        </w:numPr>
        <w:rPr/>
      </w:pPr>
      <w:bookmarkStart w:id="194" w:name="__RefHeading___Toc1236364_372815092"/>
      <w:bookmarkStart w:id="195" w:name="_Toc71"/>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سنت معصوم دو شاخه ی اساسی دارد که اصطلاح سیره و حدیث نامیده می شوند</w:t>
      </w:r>
      <w:r>
        <w:rPr>
          <w:rFonts w:eastAsia="IRNazanin" w:cs="IRNazanin"/>
          <w:color w:val="111111"/>
          <w:sz w:val="28"/>
          <w:szCs w:val="28"/>
          <w:rtl w:val="true"/>
          <w:lang w:bidi="fa-IR"/>
        </w:rPr>
        <w:t>.</w:t>
      </w:r>
    </w:p>
    <w:p>
      <w:pPr>
        <w:pStyle w:val="Heading5"/>
        <w:numPr>
          <w:ilvl w:val="4"/>
          <w:numId w:val="1"/>
        </w:numPr>
        <w:rPr/>
      </w:pPr>
      <w:bookmarkStart w:id="196" w:name="__RefHeading___Toc1236366_372815092"/>
      <w:bookmarkStart w:id="197" w:name="_Toc72"/>
      <w:bookmarkEnd w:id="196"/>
      <w:r>
        <w:rPr/>
        <w:t>1</w:t>
      </w:r>
      <w:r>
        <w:rPr>
          <w:rtl w:val="true"/>
        </w:rPr>
        <w:t>.</w:t>
      </w:r>
      <w:r>
        <w:rPr>
          <w:rtl w:val="true"/>
        </w:rPr>
        <w:t>سیره</w:t>
      </w:r>
      <w:r>
        <w:rPr>
          <w:rtl w:val="true"/>
        </w:rPr>
        <w:t>:</w:t>
      </w:r>
      <w:bookmarkEnd w:id="197"/>
    </w:p>
    <w:p>
      <w:pPr>
        <w:pStyle w:val="BookText"/>
        <w:rPr/>
      </w:pPr>
      <w:r>
        <w:rPr>
          <w:rFonts w:ascii="IRNazanin" w:hAnsi="IRNazanin" w:eastAsia="IRNazanin"/>
          <w:color w:val="111111"/>
          <w:sz w:val="28"/>
          <w:sz w:val="28"/>
          <w:szCs w:val="28"/>
          <w:rtl w:val="true"/>
          <w:lang w:bidi="fa-IR"/>
        </w:rPr>
        <w:t xml:space="preserve">مجموعه فعالیت ها و تلاش های عملی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منظور به کارگیری دستورات اسلام و در راه گسترش ربط آن در شرایط گوناگون زمانی و مکانی به وقوع پیوسته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طرز برخورد با خانواده، همسایه، خویشاوندان و عموم دوست و دشمن و طرز معیشتی که خود داشته اند و نیز جنگها، نبردها، پیمانها و معاهده نامه هایی که با اقوام و پیروان مذاهب و مشروب های گوناگون داشته و واکنشی که در برابر حوادث، واقعیت ها و پدیده های اجتماعی و انسانی و جهت گیری و جهت بخشی های تاریخی از خود نشان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ی اینها که سیره نام دارد از فعل یعنی عمل و عکس العمل معصومین پدید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قسمت از واکنش و عکس العمل معصوم را که با تأیید در حال سكوت انجام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لذا باید گفت سیره یا سنت کرداری از عمل و عکس العمل یعنی، فعل و تقدير او ترکیب یافته است</w:t>
      </w:r>
      <w:r>
        <w:rPr>
          <w:rFonts w:eastAsia="IRNazanin" w:cs="IRNazanin"/>
          <w:color w:val="111111"/>
          <w:sz w:val="28"/>
          <w:szCs w:val="28"/>
          <w:rtl w:val="true"/>
          <w:lang w:bidi="fa-IR"/>
        </w:rPr>
        <w:t>.</w:t>
      </w:r>
    </w:p>
    <w:p>
      <w:pPr>
        <w:pStyle w:val="Heading5"/>
        <w:numPr>
          <w:ilvl w:val="4"/>
          <w:numId w:val="1"/>
        </w:numPr>
        <w:rPr/>
      </w:pPr>
      <w:bookmarkStart w:id="198" w:name="__RefHeading___Toc1236368_372815092"/>
      <w:bookmarkStart w:id="199" w:name="_Toc73"/>
      <w:bookmarkEnd w:id="198"/>
      <w:r>
        <w:rPr/>
        <w:t>2</w:t>
      </w:r>
      <w:r>
        <w:rPr>
          <w:rtl w:val="true"/>
        </w:rPr>
        <w:t>حدیث</w:t>
      </w:r>
      <w:bookmarkEnd w:id="199"/>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فعالیت ها و تلاش های گسترده و پردامنه ی عملی، فعالیت های علمی، تربیتی، رهنمودها و سفارش های زبانی و قولی نیز داشته اند، مجموعه ی این رهنمودها شاخه ی دیگر سنت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سنت را حدیث، خبر، اثر و روایت می نامند و به عبارت دیگر می توان حدیث را سنت گفتاری معصوم نامید</w:t>
      </w:r>
      <w:r>
        <w:rPr>
          <w:rFonts w:eastAsia="IRNazanin" w:cs="IRNazanin"/>
          <w:color w:val="111111"/>
          <w:sz w:val="28"/>
          <w:szCs w:val="28"/>
          <w:rtl w:val="true"/>
          <w:lang w:bidi="fa-IR"/>
        </w:rPr>
        <w:t>.</w:t>
      </w:r>
    </w:p>
    <w:p>
      <w:pPr>
        <w:pStyle w:val="Heading3"/>
        <w:numPr>
          <w:ilvl w:val="2"/>
          <w:numId w:val="1"/>
        </w:numPr>
        <w:rPr/>
      </w:pPr>
      <w:bookmarkStart w:id="200" w:name="__RefHeading___Toc1236370_372815092"/>
      <w:bookmarkStart w:id="201" w:name="_Toc74"/>
      <w:bookmarkEnd w:id="200"/>
      <w:r>
        <w:rPr>
          <w:rtl w:val="true"/>
        </w:rPr>
        <w:t>معروف ترین کتب حدیث شیعه</w:t>
      </w:r>
      <w:bookmarkEnd w:id="201"/>
    </w:p>
    <w:p>
      <w:pPr>
        <w:pStyle w:val="BookText"/>
        <w:rPr/>
      </w:pPr>
      <w:r>
        <w:rPr>
          <w:rFonts w:ascii="IRNazanin" w:hAnsi="IRNazanin" w:eastAsia="IRNazanin"/>
          <w:color w:val="111111"/>
          <w:sz w:val="28"/>
          <w:sz w:val="28"/>
          <w:szCs w:val="28"/>
          <w:rtl w:val="true"/>
          <w:lang w:bidi="fa-IR"/>
        </w:rPr>
        <w:t xml:space="preserve">فقها و دانشمندان شیعه، در گذشته با توجه به پراکندگی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چهارصدگانه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ضعف و یا اختلاط بعضی از مطالب نادرست به آنها، توسط اشخاص و دسته های شناخته شده و یا مشکوک دست به یک اقدام تحقیقی بزرگ زده و با استفاده از روش های مطمئن علمی و تاریخی، تحلیل حدیث و سنت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بسیاری از به اصطلاح احادیث مجعول و یا ضعیف طبق ضوابط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تاریخی معرفی و پاکسازی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فردی که در این مورد دست به عمل زد دانشمند بزرگوار محمد بن یعقوب کلینی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بیست سال از عمر پربار خود را صرف جمع آوری معتبر ترین احادیث نموده و در اثر این اقدام انقلابی و شجاعانه ی علمی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که در دو قسمت اصول کافی و فروع کافی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بعد از اتمام </w:t>
      </w:r>
    </w:p>
    <w:p>
      <w:pPr>
        <w:pStyle w:val="BookText"/>
        <w:rPr/>
      </w:pPr>
      <w:r>
        <w:rPr>
          <w:rFonts w:ascii="IRNazanin" w:hAnsi="IRNazanin" w:eastAsia="IRNazanin"/>
          <w:color w:val="111111"/>
          <w:sz w:val="28"/>
          <w:sz w:val="28"/>
          <w:szCs w:val="28"/>
          <w:rtl w:val="true"/>
          <w:lang w:bidi="fa-IR"/>
        </w:rPr>
        <w:t xml:space="preserve">کافی مقدار زیادی از خطبه های اهل بیت و رسائل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آن نیامده بود در مجموعه ی گرانبهای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ی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بعضی از مهمترین کتب حدیثی شیعه را به اختصار معرفی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مشتمل بر هشت بخش می باشد که هر یک از این بخش ها کتاب نامیده شده است و اسامی آنان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 کتاب فضل علم، کتاب توحید، کتاب حجة، کتاب ایمان و کفر، کتاب دعا، کتاب فضل قرآن، بلاخره کتاب معاشرت که در واقع احادیث، تحت عناوین فوق دسته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در</w:t>
      </w:r>
    </w:p>
    <w:p>
      <w:pPr>
        <w:pStyle w:val="BookText"/>
        <w:rPr/>
      </w:pPr>
      <w:r>
        <w:rPr>
          <w:rFonts w:ascii="IRNazanin" w:hAnsi="IRNazanin" w:eastAsia="IRNazanin"/>
          <w:color w:val="111111"/>
          <w:sz w:val="28"/>
          <w:sz w:val="28"/>
          <w:szCs w:val="28"/>
          <w:rtl w:val="true"/>
          <w:lang w:bidi="fa-IR"/>
        </w:rPr>
        <w:t>جامعه ی تشیع جزو معتبر ترین کتب اسلامی محسوب می شود، اسناد حديث آن در طول قرون به نظر علماء رجال و درایه رسیده و عموما مورد وثوق واقع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کافی به لحاظ این که مؤلف عالی قدر آن معاصر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نیز زمان غیبت صغری حضرت مهدی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نواب خاص او را درک کرده است حائز اهمیت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یکی از کتب اربعه یعنی کتاب های چهارگانه ی مشهور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شخصیت علمی و مذهبی بزرگ شیعه، محمد بن على بن بابویه ی قمی معروف به شیخ صدوق تألیف کرده است و بیشتر جنبه ی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متوفای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چهار جلد بوده و جمعا دارای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تألیفات محمد بن حسن طوسی معروف به شیخ طوسی يا شيخ الطائفه می باشد، تهذیب الاحکام مشتمل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می باشد و دارای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13988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نیز شیخ طوسی تألیف کرده و جنبه ی فقهی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می باشد و دارای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5558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محمد بن حسن معروف به شیخ حر عاملی از علماء و دانشمندان قرن یازدهم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الشیعه با سلیقه ی علمی و ادبی بسیار جالبی در بیست مجلد تدوین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الشيعه غير از مقدمه و خاتمه دارای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w:t>
      </w:r>
      <w:r>
        <w:rPr>
          <w:rFonts w:eastAsia="IRNazanin" w:cs="IRNazanin"/>
          <w:color w:val="111111"/>
          <w:sz w:val="28"/>
          <w:szCs w:val="28"/>
          <w:lang w:bidi="fa-IR"/>
        </w:rPr>
        <w:t>35843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و این کتاب در واقع یک دایرة المعارف بزرگ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الوسایل این کتاب را مرحوم شیخ حسین نوری در تکمیل وسائل الشيعه نوشته است بدین ترتیب که احادیثی را که صاحب وسائل الشيعه نیاورده محدث نوری با حفظ همان سبک و سلیقه در این کتاب به عنوان مستدرک گرد آوری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عظیمی از احدیث می باشد که توسط علامه محمد باقر مجلسی گرد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ابتدا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بزرگی بود اما هم اکنون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ascii="IRNazanin" w:hAnsi="IRNazanin" w:eastAsia="IRNazanin"/>
          <w:color w:val="111111"/>
          <w:sz w:val="28"/>
          <w:sz w:val="28"/>
          <w:szCs w:val="28"/>
          <w:rtl w:val="true"/>
          <w:lang w:bidi="fa-IR"/>
        </w:rPr>
        <w:t>معمولی به سبک نوین به چاپ رسیده است، از مطالعه ی مقدمه و محتوای بحار الانوار بر می آید که علامهی مجلسی آن را صرفا برای حفاظت آثار اسلامی از آسیب و گزند روزگار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یک تلاش علمی بزرگ با چنین انگیزه ای ورود اخبار ضعیف یا نادست اجناب ناپذیر است، و حفظ اسناد برای تحقیق مجدد کمک فراوانی به پژوهشگران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سفینه البحار و مدينة الحكم و الآثار این کتاب از تألیفات مرحوم محدث قومی است که با دقت فوق العاده و رنج فراوان تهیه شده و برای کسانی که بخواهند در دریای مواج بحار الانوار مجلسی غواصی کنند، وسیله ای مناسب و سودمند است و در واقع با این کشتی و وسیله ی علمی می توانند بر مجموعه ی آن احادیث دسترسی و احاطه یابند و این کتاب دو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محمد بن مرتضی معروف به فیض کاشانی گردآوری کرده است، وافی با در نظر گرفتن اسقاط احادیث مشابه، جامع کتب اربعه است و مؤلف مشکلات لغوی و متنی بعضی از آنها را نیز توضیح داده است، کتاب وافی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تدوین یافته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کثرت کتب حدیث، معرفی یکایک آنها مقدور نیست، لذا تنها به ذکر مشخصات بعضی از کتب مربوطه می پردازیم</w:t>
      </w:r>
      <w:r>
        <w:rPr>
          <w:rFonts w:eastAsia="IRNazanin" w:cs="IRNazanin"/>
          <w:color w:val="111111"/>
          <w:sz w:val="28"/>
          <w:szCs w:val="28"/>
          <w:rtl w:val="true"/>
          <w:lang w:bidi="fa-IR"/>
        </w:rPr>
        <w:t xml:space="preserve">. </w:t>
      </w:r>
      <w:bookmarkStart w:id="202" w:name="pg6880_71849"/>
    </w:p>
    <w:p>
      <w:pPr>
        <w:pStyle w:val="Heading3"/>
        <w:numPr>
          <w:ilvl w:val="2"/>
          <w:numId w:val="1"/>
        </w:numPr>
        <w:rPr/>
      </w:pPr>
      <w:bookmarkStart w:id="203" w:name="__RefHeading___Toc1236372_372815092"/>
      <w:bookmarkStart w:id="204" w:name="_Toc75"/>
      <w:bookmarkEnd w:id="202"/>
      <w:bookmarkEnd w:id="203"/>
      <w:r>
        <w:rPr>
          <w:rtl w:val="true"/>
        </w:rPr>
        <w:t>معرف، برخی از معروف ترین کتب حدیث شیعه</w:t>
      </w:r>
      <w:bookmarkEnd w:id="20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الشيعه و فضائل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تعدادمجلات 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حسن بن فضل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ی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نام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 فی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عیسی اربلی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تعدادمجلات عربی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تعدادمجلات فارسی</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تعدادمجلات 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تعدادمجلات فارسی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محمدمحمدی ری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عربی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تعدادمجلات فارسی</w:t>
      </w:r>
      <w:r>
        <w:rPr>
          <w:rFonts w:eastAsia="IRNazanin" w:cs="IRNazanin"/>
          <w:color w:val="111111"/>
          <w:sz w:val="28"/>
          <w:szCs w:val="28"/>
          <w:rtl w:val="true"/>
          <w:lang w:bidi="fa-IR"/>
        </w:rPr>
        <w:t xml:space="preserve">- </w:t>
      </w:r>
      <w:bookmarkStart w:id="205" w:name="pg6880_71850"/>
    </w:p>
    <w:p>
      <w:pPr>
        <w:pStyle w:val="Heading3"/>
        <w:numPr>
          <w:ilvl w:val="2"/>
          <w:numId w:val="1"/>
        </w:numPr>
        <w:rPr/>
      </w:pPr>
      <w:bookmarkStart w:id="206" w:name="__RefHeading___Toc1236374_372815092"/>
      <w:bookmarkStart w:id="207" w:name="_Toc76"/>
      <w:bookmarkEnd w:id="205"/>
      <w:bookmarkEnd w:id="206"/>
      <w:r>
        <w:rPr>
          <w:rtl w:val="true"/>
        </w:rPr>
        <w:t>آشنایی با نهج البلاغه</w:t>
      </w:r>
      <w:bookmarkEnd w:id="207"/>
    </w:p>
    <w:p>
      <w:pPr>
        <w:pStyle w:val="Heading3"/>
        <w:numPr>
          <w:ilvl w:val="2"/>
          <w:numId w:val="1"/>
        </w:numPr>
        <w:rPr/>
      </w:pPr>
      <w:bookmarkStart w:id="208" w:name="__RefHeading___Toc1236376_372815092"/>
      <w:bookmarkStart w:id="209" w:name="_Toc77"/>
      <w:bookmarkEnd w:id="208"/>
      <w:r>
        <w:rPr>
          <w:rtl w:val="true"/>
        </w:rPr>
        <w:t>عصر طلایی فرهنگ و تمدن اسلامی</w:t>
      </w:r>
      <w:r>
        <w:rPr>
          <w:rtl w:val="true"/>
        </w:rPr>
        <w:t>:</w:t>
      </w:r>
      <w:bookmarkEnd w:id="209"/>
    </w:p>
    <w:p>
      <w:pPr>
        <w:pStyle w:val="BookText"/>
        <w:rPr/>
      </w:pPr>
      <w:r>
        <w:rPr>
          <w:rFonts w:ascii="IRNazanin" w:hAnsi="IRNazanin" w:eastAsia="IRNazanin"/>
          <w:color w:val="111111"/>
          <w:sz w:val="28"/>
          <w:sz w:val="28"/>
          <w:szCs w:val="28"/>
          <w:rtl w:val="true"/>
          <w:lang w:bidi="fa-IR"/>
        </w:rPr>
        <w:t>بی شک قرن چهارم هجری شکوفایی علمی و فرهنگی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همه ی اندیشمندان اسلامی و صاحبان ملل و نحل مختلف آزادانه، در کنار هم به مبادله علوم و فنون می پرداختند، بغداد مرکز خلافت اسلامی در آن روز بزرگترین مرکز علمی جهان بود و با همت حاکمان شیعی آل بویه به خدمت علمی و فرهنگی به جهان بشریت مبادرت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هایی چون ادبیات و شاخه های آن، ریاضیات و هیئت و نجوم و شاخه های هر یک، فقه و اصول و فلسفه و منطق و کلام، طب و تاریخ و رجال و حدیث و تفسیر در میان دانشمندان مسیحی و مسلمان و شیعی و سنی و یهودی و مجوسی و صائبی و دهری آن عصر با</w:t>
      </w:r>
    </w:p>
    <w:p>
      <w:pPr>
        <w:pStyle w:val="BookText"/>
        <w:rPr/>
      </w:pPr>
      <w:r>
        <w:rPr>
          <w:rFonts w:ascii="IRNazanin" w:hAnsi="IRNazanin" w:eastAsia="IRNazanin"/>
          <w:color w:val="111111"/>
          <w:sz w:val="28"/>
          <w:sz w:val="28"/>
          <w:szCs w:val="28"/>
          <w:rtl w:val="true"/>
          <w:lang w:bidi="fa-IR"/>
        </w:rPr>
        <w:t>کمال آزادی و بدون تعصب رد و بدل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عصری و چنین محیطی سید رضی یا شریف رضی یعنی محمد بن حسین بن احمد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و توانست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نهج البلاغه را متولد نموده و به عالم اسلام و بشریت ارزانی نماید او در محرم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خود آثاری ارجمند به جا گذارد که در رأس آنها راه بلاغت، شیوه ی بلاغت یعنی نهج البلاغه است که برگزیده ایست از آثار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رضی، وی در این گزینش بیشتر ملاک ادبی بلاغت را مد نظر قرار داده و به همین سبب نام این مجموعه گزیده را نهج البلاغه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سیدرضی ادیب و شاعری برجسته، عالم و دانشمندی بی همتا در عصر خود بوده، وی در زمینه ی اعجاز قرآن، شرح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فن نگارش و شعر از پیشگامان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که یکی از دانشمندان ادیب و فقیه برجسته ی قرن چهارم هجری است علاوه بر جمع آوری نهج البلاغه آثار و تألیفات ارزشمند دیگری نیز دارد</w:t>
      </w:r>
    </w:p>
    <w:p>
      <w:pPr>
        <w:pStyle w:val="BookText"/>
        <w:rPr/>
      </w:pPr>
      <w:r>
        <w:rPr>
          <w:rFonts w:ascii="IRNazanin" w:hAnsi="IRNazanin" w:eastAsia="IRNazanin"/>
          <w:color w:val="111111"/>
          <w:sz w:val="28"/>
          <w:sz w:val="28"/>
          <w:szCs w:val="28"/>
          <w:rtl w:val="true"/>
          <w:lang w:bidi="fa-IR"/>
        </w:rPr>
        <w:t>که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الائمه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مجازات آثار النبوية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البيان عن مجازات القرآن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التأويل في متشابه التنزيل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خلاف الفقها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اشعارش،</w:t>
      </w:r>
      <w:r>
        <w:rPr>
          <w:rFonts w:eastAsia="IRNazanin" w:cs="IRNazanin"/>
          <w:color w:val="111111"/>
          <w:sz w:val="28"/>
          <w:szCs w:val="28"/>
          <w:rtl w:val="true"/>
          <w:lang w:bidi="fa-IR"/>
        </w:rPr>
        <w:t>...</w:t>
      </w:r>
    </w:p>
    <w:p>
      <w:pPr>
        <w:pStyle w:val="Heading3"/>
        <w:numPr>
          <w:ilvl w:val="2"/>
          <w:numId w:val="1"/>
        </w:numPr>
        <w:rPr/>
      </w:pPr>
      <w:bookmarkStart w:id="210" w:name="__RefHeading___Toc1236378_372815092"/>
      <w:bookmarkStart w:id="211" w:name="_Toc78"/>
      <w:bookmarkEnd w:id="210"/>
      <w:r>
        <w:rPr>
          <w:rtl w:val="true"/>
        </w:rPr>
        <w:t>کتاب خانه های معتبر و مراجع علمی</w:t>
      </w:r>
      <w:r>
        <w:rPr>
          <w:rtl w:val="true"/>
        </w:rPr>
        <w:t>:</w:t>
      </w:r>
      <w:bookmarkEnd w:id="21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عصر گسترش و شکوفایی فرهنگ اسلامی بوده و مراجع علمی و کتاب خانه های معتبری در دنیای اسلام وجود داشت که قطعة سید رضی برای تأليف نهج البلاغه می توانسته از آنها بهره ببرد، مهمترین این کتاب خانه 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ی سید مرتضی علم الهدی با هشتاد هزار جلد کتاب</w:t>
      </w:r>
      <w:r>
        <w:rPr>
          <w:rFonts w:eastAsia="IRNazanin" w:cs="IRNazanin"/>
          <w:color w:val="111111"/>
          <w:sz w:val="28"/>
          <w:szCs w:val="28"/>
          <w:rtl w:val="true"/>
          <w:lang w:bidi="fa-IR"/>
        </w:rPr>
        <w:t xml:space="preserve">. </w:t>
      </w:r>
      <w:bookmarkStart w:id="212" w:name="pg6880_71851"/>
    </w:p>
    <w:p>
      <w:pPr>
        <w:pStyle w:val="BookText"/>
        <w:rPr/>
      </w:pPr>
      <w:bookmarkEnd w:id="21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خانه ی بیت الحکمه بغداد که آغاز کارش با ده هزار کتاب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بهاءالدوله دیلمی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ی بیت الحکمه بغداد در عصر هارون الرشید که مرکز نهضت ترجمه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ی قرطبه اندلس با چهارصد هزار کتاب، به همراه فهرستهای موضوعی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خانه ی خزانة المكتب مصر با یک میلیون و ششصد هزار جلد کتاب در عصر خلفای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ی صاحب بن عباد با چهل هزار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ی ابن ابی بعره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کتاب خانه ها از نظر مدارک، منابع و اسناد علمی دارای امکانات فراوانی بوده اند</w:t>
      </w:r>
    </w:p>
    <w:p>
      <w:pPr>
        <w:pStyle w:val="BookText"/>
        <w:rPr/>
      </w:pPr>
      <w:r>
        <w:rPr>
          <w:rFonts w:ascii="IRNazanin" w:hAnsi="IRNazanin" w:eastAsia="IRNazanin"/>
          <w:color w:val="111111"/>
          <w:sz w:val="28"/>
          <w:sz w:val="28"/>
          <w:szCs w:val="28"/>
          <w:rtl w:val="true"/>
          <w:lang w:bidi="fa-IR"/>
        </w:rPr>
        <w:t>و سیدرضی از لحاظ مراجع و منابع در تأليف نهج البلاغه کاملا در وضع مساعدی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نهج البلاغه از نظر اسناد و مدارک کاملا معتبر می باشد و در اثبات این امر کوشش های برجسته ای نیز صورت گرفته است از جمله سه کتاب تحقیقی معتبر در مورد اسناد نهج البلاغه مطرح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نهج البلاغه تألیف سید هبة الدين شهرستانی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مدارک نهج البلاغه تألیف شیخ هادی 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نهج البلاغه تألیف سید عبدالزهراء حسینی خطيب</w:t>
      </w:r>
      <w:r>
        <w:rPr>
          <w:rFonts w:eastAsia="IRNazanin" w:cs="IRNazanin"/>
          <w:color w:val="111111"/>
          <w:sz w:val="28"/>
          <w:szCs w:val="28"/>
          <w:rtl w:val="true"/>
          <w:lang w:bidi="fa-IR"/>
        </w:rPr>
        <w:t>.</w:t>
      </w:r>
    </w:p>
    <w:p>
      <w:pPr>
        <w:pStyle w:val="Heading3"/>
        <w:numPr>
          <w:ilvl w:val="2"/>
          <w:numId w:val="1"/>
        </w:numPr>
        <w:rPr/>
      </w:pPr>
      <w:bookmarkStart w:id="213" w:name="__RefHeading___Toc1236380_372815092"/>
      <w:bookmarkStart w:id="214" w:name="_Toc79"/>
      <w:bookmarkEnd w:id="213"/>
      <w:r>
        <w:rPr>
          <w:rtl w:val="true"/>
        </w:rPr>
        <w:t>آثار سیاسی اجتماعی تحولات قرن چهارم هجری</w:t>
      </w:r>
      <w:r>
        <w:rPr>
          <w:rtl w:val="true"/>
        </w:rPr>
        <w:t>:</w:t>
      </w:r>
      <w:bookmarkEnd w:id="214"/>
    </w:p>
    <w:p>
      <w:pPr>
        <w:pStyle w:val="BookText"/>
        <w:rPr/>
      </w:pPr>
      <w:r>
        <w:rPr>
          <w:rFonts w:ascii="IRNazanin" w:hAnsi="IRNazanin" w:eastAsia="IRNazanin"/>
          <w:color w:val="111111"/>
          <w:sz w:val="28"/>
          <w:sz w:val="28"/>
          <w:szCs w:val="28"/>
          <w:rtl w:val="true"/>
          <w:lang w:bidi="fa-IR"/>
        </w:rPr>
        <w:t xml:space="preserve">تاریخ درد آلود چهار قرن اول صدر اسلام آن چنان برای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آنان مشکلات به وجود آورده بود که اکثر آثار روایی اهل بیت مخفی و پنهان بودند و فرهنگ تشیع با تقیه و پنهان کاری همراه بود، انزوای سیاسی شیعه و محرومیت های پیروان اهل بیت تا قرن چهارم ادامه یافت اما در قرن چهارم برای شیعیان وضعیت جدیدی به وجود آمد، آنان از نظر سیاسی، فکری و فرهنگی موفقیت هایی به دست آوردند، در همین جو بود که سید رضی به تدوین نهج البلاغه پرداخت و بر شکوفایی فرهنگ و اندیشه ی شیعه در ابعاد مختلف سیاسی، حکومتی و اجتماعی و فرهنگی و تربیتی کمک شایانی نمود</w:t>
      </w:r>
      <w:r>
        <w:rPr>
          <w:rFonts w:eastAsia="IRNazanin" w:cs="IRNazanin"/>
          <w:color w:val="111111"/>
          <w:sz w:val="28"/>
          <w:szCs w:val="28"/>
          <w:rtl w:val="true"/>
          <w:lang w:bidi="fa-IR"/>
        </w:rPr>
        <w:t>.</w:t>
      </w:r>
    </w:p>
    <w:p>
      <w:pPr>
        <w:pStyle w:val="Heading3"/>
        <w:numPr>
          <w:ilvl w:val="2"/>
          <w:numId w:val="1"/>
        </w:numPr>
        <w:rPr/>
      </w:pPr>
      <w:bookmarkStart w:id="215" w:name="__RefHeading___Toc1236382_372815092"/>
      <w:bookmarkStart w:id="216" w:name="_Toc80"/>
      <w:bookmarkEnd w:id="215"/>
      <w:r>
        <w:rPr>
          <w:rtl w:val="true"/>
        </w:rPr>
        <w:t>واژه ی نهج البلاغه</w:t>
      </w:r>
      <w:r>
        <w:rPr>
          <w:rtl w:val="true"/>
        </w:rPr>
        <w:t>:</w:t>
      </w:r>
      <w:bookmarkEnd w:id="216"/>
    </w:p>
    <w:p>
      <w:pPr>
        <w:pStyle w:val="BookText"/>
        <w:rPr/>
      </w:pPr>
      <w:r>
        <w:rPr>
          <w:rFonts w:ascii="IRNazanin" w:hAnsi="IRNazanin" w:eastAsia="IRNazanin"/>
          <w:color w:val="111111"/>
          <w:sz w:val="28"/>
          <w:sz w:val="28"/>
          <w:szCs w:val="28"/>
          <w:rtl w:val="true"/>
          <w:lang w:bidi="fa-IR"/>
        </w:rPr>
        <w:t xml:space="preserve">این نام که به وسیله ی سید رضی برای مجموعه ی سه فصلی سخنان و كلمات مبارک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w:t>
      </w:r>
    </w:p>
    <w:p>
      <w:pPr>
        <w:pStyle w:val="BookText"/>
        <w:rPr/>
      </w:pPr>
      <w:r>
        <w:rPr>
          <w:rFonts w:ascii="IRNazanin" w:hAnsi="IRNazanin" w:eastAsia="IRNazanin"/>
          <w:color w:val="111111"/>
          <w:sz w:val="28"/>
          <w:sz w:val="28"/>
          <w:szCs w:val="28"/>
          <w:rtl w:val="true"/>
          <w:lang w:bidi="fa-IR"/>
        </w:rPr>
        <w:t>به معنی شیوهی آشکار بلاغت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مجموعه ای است مشتمل بر گزیده ای از خطبه ها، نامه ها و حکمت 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شامل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می باشد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فصل اول آن را تشکیل می دهد و دارای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می باشد که فصل دوم این کتاب را تشکیل می دهد و در نهایت دارای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کوتاه </w:t>
      </w:r>
      <w:bookmarkStart w:id="217" w:name="pg6880_71852"/>
    </w:p>
    <w:p>
      <w:pPr>
        <w:pStyle w:val="BookText"/>
        <w:rPr/>
      </w:pPr>
      <w:bookmarkEnd w:id="217"/>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فصل سوم این کتاب را تشکیل می دهد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تألیف این کتاب در ماه رجب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و بلاغت و زیبایی و شیوایی لفظی و معنوی و شمول و کلیّت و جامعیت و استحکام سبک و زیبایی نثر این کتاب را پس از قرآن در درجه ی اول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کتابی است که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ها، کتب و رسائل، قصارالحكم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مدون و در مجموع راه و رسم و روش و شیوهی رسایی و گویایی و روشنایی کلام و بیان و سخن را معنا می دهد و به حق نهج البلاغه پس از قرآن در فصاحت و بلاغت بی نظیر و بی بدیل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و صدور خطبه های نهج البلاغه و نیز پیدایش و صدور حکمت های نهج البلاغه مربوط به دوران سه گانه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خلافت و زمامداری، دوران خلافت خلفاء سه گانه، دوران پنج ساله 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پیدایش و صدور نامه های نهج البلاغه مربوط به دوران پنج ساله ی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که شامل متعالی ترین روش های حکومت و مدیریت اسلامی است</w:t>
      </w:r>
      <w:r>
        <w:rPr>
          <w:rFonts w:eastAsia="IRNazanin" w:cs="IRNazanin"/>
          <w:color w:val="111111"/>
          <w:sz w:val="28"/>
          <w:szCs w:val="28"/>
          <w:rtl w:val="true"/>
          <w:lang w:bidi="fa-IR"/>
        </w:rPr>
        <w:t>.</w:t>
      </w:r>
    </w:p>
    <w:p>
      <w:pPr>
        <w:pStyle w:val="Heading3"/>
        <w:numPr>
          <w:ilvl w:val="2"/>
          <w:numId w:val="1"/>
        </w:numPr>
        <w:rPr/>
      </w:pPr>
      <w:bookmarkStart w:id="218" w:name="__RefHeading___Toc1236384_372815092"/>
      <w:bookmarkStart w:id="219" w:name="_Toc81"/>
      <w:bookmarkEnd w:id="218"/>
      <w:r>
        <w:rPr>
          <w:rtl w:val="true"/>
        </w:rPr>
        <w:t>قبل و بعد از نهج البلاغه</w:t>
      </w:r>
      <w:r>
        <w:rPr>
          <w:rtl w:val="true"/>
        </w:rPr>
        <w:t>:</w:t>
      </w:r>
      <w:bookmarkEnd w:id="219"/>
    </w:p>
    <w:p>
      <w:pPr>
        <w:pStyle w:val="BookText"/>
        <w:rPr/>
      </w:pPr>
      <w:r>
        <w:rPr>
          <w:rFonts w:ascii="IRNazanin" w:hAnsi="IRNazanin" w:eastAsia="IRNazanin"/>
          <w:color w:val="111111"/>
          <w:sz w:val="28"/>
          <w:sz w:val="28"/>
          <w:szCs w:val="28"/>
          <w:rtl w:val="true"/>
          <w:lang w:bidi="fa-IR"/>
        </w:rPr>
        <w:t xml:space="preserve">بی شک قبل از نهج البلاغه کتب فراوانی وجود دارد که مشتمل بر بسیاری از خطب و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قبل از نهج البلاغه مجموعه های بسیاری از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بزرگان تاریخ و حدیث شیعه و غیر شیعه گردآوری شده بود که قطعة جزء اسناد و</w:t>
      </w:r>
    </w:p>
    <w:p>
      <w:pPr>
        <w:pStyle w:val="BookText"/>
        <w:rPr/>
      </w:pPr>
      <w:r>
        <w:rPr>
          <w:rFonts w:ascii="IRNazanin" w:hAnsi="IRNazanin" w:eastAsia="IRNazanin"/>
          <w:color w:val="111111"/>
          <w:sz w:val="28"/>
          <w:sz w:val="28"/>
          <w:szCs w:val="28"/>
          <w:rtl w:val="true"/>
          <w:lang w:bidi="fa-IR"/>
        </w:rPr>
        <w:t>منابع نهج البلاغه هستند که بعضی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 و کتابی که ملازم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گفتارهای آن حضرت را ضبط و ثبت می کردند، مانند حارث اغور همدانی و زید بن وهب جهنّی متوفی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مؤلف کتابی است به نام خطب أمير المؤمنين على المنابر في الجمع و الأعياد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 على علیه السلام تألیف نصر بن مزاحم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 امیرالمؤمنین تأليف اسماعيل بن مهران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 على علیه السلام تأليف هشام بن سائب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الخطبه الزهراء لامير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مخنف لوط بن يحيی از 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محمد بن عمرو واقدی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على امير المؤمنین، کلام على في شوری، الخطب المعربات تأليف ابو اسحاق ابراهيم بن محمد ثقفی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 على و كتبه الى عمالة تأليف ابو الحسن علی بن محمد مدائنی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تأليف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شیخ صدوق</w:t>
      </w:r>
      <w:r>
        <w:rPr>
          <w:rFonts w:eastAsia="IRNazanin" w:cs="IRNazanin"/>
          <w:color w:val="111111"/>
          <w:sz w:val="28"/>
          <w:szCs w:val="28"/>
          <w:rtl w:val="true"/>
          <w:lang w:bidi="fa-IR"/>
        </w:rPr>
        <w:t xml:space="preserve">. </w:t>
      </w:r>
      <w:bookmarkStart w:id="220" w:name="pg6880_71853"/>
    </w:p>
    <w:p>
      <w:pPr>
        <w:pStyle w:val="BookText"/>
        <w:rPr/>
      </w:pPr>
      <w:bookmarkEnd w:id="220"/>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تألیف شیخ مفید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تأليف ابن شعبه 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 على علیه السلام تأليف صالح بن ابی حماد ابي الخير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بخشی از خطبه های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حضرت عبدالعظیم تألیف کردند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مسعدة بن صدقه عبیدی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لامير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ابراهيم بن سلیمان خزار کوفی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مأة كلمه من كلمات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ابو عثمان 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ده جلدی تأليف عبدالعزيز يحیی جلودی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در کتاب مروج الذهب که یک صد سال قبل از نهج البلاغه، توسط مسعودی مورخ شهیر نوشته شده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مردم از خطابه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مقامات مختلف حفظ کرده اند بالغ بر چهارصد و هشتاد و اندی می شود، على أن خطابه ها را بالبديهه و بدون یادداشت و پیش نویس انشاء می کرد و مردم هم الفاظ آن را می گرفتند و هم عملا از آن بهره مند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فقط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در حالی است که در نهج البلاغه فقط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موجود است،</w:t>
      </w:r>
    </w:p>
    <w:p>
      <w:pPr>
        <w:pStyle w:val="BookText"/>
        <w:rPr/>
      </w:pPr>
      <w:r>
        <w:rPr>
          <w:rFonts w:ascii="IRNazanin" w:hAnsi="IRNazanin" w:eastAsia="IRNazanin"/>
          <w:color w:val="111111"/>
          <w:sz w:val="28"/>
          <w:sz w:val="28"/>
          <w:szCs w:val="28"/>
          <w:rtl w:val="true"/>
          <w:lang w:bidi="fa-IR"/>
        </w:rPr>
        <w:t xml:space="preserve">شهادت و گواهی مورخی آگاه چون مسعودی نشان دهنده ی رواج و حفظ و نشر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مسلمین از طریق حفظ و نگارش و ثبت و ضبط آنهاست، آن هم به میزانی بسیار وسیع تر از نهج البلاغه ی سید رضی اما پس از نهج البلاغه نیز علمای بزرگوار اسلام دهها کتاب برجسته ی دیگر در مورد</w:t>
      </w:r>
    </w:p>
    <w:p>
      <w:pPr>
        <w:pStyle w:val="BookText"/>
        <w:rPr/>
      </w:pPr>
      <w:r>
        <w:rPr>
          <w:rFonts w:ascii="Amiri" w:hAnsi="Amiri" w:eastAsia="Amiri" w:cs="Amiri"/>
          <w:color w:val="111111"/>
          <w:sz w:val="28"/>
          <w:sz w:val="28"/>
          <w:szCs w:val="28"/>
          <w:rtl w:val="true"/>
          <w:lang w:bidi="ar-SA"/>
        </w:rPr>
        <w:t xml:space="preserve">سخنان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تألیف کرده اند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نثراللئالی تألیف امین الاسلام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و دررالکلم تأليف عبد الواحد آمدی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الوقايع تألیف شیخ جمال الدين ابن فهد 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الصحيفه العلويه تأليف عبدالله بن صالح سماهيجي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 و نور من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ثروت منصور هیکل مصری</w:t>
      </w:r>
      <w:r>
        <w:rPr>
          <w:rFonts w:eastAsia="IRNazanin" w:cs="IRNazanin"/>
          <w:color w:val="111111"/>
          <w:sz w:val="28"/>
          <w:szCs w:val="28"/>
          <w:rtl w:val="true"/>
          <w:lang w:bidi="fa-IR"/>
        </w:rPr>
        <w:t>.</w:t>
      </w:r>
    </w:p>
    <w:p>
      <w:pPr>
        <w:pStyle w:val="Heading3"/>
        <w:numPr>
          <w:ilvl w:val="2"/>
          <w:numId w:val="1"/>
        </w:numPr>
        <w:rPr/>
      </w:pPr>
      <w:bookmarkStart w:id="221" w:name="__RefHeading___Toc1236386_372815092"/>
      <w:bookmarkStart w:id="222" w:name="_Toc82"/>
      <w:bookmarkEnd w:id="221"/>
      <w:r>
        <w:rPr>
          <w:rtl w:val="true"/>
        </w:rPr>
        <w:t>کتب پیرامون نهج البلاغه</w:t>
      </w:r>
      <w:r>
        <w:rPr>
          <w:rtl w:val="true"/>
        </w:rPr>
        <w:t>:</w:t>
      </w:r>
      <w:bookmarkEnd w:id="222"/>
    </w:p>
    <w:p>
      <w:pPr>
        <w:pStyle w:val="BookText"/>
        <w:rPr/>
      </w:pPr>
      <w:r>
        <w:rPr>
          <w:rFonts w:ascii="IRNazanin" w:hAnsi="IRNazanin" w:eastAsia="IRNazanin"/>
          <w:color w:val="111111"/>
          <w:sz w:val="28"/>
          <w:sz w:val="28"/>
          <w:szCs w:val="28"/>
          <w:rtl w:val="true"/>
          <w:lang w:bidi="fa-IR"/>
        </w:rPr>
        <w:t>این گونه کتب در عناوین مختلفی قابل تقسیم هستند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های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شروح و تفاسیر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منتخبات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مدارک نهج البلاغه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نهج البلاغه و معرفی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ها و معاجم نهج البلاغه، آری تقریبا در این هفت عنوان تاکنون صدها اثر گرانقدر تألیف شده که به بعضی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بالتصيح و فهرست موضوعی کامل از دکتر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ی آزاد از جواد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الصباغه في شرح نهج البلاغه از علامه محمد تقی شوشتری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نهج البلاغه و اسانیده از سید عبدالزهرا خطيب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اسناد و مدارک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 البلاغه از علامه محمد تقی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ی گویا و شرح فشرده ای بر نهج البلاغه زیر نظر مکارم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الكاشف عن الفاظ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ی نهج البلاغه با قرآن از دکتر سید جواد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عملی در نهج البلاغه از استاد جوادی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 در نهج البلاغه از استاد حسن زاده آملی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نهج البلاغه از شهید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لالفاظ نهج البلاغه از سید کاظم محمدی و 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از ابن ابی الحدید با ترجمه دکتر محمود مهدوی دامغانی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ی نهج البلاغه از دکتر سید جعفر شهیدی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ی دکتر اسداله مبشری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ی داریوش شاهین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محمدعلی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شرح نهج البلاغه از سید علی نقی فیض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موضوعی از محمد علی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السعادة في مستدرک نهج البلاغه از شیخ محمد باقر 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کمال الدین، ابن میثم بحرانی، دوست و معاصر خواجه نصیر طوسی در سه بخش مستقل کبیر، متوسط و صغير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مولا محمد صالح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محمد باقر لاهیجی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شیخ محمد عبده مصری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البراعه از علامه سید حبیب اله خویی و تکمیل شده توسط شیخ محمد باقر کمره ای و استاد حسن زاده آملی</w:t>
      </w:r>
      <w:r>
        <w:rPr>
          <w:rFonts w:eastAsia="IRNazanin" w:cs="IRNazanin"/>
          <w:color w:val="111111"/>
          <w:sz w:val="28"/>
          <w:szCs w:val="28"/>
          <w:rtl w:val="true"/>
          <w:lang w:bidi="fa-IR"/>
        </w:rPr>
        <w:t xml:space="preserve">. </w:t>
      </w:r>
      <w:bookmarkStart w:id="223" w:name="pg6880_71855"/>
    </w:p>
    <w:p>
      <w:pPr>
        <w:pStyle w:val="BookText"/>
        <w:rPr/>
      </w:pPr>
      <w:bookmarkEnd w:id="223"/>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ضلال نهج البلاغه از محمد جواد مغنیه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شرح مختصر قسمتی از نهج البلاغه از سید محمود طالقانی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ی محسن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شرح مختصر از سپهر خراسانی</w:t>
      </w:r>
      <w:r>
        <w:rPr>
          <w:rFonts w:eastAsia="IRNazanin" w:cs="IRNazanin"/>
          <w:color w:val="111111"/>
          <w:sz w:val="28"/>
          <w:szCs w:val="28"/>
          <w:rtl w:val="true"/>
          <w:lang w:bidi="fa-IR"/>
        </w:rPr>
        <w:t>.</w:t>
      </w:r>
    </w:p>
    <w:p>
      <w:pPr>
        <w:pStyle w:val="Heading3"/>
        <w:numPr>
          <w:ilvl w:val="2"/>
          <w:numId w:val="1"/>
        </w:numPr>
        <w:rPr/>
      </w:pPr>
      <w:bookmarkStart w:id="224" w:name="__RefHeading___Toc1236388_372815092"/>
      <w:bookmarkStart w:id="225" w:name="_Toc83"/>
      <w:bookmarkEnd w:id="224"/>
      <w:r>
        <w:rPr>
          <w:rtl w:val="true"/>
        </w:rPr>
        <w:t>نهج البلاغه در کلام دیگران</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پیامبر هیچ کس بهتر از علی ایراد سخن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جز او کسی آیین فصاحت را به قریش نیاموخته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الحميد بن يحيی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هفتاد خطبه، از خطابه های علی را حفظ کردم و در نتیجه از طبع من چشمه های سخن جوشیدن گرفت و در وجود من به منبع جوشانی از علم و ادب مبدل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بلاغت و ادبیت را من از کلمات على آموخته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نباته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فراگرفتن و حفظ صد فصل از پندهای علی گنجینه ای از دانش اندوخته ام که حاصل آن در صورت انفاق کردن آن فقط افزایش و گسترش آن است، آری این گنج زاییده ی صد فصل از مواعظ علی بن ابی 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ترغیب، تنفر، سیاست، جدل، اصول تمدن، حقوق متقابل اجتماع و رهبر، قوانین عدالت، پند و نصیحت وجود دارد و هیچ اندیشه و خواسته ای بر دل انسان نمی گذرد، جز آنکه بهتر و کامل ترش در این کتاب یافت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دانشمندان معتقدند که سخن على بعد از کلام خداوند تعالی و پیامبرش، برترین و بلیغ ترین در جوهر و مایه، پربارترین در شیوه و سبک و در جامع ترین معنی کلام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امین نخله مسیحی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بخواهد روح تشنه ی خود را از سخن على سيراب سازد، باید به نهج البلاغه روی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نرسی سیان مسیحی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گوینده با عظمت امروز بر فراز منبر کوفه قرار می گرفت شما مسلمانان می دیدید که مسجد کوفه با همه ی وسعت خود از مردم مغرب زمین برای استفاده از دریای خروشان دانش علی موج می 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جایی که دوست و دشمن، شیعه و سنی، مسلمان و غیر مسلمان، خداپرست و کافر، شرقی و غربی، مغرض و منصف در برابر عظمت شخصیت علی و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عجز و ناتوانی کنند، جایی که امثال جاحظ، ابن عباس، عبدالحمید کاتب، صعصعة بن صوحان و سید رضی به ناتوانی خویش در برابر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و اعتراف کنند، تکلیف کسان دیگری چون شیخ محمد عبده، طه حسين، شکیب ارسلان، زکی مبارک و نظایر آنها روشن است، آری علی کسی است به قول ابوعلی سینا هم چون معقول است در میان محسوس </w:t>
      </w:r>
      <w:bookmarkStart w:id="226" w:name="pg6880_71856"/>
    </w:p>
    <w:p>
      <w:pPr>
        <w:pStyle w:val="BookText"/>
        <w:rPr/>
      </w:pPr>
      <w:bookmarkEnd w:id="226"/>
      <w:r>
        <w:rPr>
          <w:rFonts w:ascii="IRNazanin" w:hAnsi="IRNazanin" w:eastAsia="IRNazanin"/>
          <w:color w:val="111111"/>
          <w:sz w:val="28"/>
          <w:sz w:val="28"/>
          <w:szCs w:val="28"/>
          <w:rtl w:val="true"/>
          <w:lang w:bidi="fa-IR"/>
        </w:rPr>
        <w:t>پس به جاست که سخن ابن ابی الحدید معتزلی را آخرین سخن این بحث منظور کرده، هم صدا با او همگام اعتراف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پیشوای اهل فصاحت و سید ارباب بلاغت است، سخن وی فروتر از کلام خالق و فراتر از سخن مخلوق است و مردم گفتن و نوشتن را از وی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حق همگان سخن على را از سخن خالق فروتر و از سخن مخلوق فراتر دانسته، نهج البلاغه را آخ القرآن نامیده اند زیرا معجزه ای است بشری در همه ی ابعاد ادبی و معنوی، ظاهری و باطنی</w:t>
      </w:r>
      <w:r>
        <w:rPr>
          <w:rFonts w:eastAsia="IRNazanin" w:cs="IRNazanin"/>
          <w:color w:val="111111"/>
          <w:sz w:val="28"/>
          <w:szCs w:val="28"/>
          <w:rtl w:val="true"/>
          <w:lang w:bidi="fa-IR"/>
        </w:rPr>
        <w:t>.</w:t>
      </w:r>
    </w:p>
    <w:p>
      <w:pPr>
        <w:pStyle w:val="Heading3"/>
        <w:numPr>
          <w:ilvl w:val="2"/>
          <w:numId w:val="1"/>
        </w:numPr>
        <w:rPr/>
      </w:pPr>
      <w:bookmarkStart w:id="227" w:name="__RefHeading___Toc1236390_372815092"/>
      <w:bookmarkStart w:id="228" w:name="_Toc84"/>
      <w:bookmarkEnd w:id="227"/>
      <w:r>
        <w:rPr>
          <w:rtl w:val="true"/>
        </w:rPr>
        <w:t>مقام نهج البلاغه</w:t>
      </w:r>
      <w:bookmarkEnd w:id="228"/>
    </w:p>
    <w:p>
      <w:pPr>
        <w:pStyle w:val="BookText"/>
        <w:rPr/>
      </w:pPr>
      <w:r>
        <w:rPr>
          <w:rFonts w:ascii="IRNazanin" w:hAnsi="IRNazanin" w:eastAsia="IRNazanin"/>
          <w:color w:val="111111"/>
          <w:sz w:val="28"/>
          <w:sz w:val="28"/>
          <w:szCs w:val="28"/>
          <w:rtl w:val="true"/>
          <w:lang w:bidi="fa-IR"/>
        </w:rPr>
        <w:t xml:space="preserve">در میان ما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یکی از متون اعتقادی و منابع فکری و عملی مکتب به شمار</w:t>
      </w:r>
    </w:p>
    <w:p>
      <w:pPr>
        <w:pStyle w:val="BookText"/>
        <w:rPr/>
      </w:pPr>
      <w:r>
        <w:rPr>
          <w:rFonts w:ascii="IRNazanin" w:hAnsi="IRNazanin" w:eastAsia="IRNazanin"/>
          <w:color w:val="111111"/>
          <w:sz w:val="28"/>
          <w:sz w:val="28"/>
          <w:szCs w:val="28"/>
          <w:rtl w:val="true"/>
          <w:lang w:bidi="fa-IR"/>
        </w:rPr>
        <w:t>می رود و پس از قرآن این کتاب از عظمتی خاص و اعتباری ویژه برخوردار است، این کلام معصوم است،</w:t>
      </w:r>
    </w:p>
    <w:p>
      <w:pPr>
        <w:pStyle w:val="BookText"/>
        <w:rPr/>
      </w:pPr>
      <w:r>
        <w:rPr>
          <w:rFonts w:ascii="IRNazanin" w:hAnsi="IRNazanin" w:eastAsia="IRNazanin"/>
          <w:color w:val="111111"/>
          <w:sz w:val="28"/>
          <w:sz w:val="28"/>
          <w:szCs w:val="28"/>
          <w:rtl w:val="true"/>
          <w:lang w:bidi="fa-IR"/>
        </w:rPr>
        <w:t>نامه و پیام معصوم است و لذا عالی شرح و تفسير اسلام و قرآن است، راه درست علم و ایمان و عمل و اخلاق و فضیلت را به انسان می آموزد، انوار الهی را سراسر این کتاب را مشعشع نموده، مواعظ وحكمتهایش همراه با نامه ها و خطبه هایش مسیر عزت و سیادت دنیوی و اخروی را بر روی انسان ها می گشاید و آنان را به سعادت می رساند،</w:t>
      </w:r>
    </w:p>
    <w:p>
      <w:pPr>
        <w:pStyle w:val="BookText"/>
        <w:rPr/>
      </w:pPr>
      <w:r>
        <w:rPr>
          <w:rFonts w:ascii="IRNazanin" w:hAnsi="IRNazanin" w:eastAsia="IRNazanin"/>
          <w:color w:val="111111"/>
          <w:sz w:val="28"/>
          <w:sz w:val="28"/>
          <w:szCs w:val="28"/>
          <w:rtl w:val="true"/>
          <w:lang w:bidi="fa-IR"/>
        </w:rPr>
        <w:t>نهج البلاغه ترجمان قرآن و مفسر و مبین و تالی کتاب وحی است، محتوایش از معدن عصمت و ولایت صادر شده پس در تعلیم و تبلیغ و تربیت و هدایت برا در قرآن کریم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محتوایش از باب مدینه ی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پس همدوش وحی الهی، شفای هر دردی است، نسخهی فلاح و نجات و خیر و سعادت در دنیا و آخرت است، نهج البلاغه سخن پاک و باروری است که ریشه اش در اعماق زمین ثابت و استوار و شاخسارش در اوج آسمان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فرماندهی فرماندهان، فرمان حکومتی حاکمان و برنامه ی سیاسی سیاستمداران راستین است و علاوه بر اینها نهج البلاغه تجلی گاه عشق و معرفت، عرفان و حکمت، عدالت و انسانیت، حماسه و شجاعت، زهد و عبادت و فلک اطلس موعظه و خطابت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تنها نهج البلاغه نیست بلکه نهج الايمان است، نهج الاسلام است، نهج القرآن است، نهج الرسول است، نهج الآخره است، نهج العباده است، نهج الحق است، نهج الصدق است، نهج العدل است، نهج العز است، همان گونه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النبي است، نهج البلاغه نیز نهج النبوة است و همان گونه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النبی است، نهج البلاغه نیز نهج الولایه است زیرا ولایت نفس نبوت است، به همین سبب است که این کتاب، کتابی است جاوید به جاودانگی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که دارای همه ی ابعاد مورد نیاز بشر برای همیشه و در همه ی ابعاد فردی، خانوادگی، اجتماعی، اقتصادی، سیاسی، فکری، فلسفی، اعتقادی، نظامی، حکومتی، عبادی، روحی، معنوی، اخلاقی، مادی، دنیوی و اخروی است، آن هم در عالی ترین درجه 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w:t>
      </w:r>
      <w:bookmarkStart w:id="229" w:name="pg6880_71857"/>
    </w:p>
    <w:p>
      <w:pPr>
        <w:pStyle w:val="BookText"/>
        <w:rPr/>
      </w:pPr>
      <w:bookmarkEnd w:id="229"/>
      <w:r>
        <w:rPr>
          <w:rFonts w:ascii="IRNazanin" w:hAnsi="IRNazanin" w:eastAsia="IRNazanin"/>
          <w:color w:val="111111"/>
          <w:sz w:val="28"/>
          <w:sz w:val="28"/>
          <w:szCs w:val="28"/>
          <w:rtl w:val="true"/>
          <w:lang w:bidi="fa-IR"/>
        </w:rPr>
        <w:t>عالی ترین سطح متکفل تربیت و هدایت و سازندگی روحی و عرفانی و سیر و سلوک باطنی و عهده دار رشد علمی و تقویت دانش و آگاهی بشر و موظف به تأمین فلاح و سعادت و رستگاری ابدی در همه ی ابعاد ظاهری و باطنی، روحی و جسمی، دنیوی و اخروی برای همیشه ی تاریخ می باشد</w:t>
      </w:r>
      <w:r>
        <w:rPr>
          <w:rFonts w:eastAsia="IRNazanin" w:cs="IRNazanin"/>
          <w:color w:val="111111"/>
          <w:sz w:val="28"/>
          <w:szCs w:val="28"/>
          <w:rtl w:val="true"/>
          <w:lang w:bidi="fa-IR"/>
        </w:rPr>
        <w:t>.</w:t>
      </w:r>
    </w:p>
    <w:p>
      <w:pPr>
        <w:pStyle w:val="Heading3"/>
        <w:numPr>
          <w:ilvl w:val="2"/>
          <w:numId w:val="1"/>
        </w:numPr>
        <w:rPr/>
      </w:pPr>
      <w:bookmarkStart w:id="230" w:name="__RefHeading___Toc1236392_372815092"/>
      <w:bookmarkStart w:id="231" w:name="_Toc85"/>
      <w:bookmarkEnd w:id="230"/>
      <w:r>
        <w:rPr>
          <w:rtl w:val="true"/>
        </w:rPr>
        <w:t>موضوعات نهج البلاغه</w:t>
      </w:r>
      <w:bookmarkEnd w:id="231"/>
    </w:p>
    <w:p>
      <w:pPr>
        <w:pStyle w:val="BookText"/>
        <w:rPr/>
      </w:pPr>
      <w:r>
        <w:rPr>
          <w:rFonts w:ascii="IRNazanin" w:hAnsi="IRNazanin" w:eastAsia="IRNazanin"/>
          <w:color w:val="111111"/>
          <w:sz w:val="28"/>
          <w:sz w:val="28"/>
          <w:szCs w:val="28"/>
          <w:rtl w:val="true"/>
          <w:lang w:bidi="fa-IR"/>
        </w:rPr>
        <w:t>گستردگی معانی و مفاهیم شگفت و عمیق و حیرت آور نهج البلاغه را اگر در عناوینی کلی قرار دهیم از دیدگاه شهید مطهری در کتاب سیری در نهج البلاغه دارای موضوعات کلی به قرار زیر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الهيات و ماوراء الطبیعه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سلوک و عبادت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 عدالت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و خلافت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 و حکمت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 دنیا پرستی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و شجاعت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و مغیبات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مناجات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و انتقاد از مردم زمان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اجتماعی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قرآن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تهذیب نفس</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ها و یک سلسله مسائل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کلیه ی مسائل مربوط به خداشناسی و توحید و صفات خدا از جمله عدل الهی، پیامبر شناسی و نبوت، امام شناسی و امامت، معادشناسی و آخرت، انسان شناسی، جهان شناسی، احکام فقهی و فلسفه ی احکام و نیز جامعه شناسی و مسایل تربیتی و تیپ شناسی اجتماعی، سیاسی، اقتصادی، حقوقی، و علمی و نظامی و فکری، عقیدتی و فلسفی مردم از عالی ترین مباحث این کتاب شریف و گرانقدر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موضوعات نهج البلاغه را به طور جزئی بخواهیم تفکیک نماییم احتمالا در حدود یکصد و هشتاد موضوع جزئی و 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شایسته است که در این مورد به فهرست موضوعی نهج البلاغهی دکتر صبحي الصالح مراجعه شود</w:t>
      </w:r>
      <w:r>
        <w:rPr>
          <w:rFonts w:eastAsia="IRNazanin" w:cs="IRNazanin"/>
          <w:color w:val="111111"/>
          <w:sz w:val="28"/>
          <w:szCs w:val="28"/>
          <w:rtl w:val="true"/>
          <w:lang w:bidi="fa-IR"/>
        </w:rPr>
        <w:t>.</w:t>
      </w:r>
    </w:p>
    <w:p>
      <w:pPr>
        <w:pStyle w:val="Heading3"/>
        <w:numPr>
          <w:ilvl w:val="2"/>
          <w:numId w:val="1"/>
        </w:numPr>
        <w:rPr/>
      </w:pPr>
      <w:bookmarkStart w:id="232" w:name="__RefHeading___Toc1236394_372815092"/>
      <w:bookmarkStart w:id="233" w:name="_Toc86"/>
      <w:bookmarkEnd w:id="232"/>
      <w:r>
        <w:rPr>
          <w:rtl w:val="true"/>
        </w:rPr>
        <w:t>مخالفان نهج البلاغه</w:t>
      </w:r>
      <w:bookmarkEnd w:id="233"/>
    </w:p>
    <w:p>
      <w:pPr>
        <w:pStyle w:val="BookText"/>
        <w:rPr/>
      </w:pPr>
      <w:r>
        <w:rPr>
          <w:rFonts w:ascii="IRNazanin" w:hAnsi="IRNazanin" w:eastAsia="IRNazanin"/>
          <w:color w:val="111111"/>
          <w:sz w:val="28"/>
          <w:sz w:val="28"/>
          <w:szCs w:val="28"/>
          <w:rtl w:val="true"/>
          <w:lang w:bidi="fa-IR"/>
        </w:rPr>
        <w:t>گروهی از نویسندگان و دانشمندان غیر شیعی مدعی شده اند که نهج البلاغه، عین قلم و بیان و اندیشه ی سید رضی است و او خود این کتاب را نوشته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از جمله ابن خلكان صاحب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فیات الاعیان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بالوفیات، جرجی زیدان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آداب اللغة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مسيوديمو مبين، محمود محمد شاكر و دیگر مقلدان شرقی و غربی آنان را می توان نام برد که مدعی هستند محتویات نهج البلاغه هرگز بر زبان و قلم مبارک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آنکه بسیاری از ادیبان، محققان و مورخان برجسته ی عالم چه شیعه و چه سنّی بر </w:t>
      </w:r>
      <w:bookmarkStart w:id="234" w:name="pg6880_71858"/>
    </w:p>
    <w:p>
      <w:pPr>
        <w:pStyle w:val="BookText"/>
        <w:rPr/>
      </w:pPr>
      <w:bookmarkEnd w:id="234"/>
      <w:r>
        <w:rPr>
          <w:rFonts w:ascii="IRNazanin" w:hAnsi="IRNazanin" w:eastAsia="IRNazanin"/>
          <w:color w:val="111111"/>
          <w:sz w:val="28"/>
          <w:sz w:val="28"/>
          <w:szCs w:val="28"/>
          <w:rtl w:val="true"/>
          <w:lang w:bidi="fa-IR"/>
        </w:rPr>
        <w:t>حقانیت و اعتبار و سندیت نهج البلاغه یقین کامل دارند و به آن اذعان و اقرار صریح نموده اند</w:t>
      </w:r>
    </w:p>
    <w:p>
      <w:pPr>
        <w:pStyle w:val="BookText"/>
        <w:rPr/>
      </w:pPr>
      <w:r>
        <w:rPr>
          <w:rFonts w:ascii="IRNazanin" w:hAnsi="IRNazanin" w:eastAsia="IRNazanin"/>
          <w:color w:val="111111"/>
          <w:sz w:val="28"/>
          <w:sz w:val="28"/>
          <w:szCs w:val="28"/>
          <w:rtl w:val="true"/>
          <w:lang w:bidi="fa-IR"/>
        </w:rPr>
        <w:t>و به شبهات مخالفان پاسخ دقیق، عالمانه و مستدل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ابن ابی الحدید معتزلی، ابي الخير واسطی استاد ابن ابی الحدید، شیخ ابوالقاسم بلخی پیشوای بزرگ معتزله که سال ها قبل از به دنیا آمدن سید رضی می زیسته و نیز مسعودی مورخ برجسته که او هم قبل از تولد سید رضی می زیسته و قبلا از او نقل قولی شد، دیگر آبی جعفر بن قبه شاگرد بلخی معتزلی، هم چنین امام زبدی یحیی بن حمزه علوی، محمد عبد الغني حسن مصری و دکتر زکی مبارک هستند که از حقانیت نهج البلاغه دفاع کرده اند، قبلا نیز از امثال حاحظ، شیخ محمد عبده و دکتر صبحي الصالح نام بردیم و تأکید کردیم که اینان شارح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آن افتخار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کتاب مصادر نهج البلاغه و اسانیده، کتاب پژوهشی در اسناد و مدارک نهج البلاغه، نهج البلاغه از کیست اثر محمد حسن آل یاسین، ما هو النهج البلاغه اثر سید هبة الدين شهرستانی و کتب بنیاد نهج البلاغه</w:t>
      </w:r>
      <w:r>
        <w:rPr>
          <w:rFonts w:eastAsia="IRNazanin" w:cs="IRNazanin"/>
          <w:color w:val="111111"/>
          <w:sz w:val="28"/>
          <w:szCs w:val="28"/>
          <w:rtl w:val="true"/>
          <w:lang w:bidi="fa-IR"/>
        </w:rPr>
        <w:t>).</w:t>
      </w:r>
    </w:p>
    <w:p>
      <w:pPr>
        <w:pStyle w:val="Heading3"/>
        <w:numPr>
          <w:ilvl w:val="2"/>
          <w:numId w:val="1"/>
        </w:numPr>
        <w:rPr/>
      </w:pPr>
      <w:bookmarkStart w:id="235" w:name="__RefHeading___Toc1236396_372815092"/>
      <w:bookmarkStart w:id="236" w:name="_Toc87"/>
      <w:bookmarkEnd w:id="235"/>
      <w:r>
        <w:rPr>
          <w:rtl w:val="true"/>
        </w:rPr>
        <w:t>صحیفه ی سجادیه</w:t>
      </w:r>
      <w:bookmarkEnd w:id="236"/>
    </w:p>
    <w:p>
      <w:pPr>
        <w:pStyle w:val="Heading3"/>
        <w:numPr>
          <w:ilvl w:val="2"/>
          <w:numId w:val="1"/>
        </w:numPr>
        <w:rPr/>
      </w:pPr>
      <w:bookmarkStart w:id="237" w:name="__RefHeading___Toc1236398_372815092"/>
      <w:bookmarkStart w:id="238" w:name="_Toc88"/>
      <w:bookmarkEnd w:id="237"/>
      <w:r>
        <w:rPr>
          <w:rtl w:val="true"/>
        </w:rPr>
        <w:t xml:space="preserve">امام چهارم </w:t>
      </w:r>
      <w:r>
        <w:rPr>
          <w:rtl w:val="true"/>
        </w:rPr>
        <w:t>«</w:t>
      </w:r>
      <w:r>
        <w:rPr>
          <w:rtl w:val="true"/>
        </w:rPr>
        <w:t xml:space="preserve">عَلَيْهِ السَّلامُ </w:t>
      </w:r>
      <w:r>
        <w:rPr>
          <w:rtl w:val="true"/>
        </w:rPr>
        <w:t xml:space="preserve">» </w:t>
      </w:r>
      <w:r>
        <w:rPr>
          <w:rtl w:val="true"/>
        </w:rPr>
        <w:t>و موقعیت زمانی صحیفه ی سجادیه</w:t>
      </w:r>
      <w:r>
        <w:rPr>
          <w:rtl w:val="true"/>
        </w:rPr>
        <w:t>:</w:t>
      </w:r>
      <w:bookmarkEnd w:id="238"/>
    </w:p>
    <w:p>
      <w:pPr>
        <w:pStyle w:val="BookText"/>
        <w:rPr/>
      </w:pPr>
      <w:r>
        <w:rPr>
          <w:rFonts w:ascii="IRNazanin" w:hAnsi="IRNazanin" w:eastAsia="IRNazanin"/>
          <w:color w:val="111111"/>
          <w:sz w:val="28"/>
          <w:sz w:val="28"/>
          <w:szCs w:val="28"/>
          <w:rtl w:val="true"/>
          <w:lang w:bidi="fa-IR"/>
        </w:rPr>
        <w:t>آغاز دوران امامت امام چهارم،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مقارن با ظهر خونین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عاشورای عظیم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لحظاتی مسئولیت عظیم امامت حقه را به عهده می گیرد که جنازه ی مطهر پدر بزرگوار و اجساد پاک عزیز ترین افراد خانواده اش در زیر ثم ستوران اشرار زمان و عمال طاغوت ستمگر دوران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دستگاه ستم پیشه ی بنی امیه به جایی رسیده است که برای از بین بردن مخالفین خود کعبه قبله گاه مسلمين و خانه ی خدا را سنگ باران کرده و دستور قتل عام مردم مدینه، شهر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و خفقان به حدی است که امکان هر نوع مقابله ی رویاروی مؤثر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سلب می کند و او که مسئولیت سنگین امامت حقه الهی و نیز مسئولیت عظیم پیام خون مقدس پدر بزرگوار و شهدای عظیم الشان کربلا را به دوش میکشد، او که باید از نهال نوپای انقلاب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کرده و آن را به ثمر بنشاند، صلاح اسلام و مسلمین را در این نمی بیند که دست به شمشیر برد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بهتر از هر کسی می دانست که دستگاه حکومت جور، می کوشد مسلمانان را از حقایق دین دور نگه دارد و در صدد این است که فرهنگ و روح اسلام را به یکباره از بین ببرد و لذا از امام می خواهد فرهنگ اصیل اسلامی را که در اثر تحمیل فرهنگ طاغوتی توسط دستگاه بنی امیه رو به ضعف رفته و به دست فراموشی سپرده است، از نو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امام راستینی است که همچون سایر ائمه بر حق باید از حریم حقیقت اسلام و حدود و ثغور معارف حقه آن </w:t>
      </w:r>
    </w:p>
    <w:p>
      <w:pPr>
        <w:pStyle w:val="BookText"/>
        <w:rPr/>
      </w:pPr>
      <w:r>
        <w:rPr>
          <w:rFonts w:ascii="IRNazanin" w:hAnsi="IRNazanin" w:eastAsia="IRNazanin"/>
          <w:color w:val="111111"/>
          <w:sz w:val="28"/>
          <w:sz w:val="28"/>
          <w:szCs w:val="28"/>
          <w:rtl w:val="true"/>
          <w:lang w:bidi="fa-IR"/>
        </w:rPr>
        <w:t>حفاظت و پاسداری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شرایط صعب چگونه می تواند این رسالت سنگین خود را عملی سازد؟ به راستی چقدر زیبا و باشکوه است که پیشوایی تنها و بی یاور در چنان موقعیتی، روح اسلام را در شكل دعا در قالب الفاظ می ریزد و صحیفه ی او شکل می گیرد و بدین ترتیب فرهنگ اسلامی در قالب جدیدی، بسیار آسان در اختیار مردم طاغوت زده قرار می گیرد و آنان را به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رایحه ی دل انگیز اسلام راستین را از لابه لای دعاهای امام استشمام کرده و به آن دل می بندند و دستگاه ستمگر و ظاهربین بنی امیه همچنان از این سیاست بی خبر و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ی سجادیه در میان منابع اولیه ی تعالیم حیات بخش اسلام، بعد از قرآن کریم و نهج البلاغه امیر 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کتابی به عظمت و عمق و ژرفای صحیفه ی این میراث گرانبهای امام سجاد و سیدالساجدین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ی سجادیه که ظاهرا به صورت کتاب دعا و مناجات و راز و نیاز با خدای متعال در فرهنگ ما مطرح است گنجینه ای از تعالیم و معارف الهی است که جزئی ترین موضوعات تا عمیق ترین مباحث و مسائل اعتقادی، اخلاقی و تربیتی و سیاسی و نظامی و اقتصادی، اعم از فردی و اجتماعی را در قالب دعا بیان داشته است، آن هم از زبان معلم و مربی بزرگی که گستره ی وجودش از آبشخور وحی سیراب گشته و چنان به تجلی در آمده است که هر کسی در کنار آن بنشیند و با معرفت و بصیرت به آن بنگرد از آن بهره ها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ی سجادیه که به 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مشهور شده است قسمتی از دریای بیکران كلمات حیات بخش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مشتمل بر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باشد که هر یک از آنها در تازه ای از معرفت به روی انسان می گشاید و کتاب تربیتی تمام عیار در فرهنگ اسلامی است که در ساختن شخصیت و معنویت بخشیدن به انسان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ی سجادیه تاکنون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شرح شده و چندین بار به زبان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شرح های صحیفه به زبان عربی میباشد و از جمله شرح های معروفی که بر صحیفه نوشته شده، شرح شیخ بهایی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حدايق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شرح سید علیخان مدنی شیرازی است، این شرح در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شرح های فارسی صحیفه، شرح میرزا محمد علی مدرسی چهاردهی و ترجمه و شرح سید علی نقی فیض الاسلام را می توان نام برد و از جمله ترجمه های معروف صحيفه به زبان فارسی می توان کتب زیر را نام برد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ی صحیفه ی سجادیه از سید صدرالدین بلاغی</w:t>
      </w:r>
      <w:r>
        <w:rPr>
          <w:rFonts w:eastAsia="IRNazanin" w:cs="IRNazanin"/>
          <w:color w:val="111111"/>
          <w:sz w:val="28"/>
          <w:szCs w:val="28"/>
          <w:rtl w:val="true"/>
          <w:lang w:bidi="fa-IR"/>
        </w:rPr>
        <w:t>.</w:t>
      </w:r>
      <w:bookmarkStart w:id="239" w:name="pg6880_71860"/>
    </w:p>
    <w:p>
      <w:pPr>
        <w:pStyle w:val="BookText"/>
        <w:rPr/>
      </w:pPr>
      <w:bookmarkEnd w:id="23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ی صحیفه ی سجادیه از مهدی الهی قمشه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ی صحیفه ی سجادیه از میرزا ابوالحسن شعرانی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ی صحیفه ی سجادیه از جواد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صحیفه، رساله ای است که بر مبنای حقوق و وظایف اخلاقی و انسانی می 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حقوق را که هر فرد اهل ایمان به عهده دارد با دقت و ظرافت خاصی بیان نموده اند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240" w:name="__RefHeading___Toc1236400_372815092"/>
      <w:bookmarkStart w:id="241" w:name="_Toc89"/>
      <w:bookmarkEnd w:id="240"/>
      <w:r>
        <w:rPr>
          <w:rtl w:val="true"/>
        </w:rPr>
        <w:t>عقیده ی شیعه در مورد امامت</w:t>
      </w:r>
      <w:bookmarkEnd w:id="241"/>
    </w:p>
    <w:p>
      <w:pPr>
        <w:pStyle w:val="Heading4"/>
        <w:numPr>
          <w:ilvl w:val="3"/>
          <w:numId w:val="1"/>
        </w:numPr>
        <w:rPr/>
      </w:pPr>
      <w:bookmarkStart w:id="242" w:name="__RefHeading___Toc1236402_372815092"/>
      <w:bookmarkStart w:id="243" w:name="_Toc90"/>
      <w:bookmarkEnd w:id="242"/>
      <w:r>
        <w:rPr>
          <w:rtl w:val="true"/>
        </w:rPr>
        <w:t>اجر رسالت</w:t>
      </w:r>
      <w:bookmarkEnd w:id="243"/>
    </w:p>
    <w:p>
      <w:pPr>
        <w:pStyle w:val="BookText"/>
        <w:rPr/>
      </w:pPr>
      <w:r>
        <w:rPr>
          <w:rFonts w:ascii="IRNazanin" w:hAnsi="IRNazanin" w:eastAsia="IRNazanin"/>
          <w:color w:val="111111"/>
          <w:sz w:val="28"/>
          <w:sz w:val="28"/>
          <w:szCs w:val="28"/>
          <w:rtl w:val="true"/>
          <w:lang w:bidi="fa-IR"/>
        </w:rPr>
        <w:t>در بسیاری از آیات قرآن می خوانیم که پیامبران الهی با صراحت این حقیقت را بیان کردند که ما هیچ اجر و پاداشی از هیچ کس نمی طلبیم بلکه اجر ما تنها بر خداوند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شعراء، هم چنین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سوره ی هود و آیهی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یونس و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 بر این معنی دلالت دارد، بدون شک این عدم مطالبه ی اجر هرگونه اتهامی را از پیامبران راستین دفع می کند، به علاوه می توانند با آزادی کامل به کار خود ادامه دهند و قفل و بندهایی که بر اثر رابطه ی مادی ممکن است بر زبان آنها گذاشته شود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جالب این که در مورد پیامبر اسلام سه تعبیر مختلف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تعبیری که در آیات فوق آمده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و پاداش من تنها این است که شما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است فوق العاده پر معنی و جذاب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تعبیری که در 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شوری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پاداشی نمی طلبم جز دوستی بستگانم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تعبیری که در آیه 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سبأ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سَأَلْتُكُمْ مِنْ أَجْرٍ فَهُوَ لَكُمْ إِنْ أَجْرِيَ إِلَّا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پاداشی را که از شما خواستم تنها به سود شما است اجر و پاداش من تنها بر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ضمیمه کردن این سه تعبیر به هم چنین نتیجه می 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رسالت مودت ذي القربی شمرده شده است، این مودت از یک سو به سود خود مؤمنان است، نه به سود پیامبر و از سوی دیگر این محبت وسیله ای است برای هدایت یافتن به راه خدا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 مجموع این آیات نشان میدهد که مودت ذي القربای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تداوم </w:t>
      </w:r>
      <w:bookmarkStart w:id="244" w:name="pg6880_71861"/>
    </w:p>
    <w:p>
      <w:pPr>
        <w:pStyle w:val="BookText"/>
        <w:rPr/>
      </w:pPr>
      <w:bookmarkEnd w:id="244"/>
      <w:r>
        <w:rPr>
          <w:rFonts w:ascii="IRNazanin" w:hAnsi="IRNazanin" w:eastAsia="IRNazanin"/>
          <w:color w:val="111111"/>
          <w:sz w:val="28"/>
          <w:sz w:val="28"/>
          <w:szCs w:val="28"/>
          <w:rtl w:val="true"/>
          <w:lang w:bidi="fa-IR"/>
        </w:rPr>
        <w:t>برنامه ی رسالت و رهبری او است و باید دست به دامن ذوي القربی زد و از رهبری آنها استمداد جست، این همان چیزی است که شیعه در مسئله ی امامت از آن جانب داری می کند و معتقد است رشته ی رهبری بعد از پیامبر نه در شکل نبوت که در شکل امامت برای همیشه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 محبت عامل مؤثری است برای پیروی کردن، همان گونه که در سوره ی آل عمران</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می دارید از من پیروی کنید، چرا که من مبلغ فرمان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پیوند محبت باکسی، انسان را به سوی محبوب و خواسته های او می کشاند و هر چه رشته ی محبت قوی تر باشد</w:t>
      </w:r>
    </w:p>
    <w:p>
      <w:pPr>
        <w:pStyle w:val="BookText"/>
        <w:rPr/>
      </w:pPr>
      <w:r>
        <w:rPr>
          <w:rFonts w:ascii="IRNazanin" w:hAnsi="IRNazanin" w:eastAsia="IRNazanin"/>
          <w:color w:val="111111"/>
          <w:sz w:val="28"/>
          <w:sz w:val="28"/>
          <w:szCs w:val="28"/>
          <w:rtl w:val="true"/>
          <w:lang w:bidi="fa-IR"/>
        </w:rPr>
        <w:t>این جاذبه قوی تر است، مخصوصا محبتی که انگیزه ی آن کمال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احساس این کمال سبب می شود که انسان سعی کند خود را به آن مبدأكمال و اجرای خواسته های او نزدیک تر گرداند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مکتب شیعه ی اهل بیت هرگاه به شخصی به طور مطلق امام گفته شود باید در تمام امور دنیوی و اخروی، مادی و معنوی، اجتماعی و روحانی امامت و پیشوایی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نمونه ی کامل تعالیم دینی باشد و مردم در اعمال و رفتار و شیوه ی زندگی به او اقتدا نموده و او را الگوی خود در همه ی شئون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مفهومی از امامت است که در مکتب تشیع اهمیت خاصی یافته و اعتقاد به آن جز اصول مذهب شیعه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مکتب تشیع از ارکان دین به حساب آمده و اعتقاد به آن در راستای اعتقاد به توحید و نبوت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عقیده ی شیعه امتداد همان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امام معصوم جز نبوت سایر وظایف و شئون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عهده دارد و به انجام این وظایف اقدام می نماید و بدین لحاظ مفهوم امامت در نزد شیعه که آن را جزء اصول اعتقادات قرار می دهد بدین صورت بیان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ریاست کلی الهی است به نیابت از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دین و دنیای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شیعه مقام امامت یک منصب الهی است و امام باید از جانب خدا و به نص پیامبر خدا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الهی بودن و منصوص بودن مسئله ی امامت است که آن را در زمره ی ارکان مکتب تشیع قرار داده است</w:t>
      </w:r>
      <w:r>
        <w:rPr>
          <w:rFonts w:eastAsia="IRNazanin" w:cs="IRNazanin"/>
          <w:color w:val="111111"/>
          <w:sz w:val="28"/>
          <w:szCs w:val="28"/>
          <w:rtl w:val="true"/>
          <w:lang w:bidi="fa-IR"/>
        </w:rPr>
        <w:t>.</w:t>
      </w:r>
    </w:p>
    <w:p>
      <w:pPr>
        <w:pStyle w:val="Heading3"/>
        <w:numPr>
          <w:ilvl w:val="2"/>
          <w:numId w:val="1"/>
        </w:numPr>
        <w:rPr/>
      </w:pPr>
      <w:bookmarkStart w:id="245" w:name="__RefHeading___Toc1236404_372815092"/>
      <w:bookmarkStart w:id="246" w:name="_Toc91"/>
      <w:bookmarkEnd w:id="245"/>
      <w:r>
        <w:rPr>
          <w:rtl w:val="true"/>
        </w:rPr>
        <w:t>مراتب و درجات امامت در شیعه</w:t>
      </w:r>
      <w:bookmarkEnd w:id="246"/>
    </w:p>
    <w:p>
      <w:pPr>
        <w:pStyle w:val="Heading4"/>
        <w:numPr>
          <w:ilvl w:val="3"/>
          <w:numId w:val="1"/>
        </w:numPr>
        <w:rPr/>
      </w:pPr>
      <w:bookmarkStart w:id="247" w:name="__RefHeading___Toc1236406_372815092"/>
      <w:bookmarkStart w:id="248" w:name="_Toc92"/>
      <w:bookmarkEnd w:id="247"/>
      <w:r>
        <w:rPr/>
        <w:t>1</w:t>
      </w:r>
      <w:r>
        <w:rPr>
          <w:rtl w:val="true"/>
        </w:rPr>
        <w:t xml:space="preserve">. </w:t>
      </w:r>
      <w:r>
        <w:rPr>
          <w:rtl w:val="true"/>
        </w:rPr>
        <w:t>امامت به معنی رهبری اجتماع</w:t>
      </w:r>
      <w:r>
        <w:rPr>
          <w:rtl w:val="true"/>
        </w:rPr>
        <w:t>:</w:t>
      </w:r>
      <w:bookmarkEnd w:id="24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امامت به معنی رهبری اجتماع همان ریاست عامه است که یکی از شئون نبوت و مقامات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زیرا آن حضرت به نص قرآن و عم عهده دار ریاست عامه و رئیس و رهبر اجتماع مسلمین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نساء، آیه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249" w:name="pg6880_71862"/>
    </w:p>
    <w:p>
      <w:pPr>
        <w:pStyle w:val="BookText"/>
        <w:rPr/>
      </w:pPr>
      <w:bookmarkEnd w:id="249"/>
      <w:r>
        <w:rPr>
          <w:rFonts w:ascii="IRNazanin" w:hAnsi="IRNazanin" w:eastAsia="IRNazanin"/>
          <w:color w:val="111111"/>
          <w:sz w:val="28"/>
          <w:sz w:val="28"/>
          <w:szCs w:val="28"/>
          <w:rtl w:val="true"/>
          <w:lang w:bidi="fa-IR"/>
        </w:rPr>
        <w:t xml:space="preserve">بی شک اجتماع همیشه زعيم و رهبری می خواهد و هیچ کس در این امر تردید ندارد، لذا شیعه معتقد است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معرفی آن حضرت به فرمان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زعیم جامعه ی مسلمین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از هر جهت برتر، افضل، اعلم، اتق و اليق از دیگران بوده است و علاوه بر این 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نص آشکار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و رهبر و زعیم جامعه ی مسلمین معرفی شده بود</w:t>
      </w:r>
      <w:r>
        <w:rPr>
          <w:rFonts w:eastAsia="IRNazanin" w:cs="IRNazanin"/>
          <w:color w:val="111111"/>
          <w:sz w:val="28"/>
          <w:szCs w:val="28"/>
          <w:rtl w:val="true"/>
          <w:lang w:bidi="fa-IR"/>
        </w:rPr>
        <w:t>.</w:t>
      </w:r>
    </w:p>
    <w:p>
      <w:pPr>
        <w:pStyle w:val="Heading4"/>
        <w:numPr>
          <w:ilvl w:val="3"/>
          <w:numId w:val="1"/>
        </w:numPr>
        <w:rPr/>
      </w:pPr>
      <w:bookmarkStart w:id="250" w:name="__RefHeading___Toc1236408_372815092"/>
      <w:bookmarkStart w:id="251" w:name="_Toc93"/>
      <w:bookmarkEnd w:id="250"/>
      <w:r>
        <w:rPr/>
        <w:t>2</w:t>
      </w:r>
      <w:r>
        <w:rPr>
          <w:rtl w:val="true"/>
        </w:rPr>
        <w:t xml:space="preserve">. </w:t>
      </w:r>
      <w:r>
        <w:rPr>
          <w:rtl w:val="true"/>
        </w:rPr>
        <w:t>امامت به معنی مرجعیت دینی</w:t>
      </w:r>
      <w:r>
        <w:rPr>
          <w:rtl w:val="true"/>
        </w:rPr>
        <w:t>:</w:t>
      </w:r>
      <w:bookmarkEnd w:id="251"/>
    </w:p>
    <w:p>
      <w:pPr>
        <w:pStyle w:val="BookText"/>
        <w:rPr/>
      </w:pPr>
      <w:r>
        <w:rPr>
          <w:rFonts w:ascii="IRNazanin" w:hAnsi="IRNazanin" w:eastAsia="IRNazanin"/>
          <w:color w:val="111111"/>
          <w:sz w:val="28"/>
          <w:sz w:val="28"/>
          <w:szCs w:val="28"/>
          <w:rtl w:val="true"/>
          <w:lang w:bidi="fa-IR"/>
        </w:rPr>
        <w:t xml:space="preserve">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آن حضرت نبی بود و به او وحی می شد، لذا مردم آن چه را از احکام و دستورات و معارف دین نیاز داشتند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کردند بر اساس وحی الهی به آنها پاسخ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آن حضرت و با توجه به خاتمیت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انقطاع وحی تشریعی از میان تمامی صحابه کسی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تربیت شده و تعلیم یافته ی مستقیم دامان و خانه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هم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و مصون از خطا و اشتباه بود نمی توانست مرجع دینی مردم باشد و این مطلب را بارها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که بعد از من در مسایل دینی هر چه را می خواهید از وصی من علی بن ابیطالب و فرزندان عالم و معصوم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امامت نوعی کارشناسی طراز اول و بی بدیل در دین به شمار می رود، آن هم از ناحیه ی خدا و رسول خدا تعیین و معرفی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شیعه تأکید دارد که امامان، معصوم از خطا و گناه و اشتباه هستند و به همین لحاظ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دینی به طور مطلق از آنِ آن بزرگواران است، زیرا همان طوری که امکان نداشت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و اعمال خویش عمدا یا سهوا دچار اشتباه شود آن شاگردان خاص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امکان نداشته و ندارد که دچار خطا یا اشتباه شوند زیرا همان گونه که پیامبر به نوعی مؤید به تأیید الهی بود این شاگردان خاص او یعنی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بوده و هستند</w:t>
      </w:r>
      <w:r>
        <w:rPr>
          <w:rFonts w:eastAsia="IRNazanin" w:cs="IRNazanin"/>
          <w:color w:val="111111"/>
          <w:sz w:val="28"/>
          <w:szCs w:val="28"/>
          <w:rtl w:val="true"/>
          <w:lang w:bidi="fa-IR"/>
        </w:rPr>
        <w:t>.</w:t>
      </w:r>
    </w:p>
    <w:p>
      <w:pPr>
        <w:pStyle w:val="Heading4"/>
        <w:numPr>
          <w:ilvl w:val="3"/>
          <w:numId w:val="1"/>
        </w:numPr>
        <w:rPr/>
      </w:pPr>
      <w:bookmarkStart w:id="252" w:name="__RefHeading___Toc1236410_372815092"/>
      <w:bookmarkStart w:id="253" w:name="_Toc94"/>
      <w:bookmarkEnd w:id="252"/>
      <w:r>
        <w:rPr/>
        <w:t>3</w:t>
      </w:r>
      <w:r>
        <w:rPr>
          <w:rtl w:val="true"/>
        </w:rPr>
        <w:t xml:space="preserve">. </w:t>
      </w:r>
      <w:r>
        <w:rPr>
          <w:rtl w:val="true"/>
        </w:rPr>
        <w:t>امامت به معنی ولایت ظاهری و معنوی و باطنی و حجت زمان بودن</w:t>
      </w:r>
      <w:r>
        <w:rPr>
          <w:rtl w:val="true"/>
        </w:rPr>
        <w:t>:</w:t>
      </w:r>
      <w:bookmarkEnd w:id="253"/>
    </w:p>
    <w:p>
      <w:pPr>
        <w:pStyle w:val="BookText"/>
        <w:rPr/>
      </w:pPr>
      <w:r>
        <w:rPr>
          <w:rFonts w:ascii="IRNazanin" w:hAnsi="IRNazanin" w:eastAsia="IRNazanin"/>
          <w:color w:val="111111"/>
          <w:sz w:val="28"/>
          <w:sz w:val="28"/>
          <w:szCs w:val="28"/>
          <w:rtl w:val="true"/>
          <w:lang w:bidi="fa-IR"/>
        </w:rPr>
        <w:t>این معنی از امامت اوج مفهوم امامت است و توضیح آن این است که بر اساس عقاید شیعه در هر زمانی، انسانی کامل و معصوم به عنوان ولی و حجت خدا در زمین و در میان مردم وجود دارد که به اذن خدا بر باطن و دل ها و ضمائر انسانها تسلط دارد و همانند یک روح کلی است که محیط بر همه ی روحها می باشد و چنان که می دانیم در حدیث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الحُجَةُ لَساخَطِ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نبوده و نخواهد بود که زمین از حجت خدا خالی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ما به حکم اعتقاد به اصول تشيع معتقدیم که مرده و زندهی امام معصوم هیچ تفاوتی ندارند زیرا در دعاها و زیارت ها چنین شهادت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اَشْهَدُ اَنَّکَ تَشْهَدُ مَقامیَ و تَسْمَعُ کَلامِی و تَرُّدُ سَلامی</w:t>
      </w:r>
      <w:r>
        <w:rPr>
          <w:rFonts w:eastAsia="IRNazanin" w:cs="IRNazanin"/>
          <w:color w:val="111111"/>
          <w:sz w:val="28"/>
          <w:szCs w:val="28"/>
          <w:rtl w:val="true"/>
          <w:lang w:bidi="fa-IR"/>
        </w:rPr>
        <w:t xml:space="preserve">» </w:t>
      </w:r>
      <w:bookmarkStart w:id="254" w:name="pg6880_71863"/>
    </w:p>
    <w:p>
      <w:pPr>
        <w:pStyle w:val="BookText"/>
        <w:rPr/>
      </w:pPr>
      <w:bookmarkEnd w:id="254"/>
      <w:r>
        <w:rPr>
          <w:rFonts w:ascii="IRNazanin" w:hAnsi="IRNazanin" w:eastAsia="IRNazanin"/>
          <w:color w:val="111111"/>
          <w:sz w:val="28"/>
          <w:sz w:val="28"/>
          <w:szCs w:val="28"/>
          <w:rtl w:val="true"/>
          <w:lang w:bidi="fa-IR"/>
        </w:rPr>
        <w:t>هم چنان که همه ی مسلمان ها در پایان نمازشان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النبی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وجود مقدس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را می شنود و به آن پاسخ می دهد، لذا ائمه ی معصوم شیعه نیز از نظر معنوی و وسعت وجودی به اذن خدا همین جایگاه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تشیع هم مراتبی دارد بعضی از شیعیان فقط قائل به امامت به معنی رهبری اجتماعی هستند، بعضی دیگر علاوه بر آن به مرجعیت دینی ائمه هم اعتقاد دارند و عده ی دیگری هر سه درجه و مرتبه را برای امامت ائمه ی معصوم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یادآوری آن بسیار ضروری است، این است که معنی امامت در شیعه مترادف با حکومت نیست زیرا حکومت و زعامت و رهبری اجتماعی از اصولی است که هم شیعه آن را قبول دارد و هم اهل سنت و بلکه همه ی عقلای عالم این را قبول دارند که هر اجتماعی محتاج به رهبری و حکومت و حاکمیت و نظام سیاسی است، بنابراین این معنای از امامت نمی تواند اختصاص به شیعه داشته باشد هم چنان که نمی تواند جزء اصول دین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هرگز نباید چنین اشتباهی را مرتکب شویم که تا مسئله ی امامت در شیعه مطرح شد، بگوییم یعنی مسأله ی حکومت، که در نتیجه مسأله به شکل ساده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اشتباه خیلی تکرار می شود تا میگویند امامت، متوجه مسألهي حکومت می شوند در حالی که مسئله ی حکومت از فروع و یکی از شاخه های خیلی کوچک مسئلهی امامت است و این دو را نباید با یکدیگر مخلوط کرد</w:t>
      </w:r>
      <w:r>
        <w:rPr>
          <w:rFonts w:eastAsia="IRNazanin" w:cs="IRNazanin"/>
          <w:color w:val="111111"/>
          <w:sz w:val="28"/>
          <w:szCs w:val="28"/>
          <w:rtl w:val="true"/>
          <w:lang w:bidi="fa-IR"/>
        </w:rPr>
        <w:t>.</w:t>
      </w:r>
    </w:p>
    <w:p>
      <w:pPr>
        <w:pStyle w:val="Heading3"/>
        <w:numPr>
          <w:ilvl w:val="2"/>
          <w:numId w:val="1"/>
        </w:numPr>
        <w:rPr/>
      </w:pPr>
      <w:bookmarkStart w:id="255" w:name="__RefHeading___Toc1236412_372815092"/>
      <w:bookmarkStart w:id="256" w:name="_Toc95"/>
      <w:bookmarkEnd w:id="255"/>
      <w:r>
        <w:rPr>
          <w:rtl w:val="true"/>
        </w:rPr>
        <w:t>اهمیت امامت به معنی مرجعیت دینی</w:t>
      </w:r>
      <w:bookmarkEnd w:id="256"/>
    </w:p>
    <w:p>
      <w:pPr>
        <w:pStyle w:val="BookText"/>
        <w:rPr/>
      </w:pPr>
      <w:r>
        <w:rPr>
          <w:rFonts w:ascii="IRNazanin" w:hAnsi="IRNazanin" w:eastAsia="IRNazanin"/>
          <w:color w:val="111111"/>
          <w:sz w:val="28"/>
          <w:sz w:val="28"/>
          <w:szCs w:val="28"/>
          <w:rtl w:val="true"/>
          <w:lang w:bidi="fa-IR"/>
        </w:rPr>
        <w:t>از میان معانی و مراتب و درجات سه گانه ی امامت آن چه که در درجه اول اهمیت قرار دارد، مسئله ی جانشینی پیامبر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مرجعیت دینی و توضیح و تبیین دین مبین اسلام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منهای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معتقد است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جانشینی وجود داشته است، یعنی جانشینی که به عنوان یک انسان کامل و معصوم و به دور از هرگونه خطا و اشتباه مرجعیت دینی امت را به جانشینی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شخصی از نظر شیعه امام معصوم است زیرا هر چند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به وحی مستقیم بوده است اما ائمه ی معصوم هم آن چه را گفته و می گویند، گفتارشان مستند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باره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از علم به روی من باز کرد که از آن باب هزار باب دیگر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این سخن بیانگر نوعی ارتباط عمیق معنوی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 بودم، صدای </w:t>
      </w:r>
    </w:p>
    <w:p>
      <w:pPr>
        <w:pStyle w:val="BookText"/>
        <w:rPr/>
      </w:pPr>
      <w:r>
        <w:rPr>
          <w:rFonts w:ascii="IRNazanin" w:hAnsi="IRNazanin" w:eastAsia="IRNazanin"/>
          <w:color w:val="111111"/>
          <w:sz w:val="28"/>
          <w:sz w:val="28"/>
          <w:szCs w:val="28"/>
          <w:rtl w:val="true"/>
          <w:lang w:bidi="fa-IR"/>
        </w:rPr>
        <w:t>ناله ی دردناکی را شنیدم، پرسیدم یا رسول الله، من صدای ناله ی شیطان را در وقتی که وحی بر تو نازل شد،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تَسْمَعُ مَا أَسْمَعُ، وَتَرَی مَا أَرَی، إِلَّا أَنَّکَ لَسْتَ بِنَبِیٍّ،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رهبری در بینش توحیدی و در مکتب وحی متکی به علم و دانش است و اصولا قوام رهبری و پیشوایی در راستای آگاهی و دانش کسی تحقق پیدا میکند که او راهنمای انسان ها به سوی کمال و سعادت است و چنین کسی قطعا باید اعلم و افضل 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همین رابطه از زبان حضرت ابراهیم خطاب به سرپرست خود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 إِنِّي قَدْ جٰاءَنِي مِنَ الْعِلْمِ مٰا لَمْ يَأْتِكَ فَاتَّبِعْنِي أَهْدِكَ صِرٰاطاً سَوِيًّا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به درستی که از جانب خدا به من علمی رسیده است که آن علم به تو نرسیده بنابراین از من پیروی نما تا تو را در راه راست و هموار راهنمایی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اصل تبعیت از عالم یک اصل فطری است که در تمام امور صدق می کند و این حقیقت در خصوص زمامداری اجتماع چهره ی بارزتری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زمام هدایت اجتماع باید به دست فردی سپرده شود که از آگاه ترین افراد اهل زمان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ائمه به دلیل طهارت باطنی و عصمت، عالم و آگاه به همه ی حقایق قرآن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قرآن که مأخذ اساسی همه ی معارف اسلامی است و اعتبار همه منابع دینی به واسطه ی اوست، کتاب بسیار عمیقی است و پی بردن به محتوای ژرف آن نیاز به تفسیر و توضیح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شامل محکم و متشابه، مجمل و مأوَل، ناسخ و منسوخ، عام و خاص، مطلق و مقید است که احاطه ی بر همه ی آنها برای افراد عادی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انواع فرقه ها در تاریخ اسلام هم چون اشاعره، معتزله، مجسمه،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 آمدن انحرافات مختلف در برداشت از آیات قرآنی خود نتیجه ی عملی اعتقاد به کفایت قرآن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مورد 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قرآنی است محترم که در کتابی نهفته است، کتابی که جز افراد مطهر کسی آن را لمس نتواند کرد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مطهرینی که خداوند به آنها اشاره می فرماید به حقیقت قرآن که در کتاب مكنون و لوح محفوظ است واقف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لوحی است که از تغییر و تحول در امان است و طبعا آنان که با چنان لوحی در ارتباطند از شک و تردیدهایی که اذهان بشر به آن دچار است و نیز هرگونه نوسان بین حق و باطل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موهبت طهارت را به دل های آنها ارزانی داشته و اسرار و رموز آیات را به آنها آموخته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هر چند قرآن تمامی معارف مورد نیاز انسان را داراست، اما نباید از نظر دور داشت که قرآن جز اصول و کلیات معارف و احکام را بیان نفرموده و به ذکر جزئیات مسایل نپرداخته بلکه تفسیر معارف و بیان جزئیات را به عهده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لازمه ی حفظ حدود شرع و حراست از کتاب آسمانی، وجود شخصیت هایی است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او به اسرار قرآن واقف و به حریم دین آشنا باشند تا راه را برای هر نوع برداشت های انحرافی و تأويلات ناروا مسدود کنند تا دین خدا از گزند آفات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علم خاص امامت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او همه 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برخوردار بودند</w:t>
      </w:r>
    </w:p>
    <w:p>
      <w:pPr>
        <w:pStyle w:val="BookText"/>
        <w:rPr/>
      </w:pPr>
      <w:r>
        <w:rPr>
          <w:rFonts w:ascii="IRNazanin" w:hAnsi="IRNazanin" w:eastAsia="IRNazanin"/>
          <w:color w:val="111111"/>
          <w:sz w:val="28"/>
          <w:sz w:val="28"/>
          <w:szCs w:val="28"/>
          <w:rtl w:val="true"/>
          <w:lang w:bidi="fa-IR"/>
        </w:rPr>
        <w:t>ضروری است به این نکات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ها و کتاب هایی در اختیارشان بوده که به عنوان میراث نبوت به آنان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 خدا به تو دستور داده تو را به خودم نزدیک کنم، علوم خودم را به تو یاد دهم تا آنها را نگهداری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گوش شنوا این پند و تذکر را تواند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آن گوش شنوا و 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برای مناجات پروردگارم حاضر شدم با من سخن گفت و مناجات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از خدا گرفتم به على ياد دادم، پس على باب علم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جایگاه علمی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نفایس قرآن نزد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گنجهای علوم الهی هستند، اگر لب به سخن بگشایند راست می گویند و اگر سکوت اختیار کنند کسی نمی تواند بر آنان سبقت جوید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دانش و مرگ نادانی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ایشان از علمشان خبر می دهد، ظاهرشان از باطنشان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سکوتشان بر استواری منطقشان دلالت می کند، با حق مخالفت نمی کنند و در آن اختلاف ندارند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 چنین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ی اهل بیت حق در جایش قرار می گیرد و باطل از جایش ریشه کن می شود و زبانش قطع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دین را تعقل نموده اند، اما تعقلی که با فهم و حفظ و رعایت همراه است، نه تعقلی که برای شنیدن و روایت کردن باشد زیرا راویان علم، فراوانند ولی رعایت کنندگانش کم اند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صيرفي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کتابی موجود است که با وجود آن احتیاجی به مردم نداریم ولی آنان به ما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کتابی است که به املاء </w:t>
      </w:r>
    </w:p>
    <w:p>
      <w:pPr>
        <w:pStyle w:val="BookText"/>
        <w:rPr/>
      </w:pPr>
      <w:r>
        <w:rPr>
          <w:rFonts w:ascii="IRNazanin" w:hAnsi="IRNazanin" w:eastAsia="IRNazanin"/>
          <w:color w:val="111111"/>
          <w:sz w:val="28"/>
          <w:sz w:val="28"/>
          <w:szCs w:val="28"/>
          <w:rtl w:val="true"/>
          <w:lang w:bidi="fa-IR"/>
        </w:rPr>
        <w:t>رسول خدا و خط علی تهیه شده، تمام مسائل حلال و حرام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را به ما ارجاع می کنید که می دانیم اگر بدان عمل کنید چه می شود و اگر ترک کنید چه می 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هشام بن سالم و حماد بن عثمان و غیر ایشان، میگویند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من، حدیث پدرم و حدیث پدرم حديث جدم و حديث جدم حدیث حسین و حدیث حسين حديث حسن و حدیث حسن حدیث امير المؤمنین و حدیث امیر المؤمنین حدیث رسول خدا و حدیث رسول خدا قول خداست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دانش به مرتبه ای رسید که رسول خدا مقام علمی وی را</w:t>
      </w:r>
    </w:p>
    <w:p>
      <w:pPr>
        <w:pStyle w:val="BookText"/>
        <w:rPr/>
      </w:pPr>
      <w:r>
        <w:rPr>
          <w:rFonts w:ascii="IRNazanin" w:hAnsi="IRNazanin" w:eastAsia="IRNazanin"/>
          <w:color w:val="111111"/>
          <w:sz w:val="28"/>
          <w:sz w:val="28"/>
          <w:szCs w:val="28"/>
          <w:rtl w:val="true"/>
          <w:lang w:bidi="fa-IR"/>
        </w:rPr>
        <w:t>ستود و بدان گواهی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گوارایت باد ای ابوالحسن، علم را مانند آبی نوشیدی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مَدینَهُ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على باب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 من شهر علم و تو درب آن هستی، هرکس گمان کند از غیر درب می تواند وارد شهر شود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منابع علم امامان معصوم استفاده از قرآن مجید می باشد زیرا قرآن منشأ و سرچشمه ی تمام احکام و معارف دین است و جز حضرات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قادر نیست به عمق و باطن آن کتاب آسمانی دسترسی پیدا کند و حقايق آن را استنباط و استخراج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سماعه می گوید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همه چیز در قرآن و سنت رسول خدا هست یا از خودتان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خودمان نمی گوییم بلکه همه چیز در قرآن و سنت پیامبر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به سخن آورید ولی قرآن برای شما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از آن خبر بدهم، علوم گذشته و آینده در آن کتاب آسمانی موجود است، احکام و مسایل مورد احتیاج شما و تفسیر موارد اختلافتان در آن کتاب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بپرسید به شما یاد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محرز می گوید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علوم ما علم تفسیر قرآن و احکام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بن جابر روایت کرده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گذشته و آینده و احکام قضاوت ها در قرآن موجود است، ما آنها را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نمی تواند ادعا کند که از ظاهر و باطن قرآن اطلاع دارد، مگر اوصیای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Style w:val="FootnoteAnchor"/>
          <w:rtl w:val="true"/>
        </w:rPr>
        <w:footnoteReference w:id="8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شیعه در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جنبه های خاصی می باشد که تعیین امام را از جانب خدا و رسول خدا ضروری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و جنبه های انحصاری و اختصاصی در </w:t>
      </w:r>
    </w:p>
    <w:p>
      <w:pPr>
        <w:pStyle w:val="BookText"/>
        <w:rPr/>
      </w:pPr>
      <w:r>
        <w:rPr>
          <w:rFonts w:ascii="IRNazanin" w:hAnsi="IRNazanin" w:eastAsia="IRNazanin"/>
          <w:color w:val="111111"/>
          <w:sz w:val="28"/>
          <w:sz w:val="28"/>
          <w:szCs w:val="28"/>
          <w:rtl w:val="true"/>
          <w:lang w:bidi="fa-IR"/>
        </w:rPr>
        <w:t>وجود امام به گونه ای است که دیگران هرگز قدرت تمیز و تشخیص آن صفات و ویژگی ها را در هیچ انسانی ندارند و بدون وجود چنین صفات و ویژگی هایی نیز هرگز کسی شایستگی تكيه زدن بر مسند جانشینی و خلافت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و ولایت و رهبری امت را در امر هدایت که همان استمرار نبوت است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عمده و اساسی این صفات و خصوصیات انحصاری را که برای اوصیاء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هستند، می توان در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 یعنی همان گونه که علم و عصمت درباره ی پیامبر ضروری است درباره ی امام نیز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مباحث بالا به مسأله ی علم امام پرداختیم و این مسأله ی عصمت امام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عصمت را یکی از شرایط اساسی امامت می داند و غیر معصوم را برای نیل به مقام امامت لایق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تأكید شیعه به معصوم بودن امام بینش خاصی است که شیعه نسبت به مسألهی امامت دارد، یعنی شیعه امام را حافظ و نگهبان شریعت و مرجع مردم برای شناسانیدن اسلام می داند و بدین جهت همان طوری که به عصمت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عصمت امام را هم ضروری می داند و بر این اساس تمام وجوه عصمت نبی را در مورد امام نیز تعمیم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دریافت حقایق و درک واقعیات خطا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ضبط و نگهداری و ابلاغ احکام و معارف آسمانی مرتکب اشتباه و خطا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عمل هیچ گاه دچار لغزش های عمدی و سهوی نمی گردد و هرگز معصیت از او صادر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یک نیروی ادراکی و یک علم و بینش خاصی است که به هیچ وجه مورد غفلت قرار نمی گیرد و مغلوب جهات دیگر انسان معصوم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آن را عصمت می نامیم با سایر علوم از این جهت مغایرت دارد که اثر آن دائمی و قطعی و تخلف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ناشی از عصمت در اثر مشاهده ی حقایق اشیاء و رؤیت ملكوت و باطن عالم حاصل می شود؛ این علم جدای از کمالات نفسانی و فضایل اخلاقی شخص معصوم نیست، لازمه ی این بینش معنوی علاوه بر برخورداری از حد نصاب علم و آگاهی، بهره مندی از اعتدال کامل روحی در زمینه ی امیال و گرایش ها و در نتیجه آزادی کامل اراده است و به این علت است که با وجود ملکه ی عصمت، نفس معصوم به غیر از طاعت و بندگی و تسلیم در برابر امر خدا به چیزی رغبت ندارد و هرگز از آن غفلت</w:t>
      </w:r>
    </w:p>
    <w:p>
      <w:p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مسئله در باب امامت جنبه ی معنوی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یعنی انسان هایی معنوی مادون </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طریقی معنوی اسلام را می دانند و می شناسند و مانند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معصوم از خطا و لغزش و گناهند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مرجع قاطعی است که اگر جمله ای از او بشنوید نه احتمال خطا در آن می دهید و نه احتمال انحراف عمدی و این همان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شیعه در اثبات علم و عصمت امامان بزرگوار خود به حدیث نبوی ثقلین که حدیثی است متواتر و از حیث سند</w:t>
      </w:r>
    </w:p>
    <w:p>
      <w:pPr>
        <w:pStyle w:val="BookText"/>
        <w:rPr/>
      </w:pPr>
      <w:r>
        <w:rPr>
          <w:rFonts w:ascii="IRNazanin" w:hAnsi="IRNazanin" w:eastAsia="IRNazanin"/>
          <w:color w:val="111111"/>
          <w:sz w:val="28"/>
          <w:sz w:val="28"/>
          <w:szCs w:val="28"/>
          <w:rtl w:val="true"/>
          <w:lang w:bidi="fa-IR"/>
        </w:rPr>
        <w:t>کاملا معتبر است، استناد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اواخر عمر شریف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اإِنِّی تَارِکٌ فِیکُمُ الثَّقَلَیْنِ کِتَابَ اللَّهِ وَ عِتْرَتِی أَهْلَ بَیْتِی ما إِنْ تَمَسَّکْتُمْ بهما لَنْ تَضلُّوا أبَداً و إنّهما لَنْ یَفْتَرِقا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امانت نفیس و گران بها میگذارم، یکی کتاب خدا قرآن و دیگری اهل بیت خودم، مادام که شما به این دو تمسک جویید گم راه نخواهید شد و این دو یادگار من هیچگاه از هم جدا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کتاب و عترت نه تنها به این معنا است که این دو راهشان</w:t>
      </w:r>
    </w:p>
    <w:p>
      <w:pPr>
        <w:pStyle w:val="BookText"/>
        <w:rPr/>
      </w:pPr>
      <w:r>
        <w:rPr>
          <w:rFonts w:ascii="IRNazanin" w:hAnsi="IRNazanin" w:eastAsia="IRNazanin"/>
          <w:color w:val="111111"/>
          <w:sz w:val="28"/>
          <w:sz w:val="28"/>
          <w:szCs w:val="28"/>
          <w:rtl w:val="true"/>
          <w:lang w:bidi="fa-IR"/>
        </w:rPr>
        <w:t>از هم جدا نخواهد شد و بین آنها جدال و نفاقی پدید نخواهد آمد بلکه می رساند که تمسک به این ها از یکدیگر نیز تفکیک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فهم قرآن و معارف آن بدون چنگ زدن به دامن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نیست و بدین ترتیب لزوم پیروی از اهل بیت در کنار کتاب خدا امری است که در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وضوح کامل داشته و پیشوایی و مرجعیت ایشان و در رأس همه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ثبات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متواتر ثقلین که در بیش از دویست کتاب معتبر و مورد اعتماد اهل سنت نقل شده</w:t>
      </w:r>
    </w:p>
    <w:p>
      <w:pPr>
        <w:pStyle w:val="BookText"/>
        <w:rPr/>
      </w:pPr>
      <w:r>
        <w:rPr>
          <w:rFonts w:ascii="IRNazanin" w:hAnsi="IRNazanin" w:eastAsia="IRNazanin"/>
          <w:color w:val="111111"/>
          <w:sz w:val="28"/>
          <w:sz w:val="28"/>
          <w:szCs w:val="28"/>
          <w:rtl w:val="true"/>
          <w:lang w:bidi="fa-IR"/>
        </w:rPr>
        <w:t xml:space="preserve">است، نه تنها در یک مورد بلکه در شرایط و مقامات و جاهای مختلف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این حدیث این است که عترت یعنی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امامان شیعه هستند، مفسر و مبین واقعی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تمام سنت نبوی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حدیث به همه ی مسلمانها فرمان می دهد که باید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عترت او تلقی و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کلی امامت این است که اسلام که دینی است جامع و کلی و پر فروغ، در هر عصری از طریق قرآن و عترت به حیات و پویایی و تحرک خود ادامه می دهد و به همه ی نیازهای واقعی بشر، این دین کامل و جامع و جاوید پاسخگو می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این حدیث شریف به ما می گوید که دین را از این دو منبع گرانبها و با ارزش یعنی قرآن و عترت بگیرید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قرآن معصوم است و در آن هیچ خطا و اشتباهی وجود ندارد آن منبع دیگر یعنی عترت هم معصوم است به همین دلیل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قاطعیت امر به پیروی از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حدیث شریف از این جهت است که مسلمانها همان طوری که به قرآن مراجعه می کنند وظیفه دارند که به عترت نیز مراجعه کنند و تا وقتی که امت اسلامی به این دو امانت گرانبهای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bookmarkStart w:id="257" w:name="pg6880_71869"/>
    </w:p>
    <w:p>
      <w:pPr>
        <w:pStyle w:val="BookText"/>
        <w:rPr/>
      </w:pPr>
      <w:bookmarkEnd w:id="257"/>
      <w:r>
        <w:rPr>
          <w:rFonts w:ascii="IRNazanin" w:hAnsi="IRNazanin" w:eastAsia="IRNazanin"/>
          <w:color w:val="111111"/>
          <w:sz w:val="28"/>
          <w:sz w:val="28"/>
          <w:szCs w:val="28"/>
          <w:rtl w:val="true"/>
          <w:lang w:bidi="fa-IR"/>
        </w:rPr>
        <w:t>تمسک بنمایند هرگز گمراه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ثقل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این خود بیانگر این است که آن حضرت عترت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نباید میان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افتراق و جدایی به وجود آید؛ زیرا به فرموده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قابل جدایی و انفکاک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فوق می توان از حدیث شریف ثقلین نتایج دیگری نیز اخذ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امامان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امامان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انفکاک قرآن از امامان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پیوند قرآن و امامت و رعایت این پیوند و اتصال در مرجعیت دینی از سوی 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قرآن کتاب جاودانه ی الهی می باشد و پیوسته وجود دارد پس عترت پیامبر نیز پیوسته وجود دارد یعنی تا زمانی که قرآن هست، عترت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و این قرینه ی دیگری بر اثبات وجود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کفه ی دوم ثقلین در زمان ما می باشد، پس همیشه و در همه ی زمان ها هم چنان که قرآن وجود دارد،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تالی قرآن و حجت خداوند است همانند قرآن موجود است و تحقق و واقعیت و عینیت دارد و هم چون قرآن مرجع و مستند و سند اسلام و مسلمین است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258" w:name="__RefHeading___Toc1236414_372815092"/>
      <w:bookmarkStart w:id="259" w:name="_Toc96"/>
      <w:bookmarkEnd w:id="258"/>
      <w:r>
        <w:rPr>
          <w:rtl w:val="true"/>
        </w:rPr>
        <w:t>هفت نکته در بحث امامت</w:t>
      </w:r>
      <w:bookmarkEnd w:id="259"/>
    </w:p>
    <w:p>
      <w:pPr>
        <w:pStyle w:val="BookText"/>
        <w:rPr/>
      </w:pP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گرامی حضرت رسول به تبع وجود مقدس پیامبر خاتم و اشرف الخلايق و دختر گرامیش کوثر خلقت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ارادهی تکوینی حق متعال از هرگونه ناپاکی و پلیدی و گناه پاک و پاکیزه هستند و دارای صفت عصمت و طهارت افاضی می باشند و به همین سبب اسوه و الگو و امام خلق و خلیفه و حجت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روحانی و معنوی آن بزرگواران به گونه ای است که مشمول آیه ی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سی و سوم سوره ی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شصت و یک 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امامت آن بزرگواران به نص الهی قرآن کریم ثابت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شهادت تاریخ شرکت کنندگان در مباهله با مسیحیان نجران پنج تن آل عبا بودند و بس همان هایی که آیه ی تطهیر در شأن آنها نازل گردیده، آیه ی مباهله نیز در تأیید و تکریم و تعظیمشان نازل شده و بدیهی است که مراد از ابنائنا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p>
    <w:p>
      <w:pPr>
        <w:pStyle w:val="BookText"/>
        <w:rPr/>
      </w:pPr>
      <w:r>
        <w:rPr>
          <w:rFonts w:ascii="IRNazanin" w:hAnsi="IRNazanin" w:eastAsia="IRNazanin"/>
          <w:color w:val="111111"/>
          <w:sz w:val="28"/>
          <w:sz w:val="28"/>
          <w:szCs w:val="28"/>
          <w:rtl w:val="true"/>
          <w:lang w:bidi="fa-IR"/>
        </w:rPr>
        <w:t>مراد از نسائنا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از انفسنا،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دختر گرامی رسول خداست،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تصریح این آیه پسران رسول خدایند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نفس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اینان همان بزرگوارانی هستند که به فرمان خدای متعال، دوستی و محبت آنان، اجر رسالت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گردیده زیرا در آیهی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شوری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بیت پیامبر طبق این آیات او معصوم و مصون از هر خطا و گناه و عصیان و اشتباهی هستند، ثانيا نزدیک ترین انسان ها به پیامبر اکرم به شمار می روند، ثالثا محبت و دوستی آنان فرمان خدای متعال است و به عنوان اجر رسالت محسوب می گردد زیرا بدیهی است که امامت و ولایت امت، استمرار نبوت و حافظ و نگهبان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آن چنان عظمتی دارد که در اواخر عمر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که او نبی و رسول و اولوالعزم و خليل الله بوده به آن جناب عنایت شده لذا این مقام عظیم معنوی و روحانی را که مجعول به جعل الهی است برای ذریه خویش نیز از خداوند درخواست کرده و 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پیمان و عهد من که همان مقام امامت است به ستمکاران نمی رسد یعنی تنها آن عده از فرزندان تو که پاک و معصوم باشند شایسته ی احراز مقام امامت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پیشوایی امت و مقتدای جامعه و رهبری مسلمین را به عهده دارد، وظیفه اش تحقق بخشیدن به برنامه های دینی اعم از تشکیل حکومت و اجرای حدود و احکام الهی و تربیت و پرورش انسانها و نفوذ و تأثیر عمیق در ظاهر و باطن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هدایت مهم ترین شأن امامت است و این مطلبی است که از ظاهر قرآن کریم آشکار میگردد وَ جَعَلْناهُمْ أَئِمَّةً یَهْدُونَ بِأَمْرِنا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 مِنْهُمْ أَئِمَّةً يَهْدُونَ بِأَمْرِنَا لَمَّا صَبَرُوا ۖ وَكَانُوا بِآيَاتِنَا يُوقِنُونَ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دو آیه ی شریفه هدایت به عنوان توضیح و تفسیر امامت و پس از آن واقع شده و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یعنی امام و پیشوای الهی مردم را به امر الهی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دارای مقام مخصوصی است که می توان آن را مقام هدایت به امر نامید که نوعی هدایت معنوی و باطنی و ناشی از ولایت بر ضمایر و ولایت بر نفوس و ولایت بر اعمال است و تنها منحصر در موعظه و نصیحت که وظیفه عمومی اهل ایمان است، نیست و تنها منحصر به ارائه ی طریق و راهنمایی که کار پیامبران و رسولان است، نیست بلکه هدایت به امر یعنی ایصال به مطلوب و رسانیدن به مقصد و مقصود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ویژگی های امام در آیات فوق صبر مطلق در راه خداوند است و نیز یقین مطلق که همان مقام مشاهده و کشف و انکشاف ملکوت و مکشوف بودن عالم ملکوت برای امام </w:t>
      </w:r>
      <w:bookmarkStart w:id="260" w:name="pg6880_71871"/>
    </w:p>
    <w:p>
      <w:pPr>
        <w:pStyle w:val="BookText"/>
        <w:rPr/>
      </w:pPr>
      <w:bookmarkEnd w:id="260"/>
      <w:r>
        <w:rPr>
          <w:rFonts w:ascii="IRNazanin" w:hAnsi="IRNazanin" w:eastAsia="IRNazanin"/>
          <w:color w:val="111111"/>
          <w:sz w:val="28"/>
          <w:sz w:val="28"/>
          <w:szCs w:val="28"/>
          <w:rtl w:val="true"/>
          <w:lang w:bidi="fa-IR"/>
        </w:rPr>
        <w:t>است و چون این مقام یعنی رؤیت ملکوت را خداوند به حضرت ابراهیم عنایت فرمود لذا او را به مقام امامت نیز جعل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نُرِي إِبْرَاهِيمَ مَلَكُوتَ السَّمَاوَاتِ وَالأَرْضِ وَلِيَكُونَ مِنَ الْمُوقِنِينَ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261" w:name="__RefHeading___Toc1236416_372815092"/>
      <w:bookmarkStart w:id="262" w:name="_Toc97"/>
      <w:bookmarkEnd w:id="261"/>
      <w:r>
        <w:rPr>
          <w:rtl w:val="true"/>
        </w:rPr>
        <w:t>نتایج</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عهد و پیمان خداوند و عالی ترین منصب الهی برای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مقام معنوی و الهی مستلزم شایستگی های خاصی می باشد که اکتسابی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امام مجعول به جعل الهی است و آحاد بشر در تعیین آن هیچ اختیاری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يقين مطلق و رؤیت باطنی ملکوت عالم از جمله لوازم امامت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و طهارت و پاکی از گناه از جمله عصمت و طهارت از شرک و بت پرستی از شرایط اصلی اثبات لیاقت خلافت الهی و امامت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هم چون پیامبر از جانب خدا تعیین می شود و به وسیله ی پیامبر به امت و مردم معرفی و ولایت و خلافت و امامتش ابلاغ می گردد، همان گونه که با نزول آیه تبلیغ،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به فرمان الهی از 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امام و ولی و خلیفه آن حضرت منصوب و در جمع حاجيان به همگان معرفی و امامتش ابلاغ گردید و این امر موجب اجرای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است که به تکمیل دین و اتمام نعمت الهی منتهی می شود زیرا بزرگ ترین نعمت الهی دین کامل است که کمال دین هم در امامت است پس بزرگ ترین نعمت الهی نعمت ولایت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مسلمين و خلیفه ی پیامبر از سوی خدا مأمور اجرای اوامر الهی و به ثمر رساندن احکام دین و حفظ اصول و مبانی شریعت و هدایت جامعه اسلامی به سوی ارتقاء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مرحله ی اعمال ظاهری، رهبر و راهنما است و هم در مرحله ی باطنی و حیات معنوی انسانها رهبر و راهنمای همگان می باشد زیرا حقایق را امام در ظرفیت وقوعشان رؤیت میکند و حقایق اعمال با رهبری و هدایت امام سیر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وَأَوْحَيْنَا إِلَيْهِمْ فِعْلَ الْخَيْرَاتِ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انیباء،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چون خورشید درخشان در آسمان دیانت اسلام نورافشانی می کند و در پرتو نور هدایت امام است که گمراهان هدایت و گمشدگان به صراط سعادت راهنمایی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در هنگام رحلت و در هنگام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تارِک فِیکُمُ الثَّقَلَیْن کِتابَ اللهِ وَ عِتْرَتی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کتاب حجت آمده است که</w:t>
      </w:r>
      <w:r>
        <w:rPr>
          <w:rFonts w:eastAsia="IRNazanin" w:cs="IRNazanin"/>
          <w:color w:val="111111"/>
          <w:sz w:val="28"/>
          <w:szCs w:val="28"/>
          <w:rtl w:val="true"/>
          <w:lang w:bidi="fa-IR"/>
        </w:rPr>
        <w:t>:</w:t>
      </w:r>
      <w:bookmarkStart w:id="263" w:name="pg6880_71872"/>
    </w:p>
    <w:p>
      <w:pPr>
        <w:pStyle w:val="BookText"/>
        <w:rPr/>
      </w:pPr>
      <w:bookmarkEnd w:id="26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الائمة صلوات الله عليهم في العلم و الشجاعة و الطاعة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عليهم السلام لم يفعلوا شيئا و لا يفعلون الأبعه من الله ع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عهد من الله تمیز و جل معهود بين واحلي الى واحلي عليهم السلام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w:t>
      </w:r>
    </w:p>
    <w:p>
      <w:pPr>
        <w:pStyle w:val="Heading3"/>
        <w:numPr>
          <w:ilvl w:val="2"/>
          <w:numId w:val="1"/>
        </w:numPr>
        <w:rPr/>
      </w:pPr>
      <w:bookmarkStart w:id="264" w:name="__RefHeading___Toc1236418_372815092"/>
      <w:bookmarkStart w:id="265" w:name="_Toc98"/>
      <w:bookmarkEnd w:id="264"/>
      <w:r>
        <w:rPr>
          <w:rtl w:val="true"/>
        </w:rPr>
        <w:t>دیدگاه شیعه در مورد ولایت</w:t>
      </w:r>
      <w:bookmarkEnd w:id="265"/>
    </w:p>
    <w:p>
      <w:pPr>
        <w:pStyle w:val="Heading4"/>
        <w:numPr>
          <w:ilvl w:val="3"/>
          <w:numId w:val="1"/>
        </w:numPr>
        <w:rPr/>
      </w:pPr>
      <w:bookmarkStart w:id="266" w:name="__RefHeading___Toc1236420_372815092"/>
      <w:bookmarkStart w:id="267" w:name="_Toc99"/>
      <w:bookmarkEnd w:id="266"/>
      <w:r>
        <w:rPr>
          <w:rtl w:val="true"/>
        </w:rPr>
        <w:t>معنای ولایت</w:t>
      </w:r>
      <w:bookmarkEnd w:id="267"/>
    </w:p>
    <w:p>
      <w:pPr>
        <w:pStyle w:val="BookText"/>
        <w:rPr/>
      </w:pPr>
      <w:r>
        <w:rPr>
          <w:rFonts w:ascii="IRNazanin" w:hAnsi="IRNazanin" w:eastAsia="IRNazanin"/>
          <w:color w:val="111111"/>
          <w:sz w:val="28"/>
          <w:sz w:val="28"/>
          <w:szCs w:val="28"/>
          <w:rtl w:val="true"/>
          <w:lang w:bidi="fa-IR"/>
        </w:rPr>
        <w:t xml:space="preserve">ولاء،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مولی و امثال اینها همه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این کلمه هم چنان که راغب در مفردات گفته است قرار گرفتن چیزی در کنار چیز دیگر است به نحوی که فاصله ای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طبعا این کلمه در مورد قرب و نزدیکی به کار رفته است، اعم از قرب مکانی و قرب معنوی و باز به همین مناسبت در مورد دوستی، یاری، تصدی امر، تسلط و معانی دیگری از این قبیل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همه ی این ها نوعی مباشرت و اتصال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خصوص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موارد کاربرد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نصرت است و اما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تصدی و صاحب اختیاری یک کار است و گفته شده است که معنای هر دو یکی است و حقیقت آن همان تصدی و صاحب اختیاری است</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268" w:name="__RefHeading___Toc1236422_372815092"/>
      <w:bookmarkStart w:id="269" w:name="_Toc100"/>
      <w:bookmarkEnd w:id="268"/>
      <w:r>
        <w:rPr>
          <w:rtl w:val="true"/>
        </w:rPr>
        <w:t>شیعه و ولایت</w:t>
      </w:r>
      <w:bookmarkEnd w:id="269"/>
    </w:p>
    <w:p>
      <w:pPr>
        <w:pStyle w:val="BookText"/>
        <w:rPr/>
      </w:pPr>
      <w:r>
        <w:rPr>
          <w:rFonts w:ascii="IRNazanin" w:hAnsi="IRNazanin" w:eastAsia="IRNazanin"/>
          <w:color w:val="111111"/>
          <w:sz w:val="28"/>
          <w:sz w:val="28"/>
          <w:szCs w:val="28"/>
          <w:rtl w:val="true"/>
          <w:lang w:bidi="fa-IR"/>
        </w:rPr>
        <w:t xml:space="preserve">شیعه از نظر لغت به معنی فرقه و دسته و پیرو می باشد که جمع آن شیع است و در آیه 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به معنی گروه ها و دسته جات و مذاهب مختلف و پراکنده استعمال شده است به هر حال شیعه به معنی دسته ای است که از مکتب یا مذهب یا شخص معینی پیروی می کند ولی در اصطلاح به کسانی گفته می شود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سیره و سنت و منش و روش امير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دانست که قرآن مجید که به پیروی از صراط مستقیم و نفی تفرقه فرمان داده است به طور صریح با هرگونه تفرقه و جدایی و پراکندگی امت مخالفت کرده و تفرقه اندازان را تهدید و توبیخ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افرادی که به خاطر تعصب های کور و روحیه ی حسادت و برتری طلبی و عشق به دنیا و ریاست های دنیوی موجب تفرقه و نفاق و شکاف میان مسلمانها می شوند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همان افرادی هستند که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و به </w:t>
      </w:r>
      <w:bookmarkStart w:id="270" w:name="pg6880_71873"/>
    </w:p>
    <w:p>
      <w:pPr>
        <w:pStyle w:val="BookText"/>
        <w:rPr/>
      </w:pPr>
      <w:bookmarkEnd w:id="270"/>
      <w:r>
        <w:rPr>
          <w:rFonts w:ascii="IRNazanin" w:hAnsi="IRNazanin" w:eastAsia="IRNazanin"/>
          <w:color w:val="111111"/>
          <w:sz w:val="28"/>
          <w:sz w:val="28"/>
          <w:szCs w:val="28"/>
          <w:rtl w:val="true"/>
          <w:lang w:bidi="fa-IR"/>
        </w:rPr>
        <w:t xml:space="preserve">صورت احزاب مختلف در آمدند، در حالی که می دانستند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وحدت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متأسفانه بعضی از مسلمان ها به جای دعوت به وحدت اسلامی، با تهمت های واهی و دروغین به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موجبات جدایی هرچه بیشتر امت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قرآن را فراهم می کنند و در کتب و تفاسیر و تبلیغات خود، آیهی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 را مستمسکی برای حمله به شیعه قرار داده و آنان را تفرقه افکن و مخالف اسلام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گاهی ناشیانه و جاهلانه و مغرضانه، شیعه را ساخته فردی خیالی و جعلی به نام عبدالله بن سبا که وی را یهودی نیز قلمداد کرده اند، عنوان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شیعه را فرقه ای ساخته شده توسط ایرانیان برای مبارزه با اسلام اعلام نموده اند، گاهی شیعه را همان باطنیه و گاهی نیز شیعه را از مذاهب غُلات و خلاصه فرقه ای ضاله دانسته اند</w:t>
      </w:r>
      <w:r>
        <w:rPr>
          <w:rFonts w:eastAsia="IRNazanin" w:cs="IRNazanin"/>
          <w:color w:val="111111"/>
          <w:sz w:val="28"/>
          <w:szCs w:val="28"/>
          <w:rtl w:val="true"/>
          <w:lang w:bidi="fa-IR"/>
        </w:rPr>
        <w:t>.</w:t>
      </w:r>
    </w:p>
    <w:p>
      <w:pPr>
        <w:pStyle w:val="Heading3"/>
        <w:numPr>
          <w:ilvl w:val="2"/>
          <w:numId w:val="1"/>
        </w:numPr>
        <w:rPr/>
      </w:pPr>
      <w:bookmarkStart w:id="271" w:name="__RefHeading___Toc1236424_372815092"/>
      <w:bookmarkStart w:id="272" w:name="_Toc101"/>
      <w:bookmarkEnd w:id="271"/>
      <w:r>
        <w:rPr>
          <w:rtl w:val="true"/>
        </w:rPr>
        <w:t>به راستی شیعه ی امیرالمؤمنین چه می گوید؟</w:t>
      </w:r>
      <w:bookmarkEnd w:id="272"/>
    </w:p>
    <w:p>
      <w:pPr>
        <w:pStyle w:val="BookText"/>
        <w:rPr/>
      </w:pPr>
      <w:r>
        <w:rPr>
          <w:rFonts w:ascii="IRNazanin" w:hAnsi="IRNazanin" w:eastAsia="IRNazanin"/>
          <w:color w:val="111111"/>
          <w:sz w:val="28"/>
          <w:sz w:val="28"/>
          <w:szCs w:val="28"/>
          <w:rtl w:val="true"/>
          <w:lang w:bidi="fa-IR"/>
        </w:rPr>
        <w:t xml:space="preserve">روح تفکر شیعه عمل به حدیث ثقلین است، طبق این حديث ما شیعیان افتخار می کنیم که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مبنی بر عدم جدایی قرآن و عترت گردن نهاده ایم، به آن هم اعتقاد داریم و هم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بیان میکند که اگر به قرآن و عترت تمسک جویید هرگز گمراه نخواهید شد، آری ما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افتخارمان این است که پس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دارای رهبرانی الهی، معصوم و منصوص هستیم که به نص جلّی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معرفی شده اند و ما مؤظف به این هستیم که مشکلات و مسائل و حقایق دین و قرآن و سنت را از آنان که اعلم امت هستند فرا بگیریم، روح تفکر شیعه ی ولایت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مفسران کتاب و سنت هستند و ما شیعیان بر اساس تعالیم آن بزرگواران برای درک و فهم و استنباط احکام شرع مقدس اسلام به منابع</w:t>
      </w:r>
    </w:p>
    <w:p>
      <w:pPr>
        <w:pStyle w:val="BookText"/>
        <w:rPr/>
      </w:pPr>
      <w:r>
        <w:rPr>
          <w:rFonts w:ascii="IRNazanin" w:hAnsi="IRNazanin" w:eastAsia="IRNazanin"/>
          <w:color w:val="111111"/>
          <w:sz w:val="28"/>
          <w:sz w:val="28"/>
          <w:szCs w:val="28"/>
          <w:rtl w:val="true"/>
          <w:lang w:bidi="fa-IR"/>
        </w:rPr>
        <w:t xml:space="preserve">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ابزار اجتهاد در فروع دین و احکام عملی اسلام باور داریم، فقها و علما و مجتهدان ما باب اجتهاد را پیوسته مفتوح دانسته اند و لذا علمای بزرگوار شیعه در طول تاریخ تشیع تا کنون برجسته ترین آثار مکتوب اسلامی را در رشته های مختلف و علوم گوناگونی چون تفسیر، حدیث، اصول، فقه، کلام، فلسفه، تاریخ، رجال، درایه و حتی علوم ادبی و عرفانی و اخلاقی از خود به یادگار گذاشته اند که هر کدامشان در حفظ و حراست روح تفکر شیعه که محبت و دوستی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نقش بسزایی دارند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پیروی از حدیث ثقلین، گمراهی و بدعت است؟ آیا دوستی و محبت عترت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ضلالت و موجبات تفرقه است؟ آیا برگزیدن رهبران معصوم و منصوص به نص جلّی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باطنی گری و غالیگری است؟ بدیهی است که خیر، هرگز چنین نیست بلکه این گونه سخنان، سراپا تهمت های ناروایی هستند که از تعصبات خام و جاهلی و </w:t>
      </w:r>
    </w:p>
    <w:p>
      <w:pPr>
        <w:pStyle w:val="BookText"/>
        <w:rPr/>
      </w:pPr>
      <w:r>
        <w:rPr>
          <w:rFonts w:ascii="IRNazanin" w:hAnsi="IRNazanin" w:eastAsia="IRNazanin"/>
          <w:color w:val="111111"/>
          <w:sz w:val="28"/>
          <w:sz w:val="28"/>
          <w:szCs w:val="28"/>
          <w:rtl w:val="true"/>
          <w:lang w:bidi="fa-IR"/>
        </w:rPr>
        <w:t>پیش داوری های غلط و آمیخته با دروغ و افترا ناشی می شود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به هر حال فضایل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همه، فضایل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 عالی، ارزنده و درخشان است که افراد مغرض و متعصب گاه سعی در مخفی کردن آن فضایل دارند، گاه سعی در تحریف و تغییر آن فضایل دارند و گاه چنان موضع گیری میکنند که نشان می دهد آنان اصلا تمایلی به بیان فضایل عترت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آشکارا سعی در کتمان آنها دارند، آنان حتی احادیث مشهور و معروف را که اثبات کننده فضایل و مقام والای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 و برتری آن جناب را بر دیگران اثبات می کنند مورد بی مهری، غفلت و گاه مورد انواع ایرادهای غیر منطقی و غیر منصفانه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افتخارش ولایت و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بزرگوار آن حضرت است زیرا این</w:t>
      </w:r>
    </w:p>
    <w:p>
      <w:pPr>
        <w:pStyle w:val="BookText"/>
        <w:rPr/>
      </w:pPr>
      <w:r>
        <w:rPr>
          <w:rFonts w:ascii="IRNazanin" w:hAnsi="IRNazanin" w:eastAsia="IRNazanin"/>
          <w:color w:val="111111"/>
          <w:sz w:val="28"/>
          <w:sz w:val="28"/>
          <w:szCs w:val="28"/>
          <w:rtl w:val="true"/>
          <w:lang w:bidi="fa-IR"/>
        </w:rPr>
        <w:t xml:space="preserve">فرمان و دستور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دوست دارد حیاتش هم چون من و مرگش نیز همانند من بوده باشد و در بهشتی که خداوند به من وعده داده در جنات عدن ساکن شود باید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بعد از او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عدن تنها سه گروه ساکن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صديقان و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رضایت و خشنودی خداوند که نصیب این مؤمنان راستین می شود از همه بزرگتر است، و رضوان الله اكبر</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ما را دوست دارد، پس او از ما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راوی سؤال می کند فدایت شوم به راستی از شماست؟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ما است، آیا گفتار ابراهیم را نشنیده ای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من پیروی کند او از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خاندان ابراهیم هستیم آیا از ملت و آیین ابراهیم رو می گردانید در حالی که خداوند از قول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من پیروی کند او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ثابت می کند که شیعه کسی است که از امام خود تبعیت و پیروی می کند و این تبعیت و پیروی او از امامش استوارترین پیوندها یعنی پیوند مکتبی و عقیدتی را به وجود می آورد و یک خانواده ی عظیم معنوی در پی آن به وجود خواهد آمد، همان طوری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جناب سلمان چنین فرمود</w:t>
      </w:r>
      <w:r>
        <w:rPr>
          <w:rStyle w:val="FootnoteAnchor"/>
          <w:rtl w:val="true"/>
        </w:rPr>
        <w:footnoteReference w:id="9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تأکید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جمعیت و گروهی گفته می شود که دارای خط مشترکی هستند، راغب اصفهانی در کتاب مفردات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 از ماده ی شیاع به معنی انتشار و </w:t>
      </w:r>
    </w:p>
    <w:p>
      <w:pPr>
        <w:pStyle w:val="BookText"/>
        <w:rPr/>
      </w:pPr>
      <w:r>
        <w:rPr>
          <w:rFonts w:ascii="IRNazanin" w:hAnsi="IRNazanin" w:eastAsia="IRNazanin"/>
          <w:color w:val="111111"/>
          <w:sz w:val="28"/>
          <w:sz w:val="28"/>
          <w:szCs w:val="28"/>
          <w:rtl w:val="true"/>
          <w:lang w:bidi="fa-IR"/>
        </w:rPr>
        <w:t>تقویت است و شاع الخبر هنگامی گفته می شود که خبری متعدد و قوی شود و شاع القوم هنگامی گفته می شود که جمعیتی منتشر و فراوان گردند و شیعه به کسانی می گویند که انسان به وسیله ی آنها قوی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مجمع البيان اصل آن را مشایعت به معنی متابعت دانسته و می گوید شیعه به معنی پیرو و تابع است و شیعه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پیروان او و آنهایی که اعتقاد به امامتش دارند گفته می شود و حدیث معروف ام سلمه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هُمُ الفائزُونَ يَومَ القِيامَةِ ، نیز اشاره به همین معنی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مفهوم شیعه یک نوع همبستگی فکری و مکتبی و پیروی و تابعیت و تقویت و حمایت و وحدت و خط فکری مشترک و هماهنگی در مسیر حق نهفته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نکته ی بسیار مهمی که باید به آن توجه داشت این است که طبق روایات اسلامی که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به شما خبر دهم که زیانکارترین چه کسانی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مصادیق أخسرين اعمالا، منکران ولایت امیر 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گردیده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قرآن مجید در آیه 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عمل صالح انجام داده اند خداوند رحمان محبت آنها را در دل ها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این آیه را مخصوص 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شامل همه ی مؤمنان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دل دشمنان موجب هدایتشان می گردد و در دل دوستان باعث قدرت و قوت و وحدتشان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ایمان و عمل صالح جاذبه ای قوی دارد و دارای مراتب و درجات است که بدون شک درجه ی عالی و مرحله ی بالای آن ویژه ی امام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خداوندا برای من عهدی نزد خودت قرار ده و در دل های مؤمنان مودت مرا بیفکن، در این هنگام آیهی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 این آیه درباره ی علی بن ابی طالب نازل شده و معنی آن این است که خدا محبت او را در دل های مؤمنان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ی ایمان است و بغض و کینه نسبت به آن حضرت نشانه ی نفاق می باشد و در این مورد روایات متعددی وارد شده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اصولا در قرآن کریم محبت اهل بیت و عترت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اجر رسالت معرفی گردیده،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بگو من از شما اجر و پاداشی نمی طلبم جز دوستی بستگانم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دوستی و مودت فرمان خداوند است و به سود اهل ایمان است و وسیله ای است برای هدایت یافتن آنان یا تکامل آنان در مسیر هدایت به سوی خدا، زیرا امامت و ولایت </w:t>
      </w:r>
    </w:p>
    <w:p>
      <w:pPr>
        <w:pStyle w:val="BookText"/>
        <w:rPr/>
      </w:pPr>
      <w:r>
        <w:rPr>
          <w:rFonts w:ascii="IRNazanin" w:hAnsi="IRNazanin" w:eastAsia="IRNazanin"/>
          <w:color w:val="111111"/>
          <w:sz w:val="28"/>
          <w:sz w:val="28"/>
          <w:szCs w:val="28"/>
          <w:rtl w:val="true"/>
          <w:lang w:bidi="fa-IR"/>
        </w:rPr>
        <w:t xml:space="preserve">تداوم برنامه ی رسالت و رهبری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تداوم پیمودن راهی 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فرموده اند به هدایت و رهبری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ذوالقربی و بستگان رسول خد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محتاج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بیشک محبت که معلول معرفت است علت پیروی و تبعیت و اطاعت کردن واقع می شود و این مسأله ایست که قرآن بر آن تأکید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بگو اگر خدا را دوست می دارید از من پیروی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ی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محبت آدمی را به محبوب جذب کرده، مطيع او می سازد</w:t>
      </w:r>
    </w:p>
    <w:p>
      <w:pPr>
        <w:pStyle w:val="BookText"/>
        <w:rPr/>
      </w:pPr>
      <w:r>
        <w:rPr>
          <w:rFonts w:ascii="IRNazanin" w:hAnsi="IRNazanin" w:eastAsia="IRNazanin"/>
          <w:color w:val="111111"/>
          <w:sz w:val="28"/>
          <w:sz w:val="28"/>
          <w:szCs w:val="28"/>
          <w:rtl w:val="true"/>
          <w:lang w:bidi="fa-IR"/>
        </w:rPr>
        <w:t>و به کمال می رساند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شیعه به تولّی و تبرّی معتقد است زیرا حب و بغض و دوستی و دشمنی اهل بیت در یک قلب جمع نمی گردد و خداوند حکیم نیز به انسان دو قلب نداده است که با یکی دوست بدارد و با دیگری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فرمایش امير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ما در دوستی خالصند همان گونه که طلا در کوره خالص می گردد، هرکس می خواهد این حقیقت را بداند، قلب خود را آزمایش کند اگر چیزی از محبت دشمنان ما در قلبش با محبت ما آمیخته است از ما نیست و ما هم از او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برای هیچ کس دو قلب در وجودش نیافریده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انسانی بیش از یک معبود نمی تواند داشته باشد، بیش از یک خط فکری و بیش از یک چهره و یک شخصیت سالم نمی تواند داشته باشد، به همین دلیل شرک و کفر و نفاق علایم بیماری شخصیت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بغض اهل بیت، کینه و دشمنی با اهل بیت و آزار رسانیدن به اهل بیت رسول الله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آبرومندان درگاه الهی هستند، هرگز از مؤمنان حقیقی صادر نمی گردد، زیرا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همانند کسانی نباشید که موسی را آزار دادند و خداوند او را از آن چه در حق او می گفتند مبڑا ساخت و او نزد خداوند آبرومند بود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شیعه اعتقاد دارد که ولایت اهل بیت و پذیرش ولایت و رهبری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ی مسایل اعتقادی و عملی و اخلاقی و اجتماعی پس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که ایمان به آن شرط نجات از جهنم و قرار گرفتن در صراط مستقیم پروردگار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قیامت می شود و صراط بر روی جهنم نصب می گردد هیچ کس نمی تواند از روی آن عبور کند مگر این که جواز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باشد و این همان است که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وقتموهم هم شئولون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به راستی چرا چنین نباشد در حالی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بود که همواره تسلیم رسول خدا بود، او حقیقت تسلیم و شیعه ی رسول خدا بود و مصداق کامل آیه ی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رجلا لما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راستین، مؤمن خالص و تسلیم محض رسول خدا و مطیع و پیرو و شیعه ی صدیق نبی اکرم فقط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است که خداوند بندگانش را که ایمان آورده اند و عمل صالح انجام داده اند به آن نوید می دهد، بگو من هیچ پاداشی از شما بر رسالتم درخواست نمیکنم جز دوست داشتن نزدیکانم و هرکس عمل نیکی انجام دهد بر نیکی اش می افراییم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و محبت ذوی القربی که به عنوان اجر رسالت معرفی شده جز ولایت و رهبری ائمه معصوم از خاندان رسول خدا نمی تواند باشد، زیرا آن چه تداوم رسالت و نبوت و حافظ و نگهبان می باشد و با مفهوم اجر رسالت سازگار و هماهنگ است تنها همان ولایت و رهبری امت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مصداق ذوی القربی در آیه ی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دو فرزند آن دو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مودّت خاندان رسول خدا بر هر مسلمانی واجب است و دوستی و محبت اهل بیت حسنه ای است که اکتساب آن موجب فزونی حسنات به عنایت الهی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اهل بیت حقی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گردن همه ی مسلمان ها دارد و مسلمین باید حق پیامبرشان را درباره ی اهل بیتش با مودت آنها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شیعیان برگهای درخت واحد رسالت و ولایت هستند، همان درختی که اصل 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شاخه ی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موجب باروری آن فاطمه است و حسن و حسین میوه های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همه ی این حقوق بر امت واجب است زیرا قرآن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کنید تا هدایت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فرمان او سرباز می زنند از عذاب الهی بترسند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را دوست دارید از من پیروی کنید تا خدا شما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شما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سرمشق نیکویی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آورده بگیرید و اجرا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واقعه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روایتی ابن عباس می گوید، از رسول خدا درباره ی این آیه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به من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على و شیعیان او هستند که پیشگامان به سوی بهشت و مقربان درگاه خدایند به خاطر احترامی که خدا برای آنها قایل شده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که در مورد اصحاب یمین است این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شیعیان ما و دوستان ما هستند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در قرآن مجید در آیه 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و آیهی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مجادله بحث حزب الله مطرح شده است و در هر دو آیه روی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لحب في الله و بغض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اولیای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و</w:t>
      </w:r>
    </w:p>
    <w:p>
      <w:pPr>
        <w:pStyle w:val="BookText"/>
        <w:rPr/>
      </w:pPr>
      <w:r>
        <w:rPr>
          <w:rFonts w:ascii="IRNazanin" w:hAnsi="IRNazanin" w:eastAsia="IRNazanin"/>
          <w:color w:val="111111"/>
          <w:sz w:val="28"/>
          <w:sz w:val="28"/>
          <w:szCs w:val="28"/>
          <w:rtl w:val="true"/>
          <w:lang w:bidi="fa-IR"/>
        </w:rPr>
        <w:t xml:space="preserve">در آیه سوره مجادله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دوستی 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شده است و فلاح و غلبه را به حزب الله نوید داده، لذا تولی و تبری محوری ترین ویژگی حزب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ولایت به معنی خاص و حب في الله و بغض في الله به معنی عام مسأله ای است که در روایات اسلامی روی آن تأکید فراوان شده از جمله سلمان به امیر 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دست بر شانه ی من زد و اشاره به تو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این مرد و حزبش رستگارانند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قرآن در سوره ی مدثر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گرو اعمال خویش است مگر اصحاب یمین آنها در باغ های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یمین را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شیعیانمان اصحاب یمین هستیم و هر کس ما اهل بیت رادشمن دارد، در اسارت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بار دیگر ثابت شد که پذیرش ولايت كليه الهيه اهل بیت نبوت و عترت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نجات و برات رهایی از عذاب و عامل مهمی در پذیرش و قبولی اعمال و جو از عبور از صراط می باشد و آن بزرگواران شفیعان روز قیامت هستند، چنانکه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شفاعت است و برای دوستان ما نیز مقام شفاعت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تکویر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است که در محبت و دوستی ما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محبت اهل بیت که اجر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چنان قدر و ارزشی دارد که بعضی از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استثنایی عاشورا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هزار بار هم در راه محبت و ولایت شما بکشند و باز هم زننده کنند و بکشند، هرگز شما و خاندانت را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اصحاب سیدالشهداء به کدامین گناه کشته شدند؟ جز به گناه محبت اهل بیت که دستور خدای متعال </w:t>
      </w:r>
      <w:bookmarkStart w:id="273" w:name="pg6880_71879"/>
    </w:p>
    <w:p>
      <w:pPr>
        <w:pStyle w:val="BookText"/>
        <w:rPr/>
      </w:pPr>
      <w:bookmarkEnd w:id="27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بینه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روایات فراوانی که هم از طریق اهل سنت و هم از طریق شیعه نقل شده، این آیه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او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 گوید وقتی این آیه نازل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انت و شيعتك تأتی انت و شیعتك يوم القيامة راضيين مرضيين و یأتی عدوک غضبانة مقحمین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ابوبرزه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انت و شیعتک یا علی و میعاد ما بينی و بینک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جابر بن عبدالله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و رب هذه البينه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 شیعته هم</w:t>
      </w:r>
    </w:p>
    <w:p>
      <w:pPr>
        <w:pStyle w:val="BookText"/>
        <w:rPr/>
      </w:pPr>
      <w:r>
        <w:rPr>
          <w:rFonts w:ascii="Amiri" w:hAnsi="Amiri" w:eastAsia="Amiri" w:cs="Amiri"/>
          <w:color w:val="111111"/>
          <w:sz w:val="28"/>
          <w:sz w:val="28"/>
          <w:szCs w:val="28"/>
          <w:rtl w:val="true"/>
          <w:lang w:bidi="ar-SA"/>
        </w:rPr>
        <w:t>الفائزون يوم القيامة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جلال الدین سیوطی در تفسیر خودش، روایاتی از ابن عباس و ابن مردویه در همین مورد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بیان شد نکته بسیار مهم این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شیعه را از همان صدر اول اسلام حضرت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برده و در میان مسلمین انتشار داده است، بنابراین کلمه شیعه ابتدا توسط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و اشاره به پیروان خاص امیرالمؤمنان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قالوا ربنا الله ثم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احقاف،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به توحید و دعوی موحد بودن محتاج به استقامت است، نیازمند به پایداری و تحمل و صبر و بردباری است، کلمه ی توحید حصن الهی است و ورود در آن مشروط به ولایت علی بن ابی طالب و فرزندان معصوم آن حضرت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استقامت بر ولایت و رهبری و محبت امیر 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شیعه باید در راه ولایت اهل بیت صابر و ثابت قدم و دارای استقامت باشد و فراموش نکند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است، زیرا هرکس بغض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دل داشته باشد 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بورزد او منافق است و لحن قول آنها، آنان را معرفی می کند، آنهایی که بیماردل هستند و با نیش و کنایه و تعابیر موزیانه بغض و کینه ی خود را به اهل بیت آشکار می سازند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74" w:name="__RefHeading___Toc1236426_372815092"/>
      <w:bookmarkStart w:id="275" w:name="_Toc102"/>
      <w:bookmarkEnd w:id="274"/>
      <w:r>
        <w:rPr>
          <w:rtl w:val="true"/>
        </w:rPr>
        <w:t>اقسام و ابعاد ولایت</w:t>
      </w:r>
      <w:bookmarkEnd w:id="275"/>
    </w:p>
    <w:p>
      <w:pPr>
        <w:pStyle w:val="Heading4"/>
        <w:numPr>
          <w:ilvl w:val="3"/>
          <w:numId w:val="1"/>
        </w:numPr>
        <w:rPr/>
      </w:pPr>
      <w:bookmarkStart w:id="276" w:name="__RefHeading___Toc1236428_372815092"/>
      <w:bookmarkStart w:id="277" w:name="_Toc103"/>
      <w:bookmarkEnd w:id="276"/>
      <w:r>
        <w:rPr>
          <w:rtl w:val="true"/>
        </w:rPr>
        <w:t>الف</w:t>
      </w:r>
      <w:r>
        <w:rPr>
          <w:rtl w:val="true"/>
        </w:rPr>
        <w:t xml:space="preserve">) </w:t>
      </w:r>
      <w:r>
        <w:rPr>
          <w:rtl w:val="true"/>
        </w:rPr>
        <w:t>ولایت تشریعی</w:t>
      </w:r>
      <w:r>
        <w:rPr>
          <w:rtl w:val="true"/>
        </w:rPr>
        <w:t>:</w:t>
      </w:r>
      <w:bookmarkEnd w:id="27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ولایت تشریعی یعنی این که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اداره و نظم امور و </w:t>
      </w:r>
      <w:bookmarkStart w:id="278" w:name="pg6880_71880"/>
    </w:p>
    <w:p>
      <w:pPr>
        <w:pStyle w:val="BookText"/>
        <w:rPr/>
      </w:pPr>
      <w:bookmarkEnd w:id="278"/>
      <w:r>
        <w:rPr>
          <w:rFonts w:ascii="IRNazanin" w:hAnsi="IRNazanin" w:eastAsia="IRNazanin"/>
          <w:color w:val="111111"/>
          <w:sz w:val="28"/>
          <w:sz w:val="28"/>
          <w:szCs w:val="28"/>
          <w:rtl w:val="true"/>
          <w:lang w:bidi="fa-IR"/>
        </w:rPr>
        <w:t>اصلاح اجتماع دارای اختیاراتی است که می تواند در همه ی شئون زندگی فردی، اجتماعی، مادی و معنوی مردم بر اساس حکم خدا و رسول دخالت کند و بر همه ی مردم نیز لازم است که از وی اطاعت نموده و خواسته ی او را بر خواسته ی خود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تشریعی امام دارای ابعاد مختلفی است به شرح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ولاء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داری ولایت امامت و پیشوایی و به عبارت دیگر مقام مرجعیت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مقامی که دیگران باید از وی پیروی کنند و او را الگوی اعمال و رفتار خویش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ولاء 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زعامت یعنی حق رهبری اجتماعی و سیاسی، اجتماع نیازمند رهبر است و لذا آن کس که باید زمام امور اجتماع را به دست بگیرد و سازمان اجتماعی کشور را اداره کند و مسلط بر مقررات مردم باشد ولی امر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ولی امر مسلمین بود و پس از وی طبق شواهد و دلایل قطعی چنین مقامی به ائمه ی اهل بیت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ولاء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شئون ولایت تشریعی منصب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از نظر اسلام یک شأن اله ی است زیرا حکم به عدل است و قاضی کسی است که در مخاصمات و اختلافات حکم به عدل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طبعا چنین منصبی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امامان معصوم واگذار می شود</w:t>
      </w:r>
      <w:r>
        <w:rPr>
          <w:rFonts w:eastAsia="IRNazanin" w:cs="IRNazanin"/>
          <w:color w:val="111111"/>
          <w:sz w:val="28"/>
          <w:szCs w:val="28"/>
          <w:rtl w:val="true"/>
          <w:lang w:bidi="fa-IR"/>
        </w:rPr>
        <w:t>.</w:t>
      </w:r>
    </w:p>
    <w:p>
      <w:pPr>
        <w:pStyle w:val="Heading4"/>
        <w:numPr>
          <w:ilvl w:val="3"/>
          <w:numId w:val="1"/>
        </w:numPr>
        <w:rPr/>
      </w:pPr>
      <w:bookmarkStart w:id="279" w:name="__RefHeading___Toc1236430_372815092"/>
      <w:bookmarkStart w:id="280" w:name="_Toc104"/>
      <w:bookmarkEnd w:id="279"/>
      <w:r>
        <w:rPr>
          <w:rtl w:val="true"/>
        </w:rPr>
        <w:t>ب</w:t>
      </w:r>
      <w:r>
        <w:rPr>
          <w:rtl w:val="true"/>
        </w:rPr>
        <w:t xml:space="preserve">) </w:t>
      </w:r>
      <w:r>
        <w:rPr>
          <w:rtl w:val="true"/>
        </w:rPr>
        <w:t>ولایت تکوینی</w:t>
      </w:r>
      <w:r>
        <w:rPr>
          <w:rtl w:val="true"/>
        </w:rPr>
        <w:t>:</w:t>
      </w:r>
      <w:bookmarkEnd w:id="280"/>
    </w:p>
    <w:p>
      <w:pPr>
        <w:pStyle w:val="BookText"/>
        <w:rPr/>
      </w:pPr>
      <w:r>
        <w:rPr>
          <w:rFonts w:ascii="IRNazanin" w:hAnsi="IRNazanin" w:eastAsia="IRNazanin"/>
          <w:color w:val="111111"/>
          <w:sz w:val="28"/>
          <w:sz w:val="28"/>
          <w:szCs w:val="28"/>
          <w:rtl w:val="true"/>
          <w:lang w:bidi="fa-IR"/>
        </w:rPr>
        <w:t>ولایت تکوینی مربوط به تصرفاتی است که در عالم طبیعت و پدیده های گوناگون آن و هم چنین نفوس انسانی با نیروی فوق طبیعی و خدادادی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کارهای خارق العادهی انبیاء خود از مصادیق بروز و ظهور ولایت تکوینی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همهی تصرفات اولیاء الهی در امور تکوینی به اذن خداوند صورت می گیرد و هیچ کس در این گونه تصرفات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شتر زنده از دل کوه به وسیله ی حضرت صالح، نجات یافتن حضرت ابراهیم از آتش عظیم نمرود و اژدها شدن عصا و شکافته شده دریا و جاری شدن دوازده چشمه آب از یک سنگ به وسیله ی حضرت موسی، شفا یافتن کور مادرزاد و زنده شدن مردگان توسط حضرت عیسی و رام شدن نیروهای محسوس و نامحسوس برای حضرت سلیمان، نمونه هایی از کارهای خارق العاده ی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جانشینان انبياء و حتی بسیاری از پیروان راستین ایشان نیز از این گونه کرامات بهره مند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علم به غيب و علم به حقایق عالم ملکوت نیز یکی از مظاهر ولایت تکوینی است که این هم به اذن خدا تحقق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جن،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281" w:name="pg6880_71881"/>
    </w:p>
    <w:p>
      <w:pPr>
        <w:pStyle w:val="Heading3"/>
        <w:numPr>
          <w:ilvl w:val="2"/>
          <w:numId w:val="1"/>
        </w:numPr>
        <w:rPr/>
      </w:pPr>
      <w:bookmarkStart w:id="282" w:name="__RefHeading___Toc1236432_372815092"/>
      <w:bookmarkStart w:id="283" w:name="_Toc105"/>
      <w:bookmarkEnd w:id="281"/>
      <w:bookmarkEnd w:id="282"/>
      <w:r>
        <w:rPr>
          <w:rtl w:val="true"/>
        </w:rPr>
        <w:t xml:space="preserve">امام </w:t>
      </w:r>
      <w:r>
        <w:rPr>
          <w:rtl w:val="true"/>
        </w:rPr>
        <w:t>«</w:t>
      </w:r>
      <w:r>
        <w:rPr>
          <w:rtl w:val="true"/>
        </w:rPr>
        <w:t xml:space="preserve">عَلَيْهِ السَّلامُ </w:t>
      </w:r>
      <w:r>
        <w:rPr>
          <w:rtl w:val="true"/>
        </w:rPr>
        <w:t xml:space="preserve">» </w:t>
      </w:r>
      <w:r>
        <w:rPr>
          <w:rtl w:val="true"/>
        </w:rPr>
        <w:t>واسطه در رساندن فیض حق به موجودات</w:t>
      </w:r>
      <w:bookmarkEnd w:id="283"/>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شیعه در آخرین درجه قرب به خدا قرار داشته و موقعیت آنها در سلسله مراتب هستی طوری است که از عالی ترین درجه ی قابلیت دریافت فیض رحمت وجود برخوردارند که این موقعیت همانا مرز عالم وجوب و امکان است و لذا طبق بیان فوق لازمهی پدید آمدن سایر موجودات، وساطت چنین مقامی در جریان فیض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تأیید این مطلب روایات زیادی از طریق شیعه و سنی وارد شده است که در آنها به غیر از مرتبه ی نفس و روح به حقیقت برتری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گردیده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روایتی که از طریق اهل سنت نیز نقل شده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خداوند خلق نمود نور پیامبر اکرم و ائمه اطهار بود و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خلقنا من ثور 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از نور عظمت خویش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الائمة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خالد کابلی روایت می کند که گفت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فآيروا بالله وشوله والنور الذي 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فرستاده اش و نوری که فرو آورده ایم ایمان آوردید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ضمن توضيح معنای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يا أبا خال لنور الأمام في قلوب المؤمنين أو من الشمس المضيئة بالنهار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 ابا خالد، که نور امام در دل مردم با ایمان که تحت نفوذ و سیطرهی معنوی او هستند از نور خورشید در روز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محدود کردن هدف و مقصد و ظاهر و باطن دستورهای دینی به آثاری که از نظر زندگی مترتب می شود و قرب الهی را که نتیجه ی مستقیم انجام صحیح این اعمال است یک امر اعتباری و مجازی از قبیل تقرب به ارباب زر و زور در دنیا تلقی کردن بدون آنکه نقش مؤثری در حیات معنوی و واقعی انسان داشته باشد و او را واقعا در نردبان وجود بالا ببرد، اشتباه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مراتب قرب را واقعا طی کرده و به عالی ترین درجات آن نایل گشته یعنی واقعا به کانون هستی نزدیک شده اند، طبعا از مزایای آن بهره مند شده اند و همان ها هستند که احاطه بر عالم انسانی دارند و ارواح و ضمائر دیگران را تحت تسلط می گیرند و شهید بر اعمال دیگران اند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فیض خداوند به موجودات و عالم هستی دائمی است، بنابراین همیشه باید واسطه ی فیض الهی یعنی امام معصوم نیز به عنوان حجت خدا و واسطه ی فیض خدا به موجودات،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آن جایی که بنا به نص قرآن کریم در سوره ی مبارک قدر، همه ساله در ماه مبارک رمضان شب قدر وجود دارد و در شب قدر روح و </w:t>
      </w:r>
    </w:p>
    <w:p>
      <w:pPr>
        <w:pStyle w:val="BookText"/>
        <w:rPr/>
      </w:pPr>
      <w:r>
        <w:rPr>
          <w:rFonts w:ascii="IRNazanin" w:hAnsi="IRNazanin" w:eastAsia="IRNazanin"/>
          <w:color w:val="111111"/>
          <w:sz w:val="28"/>
          <w:sz w:val="28"/>
          <w:szCs w:val="28"/>
          <w:rtl w:val="true"/>
          <w:lang w:bidi="fa-IR"/>
        </w:rPr>
        <w:t>ملائکه نازل می شوند، بنابراین باید پیوسته شخص معصوم به عنوان حجت خدا وجود داشته باشد تا نزول روح و ملائکه معنای معقولی پیدا کند زیرا به راستی اگر سؤال شود</w:t>
      </w:r>
    </w:p>
    <w:p>
      <w:pPr>
        <w:pStyle w:val="BookText"/>
        <w:rPr/>
      </w:pPr>
      <w:r>
        <w:rPr>
          <w:rFonts w:ascii="IRNazanin" w:hAnsi="IRNazanin" w:eastAsia="IRNazanin"/>
          <w:color w:val="111111"/>
          <w:sz w:val="28"/>
          <w:sz w:val="28"/>
          <w:szCs w:val="28"/>
          <w:rtl w:val="true"/>
          <w:lang w:bidi="fa-IR"/>
        </w:rPr>
        <w:t>که در شب قدر روح و ملائکه بر چه کسی نازل می شوند؟ آیا جواب آن جز،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می تواند باشد؟ بنابراین تا شب قدر وجود دارد، امام معصوم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می دانیم که آفرینش و خلقت دارای هدف و غایت است، بی شک هدف و غایت آفرینش انسان کامل و الگوی کمال یعنی اسوهی حسنه است و چنین فردی در مرحلهی اول وجود مقدس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وصفش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اگر تو نبودی افلاک را خلق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پس از وجود نورانی و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آفرینش و خلقت باید غايتمند و هدف دار باشد یعنی پیوسته باید انسانی کامل که الگوی کمال و اسوهی حسنه است وجود داشته باشد و چنین فردی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پس پیوسته باید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تحقق بخشد هدف نهایی خلقت موجود باشد، امامی که به اذن خدا، هادی خلایق، شاهد بر اعمال آنان و مظهر لطف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درباره ی ثبوت ولایت و حامل آن یعنی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جهان انسانی همواره از چنین انسانی خالی نیست،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ثبوت و تحقق صراط ولایت که در وی انسان مراتب کمال باطنی خود را طی کرده و در موقف قرب الهی جایگزین می شود، تردیدی نیست؛ زیرا ظواهر دینی بدون یک واقعیت باطنی تصور ندارد و دستگاه آفرینش که برای انسان ظواهر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عملی و اخلاقی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تهیه نموده و وی را به سوی او دعوت کرده است، ضرورت این واقعیت باطنی را که نسبت به ظواهر دینی به منزله ی روح است آماده خواهد ساخت و دلیلی که دلالت بر ثبوت و دوام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واحكام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انسانی کرده و سازمان مقررات دینی را به پا نگه می دارد، دلالت بر ثبوت و دوام و فعلیت سازمان ولایت می کند و چگونه متصور است که مرتبه ای از مراتب توحید و یا حکمی که احکام دین،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ای بالفعل داشته باشد در حالی که واقعیت باطنی که در بر دارد در وجود نباشد و یا رابطه ی عالم انسانی با آن مرتبه مقطوع بوده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حامل درجات قرب و امیر قافله ی اهل ولایت بوده و رابطه ی انسانیت را با این واقعیت حفظ می کند در لسان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یعنی کسی که از جانب حق سبحانه برای پیشروی صراط ولايت اختیار شده و زمام هدایت معنوی را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که به قلوب بندگان می تابد، اشعه و خطوط نوری هستند از کانون نوری که پیش اوست و موهبت های متفرقه، جوی هایی هستند متصل به دریای بیکرانی که نزد وی می باشد</w:t>
      </w:r>
      <w:r>
        <w:rPr>
          <w:rFonts w:eastAsia="IRNazanin" w:cs="IRNazanin"/>
          <w:color w:val="111111"/>
          <w:sz w:val="28"/>
          <w:szCs w:val="28"/>
          <w:rtl w:val="true"/>
          <w:lang w:bidi="fa-IR"/>
        </w:rPr>
        <w:t>».</w:t>
      </w:r>
      <w:r>
        <w:rPr>
          <w:rStyle w:val="FootnoteAnchor"/>
          <w:rtl w:val="true"/>
        </w:rPr>
        <w:footnoteReference w:id="109"/>
      </w:r>
      <w:bookmarkStart w:id="284" w:name="pg6880_71883"/>
    </w:p>
    <w:p>
      <w:pPr>
        <w:pStyle w:val="Heading3"/>
        <w:numPr>
          <w:ilvl w:val="2"/>
          <w:numId w:val="1"/>
        </w:numPr>
        <w:rPr/>
      </w:pPr>
      <w:bookmarkStart w:id="285" w:name="__RefHeading___Toc1236434_372815092"/>
      <w:bookmarkStart w:id="286" w:name="_Toc106"/>
      <w:bookmarkEnd w:id="284"/>
      <w:bookmarkEnd w:id="285"/>
      <w:r>
        <w:rPr>
          <w:rtl w:val="true"/>
        </w:rPr>
        <w:t>تشیع و وحدت اسلامی</w:t>
      </w:r>
      <w:bookmarkEnd w:id="286"/>
    </w:p>
    <w:p>
      <w:pPr>
        <w:pStyle w:val="BookText"/>
        <w:rPr/>
      </w:pPr>
      <w:r>
        <w:rPr>
          <w:rFonts w:ascii="IRNazanin" w:hAnsi="IRNazanin" w:eastAsia="IRNazanin"/>
          <w:color w:val="111111"/>
          <w:sz w:val="28"/>
          <w:sz w:val="28"/>
          <w:szCs w:val="28"/>
          <w:rtl w:val="true"/>
          <w:lang w:bidi="fa-IR"/>
        </w:rPr>
        <w:t>آن چه بر سر مسلمین آمد شوکت آنها رازیر دست و تو سری خور ملل غیر مسلمان قرار داد همین اختلاف فرقه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چه کهنه اش و چه نو، بهترین ابزارش شعله ور ساختن این کینه های کهنه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کشورهای اسلامی، بلا استثناء، دست افزارهای استعمار به نام دین و به نام دلسوزی برای اسلام دست اندرکار تفرقه میان مسلمین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نیاز مسلمین به اتحاد و اتفاق از مُبرمترین نیازها است و درد اساسی جهان اسلام همین کینه های کهنه میان مردم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اتحاد اسلامی که در صد سال اخیر میان علماء و فضلاء مؤمن و روشن فکر اسلامی مطرح است این نیست که فرقه های اسلامی به خاطر اتحاد اسلامی از اصول اعتقادی و یا غیر اعتقادی خود صرف نظر کنند و به اصطلاح مشترکات همه فرق را بگیرند و مختصات همه را کنار بگذارند، چه اینکار نه منطقی و نه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وحدت اسلام و مسلمین باید از پیروان یک مذهب تقاضا کرد که از فلان اصل اعتقادی یا عملی خود که به هر حال به نظر خود آن را جزء متن اسلام می داند، صرف نظر کند یا به عبارت دیگر از او بخواهیم به نام اسلام از جزئی از اسلام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ترین راه پایبند کردن مردمی به یک اصل مذهبی و یا دل سرد کردن آنها از آن، منطق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خواهش و تمنا و به نام مصلحت، نه می توان قومی را به اصلی مؤمن ساخت و نه می توان ایمان آنها را از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خود شیعه هستیم و افتخار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کوچکترین چیزی حتی یک مستحب و یا مکروه کوچک را قابل مصالحه نمیدانیم، نه توقع کسی را در این زمینه می پذیریم و نه از دیگران انتظار داریم که به نام مصلحت و به خاطر اتحاد اسلامی از یک اصل از اصول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انتظار و آرزو داریم این است که محیط حسن تفاهم به وجود آید تا ما که از خود اصول و فروعی داریم، فقه و حدیث و کلام و فلسفه و تفسیر و ادبیات داریم بتوانیم کالای خود را به عنوان بهترین کالا عرضه بداریم تا شیعه بیش از این در حال انزوا به سر نبرد و بازارهای مهم جهان اسلامی به روی کالای نفیس معارف اسلامی شیعی 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مشترکات اسلامی و طرد مختصات هر فرقه ای نوعی خرق اجماع مرکب است و محصول آن چیزی است که قطعا غیر از اسلام واقعی است زیرا بلاخره مختصات یکی از فرق جزء متن اسلام است و اسلام مجرد از همه ی این مشخصات و مميزات و مختصات وجود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همه ی این ها، طراحان فکر عالی اتحاد اسلامی که در عصر ما مرحوم آیت الله </w:t>
      </w:r>
    </w:p>
    <w:p>
      <w:pPr>
        <w:pStyle w:val="BookText"/>
        <w:rPr/>
      </w:pPr>
      <w:r>
        <w:rPr>
          <w:rFonts w:ascii="IRNazanin" w:hAnsi="IRNazanin" w:eastAsia="IRNazanin"/>
          <w:color w:val="111111"/>
          <w:sz w:val="28"/>
          <w:sz w:val="28"/>
          <w:szCs w:val="28"/>
          <w:rtl w:val="true"/>
          <w:lang w:bidi="fa-IR"/>
        </w:rPr>
        <w:t>عظمی بروجردی قدس الله سره در شیعه و علامه شیخ عبدالمجيد سليم و علامه شیخ محمود شلتوت در اهل تسنن در رأس آن قرار داشتند، چنان طرحی را در نظر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آن بزرگان در نظر داشتند این بود که فرقه های اسلامی در عین اختلافاتی که در کلام و فقه و غیره با هم دارند و به واسطه ی مشترکات بیشتری که در میان آنها هست می توانند در مقابل دشمنان خطرناک اسلام دست برادری بدهند و جبههی واحدی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هرگز در مورد طرح وحدت مذهبی تحت عنوان وحدت اسلامی که هیچگاه عملی نیست،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اصطلاحات معمولی عرف، فرق است میان حزب واحد و جبهه 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حزبی ایجاب می کند که افراد از نظر فکر و ایدئولوژی و راه و روش و بلاخره همه ی خصوصیات فکری به استثناء مسایل شخصی یک رنگ و یک جهت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معنی وحدت جبهه اینست که احزاب و دسته جات مختلف در عین اختلاف در مسلک و ایدئولوژی و راه و روش، به واسطه ی مشترکاتی که میان آنها هست در مقابل دشمن مشترک در یک صف جبهه بندی کنند و بدیهی است که صف واحد در برابر دشمن مشترک تشکیل دادن با اصرار در دفاع از مسلک خود و انتقاد از مسلک های برادر و دعوت سایر برادران هم جبهه به مسلک خود به هیچ وجه منافات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مخصوصا مرحوم آیت الله العظمی بروجردی بدان می اندیشید این بود که زمینه را برای پخش و انتشار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برادران اهل سنت فراهم کند و معتقد بود که این کار جز با ایجاد حسن تفاهم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که آن مرحوم در طبع برخی کتب فقهی شیعه در مصر به دست خود مصریان در اثر حسن تفاهمی که به وجود آورده بود کسب کرد از مهمترین موفقیت های علمای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طرفداری از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نمی کند که در گفتن حقایق کوتاهی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نباید صورت گیرد کارهایی است که احساسات و تعصبات و کینه های مخالف را بر می انگیزد اما بحث علمی سر و کارش با عقل و منطق است نه عواطف و احساسات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عصر ما محققان بسیاری در شیعه پیدا شده اند که از همین روش پسندیده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همه ی آنها علامهی جلیل آیت الله سید شرف الدین عاملی و علامه ی کبیر آیت الله شیخ محمد حسین کاشف الغطاء و علامه بزرگوار آیت الله شیخ عبدالحسین امینی مؤلف کتاب شریف الغدیر را باید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ی متروک و فراموش شده ی شخص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وعملاً، که از تاریخ زندگی آن حضرت پیداست بهترین درس آموزنده در این زمینه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و مطالبه حق خود و شکایت از ربایندگان آن خودداری نکرد و با کمال صراحت ابراز داشت و علاقه به اتحاد اسلامی را مانع آن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فراوانی در نهج البلاغه شاهد این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این تظلمها موجب نشد که از صف جماعت </w:t>
      </w:r>
    </w:p>
    <w:p>
      <w:pPr>
        <w:pStyle w:val="BookText"/>
        <w:rPr/>
      </w:pPr>
      <w:r>
        <w:rPr>
          <w:rFonts w:ascii="IRNazanin" w:hAnsi="IRNazanin" w:eastAsia="IRNazanin"/>
          <w:color w:val="111111"/>
          <w:sz w:val="28"/>
          <w:sz w:val="28"/>
          <w:szCs w:val="28"/>
          <w:rtl w:val="true"/>
          <w:lang w:bidi="fa-IR"/>
        </w:rPr>
        <w:t>مسلمین در مقابل بیگانگان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و جماعت شرکت می کرد، سهم خویش را از غنایم جنگی آن زمان دریافت می کرد، از ارشاد خلفا دریغ نمی نمود، طرف شور قرار می گرفت و ناصحانه نظر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خیلی دقیق است و نشانه ی متفانی بودن آن حضرت در راه هدف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دیگران می بریدند او وصل می کرد، آنها پاره می کردند و او می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گذار وحدت حقیقی و عینی و عملی در جهان اسلام بوده است و لذا همگان باید در این اصل حیاتی قرآن در عمل از آن حضرت الگو بگیرند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امروز مهمترین وظیفه کوشش در اتحاد مسلمین به اتحاد اسلامی است، وظیفه ای است که بر دوش هر نویسنده یا گوینده، یا دانشمند و یا هر فرد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دشمنان اسلام، مسلمين وظیفه ی تلاش بر وحدت کلمه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هر مسلمان بیداری صحت آن را در امروز جهان گواهی میدهد و ایجاد هماهنگی را لازم و ضروری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اتحاد، انکار مسلمات قرآن، در هم کوبیدن امتیازات عالی اسلام و فضایل بی چون و چرای رهبران واقعی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وحدت، پایمال کردن اصول مسلمه ی قرآن و اسلام عزیز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معنای اتحاد این است که هر چه را قرآن عزیز، کوشش بر نگهداری آن دارد، آن را بگیریم و سنت های حقیقت آفرین را زنده نماییم و همه ی دانشمندان اسلام، یک صدا همان را بگویند که قرآن کریم فرموده است و در این گفتار، شهوت یا عصبیت را، وارد در ادراکات ننماییم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آن نیست که از برخی مباحث قرآن، صرف نظر کنیم و بعضی حقایق را زیر پا گذاریم، مثل 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نشین کنیم و معاویه را خال المؤمنین بگوییم، از مردان آراسته ای که قرآن آنان را ائمه ی مسلمین، ولی امر مسلمین و اولواالامر نامیده است بگذریم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این برگزیدگان قرآن فعلا بر کنار و سپس در جهت ایجاد اتحاد نااهلان را از روی کذب و به دروغ آرایش داده و زینت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معنا یعنی درگذشتن از پاره ای از اهداف عالی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و مباحث اساسی آن، قابل تعطیل و انعزال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 شود برای اتحاد مسلمین،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افضل انبیاء نگوییم، با خاتمیت او را انکار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هم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المجاهدين بأموالهم وأنفسهم على القاعدين درجه و وعد الله التى وفضل الله الجابرين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شود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متقاعدين را به خاطر وحدت، بالاتر و یا در رتبه ی مجاهدین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چنین امکان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گوشه ای اندازیم و جاهلین را پیشوای اسلام بدانیم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هَلْ يَسْتَوِي الَّذِينَ يَعْلَمُونَ وَالَّذِينَ لَا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مصلحت، فراموش کنیم؟</w:t>
      </w:r>
    </w:p>
    <w:p>
      <w:pPr>
        <w:pStyle w:val="BookText"/>
        <w:rPr/>
      </w:pPr>
      <w:r>
        <w:rPr>
          <w:rFonts w:ascii="IRNazanin" w:hAnsi="IRNazanin" w:eastAsia="IRNazanin"/>
          <w:color w:val="111111"/>
          <w:sz w:val="28"/>
          <w:sz w:val="28"/>
          <w:szCs w:val="28"/>
          <w:rtl w:val="true"/>
          <w:lang w:bidi="fa-IR"/>
        </w:rPr>
        <w:t>این طرز اندیشه، اندیشه ی جاهلان است و این اتحاد، شکستن فضایل و کوبیدن پاره ای از اغراض عالیه ی قرآن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اسلامی در مقابل دژخیمان ضد انسانی دشمنان قوی اسلام، بیگانگانی که چون زالو خون مسلمین را می مکند و حیات اسلام، در معرض خطر جدی آنها است،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هماهنگ نمودن مسلمين، وحدت کلمه، گذشت از برخی درگیری ها، اعتصام به حبل الله قرآن مجید و جلوگیری از پراکندگی، فکر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این فکر فقط تحمیل به ملت شیعه شود و این ملت از مدرک معتبری چون کتاب کریم، چشم پوشد، بلکه لازم است دانشمندان و برادران اسلامی ما هم از تعصبات جاهلانه و تحریفات و دروغها و جعلیات احتمالی نسبت به دین پاک و اصیل اسلام و مکتب شیعه ی اهل بیت دست بردارند تا مسیر وحدت و اتحاد اسلامی روز به روز هموارتر گردد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پیروان راستین اسلام و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اسلام آورنده و یار و یاور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هسته 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مردان عدالت خواه و آزاده 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سلمان، مقداد، عمار، حجر بن عدی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یافت، درگیری میان گروه هایی که هوادار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آغاز گردید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رهبر خود،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رهنمودهایش، به موازات حفظ اصول عقیدتی خود همواره مدافع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مدافع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صف 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مدافع اصیل آرمان های بزرگ انسانی و جهانی آخرین پیام آور آسمانی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اسلام مصلحتی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شرایط عینی جامعه آن روز که بقای اساس اسلام بستگی تام و تمام به برخورد صحیح و اصولی با آن شرایط داشت نه تنها برای احقاق حق خود به نبرد برنخاست، بلکه برای بیعت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دست به شمشیر نبرد با دشمنان دیرینه ی اسلام، نقطه ی ضعفی در جامعه ی نوبنیاد اسلامی نیابند و در انهدام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رسالت و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نكوشند و آنگاه امام، با صبر و بردباری ویژه ای سالیان دراز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صرف نظر کرد و تا مردم به دور خانه اش جمع نشدند و مصرانه با او بیعت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را نپذیرفت؛ چرا که از دیدگاه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وقتی می تواند ارزش وجودی پیدا کند که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عدل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احقاق حق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رود وگرنه چنان که خود امام بارها و بارها به </w:t>
      </w:r>
    </w:p>
    <w:p>
      <w:pPr>
        <w:pStyle w:val="BookText"/>
        <w:rPr/>
      </w:pPr>
      <w:r>
        <w:rPr>
          <w:rFonts w:ascii="IRNazanin" w:hAnsi="IRNazanin" w:eastAsia="IRNazanin"/>
          <w:color w:val="111111"/>
          <w:sz w:val="28"/>
          <w:sz w:val="28"/>
          <w:szCs w:val="28"/>
          <w:rtl w:val="true"/>
          <w:lang w:bidi="fa-IR"/>
        </w:rPr>
        <w:t>صراحت اعلام داشته بود، حکومت ظاهری و همه ی این دنیای مادی، در نزد وی به پشیزی نمی ارزید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 گوید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حالی که کفش پارهی خود را وصله می زد،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اینكفش 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ارزش آن در نزد من، بیشتر از حکومت بر شماهاست، مگر آنکه حقی را بر پا دارم و باطلی را نابود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از علماء بازخواست نمی کرد که چرا در برابر طغیان ستمگر و نابودی حقوق ستمدیده، سکوت کردند، من خلافت را رها می کردم و میدیدید که این دنیای شما در نزد من از آب بینی بز ماده، بی ارج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همه ی دنیا و هر چه را که در جهان هستی وجود دارد، به من بدهند که پوست جوی را از مورچه ای بگیرم، هرگز نخواهم کرد، راستی که دنیای شما نزد من ناچیزتر از برگ جویده ایست که در دهان ملخی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مرتضی مطهری، در یک بررسی و تحلیل علمی در همین زمینه چنین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و روش شخص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بهترین و آموزنده ترین درس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روشی بسیار منطقی و معقول که شایسته بزرگواری مانند او بود اتخاذ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احقاق حق خود، از هیچ کوششی خودداری نکرد، همهی امکانات خود را به کار برد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احیا کند، اما هرگز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نکرد، برعکس،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مبنای کار خویش قار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ربایندگان حقش قیام نکرد و قیام نکردنش اضطراری نبود ، بلکه کاری حساب شده و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مرگ بیم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حساب صحیحش بدین نکته رسیده بود که مصلحت اسلام، در آن شرایط ترک قیام و بلکه همگامی و همکاری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کرارا به این مطلب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نامه های خود به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اول دست خود را پس کشیدم، تا دیدم گروهی از مردم از اسلام بازگشتند و مردم را به نابودی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که اگر به یاری اسلام و مسلمین برنخیزم شکاف یا انهدامی در اسلام خواهم دید که مصیبت آن از فوت خلافت چند روزه بسی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پیشوایان ما نیز همواره مصالح عالیه مسلمین و جوامع اسلامی را بر هر چیز دیگر ترجیح دادند و حتی حاضر شدند تا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نشان دهند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صباحی با مخالفين و غاصبين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را بپذیرند تا بلکه در اولین فرصت به احقاق حق بپردازند و یا حداقل اجازه ندهند که بنیاد رسالت در مقابل دشمن مشترک، لرزان 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رهنمودهای قاطع و صریح امامان،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عصر راه و روشی روشن را نشان میداد و خط مشی سیاسی و اجتماعی آنان را، آن طور که شرایط ایجاب می نمود، ترسیم </w:t>
      </w:r>
    </w:p>
    <w:p>
      <w:pPr>
        <w:pStyle w:val="BookText"/>
        <w:rPr/>
      </w:pPr>
      <w:r>
        <w:rPr>
          <w:rFonts w:ascii="IRNazanin" w:hAnsi="IRNazanin" w:eastAsia="IRNazanin"/>
          <w:color w:val="111111"/>
          <w:sz w:val="28"/>
          <w:sz w:val="28"/>
          <w:szCs w:val="28"/>
          <w:rtl w:val="true"/>
          <w:lang w:bidi="fa-IR"/>
        </w:rPr>
        <w:t>می کرد و تاریخ نیز گواه است که شیعیان صدر اسلام هرگز در کارهای اجتماعی از صف اکثریت جدا نشدند و به طور فعالانه ای برای پیشبرد اسلام کوشیدند و در نبردهای آزادی بخش اسلامی، بر ضد نظام های طاغوتی عصر، شرکت کردند و در این راه از بذل جان و مال دریغ نورزیدند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ی راستین هرگز هدف را فدای مصلحت خود نمی کند و هر وسیله نامشروعی را برای رسیدن به آن چه که خود می خواهد، مشروع نمی داند و شیعه واقعی، همواره ممیزات اصولی فرهنگ خود را در قبال دیگران حفظ می کند و با گفتار درست و کردار شایسته ی خود، خاطرهی نیک امامان خود را در دل ها زنده نگه می دارد و می کوشد که پرچم سرخ تشیع را تا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پر اهتراز و پر افتخار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شیعه راستین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را فدای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و اگر هم بر خلاف مسیر آب شنا کند از غرق شدن نمی هراسد، زیرا که شرفی بالاتر از مرگ در راه مکتب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شناسد و آنگاه این چنین شیعه ای هرگز به خود اجازه نمی دهد که از نظر اخلاقی آن چنان سقوط کند که به فحاشی و ناسزاگویی پناه ببرد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گونه های زمانه را به باد تهمت و افترا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ابوذرهای عصر را به خاطر تشخیص و درک پیشروتر از زمانشان، آن چنان ناجوانمردانه بکوبد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رفتار نمی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شیعیان همواره هوادار هر نوع تحقیق علمی و تاریخی در رابطه با مسایل صدر اسلام و تاریخ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اما با جعل و تحریف و کذب و دروغ و ادعاهای بدون دلیل و سند و مدرک و برهان موافق نیستیم، زیرا که آن را عملی صد در صد موافق با اهداف بیگانگان و اقدامی کاملا در خط مستقیم دشمنان اسلام می دانیم و هرگز حاضر نخواهیم شد که در این زمینه حتی، مقابله ای انجام دهیم</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6880_71890"/>
      <w:bookmarkStart w:id="288" w:name="pg6880_71890"/>
      <w:bookmarkEnd w:id="288"/>
    </w:p>
    <w:p>
      <w:pPr>
        <w:pStyle w:val="Heading2"/>
        <w:numPr>
          <w:ilvl w:val="1"/>
          <w:numId w:val="1"/>
        </w:numPr>
        <w:rPr/>
      </w:pPr>
      <w:bookmarkStart w:id="289" w:name="pg6880_71890"/>
      <w:bookmarkStart w:id="290" w:name="__RefHeading___Toc1236436_372815092"/>
      <w:bookmarkStart w:id="291" w:name="_Toc107"/>
      <w:bookmarkEnd w:id="289"/>
      <w:bookmarkEnd w:id="290"/>
      <w:r>
        <w:rPr>
          <w:rtl w:val="true"/>
        </w:rPr>
        <w:t>فصل دوم</w:t>
      </w:r>
      <w:r>
        <w:rPr>
          <w:rtl w:val="true"/>
        </w:rPr>
        <w:t xml:space="preserve">: </w:t>
      </w:r>
      <w:r>
        <w:rPr>
          <w:rtl w:val="true"/>
        </w:rPr>
        <w:t>عقاید شیعه</w:t>
      </w:r>
      <w:bookmarkEnd w:id="291"/>
    </w:p>
    <w:p>
      <w:pPr>
        <w:pStyle w:val="Heading3"/>
        <w:numPr>
          <w:ilvl w:val="2"/>
          <w:numId w:val="1"/>
        </w:numPr>
        <w:rPr/>
      </w:pPr>
      <w:bookmarkStart w:id="292" w:name="__RefHeading___Toc1236438_372815092"/>
      <w:bookmarkStart w:id="293" w:name="_Toc108"/>
      <w:bookmarkEnd w:id="292"/>
      <w:r>
        <w:rPr>
          <w:rtl w:val="true"/>
        </w:rPr>
        <w:t>اشاره</w:t>
      </w:r>
      <w:bookmarkEnd w:id="29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294" w:name="pg6880_71892"/>
    </w:p>
    <w:p>
      <w:pPr>
        <w:pStyle w:val="BookText"/>
        <w:rPr/>
      </w:pPr>
      <w:bookmarkEnd w:id="294"/>
      <w:r>
        <w:rPr>
          <w:rFonts w:ascii="Amiri" w:hAnsi="Amiri" w:eastAsia="Amiri" w:cs="Amiri"/>
          <w:color w:val="111111"/>
          <w:sz w:val="28"/>
          <w:sz w:val="28"/>
          <w:szCs w:val="28"/>
          <w:rtl w:val="true"/>
          <w:lang w:bidi="ar-SA"/>
        </w:rPr>
        <w:t>تولّی وتبرّی</w:t>
      </w:r>
    </w:p>
    <w:p>
      <w:pPr>
        <w:pStyle w:val="Heading3"/>
        <w:numPr>
          <w:ilvl w:val="2"/>
          <w:numId w:val="1"/>
        </w:numPr>
        <w:rPr/>
      </w:pPr>
      <w:bookmarkStart w:id="295" w:name="__RefHeading___Toc1236440_372815092"/>
      <w:bookmarkStart w:id="296" w:name="_Toc109"/>
      <w:bookmarkEnd w:id="295"/>
      <w:r>
        <w:rPr>
          <w:rtl w:val="true"/>
        </w:rPr>
        <w:t>تولی و تبرئ</w:t>
      </w:r>
      <w:bookmarkEnd w:id="296"/>
    </w:p>
    <w:p>
      <w:pPr>
        <w:pStyle w:val="BookText"/>
        <w:rPr/>
      </w:pPr>
      <w:r>
        <w:rPr>
          <w:rFonts w:ascii="Amiri" w:hAnsi="Amiri" w:eastAsia="Amiri" w:cs="Amiri"/>
          <w:color w:val="111111"/>
          <w:sz w:val="28"/>
          <w:sz w:val="28"/>
          <w:szCs w:val="28"/>
          <w:rtl w:val="true"/>
          <w:lang w:bidi="ar-SA"/>
        </w:rPr>
        <w:t xml:space="preserve">قرآن در آیه ی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فتح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 وَالَّذِينَ مَعَهُ أَشِدَّاءُ عَلَى الْكُفَّارِ رُحَمَاءُ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است و کسانی که با اویند بر کافران سخت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باهمدیگر مهرباناند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دوستی با دوستان خدا و دشمنی با دشمنان خدا فرمان قاطع قرآن است که باید هر مؤمنی در همراهی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 خدا و دشمنان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و سخت گیر باشد و برعکس در برابر دوستان خدا و دوستان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و رحیم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ایمان کسانی هستند که كانونی از عواطف و محبت نسبت به برادران و دوستان و همکیشانند و آتشی سخت و سوزان و سدی محکم و پولادین در مقابل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عواطف آنها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شود، اما نه جمع میان این دو در وجود آنها تضادی دارد و نه قهر آنها در برابر دشمن و مهر آنها در برابر دوست سبب می شود که از جاده ی حق و عدالت قدمی بیرون نهند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بی شک تولّی و دوستی و محبت زمانی ارزشمند است که فقط برای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تبرّی و دشمنی و بیزاری نیز زمانی دارای فضیلت است که فقط برای خدا باشد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 است که پیروی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w:t>
      </w:r>
    </w:p>
    <w:p>
      <w:pPr>
        <w:pStyle w:val="BookText"/>
        <w:rPr/>
      </w:pPr>
      <w:r>
        <w:rPr>
          <w:rFonts w:ascii="Amiri" w:hAnsi="Amiri" w:eastAsia="Amiri" w:cs="Amiri"/>
          <w:color w:val="111111"/>
          <w:sz w:val="28"/>
          <w:sz w:val="28"/>
          <w:szCs w:val="28"/>
          <w:rtl w:val="true"/>
          <w:lang w:bidi="ar-SA"/>
        </w:rPr>
        <w:t>عالی ترین نشانه های محب الهی به شمار می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طوری که قرآن در همین زمینه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أَشَدُّ حُبًّا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کسانی که ایمان آورده اند، به خدا محبت بیشتری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اعلام می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آنان را دوست می دارد و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دوست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سوی دیگر لازمه ی این گونه محبت توحیدی و صادقانه و خالصانه این است که انسان مؤمن سر و جان خود را در راه رضای محبوب تقدیم کند و با کمال اخلاص به صف مجاهدان في سبيل الله ملحق شود به طوری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یُحِبُّ الذِینَ یُقَاتِلونَ فِی سَبِیلهِ صَفًّا کَأَنَّهُم بُنیَانٌ مَّرْصُوصٌ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مقصود شیعه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دوستی نسبت به ائمه اطهار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دشمنان خاندان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دستاویزهای ایمان محکم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حج و عمره و برخی جهاد را محکم تر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این ها فضیلت دارند، ولی هیچ یک از آنها محکم ترین نیستند بلکه محکم ترین دستاویز ایمان دوست داشتن برای خدا و دشمنی ورزیدن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دوستان خدا و بیزاری جستن از دشمنان خداوند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بهره مندی انسان را از خیر و صلاح، دوستی برای خدا میداند؛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 بدانی که در تو خیری هست به دلت نگاه کن اگر اهل اطاعت خدا را دوست و اهل معصیت خدا را دشمن داشتی در تو خیر هست و خدا هم تو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اهل طاعت خدا را دشمن داشتی، خیری در تو نیست و خدا نیز تو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کسی است که دوستش دارد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درباره ی آثار محبت برای خداوند در آخرت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خدای عز و جل، همه ی آدمیان را از اولین تا آخرین نفر جمع کند، آواز دهنده ای برخیزد و با صدایی که همگان بشنوند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 اند آنان که برای خدات دوستی می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گروهی از مردم برخیزند 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حسابرسی وارد بهشت شوید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و منزلت دوستی و دشمنی ورزیدن برای خداوند همین بس که در روایات </w:t>
      </w:r>
    </w:p>
    <w:p>
      <w:pPr>
        <w:pStyle w:val="BookText"/>
        <w:rPr/>
      </w:pPr>
      <w:r>
        <w:rPr>
          <w:rFonts w:ascii="IRNazanin" w:hAnsi="IRNazanin" w:eastAsia="IRNazanin"/>
          <w:color w:val="111111"/>
          <w:sz w:val="28"/>
          <w:sz w:val="28"/>
          <w:szCs w:val="28"/>
          <w:rtl w:val="true"/>
          <w:lang w:bidi="fa-IR"/>
        </w:rPr>
        <w:t>متعددی در همه ی حقیقت ایمان در دوستی و دشمنی برای خداوند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یکی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دوستی و دشمنی از ایمان شمرده می شود؟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چیزی جز دوستی و دشمنی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لازم به ذکر است که از نظر شیعه تنها نباید به محبت و دوستی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کرد زیرا بسیاری از اهل سنت نیز در این اصل که ریشه ی قرآنی دارد با شیعه همراه هستند، بلکه آنچه شیعه ی اماميه اثنی عشری به آن اعتقاد دارد و بر آن تأکید می کند تولّای همراه با تبرّی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شیعه کسی است که علاوه بر آنکه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روح و جان خود پرورش می دهد از دشمنان اهل بیت نیز اعلان و اظهار بیزاری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حب و بغض و دوستی و دشمنی و تولّی و تبرّای مورد نظر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آن بزرگواران کاملا عقلی و منطقی است نه احساسی و بی قاعده و بی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دوستی و دشمنی که صرفا از احساس برخیزد منطق ندارد، لذا احساسی است کور و کَر که بر درون انسان مسلط</w:t>
      </w:r>
    </w:p>
    <w:p>
      <w:pPr>
        <w:pStyle w:val="BookText"/>
        <w:rPr/>
      </w:pPr>
      <w:r>
        <w:rPr>
          <w:rFonts w:ascii="IRNazanin" w:hAnsi="IRNazanin" w:eastAsia="IRNazanin"/>
          <w:color w:val="111111"/>
          <w:sz w:val="28"/>
          <w:sz w:val="28"/>
          <w:szCs w:val="28"/>
          <w:rtl w:val="true"/>
          <w:lang w:bidi="fa-IR"/>
        </w:rPr>
        <w:t>می گردد و او را به هر طرف که بخواهد می کشاند، اما حبّ و بغض ناشی از عقل و ناشی از یک ادراک انسانی در حقیقت ناشی از علاقه به سرنوشت انسان ها و سرنوشت یک مكتب است که گاه خود را در قالب صلح و دوستی و گاهی خود را در قالب جنگ و جهاد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است که در منابع اساسی دین اسلام از جمله قرآن و سنّت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بر روی ضرورت امر به معروف و نهی از منکر و جهاد در راه خدا و شجاعت در برابر دشمنان دین خدا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در اثر احساس محبت و دوستی و تولّی است و نهی از منکر در اثر احساس بغض و دشمنی و تبرّی است، این است که در دین مبین اسلام امر به معروف و نهی از منکر با مسأله ی ولایت مؤمن بر مؤمن ارتباط مستقیم دارد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البته باید توجه داشت که نه تنها شیعیان به اهل بیت احترام می گذارند و به ایشان علاقه دارند بلکه اهل تسنن هم این علاقه و احترام را نسبت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بعضی از آنها اتهام شیعه بودن وارد کردند ولی آنها در مرزی بین تشیع و تسنن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تشیع آنان، تشیع رنگ باخته افراطی است که در عین ارتباط و پیوند با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شریعت و فقه و عمل به احکام شرعی شیعه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تشیع آنان اعتقاد ذهنی و قلبی به تشیع و امامان در عین حال دور بودن از فقه و </w:t>
      </w:r>
    </w:p>
    <w:p>
      <w:pPr>
        <w:pStyle w:val="BookText"/>
        <w:rPr/>
      </w:pPr>
      <w:r>
        <w:rPr>
          <w:rFonts w:ascii="IRNazanin" w:hAnsi="IRNazanin" w:eastAsia="IRNazanin"/>
          <w:color w:val="111111"/>
          <w:sz w:val="28"/>
          <w:sz w:val="28"/>
          <w:szCs w:val="28"/>
          <w:rtl w:val="true"/>
          <w:lang w:bidi="fa-IR"/>
        </w:rPr>
        <w:t>دستورات شرعی است این که یک نوع تسنن دوازده امامی است که دوستدار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مهم است این است که تفاوت شیعه با تسنن دوازده امامی در این است که شیعیان دوازده امامی هم بر تولّی و هم بر تبرّی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با پذیرش این مذهب، بایستی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بیزاری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تولای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 سنیان دوازده امامی هستند نه شیعیان دوازده امامی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حال به نمونه هایی از تاریخ که همراهی اهل سنت را با شیعیان نشان می دهد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اختصار به برخی از کتب آنها نیز درباره ی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 ابراهیم که در عراق بود، ابوحنیفه فتوای به لزوم خروج و همراهی مردم با آن را داد، چنان که بسیاری از فقهای دیگر عراق چنین کردند و حتی خود هم شرکت کرده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جا برای ما اهمیت دارد همراهی ابوحنیفه با قیامهای علوی است که به تدریج سبب شد تا بعدها نیز برخی از حنفیان با این قیام ها همراهی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وجود دارد که اثبات می کند ابو حنیفه جانب دار رهبران علوی در دوره ی اموی و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شاهد، دفاع وی از زید بن علی بن الحسین است که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بر ضد دولت اموی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حمایت ابوحنیفه از قیام ابراهیم چندین شاهد تاریخی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یک مورد اشاره می کنیم، ابراهيم بن سوید حنفی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خروج ابراهيم، ابوحنیفه مهمان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فریضه ی حج واجب، آیا خروج با این شخص بهتر است یا حج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بعد حجة الاسلام افضل من خمسين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تاریخی باید گفت در کنار شیوع مذهب عثمانیه در قرون نخستین اسلامی، یعنی کسانی که از اساس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مشروع نمی دانستند، کسانی که از علمای اسلام، به ویژه در عراق، اصرار داشتند تا احادیث فضایل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کسانی در کتب رجالي متقدم اهل سنت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شده اند و درست به دلیل نقل روایات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انکار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بسیاری از آنان از علما و محدثان برجسته ی اهل سنت هستند که حتی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احادیث فراوانی از طریق آنان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ذهبی می تواند چهرهذی صدها نفر از محدثانی را نشان دهد که به دلیل نقل فضائل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به تشیع شده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ی این اقدام افراطی اهل حدیث، عالم بلند پایه اهل حدیث احمد بن حنبل، نقطه ی عطفی از جهت چرخش به سمت پذیرش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تثبیت موقعیت آن امام همام به عنوان خلیفه رابع در میان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تربیع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خود، روایات بی شماری از فضایل 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مندرج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احمد حنبل، حنابله بغداد از شدت تعصب خود کاستند، به طوری که به مرور، در قرن پنجم هجری، تعصب را کنار نهاده و میان آنان و مذهب تشیع، نوعی مسالمت و هم زیستی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ششم نگارش کتاب هایی دربارهذی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خاص خود را گرفت و آثار تعديل در تسنن در برخورد با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برآمدن سبط بن جوزی از خاندان ابن جوزی، که خود حنبلی سرسختی بود مؤيد تعديل در حنابله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 یکی از بهترین شواهد برای ایجاد تعادل در تسنن افراطی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متعصبان، او را شیعه دانسته اند، اما او خود را چنان می نماید که در مرز تشیع و تسنن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دیگر که مربوط به قرن ششم است امام ابو الفضل یحیی بن سلامة الحصکفی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ابن طولون، او قصیده ای در مدح دوازده امام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قصیده ای هم در رثای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تعادل و قرابت با شیعیان، منحصر به دسته ی خاصی از سنیان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شافعیان محمد بن طلحہ شافعی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في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که با اندک تفاوت گویی یک شیعه دوازده امامی آن 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محمد بن يوسف بن محمد بن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فضایل امیرالمؤمنان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بغداد قرن ششم، بیشتر عالمان اهل سنت، در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گفتند و به هیچ روی تمایلی بر گرایش متعصبانه ای که از زمان بنی امیه باقی مانده بود،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عاشورا،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هرات نیز برپا می شد و این خود نشانگر آن است که نه تنها شیعیان که سنيان هم این مراسم را برگزار می کرده 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جامی عالم، عارف و شاعر بزرگ خراسان که در مذهب یک سنی حنفی بوده و البته علایق صوفیانه عمیقی داشته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عقاید مذهبی اش درباره ی خلافت بیان کرده و در آن جا خود را یک سنی معتقد و در عین حال، دوست دار اهل بیت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علمای اهل سنت، طی چهارده قرن، دربارهذی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حد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آثار درباره ی فضائل و مناقب اهل بیت، به ویژه امیر مؤمنان و برخی نیز آثاری تاریخی پیرامون زندگی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بسیار فراوانند که در حیطه ی بحث ما نمی گنجد</w:t>
      </w:r>
      <w:r>
        <w:rPr>
          <w:rFonts w:eastAsia="IRNazanin" w:cs="IRNazanin"/>
          <w:color w:val="111111"/>
          <w:sz w:val="28"/>
          <w:szCs w:val="28"/>
          <w:rtl w:val="true"/>
          <w:lang w:bidi="fa-IR"/>
        </w:rPr>
        <w:t xml:space="preserve">. </w:t>
      </w:r>
      <w:r>
        <w:rPr>
          <w:rStyle w:val="FootnoteAnchor"/>
          <w:rtl w:val="true"/>
        </w:rPr>
        <w:footnoteReference w:id="120"/>
      </w:r>
      <w:bookmarkStart w:id="297" w:name="pg6880_71897"/>
    </w:p>
    <w:p>
      <w:pPr>
        <w:pStyle w:val="Heading3"/>
        <w:numPr>
          <w:ilvl w:val="2"/>
          <w:numId w:val="1"/>
        </w:numPr>
        <w:rPr/>
      </w:pPr>
      <w:bookmarkStart w:id="298" w:name="__RefHeading___Toc1236442_372815092"/>
      <w:bookmarkStart w:id="299" w:name="_Toc110"/>
      <w:bookmarkEnd w:id="297"/>
      <w:bookmarkEnd w:id="298"/>
      <w:r>
        <w:rPr>
          <w:rtl w:val="true"/>
        </w:rPr>
        <w:t>مهدویت</w:t>
      </w:r>
      <w:bookmarkEnd w:id="299"/>
    </w:p>
    <w:p>
      <w:pPr>
        <w:pStyle w:val="BookText"/>
        <w:rPr/>
      </w:pPr>
      <w:r>
        <w:rPr>
          <w:rFonts w:ascii="IRNazanin" w:hAnsi="IRNazanin" w:eastAsia="IRNazanin"/>
          <w:color w:val="111111"/>
          <w:sz w:val="28"/>
          <w:sz w:val="28"/>
          <w:szCs w:val="28"/>
          <w:rtl w:val="true"/>
          <w:lang w:bidi="fa-IR"/>
        </w:rPr>
        <w:t xml:space="preserve">از نظر شیعه در هر عصری تا زمین و زمان برپا است انسانها نیازمند به هدایتگران معصوم و الهی هستند به طوری که در این مورد طبری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 لِکُلِّ قَوْمٍ 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رعد،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سعید بن جبیر به نقل از ابن عباس روایت کرده، چون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دستش را بر سینه ی خود گذارده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 و ترساننده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دست به شانه ی علی اشاره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الهادی یا علی، بک يهتدي المهتدون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راهنمایی و به وسیله ی تو مردم بعد از من رهبری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به معنی راه یافته و هدایت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آخرین هادی و آخرین راهنمای معصوم می باشد که در آخرالزمان ظهور خواهد کرد و زمین را پس از آنکه بیداد و ستم فرا گرفته باشد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تنها یک روز از عمر دنیا باقی بماند، خداوند آن روز را به درازا خواهد کشانید تا این که از اهل بیت من مردی برخیزد و اوست که زمین بیداد و ستم فراگرفته را پر از عدل و 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ی امامیه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 معینی می داند و معتقد است که رشته ی هدایت بشریت به وراثت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جانشین راستين 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کشانیده شده و از وی به فرزندانش 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امامان معصوم خود را ملهم از جانب خدا می دانند و میگویند که امام ریاست عامه در امور دین و دنیا دارد و علم امام را علم لدنی و غیر اکتسابی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قطعی و مسلم است این است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نام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کنیه ی او، کنیه 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 او،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حسن بن علی عسکری است و نام مادرش را به اختلاف صیقل، حدیث، سوسن، ملیکه، حکیم و نرجس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روایات شیعه روز جمعه هشتم ربیع الاول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که روز رحلت پدر بزرگوارش می باشد به امامت و رهبری امت نائل شدند، در حالی که از سن مبارك آن حضرت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حضرت در نیمه ی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 تولد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غیبت است، یکی غیبت صغری به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غیبت کبری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نیز ادامه دارد و مدت آن را جز خدا کسی نمی داند، زیرا ظهور آن حضرت تنها به اذن خدای متعال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حکومتی و اداره ی جامعه در عصر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حدیثی که از امام </w:t>
      </w:r>
      <w:bookmarkStart w:id="300" w:name="pg6880_71898"/>
    </w:p>
    <w:p>
      <w:pPr>
        <w:pStyle w:val="BookText"/>
        <w:rPr/>
      </w:pPr>
      <w:bookmarkEnd w:id="300"/>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الْحَوادِثُ الْواقِعَةُ فَارْجِعوُا فیها اِلی رُواةِ حَدیثِنا، فَاِنَّهُمْ حُجَّتی عَلَیْکُمْ وَاَنَا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حوادث و پیش آمدها به راویان احادیث ما مراجعه کنید، آنها حجت من بر شما هستند و من حجت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اداره ی جامعه در زمان غیبت کبری به عهده ی فقهاء شیعه است، فقهایی که بر اساس روایت منقول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این ویژگی ها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كانَ مِن الفُقَهاءِ صائنا لنفسِهِ حافِظا لِدينِهِ مُخالِفا على هَواهُ مُطِيعا لأمرِ مَولاهُ فلِلعَوامِّ أن يُقَلِّدُوهُ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از علماء که بر نفس خود مسلط باشد حافظ دین خویش باشد، مخالف هواهای نفسانی بوده و مطیع امر مولای خود باشد، بر مردم است که از او تقلید 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ینظران من کان ممن قد روی حدیثنا و نظر فی حلالنا و حرامنا و عرف احکامنا فلیرضوا به حکماً فانی قد جعلته علیکم حاکماً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نگاه کنند، ببینند از شما چه کسی است که حديث ما را روایت کرده و در حلال و حرام ما مطالعه نمود هو صاحب نظر شده و احکام و قوانین ما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او را به عنوان قاضی و داور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راحاکم بر شما قرار داده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مجموعه ی این روایات و روایات مشابه متعدد دیگری که وجود دارد، مرجع امور شیعیان چه در امور قضایی و چه در مسایل سیاسی و حکومتی، فقیهی است که قواعد و احكام دین را شناخته و صاحب نظر بوده و به قرآن و سنت، آگاهی و تسلط کامل داشته باشد ضمنا مسلط بر هوی و هوس های نفسانی بوده و حافظ دین باشد یعنی جهت حفظ دین قیام کند و از بی تفاوتی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فرد یا افرادی می توانند مرجع مسلمین قرار گرفته و در واقع در دوره ی غیبت در رأس حکومت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نظام و حکومت مشروعیت دارد و در غیر این صورت هر حاکم و هر حکومتی با هر نامی نمی تواند مشروعیت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شیعه در عصر غیبت حکومت باید در دست فقیهی عادل باشد که هواهای نفسانی را مهار کرده و قيام به امر حفظ دین نماید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301" w:name="__RefHeading___Toc1236444_372815092"/>
      <w:bookmarkStart w:id="302" w:name="_Toc111"/>
      <w:bookmarkEnd w:id="301"/>
      <w:r>
        <w:rPr>
          <w:rtl w:val="true"/>
        </w:rPr>
        <w:t>رجعت</w:t>
      </w:r>
      <w:bookmarkEnd w:id="30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یعنی بازگشتن بعضی از مردگان مظلوم پیش از قيامت و انتقام گرفتن آنها از ظالمين خود است و جزء اعتقادات شیعه 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ما در باب رجعت این است که برگشتن به دنیا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نمی کند مگر مؤمنی که ایمانش کامل و مشرکی که اعتقادش شرک محض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رجعت کنندگان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 او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 که از دشمنان انتقام می گیرند و سال ها، حکومت می نمایند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رجعت، رجعت کنندگان دیگر باره به دنیا باز می گردند و زندگی را از سر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امامیه بر این عقیده متفق القولند که خداوند مردگان را به صورتی که در این دنیا بودند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به دو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در این دنیا مظلوم بودند و رنج کشیدند و دسته ی دیگر که ظالم و ستم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دسته ی مظلوم از ظالمین انتقام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اعتقادات خود اصحاب کهف را که پس از سیصد سال خواب، خداوند آنها را زنده کرد و به دنیا باز گردانید مثال آورده و به آیاتی از قرآن استدلال کرده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نمل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وَقَعَ الْقَوْلُ عَلَيْهِمْ أَخْرَجْنا لَهُمْ دَابَّةً مِنَ الْأَرْضِ تُكَلِّمُهُمْ أَنَّ النَّاسَ كانُوا بِآياتِنا لا يُوقِنُونَ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ی رستاخیز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ای را از زمین برای آنها خارج می کنیم که با آنها تكلم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آیات ما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مهم در این آیه،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ابّة الأض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علما در تفسیر آن اختلاف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آن را یک موجود جان دار و جنبندهای غیر عادی از غیر جنس انسان با شکلی عجیب دانسته اند و برای آن عجایبی نقل کرده اند که شبیه خارق عادات و معجزات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جنبنده در آخر الزمان ظاهر می شود و از کفر و ایمان سخن می گوید و منافقین را رسوا می سازد و بر آنها علامت می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دیگر به پیروی از روایات متعددی که در این زمینه وارد شده او را یک انسان می دانند، یک انسان فوق العاده، یک انسان متحرک و جنبنده و فعال که یکی از کارهای اصلیش جدا ساختن صفوف مسلمین از منافقین و علامت گذاری آنها است، حتی از پاره ای از روایات استفاده می شود که عصای موسی و خاتم سلیمان با اوست و میدانیم عصای موسی، رمز قدرت و اعجاز و خاتم سليمان، رمز حکومت و سلطه ی الهی است و به این ترتیب او یک انسان قدرتمند و افشاگر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حذيفه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يدركها طالب و لا يفوتها هارب فتسم المؤمن بين عينيه، و يكتب بين عينيه مؤمن و تسم الكافر بين عينيه و تكتب بين عينيه كافر، و معها عصا موسى و خاتم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قدری نیرومند است که هیچ کس به او نمی رسد و کسی از دست او نمی تواند فرار کند، در پیشانی مؤمن </w:t>
      </w:r>
    </w:p>
    <w:p>
      <w:pPr>
        <w:pStyle w:val="BookText"/>
        <w:rPr/>
      </w:pPr>
      <w:r>
        <w:rPr>
          <w:rFonts w:ascii="IRNazanin" w:hAnsi="IRNazanin" w:eastAsia="IRNazanin"/>
          <w:color w:val="111111"/>
          <w:sz w:val="28"/>
          <w:sz w:val="28"/>
          <w:szCs w:val="28"/>
          <w:rtl w:val="true"/>
          <w:lang w:bidi="fa-IR"/>
        </w:rPr>
        <w:t>علامت می گذارد و می نویسد مؤمن و در پیشانی کافر علامت می گذارد و می نویسد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عصای موسی و انگشتر سلیمان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روایات متعددی این آیه بر شخص 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شده است،</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عمار یاسر گفت آیه ای در قرآن است که فکر مرا پریشان ساخته و مرا در شک انداخته است،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عَلَيْهِمْ أَخْرَجْنا لَهُمْ دَابَّةً مِنَ الْأَرْضِ تُكَلِّمُهُمْ أَنَّ النَّاسَ كانُوا بِآياتِنا لا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جنبنده است؟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روی زمین نمی نشینم، غذایی نمی خورم و آبی نمی نوشم تا دابّة الأرض را به تو نشان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آن مرد به خدمت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حالی که غذا می خورد هنگامی که چشم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عمار افتاد فرمود بیا، عمار آمد و نشست و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سخت در تعجب فرو رفت و با ناباوری به این صحنه می نگریست، چراکه عمار به او قول داده بود و قسم خورده بود که تا به وعده اش عمل نکند غذا نخورد، گویی قول و قسم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عمار برخاست 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خداحافظی کرد، آن مرد رو به او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تو سوگند خوردی که غذا نخوری و آب ننوشی و بر زمین ننشینی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دهی؟ عمار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اریتکها ان کنت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تو نشان دادم اگر می 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بحارالانوار با سند معتبری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خوابیده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آمد،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دابّة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جنبنده 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یاران عرض کرد ای رسول خدا آیاما حق داریم یکی دیگر را بر چنین اسمی بنامیم؟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نام مخصوص او است و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وَقَعَ الْقَوْلُ عَلَيْهِمْ أَخْرَجْنا لَهُمْ دَابَّةً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خداوند تو را در بهترین صورت زنده می کند و وسیله ای در دست تو است که دشمنان را با آن علامت می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روایات، آیه ی فوق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ابوالفتح رازی در تفسیر خود ذیل آیهی فوق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اخباری که از طریق اصحاب ما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حضرت 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 حديث و احادیث فوق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کلی تری را استفاده کرد که بر هر یک از پیشوایان بزرگی که در آخر الزمان قیام و حرکت فوق العاده ای می کنند و حق و باطل و مؤمن و کافر را از هم مشخص می سازند، منطبق می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عقاید معروف شیعه است و تفسیرش در یک عبارت کوتاه چنین است؛ بعد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آستانه ی رستاخیز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 و طاغوتیان بسیار </w:t>
      </w:r>
    </w:p>
    <w:p>
      <w:pPr>
        <w:pStyle w:val="BookText"/>
        <w:rPr/>
      </w:pP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جهان باز می گردند، گروه اول مدارجی از کمال را طی می کنند و گروه دوم کیفرهای شدیدی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شیعه است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بعد از ظهور حضرت مهدی گروهی از کسانی که قبلا از دنیا رفته اند به این جهان باز می گرداند، تا در ثواب و افتخارات یاری او و مشاهده ی حکومت حق بر سراسر جهان شرکت جویند و نیز گروهی از دشمنان سرسخت را باز می گرداند تا از آنها انتقام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این مذهب این است که هیچ عاقلی نمی تواند قدرت خدا را بر این انکار کند چرا که این مسأله ی محالی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بر اثبات این عقیدہ اجماع امامیه است زیرا احدی از آنها با این عقیده مخالفت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نکته ی مهم پیرامون رجعت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احیای گروهی از مردگان در این دنیا از محالات نیست، همان گونه که احیای جمیع انسان ها در قیامت کاملا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مجید، وقوع رجعت اجمالا در پنج مورد از امت های پیشین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که درباره ی پیامبری است که از کنار یک آبادی عبور کرد در حالی که دیوارهای آن فرو ریخته بود و اجساد و استخوان های اهل آن در هر سو پراکنده شده بود و از خود پرسید چگونه خداوند اینها را پس از مرگ زنده می کند، اما خدا او را یک صد سال میراند و سپس زنده کرد و به او گفت چقدر درنگ کردی؟ عرض کرد یک روز یا قسمتی از آن، فرمود نه بلکه یک صد سال بر تو گذشت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سخن از جمعیت دیگری به میان می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مرگ از خانه های خود بیرون رفتند، خداوند فرمان مرگ به آنها داد و سپس آنها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گروهی از آنها بعد از تقاضای مشاهده ی خداوند گرفتار صاعقه مرگباری شدند و مردند، سپس خداوند آنها را به زندگی بازگرداند تا شکر نعمت او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ضمن برشمردن معجزات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تخرج الموتى باذنی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مردگان را به فرمان من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نشان می دهد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معجزه 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بلکه تعبیر به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تکرار آن است و این خود یک نوع رجعت برای بعضی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بقره آیه 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کشته ای که در بنی اسرائیل برای پیدا کردن قاتلش نزاع و جدال برخاسته بود،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داده شد گاوی را با ویژگی هایی سر ببرند و بخشی از آن را بر بدن مرده زنند تا به حیات باز 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پنج مورد، موارد دیگری در قرآن مجید دیده می شود هم چون داستان </w:t>
      </w:r>
    </w:p>
    <w:p>
      <w:pPr>
        <w:pStyle w:val="BookText"/>
        <w:rPr/>
      </w:pPr>
      <w:r>
        <w:rPr>
          <w:rFonts w:ascii="IRNazanin" w:hAnsi="IRNazanin" w:eastAsia="IRNazanin"/>
          <w:color w:val="111111"/>
          <w:sz w:val="28"/>
          <w:sz w:val="28"/>
          <w:szCs w:val="28"/>
          <w:rtl w:val="true"/>
          <w:lang w:bidi="fa-IR"/>
        </w:rPr>
        <w:t xml:space="preserve">اصحاف کهف که آن نیز چیزی شبیه به رجعت بود و داستان مرغ های چهارگانه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ذبح بار دیگر به زندگی بازگشتند تا امکان معاد را در مورد انسانها برای او مجسم سازند که در مسأله ی رجعت نیز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تا به این جا گفتیم امکان رجعت را ثابت می کرد، آن چه وقوع آن را تأیید می کند روایات زیادی است که از جمعی از ثقات از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و از آن جا که بحث ما گنجایش نقل آنها راندارد کافی است آماری را که مرحوم علامه مجلسی از آن جمع آوری کرده است بازگو کنیم،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ممکن است کسی به صدق گفتار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داشته باشد و احادیث متواتر رجعت را نپذیرد؟ احادیث صریحی که شماره ی آن به حدود دویست حدیث میرسد که چهل و چند نفر از راویان ثقات و علمای اعلام، در بیش از پنجاه کتاب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احادیث متواتر نباشد چه حدیثی متواتر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فلسفه ی رجعت نکات زیر را می 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از روایات اسلامی استفاده می شود موضوع رجعت جنبه ی همگانی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اختصاص به مؤمنان صالح العملی دارد که در یک مرحله ی عالی از ایمان قرار دارند و هم چنین کفار و طاغیان و منافقان و جباران ستمگری که در مرحله ی منحطی از کفر و ظلم قرار دارند، چنین به نظر می رسد که بازگشت مجدد این دو گروه به زندگی دنیا به منظور تکمیل یک حلقهی تکاملی گروه اول و چشیدن کیفر دنیوی گروه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دو نکته ی بالا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الرجعة ليست بعامّة، وهي خاصّة، لا يرجع إلاّ من محض الايمان محضاً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عمومی نیست بلکه جنبه ی خصوصی دارد، تنها گروهی بازگشت می کنند که ایمان خالص یا شرک خالص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این دو گروه در آن مقطع خاص تاریخ بشر، به عنوان دو درس بزرگ و دو نشانه ی مهم از عظمت خدا و مسألهی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مبداء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رجعت با اصل آزادی، اراده و اختیار بشر کاملا سازگار است زیرا بازگشت گروهی از مردگان به این جهان در یک شرایط عادی صورت میگیرد که به هیچ وجه آزادی، اراده و اختیار آنها را نقض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سخن در مورد رجعت این که شیعه در عین اعتقاد به رجعت که آن را از مکتب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داند، منکران رجعت را کافر نمی شمارد زیرا که رجعت از ضروریات مذهب شیعه است نه از ضروریات اسلام، بنابراین رشته ی اخوت اسلامی را با دیگران به خاطر آن نمی گسلد ولی به دفاع منطقی و مستدل و خالی از خرافات و موهومات از عقیده ی </w:t>
      </w:r>
      <w:bookmarkStart w:id="303" w:name="pg6880_71903"/>
    </w:p>
    <w:p>
      <w:pPr>
        <w:pStyle w:val="BookText"/>
        <w:rPr/>
      </w:pPr>
      <w:bookmarkEnd w:id="303"/>
      <w:r>
        <w:rPr>
          <w:rFonts w:ascii="IRNazanin" w:hAnsi="IRNazanin" w:eastAsia="IRNazanin"/>
          <w:color w:val="111111"/>
          <w:sz w:val="28"/>
          <w:sz w:val="28"/>
          <w:szCs w:val="28"/>
          <w:rtl w:val="true"/>
          <w:lang w:bidi="fa-IR"/>
        </w:rPr>
        <w:t>خود ادامه می دهد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304" w:name="__RefHeading___Toc1236446_372815092"/>
      <w:bookmarkStart w:id="305" w:name="_Toc112"/>
      <w:bookmarkEnd w:id="304"/>
      <w:r>
        <w:rPr>
          <w:rtl w:val="true"/>
        </w:rPr>
        <w:t>بداء</w:t>
      </w:r>
      <w:bookmarkEnd w:id="305"/>
    </w:p>
    <w:p>
      <w:pPr>
        <w:pStyle w:val="BookText"/>
        <w:rPr/>
      </w:pPr>
      <w:r>
        <w:rPr>
          <w:rFonts w:ascii="IRNazanin" w:hAnsi="IRNazanin" w:eastAsia="IRNazanin"/>
          <w:color w:val="111111"/>
          <w:sz w:val="28"/>
          <w:sz w:val="28"/>
          <w:szCs w:val="28"/>
          <w:rtl w:val="true"/>
          <w:lang w:bidi="fa-IR"/>
        </w:rPr>
        <w:t>بداء عبارت است از این اعتقاد که خداوند عالم مشیتش را بر حسب مصالحی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شیعه ی امامیه چون خداوند قادر مطلق است و به نص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يَمْحُوا اللَّهُ مَا يَشَاءُ وَيُثْبِتُ وَعِنْدَهُ أُمُّ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بنابر مصالح تكوینی هرگاه بخواهد امری را می تواند باطل سازد و به جای آن امری دیگر را برقرار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در این صورت به معنی نسخ است، چنان که خداوند امامت اسماعیل را بنابر مصالحی نسخ فرمود و درباره ی او بداء حاصل شد، در این باره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 الله في اسماعيل ابنی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مورد بداء می گوید، اعتقاد اماميه بدین موضوع از راه سمع است نه از راه عقل چراکه اخبار راجع بداء از 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گفته اند، علم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که نزد خداوند در خزانه است و کسی از مخلوق به آن آگاه نیست و بداء از این علم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که خدا به فرشتگان و پیغمبرانش تعلیم کرده و این مطابق آن چه تعلیم کرده واقع خواهد شد زیرا خدا نه خودش را تکذیب می کند و نه فرشتگان و پیامبرانش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علمی که نزدش در خزانه است هر چه خواهد پیش دارد و هر چه را خواهد پس اندازد و هر چه راخواهد ثبت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این است که بر خلاف بندگان در مورد خدا، بداء ناشی از جهل نیست، شیخ صدوق در این مورد می گوید هر که گمان کند که برای خدا بداء روی داده به وجه پشیمانی، پس او نزد ما کافر است به خدا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بداء در تکوینات به منزله ی نسخ در احکام است چنان چه نسخ حکم شرعی عبارت است از زوال حكم سابق و اثبات حکم لاحق به واسطه ی تغییر مصلحت هم چنین بداء عبارت است از تغییر دادن پروردگار عالم، امور عباد را به واسطه ی تغییر مصلحت مثل برطرف شدن بلا به سبب دعا و صدقه، طول عمر به سبب صله رحم، چنان چه بلایی که بر قوم يونس نازل شد به سبب دعا و تضرع برطرف گردید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روایت شده است که آن حضرت از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p>
    <w:p>
      <w:pPr>
        <w:pStyle w:val="BookText"/>
        <w:rPr/>
      </w:pPr>
      <w:r>
        <w:rPr>
          <w:rFonts w:ascii="IRNazanin" w:hAnsi="IRNazanin" w:eastAsia="IRNazanin"/>
          <w:color w:val="111111"/>
          <w:sz w:val="28"/>
          <w:sz w:val="28"/>
          <w:szCs w:val="28"/>
          <w:rtl w:val="true"/>
          <w:lang w:bidi="fa-IR"/>
        </w:rPr>
        <w:t>درستی که شخصی صله ی رحم می نماید در حالی که از عمر او فقط سه سال باقی مانده است خداوند او را به سی سال تغییر می دهد و شخصی قطع رحم می نماید در حالی که از عمر او سی سال باقی مانده است، خداوند آن را به سه سال تغییر می دهد چنان که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امیرالمؤمنین نقل شده که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مردن انسان به سبب گناهان، بیشتر از مردن به سبب رسیدن اجل آنها است و زندگی انسان به سبب اعمال صالحه بیشتر است از زندگی به سبب عمر مقدّرش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تغییر دادن و تبدیل نمودن امور بندگان به واسطی تغییر مصلحت به سبب اعمال آنها یکی از شئون مهم ربوبیت الهی و سلطنت تامه ی اوست و نیز توجه بندگان به سوی خداست و التجاء به درگاه او و اقبال و سعی در اعمال صالحه را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موضوع خیلی اهمیت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چیزی مانند بداء پرستش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ابن ابی عمیر از هشام بن سالم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چیزی چون بداء بزرگ شمرده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در اصول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پیغمبری رامبعوث نکرده تا سه خصلت از او تعهد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بندگی برای خود، دل کندن از بت ها و اعتقاد به این که خدا هر چه را خواهد پیش دارد و هر چه را خواهد پس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همان کتاب از قول مالك جهنی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دانستند مردم چه اجری در قول و عقیده به بداء هست، از سخن در آن سست و خسته نمی شدند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بدا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ظهورالشيء بعد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بداء به معنی ندامت و پشیمانی در مورد خداوند باطل و غیر جایز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خداوند امر بنده ای را تغییر داد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بدالله في شأنه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خداوند در امر بنده اش بدا شد یعنی خداوند امری که بر بنده مخفی بود را ظاهر فرمود و این اختفای امر به خاطر عدم آگاهی و اطلاع بنده بر علل و اسباب امور بوده است به طوری که وقوع آن را هرگز پیش بینی نمی کرده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تغییر شرایط و اوضاع هر چیزی، آن چيز را نیز تغییر می دهد و به همه آنها نیز از قبل و از ازل آگاه و عالم است، هر چه را مصلحت بداند انجام می دهد و هر روز و هر لحظه در کار تازه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درست نقطه ی مقابل عقیده یهود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وَقَالَتِ الْيَهُودُ يَدُ اللَّهِ مَغْلُولَةٌ غُلَّتْ أَيْدِيهِمْ وَلُعِنُوا بِمَا قَالُوا بَلْ يَدَاهُ مَبْسُوطَتَانِ يُنْفِقُ كَيْفَ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یهود گفتند دست خدا به زنجیر بسته است، دست هایشان بسته باد و به خاطر این سخن از رحمت الهی دور شوند، بلکه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گشاده است، هر گونه بخواهد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ی حوادث تحت اراده 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بدا نظرهای مختلفی وجود دارد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در قدر و امور زمانی است و در مفارقات محضه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مربوط به لوح محو و اثبات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يَمْحُوا اللَّهُ مَا يَشَاءُ وَيُثْبِتُ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همان نسخ در احکام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بدا همان حضرت اعیان ثابته و حضرت علمیه است که هیچ کس جز خدا از آن حضرت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در نزد حکیمان محقق به تحقیق پیوسته است، بدا به حسب عالم عینی هر چند در ملكوت واقع می شود ولی منشأش همان حضرت اعیان ثابته و حضرت علميه ي حق متعال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خداوند چیزی را که مقرر داشته سپس تغییر می دهد دارای آثار تربیتی متعددی برای اهل ایمان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شوق و رغبت در بندگان برای انجام کارهای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کردن محسن طاعت بندگان در خوبی و 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دعا و تضرع و بود در حالت میان خوف و رجاء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فانی شدن اراده ی بد در اراده ی حق به طوری که عبد تابع مطلق ارادهی 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روایاتی که در جلد اول اصول کافی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فِي أَنَّهُ لاَ يَكُونُ شَيْءٌ فِي اَلسَّمَاءِ وَ اَلْأَرْضِ إِلاَّ بِسَبْعَةٍ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حادثه با پدیده ای که رخ می دهد از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 مشیت الهی، اراده ی الهی، تقدیر الهی، حکم الهی و امضاء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عبور کند، حال اگر امری به مرحله ی حكم مقرون به امضاء رسید دیگر در آن بدا نیست به عبارت دیگر بدا در مرحله ی قبل از وجود خارجی یک چیز است و اگر چیزی وجود خارجی یافت دیگر برای آن بدا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 در مرحله ی علم اختصاصی حق تعالی رخ می دهد یعنی همان علمی که مختص ذات احدیت است و لذا هیچ کس از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اساس آن علم، خدا هر چه را خواهد مقدم دارد و هر چه را خواهد مؤخر دارد، در عین حال علم حق، مطلق و ازلی می باشد و به این تغییرات ناشی از بدا هم خدا از ازل، عالم و آگاه است و بنابراین مشیت خدا، اراده ی خدا، قدر خدا، قضاء خدا، إذن خدا، کتاب خدا و آجل خدا در مورد همه ی اشیاء صادق اند و هرگز نقض نمی پذیرند و کسی قادر به نقض آنها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همان طور که قدر، رازی است پنهان و سر به مهر و خدا تکلیف دانستن آن را از دوش انسانها برداشته است، آگاهی از بدا نیز در شمار علم ربوبی است و تلاش برای فهمیدن </w:t>
      </w:r>
      <w:bookmarkStart w:id="306" w:name="pg6880_71906"/>
    </w:p>
    <w:p>
      <w:pPr>
        <w:pStyle w:val="BookText"/>
        <w:rPr/>
      </w:pPr>
      <w:bookmarkEnd w:id="306"/>
      <w:r>
        <w:rPr>
          <w:rFonts w:ascii="IRNazanin" w:hAnsi="IRNazanin" w:eastAsia="IRNazanin"/>
          <w:color w:val="111111"/>
          <w:sz w:val="28"/>
          <w:sz w:val="28"/>
          <w:szCs w:val="28"/>
          <w:rtl w:val="true"/>
          <w:lang w:bidi="fa-IR"/>
        </w:rPr>
        <w:t>آن راه به جایی نمی برد و بلکه تلاش در فهم آن از موجبات خشم الهی می باشد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علم خداوند دارای دو مرحله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مقتضیات و علل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علل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مربوط به مرحله ی دوم است تعبیر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الكتاب و لوح محفوظ می شود و آنچه مربوط به مرحله ی اول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آگاهی ما فقط از علل ناقصه است و شرایط و موانع رانمی بینیم و بر طبق آن قضاوت میکنیم و بعد که به فقدان شرط یا وجود مانع برخورد کردیم و خلاف آنچه پیش بینی می کردیم تحقق یافت متوجه این مسأله می شویم و آن چه نمی دانستیم برایمان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گاه پیامبر یا امام به اذن خدا از لوح محو و اثبات آگاهی می یابد که طبعا قابل تغییر و دگرگونی است و گاهی با برخورد به موانع و فقدان شرایط تحقق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نفی جهل و پشیمانی از خدای متعال در رابطهی با بدا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که اراده می کند خدا امروز، در چیزی که نمی دانسته آن را دیروز، من از او بیزاری می جویم و هر که گمان کند برای خدا بدا روی داده به وجه پشیمانی پس او نزد ما کافر است به خداوند</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307" w:name="__RefHeading___Toc1236448_372815092"/>
      <w:bookmarkStart w:id="308" w:name="_Toc113"/>
      <w:bookmarkEnd w:id="307"/>
      <w:r>
        <w:rPr>
          <w:rtl w:val="true"/>
        </w:rPr>
        <w:t>توحید</w:t>
      </w:r>
      <w:bookmarkEnd w:id="308"/>
    </w:p>
    <w:p>
      <w:pPr>
        <w:pStyle w:val="Heading4"/>
        <w:numPr>
          <w:ilvl w:val="3"/>
          <w:numId w:val="1"/>
        </w:numPr>
        <w:rPr/>
      </w:pPr>
      <w:bookmarkStart w:id="309" w:name="__RefHeading___Toc1236450_372815092"/>
      <w:bookmarkStart w:id="310" w:name="_Toc114"/>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توحید از نظر شیعه شامل اقسام و مراتب مختلفی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توحید</w:t>
      </w:r>
    </w:p>
    <w:p>
      <w:pPr>
        <w:pStyle w:val="BookText"/>
        <w:rPr/>
      </w:pPr>
      <w:r>
        <w:rPr>
          <w:rFonts w:ascii="IRNazanin" w:hAnsi="IRNazanin" w:eastAsia="IRNazanin"/>
          <w:color w:val="111111"/>
          <w:sz w:val="28"/>
          <w:sz w:val="28"/>
          <w:szCs w:val="28"/>
          <w:rtl w:val="true"/>
          <w:lang w:bidi="fa-IR"/>
        </w:rPr>
        <w:t>صفاتی، توحید افعالی و توحید در عبادت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در ذات خود یگانه است و هیچ نظیر و شبیه و مثل و</w:t>
      </w:r>
    </w:p>
    <w:p>
      <w:pPr>
        <w:pStyle w:val="BookText"/>
        <w:rPr/>
      </w:pPr>
      <w:r>
        <w:rPr>
          <w:rFonts w:ascii="Amiri" w:hAnsi="Amiri" w:eastAsia="Amiri" w:cs="Amiri"/>
          <w:color w:val="111111"/>
          <w:sz w:val="28"/>
          <w:sz w:val="28"/>
          <w:szCs w:val="28"/>
          <w:rtl w:val="true"/>
          <w:lang w:bidi="ar-SA"/>
        </w:rPr>
        <w:t>مانندی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این مورد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چیز نظیر و مثل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يَكُنْ لَهُ كُفُواً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همتا و مانندی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دیگر توحید ذاتی این است که ذات خدا بسيط است نه مرکب؛ زیرا هر موجود مرکبی به اجزای ترکیب دهنده ی خود محتاج و وابسته است و احتیاج و وابستگی صفت مخلوقات است و خدا غنی و مطلق ذاتی است و کاملا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این که احدیت ذات دلالت بر این دارد که وحدت خداوند، وحدت عددی نیست، بلکه مقصود این است که ذات خداوند متعال تقسیم پذیر نیست نه در خارج و نه در عقل و نه در وهم، آری این چنین است خدای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میان صفات خدای متعال با ذات او عینیت برقرار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او از ذاتش جدا نیست و نیز از یکدیگر جدا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موجودی </w:t>
      </w:r>
      <w:bookmarkStart w:id="311" w:name="pg6880_71907"/>
    </w:p>
    <w:p>
      <w:pPr>
        <w:pStyle w:val="BookText"/>
        <w:rPr/>
      </w:pPr>
      <w:bookmarkEnd w:id="311"/>
      <w:r>
        <w:rPr>
          <w:rFonts w:ascii="IRNazanin" w:hAnsi="IRNazanin" w:eastAsia="IRNazanin"/>
          <w:color w:val="111111"/>
          <w:sz w:val="28"/>
          <w:sz w:val="28"/>
          <w:szCs w:val="28"/>
          <w:rtl w:val="true"/>
          <w:lang w:bidi="fa-IR"/>
        </w:rPr>
        <w:t>است که نه صفاتش زائد بر ذات او است و نه جدا از یکدیگرند، بلکه وجودی است که تمامش علم، تمامش قدرت، تمامش ازلیت و ابدیت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افعالی به این معنی است که نظام علت و معلولی و نظام اسباب و مسببات، اصالت دارد و هر اثری در عین این که قائم به سبب نزدیک خودش است قائم به ذات حق است و این دو قیام در طول یکدیگر است نه در عرض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معنی توحید افعالی این است که خداوند تنها فاعل مطلق و مستقل می باشد و سایر فاعل ها در فاعلیت خود وابسته به اراده و مشیت خداوند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وجودی، هر حرکتی و هر فعلی در عالم است به ذات پاک خداوند بر می گردد، مسبب الاسباب او است و علت العلل ذات پاک او می باشد،</w:t>
      </w:r>
    </w:p>
    <w:p>
      <w:pPr>
        <w:pStyle w:val="BookText"/>
        <w:rPr/>
      </w:pPr>
      <w:r>
        <w:rPr>
          <w:rFonts w:ascii="IRNazanin" w:hAnsi="IRNazanin" w:eastAsia="IRNazanin"/>
          <w:color w:val="111111"/>
          <w:sz w:val="28"/>
          <w:sz w:val="28"/>
          <w:szCs w:val="28"/>
          <w:rtl w:val="true"/>
          <w:lang w:bidi="fa-IR"/>
        </w:rPr>
        <w:t>حتى افعالی که از ما سر می زند به یک معنی از اوست، او به ما قدرت و اختیار و آزادی و</w:t>
      </w:r>
    </w:p>
    <w:p>
      <w:pPr>
        <w:pStyle w:val="BookText"/>
        <w:rPr/>
      </w:pPr>
      <w:r>
        <w:rPr>
          <w:rFonts w:ascii="IRNazanin" w:hAnsi="IRNazanin" w:eastAsia="IRNazanin"/>
          <w:color w:val="111111"/>
          <w:sz w:val="28"/>
          <w:sz w:val="28"/>
          <w:szCs w:val="28"/>
          <w:rtl w:val="true"/>
          <w:lang w:bidi="fa-IR"/>
        </w:rPr>
        <w:t>اراده داده، بنابراین در عین حال که ما فاعل افعال خود هستیم و در مقابل آن مسئولیم، از یک نظر فاعل خداوند است، زیرا همه آنچه داریم به او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شاخه های مختلفی می باشد که مهم ترین آنها عبارتند از</w:t>
      </w:r>
      <w:r>
        <w:rPr>
          <w:rFonts w:eastAsia="IRNazanin" w:cs="IRNazanin"/>
          <w:color w:val="111111"/>
          <w:sz w:val="28"/>
          <w:szCs w:val="28"/>
          <w:rtl w:val="true"/>
          <w:lang w:bidi="fa-IR"/>
        </w:rPr>
        <w:t>:</w:t>
      </w:r>
    </w:p>
    <w:p>
      <w:pPr>
        <w:pStyle w:val="Heading4"/>
        <w:numPr>
          <w:ilvl w:val="3"/>
          <w:numId w:val="1"/>
        </w:numPr>
        <w:rPr/>
      </w:pPr>
      <w:bookmarkStart w:id="312" w:name="__RefHeading___Toc1236452_372815092"/>
      <w:bookmarkStart w:id="313" w:name="_Toc115"/>
      <w:bookmarkEnd w:id="312"/>
      <w:r>
        <w:rPr>
          <w:rtl w:val="true"/>
        </w:rPr>
        <w:t>الف</w:t>
      </w:r>
      <w:r>
        <w:rPr>
          <w:rtl w:val="true"/>
        </w:rPr>
        <w:t xml:space="preserve">) </w:t>
      </w:r>
      <w:r>
        <w:rPr>
          <w:rtl w:val="true"/>
        </w:rPr>
        <w:t>توحید در خالقیت</w:t>
      </w:r>
      <w:r>
        <w:rPr>
          <w:rtl w:val="true"/>
        </w:rPr>
        <w:t>:</w:t>
      </w:r>
      <w:bookmarkEnd w:id="313"/>
    </w:p>
    <w:p>
      <w:pPr>
        <w:pStyle w:val="BookText"/>
        <w:rPr/>
      </w:pPr>
      <w:r>
        <w:rPr>
          <w:rFonts w:ascii="IRNazanin" w:hAnsi="IRNazanin" w:eastAsia="IRNazanin"/>
          <w:color w:val="111111"/>
          <w:sz w:val="28"/>
          <w:sz w:val="28"/>
          <w:szCs w:val="28"/>
          <w:rtl w:val="true"/>
          <w:lang w:bidi="fa-IR"/>
        </w:rPr>
        <w:t>همانگونه که قرآن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 خَالِقُ كُلِّ شَيْءٍ وَهُوَ الْوَاحِدُ الْقَهَّارُ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خدا آفریننده ی همه چیز و یگانه و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آن چه در جهان وجود دارد و عالم پدیده ها و ممکنات را تشکیل می دهد همه از جلوه های فاعلیت و خالقیت خداوند و همه از آثار کمال و جمال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نظامات خلقت و روابط میان پدیده ها همگی به خالقیت و فاعلیت خداوند باز می گردند زیرا او یگانه علت العلل و مسبب الاسباب همه ی جهان خلقت می باشد</w:t>
      </w:r>
      <w:r>
        <w:rPr>
          <w:rFonts w:eastAsia="IRNazanin" w:cs="IRNazanin"/>
          <w:color w:val="111111"/>
          <w:sz w:val="28"/>
          <w:szCs w:val="28"/>
          <w:rtl w:val="true"/>
          <w:lang w:bidi="fa-IR"/>
        </w:rPr>
        <w:t>.</w:t>
      </w:r>
    </w:p>
    <w:p>
      <w:pPr>
        <w:pStyle w:val="Heading4"/>
        <w:numPr>
          <w:ilvl w:val="3"/>
          <w:numId w:val="1"/>
        </w:numPr>
        <w:rPr/>
      </w:pPr>
      <w:bookmarkStart w:id="314" w:name="__RefHeading___Toc1236454_372815092"/>
      <w:bookmarkStart w:id="315" w:name="_Toc116"/>
      <w:bookmarkEnd w:id="314"/>
      <w:r>
        <w:rPr>
          <w:rtl w:val="true"/>
        </w:rPr>
        <w:t>ب</w:t>
      </w:r>
      <w:r>
        <w:rPr>
          <w:rtl w:val="true"/>
        </w:rPr>
        <w:t xml:space="preserve">) </w:t>
      </w:r>
      <w:r>
        <w:rPr>
          <w:rtl w:val="true"/>
        </w:rPr>
        <w:t>توحید در ربوبیت</w:t>
      </w:r>
      <w:r>
        <w:rPr>
          <w:rtl w:val="true"/>
        </w:rPr>
        <w:t>:</w:t>
      </w:r>
      <w:bookmarkEnd w:id="315"/>
    </w:p>
    <w:p>
      <w:pPr>
        <w:pStyle w:val="BookText"/>
        <w:rPr/>
      </w:pPr>
      <w:r>
        <w:rPr>
          <w:rFonts w:ascii="IRNazanin" w:hAnsi="IRNazanin" w:eastAsia="IRNazanin"/>
          <w:color w:val="111111"/>
          <w:sz w:val="28"/>
          <w:sz w:val="28"/>
          <w:szCs w:val="28"/>
          <w:rtl w:val="true"/>
          <w:lang w:bidi="fa-IR"/>
        </w:rPr>
        <w:t>یعنی مدبر و مدیّر و مربی و نظام بخش عالم هستی تنها خدا است،</w:t>
      </w:r>
    </w:p>
    <w:p>
      <w:pPr>
        <w:pStyle w:val="BookText"/>
        <w:rPr/>
      </w:pPr>
      <w:r>
        <w:rPr>
          <w:rFonts w:ascii="IRNazanin" w:hAnsi="IRNazanin" w:eastAsia="IRNazanin"/>
          <w:color w:val="111111"/>
          <w:sz w:val="28"/>
          <w:sz w:val="28"/>
          <w:szCs w:val="28"/>
          <w:rtl w:val="true"/>
          <w:lang w:bidi="fa-IR"/>
        </w:rPr>
        <w:t>چنانکه قرآن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أَغَيْرَ اللّهِ أَبْغِي رَبًّا وَهُوَ رَبُّ كُلِّ شَيْءٍ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خدا را پروردگار خود بطلیم در حالی که او پروردگار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آنجا که آفرینش مخصوص خداوند است، تدبیر نظام هستی نیز از آن او می باشد یعنی تنها مدبر مستقل در عالم هستی فقط خداوند است و آنان که امور نظام هستی را تدبیر و اداره می کنند، همگی به اراده و مشیت خدا به وظایف خود در هستی می پردازند مانند ملائکه که قرآن در موردشان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امور نظام هستی را اداره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316" w:name="__RefHeading___Toc1236456_372815092"/>
      <w:bookmarkStart w:id="317" w:name="_Toc117"/>
      <w:bookmarkEnd w:id="316"/>
      <w:r>
        <w:rPr>
          <w:rtl w:val="true"/>
        </w:rPr>
        <w:t>ج</w:t>
      </w:r>
      <w:r>
        <w:rPr>
          <w:rtl w:val="true"/>
        </w:rPr>
        <w:t xml:space="preserve">) </w:t>
      </w:r>
      <w:r>
        <w:rPr>
          <w:rtl w:val="true"/>
        </w:rPr>
        <w:t>توحید در قانون گذاری و تشريع</w:t>
      </w:r>
      <w:r>
        <w:rPr>
          <w:rtl w:val="true"/>
        </w:rPr>
        <w:t>:</w:t>
      </w:r>
      <w:bookmarkEnd w:id="317"/>
    </w:p>
    <w:p>
      <w:pPr>
        <w:pStyle w:val="BookText"/>
        <w:rPr/>
      </w:pPr>
      <w:r>
        <w:rPr>
          <w:rFonts w:ascii="IRNazanin" w:hAnsi="IRNazanin" w:eastAsia="IRNazanin"/>
          <w:color w:val="111111"/>
          <w:sz w:val="28"/>
          <w:sz w:val="28"/>
          <w:szCs w:val="28"/>
          <w:rtl w:val="true"/>
          <w:lang w:bidi="fa-IR"/>
        </w:rPr>
        <w:t>چنانکه قرآن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لَمْ يَحْكُمْ بِمَا أَنْزَلَ اللَّهُ فَأُولَئِكَ هُمُ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که بر اساس قوانین الهی حکم نمی کنند، کافرند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که بر اساس قوانین الهی حکم نمی کنند، فاسقند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318" w:name="pg6880_71908"/>
    </w:p>
    <w:p>
      <w:pPr>
        <w:pStyle w:val="BookText"/>
        <w:rPr/>
      </w:pPr>
      <w:bookmarkEnd w:id="31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يَحْکُمْ بِما أَنْزَلَ اللَّهُ فَأُولئِکَ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 مبنای مقررات الهی حکم نمی نمایند ستمگر 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فوق توحید در قانون گذاری و تشريع بدان معنا است که حق قانونگذاری و تشريع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قرآن هرگونه قانون و حکمی را که از چهارچوب دین و شریعت الهی خارج باشد مایه ی کفر، فسق و ستم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قوانین الهی هماهنگی با نظام تکوین می باشد و بنابراین با ساختمان و سازمان وجودی انسان نیز کاملا هماهنگ است</w:t>
      </w:r>
      <w:r>
        <w:rPr>
          <w:rFonts w:eastAsia="IRNazanin" w:cs="IRNazanin"/>
          <w:color w:val="111111"/>
          <w:sz w:val="28"/>
          <w:szCs w:val="28"/>
          <w:rtl w:val="true"/>
          <w:lang w:bidi="fa-IR"/>
        </w:rPr>
        <w:t>.</w:t>
      </w:r>
    </w:p>
    <w:p>
      <w:pPr>
        <w:pStyle w:val="Heading4"/>
        <w:numPr>
          <w:ilvl w:val="3"/>
          <w:numId w:val="1"/>
        </w:numPr>
        <w:rPr/>
      </w:pPr>
      <w:bookmarkStart w:id="319" w:name="__RefHeading___Toc1236458_372815092"/>
      <w:bookmarkStart w:id="320" w:name="_Toc118"/>
      <w:bookmarkEnd w:id="319"/>
      <w:r>
        <w:rPr>
          <w:rtl w:val="true"/>
        </w:rPr>
        <w:t>د</w:t>
      </w:r>
      <w:r>
        <w:rPr>
          <w:rtl w:val="true"/>
        </w:rPr>
        <w:t xml:space="preserve">) </w:t>
      </w:r>
      <w:r>
        <w:rPr>
          <w:rtl w:val="true"/>
        </w:rPr>
        <w:t>توحید در مالکیت</w:t>
      </w:r>
      <w:r>
        <w:rPr>
          <w:rtl w:val="true"/>
        </w:rPr>
        <w:t>:</w:t>
      </w:r>
      <w:bookmarkEnd w:id="320"/>
    </w:p>
    <w:p>
      <w:pPr>
        <w:pStyle w:val="BookText"/>
        <w:rPr/>
      </w:pPr>
      <w:r>
        <w:rPr>
          <w:rFonts w:ascii="IRNazanin" w:hAnsi="IRNazanin" w:eastAsia="IRNazanin"/>
          <w:color w:val="111111"/>
          <w:sz w:val="28"/>
          <w:sz w:val="28"/>
          <w:szCs w:val="28"/>
          <w:rtl w:val="true"/>
          <w:lang w:bidi="fa-IR"/>
        </w:rPr>
        <w:t xml:space="preserve">مالكیت در همه ی انواع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مالكیت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سلطه ی تکوینی بر اشیاء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سلطه قانونی بر چیزی می باشد و خلاصه این که همه ی انواع مالكيت ها به طور حقیقی و اصیل و مطلق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 در قرآن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مُلْكُ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آسمانها و زمین مخصوص</w:t>
      </w:r>
    </w:p>
    <w:p>
      <w:pPr>
        <w:pStyle w:val="BookText"/>
        <w:rPr/>
      </w:pPr>
      <w:r>
        <w:rPr>
          <w:rFonts w:ascii="Amiri" w:hAnsi="Amiri" w:eastAsia="Amiri" w:cs="Amiri"/>
          <w:color w:val="111111"/>
          <w:sz w:val="28"/>
          <w:sz w:val="28"/>
          <w:szCs w:val="28"/>
          <w:rtl w:val="true"/>
          <w:lang w:bidi="ar-SA"/>
        </w:rPr>
        <w:t>خدا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وَأَنْفِقُوا مِمَّا جَعَلَكُمْ مُسْتَخْلَفِينَ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انفاق کنید از اموالی که خداوند شما را نماینده ی خود در آن قرار 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وقتی خداوند خالق همه ی پدیده ها و اشیاء باشد، قطعا مالک همه ی آنها نیز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هر مالكيت مشروع باید از مالکیت خدا سرچشمه گیرد و به اذن تشریعی او باشد</w:t>
      </w:r>
      <w:r>
        <w:rPr>
          <w:rFonts w:eastAsia="IRNazanin" w:cs="IRNazanin"/>
          <w:color w:val="111111"/>
          <w:sz w:val="28"/>
          <w:szCs w:val="28"/>
          <w:rtl w:val="true"/>
          <w:lang w:bidi="fa-IR"/>
        </w:rPr>
        <w:t>.</w:t>
      </w:r>
    </w:p>
    <w:p>
      <w:pPr>
        <w:pStyle w:val="Heading4"/>
        <w:numPr>
          <w:ilvl w:val="3"/>
          <w:numId w:val="1"/>
        </w:numPr>
        <w:rPr/>
      </w:pPr>
      <w:bookmarkStart w:id="321" w:name="__RefHeading___Toc1236460_372815092"/>
      <w:bookmarkStart w:id="322" w:name="_Toc119"/>
      <w:bookmarkEnd w:id="321"/>
      <w:r>
        <w:rPr>
          <w:rtl w:val="true"/>
        </w:rPr>
        <w:t>ه</w:t>
      </w:r>
      <w:r>
        <w:rPr>
          <w:rtl w:val="true"/>
        </w:rPr>
        <w:t xml:space="preserve">) </w:t>
      </w:r>
      <w:r>
        <w:rPr>
          <w:rtl w:val="true"/>
        </w:rPr>
        <w:t>توحید در حاکمیت</w:t>
      </w:r>
      <w:r>
        <w:rPr>
          <w:rtl w:val="true"/>
        </w:rPr>
        <w:t>:</w:t>
      </w:r>
      <w:bookmarkEnd w:id="322"/>
    </w:p>
    <w:p>
      <w:pPr>
        <w:pStyle w:val="BookText"/>
        <w:rPr/>
      </w:pPr>
      <w:r>
        <w:rPr>
          <w:rFonts w:ascii="IRNazanin" w:hAnsi="IRNazanin" w:eastAsia="IRNazanin"/>
          <w:color w:val="111111"/>
          <w:sz w:val="28"/>
          <w:sz w:val="28"/>
          <w:szCs w:val="28"/>
          <w:rtl w:val="true"/>
          <w:lang w:bidi="fa-IR"/>
        </w:rPr>
        <w:t>توحید در حاکمیت بدان معنا است که حکومت به صورت یک حق ثابت از آن خدا است و تنها او حاکم بر افراد جامعه می باشد، چنانکه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حاکمیت، تنها از آن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حکومت دیگران باید به مشیت او صورت پذیرد تا انسان های وارسته ای زمام امور جامعه را در دست بگیرند و مردم را به سر منزل سعادت و کمال رهبری می نمایند،</w:t>
      </w:r>
    </w:p>
    <w:p>
      <w:pPr>
        <w:pStyle w:val="BookText"/>
        <w:rPr/>
      </w:pPr>
      <w:r>
        <w:rPr>
          <w:rFonts w:ascii="IRNazanin" w:hAnsi="IRNazanin" w:eastAsia="IRNazanin"/>
          <w:color w:val="111111"/>
          <w:sz w:val="28"/>
          <w:sz w:val="28"/>
          <w:szCs w:val="28"/>
          <w:rtl w:val="true"/>
          <w:lang w:bidi="fa-IR"/>
        </w:rPr>
        <w:t>چنانکه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دَاوُودُ إِنَّا جَعَلْنَاكَ خَلِيفَةً فِي الْأَرْضِ فَاحْكُمْ بَيْنَ النَّاسِ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ما تو را به عنوان نمایندی خویش در زمین قرار دادیم، پس در میان مردم به حق حكم و فرمانروایی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جامعه ی بشری نیاز به حکومت دارد، چون زندگی دسته جمعی بدون حکومت ممکن نیست، تقسیم مسئولیت ها، تنظیم برنامه ها، اجرای مدیریت ها و جلوگیری از تعدیات و تجاوزها، تنها به وسیله ی حکومت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اصل آزادی انسانها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بر هیچ کس حق حکومت ندارد، مگر آنکه مالک اصلی و صاحب حقیقی اجازه دهد، و از همین جاست که ما هر حکومتی را که به حکومت الهی منتهی نشود مردود می دانیم و نیز از همین جاست که مشروعیت حکومت را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w:t>
      </w:r>
    </w:p>
    <w:p>
      <w:pPr>
        <w:pStyle w:val="BookText"/>
        <w:rPr/>
      </w:pPr>
      <w:r>
        <w:rPr>
          <w:rFonts w:ascii="IRNazanin" w:hAnsi="IRNazanin" w:eastAsia="IRNazanin"/>
          <w:color w:val="111111"/>
          <w:sz w:val="28"/>
          <w:sz w:val="28"/>
          <w:szCs w:val="28"/>
          <w:rtl w:val="true"/>
          <w:lang w:bidi="fa-IR"/>
        </w:rPr>
        <w:t>آنها برای فقیه جامع الشرایط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مردم به کسی اجازه دهند که بر آنها حکومت کند، ولی چون اتفاق تمام افراد جامعه عادتأ غیر ممکن است چنین حکومتی عملا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حکومت از طریق آراء عمومی و اکثریت تعیین شود باید از طریق فقيه جامع الشرایط تنفيذ گردد تا مشروعیت الهیه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اطاعت، به معنای آن است که مطاع بالذات و کسی که</w:t>
      </w:r>
    </w:p>
    <w:p>
      <w:pPr>
        <w:pStyle w:val="BookText"/>
        <w:rPr/>
      </w:pPr>
      <w:r>
        <w:rPr>
          <w:rFonts w:ascii="IRNazanin" w:hAnsi="IRNazanin" w:eastAsia="IRNazanin"/>
          <w:color w:val="111111"/>
          <w:sz w:val="28"/>
          <w:sz w:val="28"/>
          <w:szCs w:val="28"/>
          <w:rtl w:val="true"/>
          <w:lang w:bidi="fa-IR"/>
        </w:rPr>
        <w:t>پیروی از او، اصالتا لازم است، خداوند بزرگ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 اطاعت دیگران مانند پیامبر، امام، فقیه، پدر و مادر همگی به فرمان و اراده 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اطاعت یعنی تنها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ذات پاک خدا است و مشروعیت اطاعت از هر مقام دیگری باید از همین جا سرچشمه گیرد، یعنی اطاعت او اطاعت خدا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هم روشن است وقتی حاکمیت مخصوص او است مطاع بودن هم مخصوص او است و لذا ما اطاعت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معصومین و جانشینان آنها را پرتویی از اطاعت خدا می شمریم، چنانکه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أَطِيعُوا اللَّهَ وَأَطِيعُوا الرَّسُولَ وَأُولِي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کسانی که ایمان آورده اید اطاعت کنید خدا و رسول او 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هرکس رسول خدا را اطاعت کند خدا</w:t>
      </w:r>
    </w:p>
    <w:p>
      <w:pPr>
        <w:pStyle w:val="BookText"/>
        <w:rPr/>
      </w:pPr>
      <w:r>
        <w:rPr>
          <w:rFonts w:ascii="IRNazanin" w:hAnsi="IRNazanin" w:eastAsia="IRNazanin"/>
          <w:color w:val="111111"/>
          <w:sz w:val="28"/>
          <w:sz w:val="28"/>
          <w:szCs w:val="28"/>
          <w:rtl w:val="true"/>
          <w:lang w:bidi="fa-IR"/>
        </w:rPr>
        <w:t>را اطاعت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 علاوه بر شاخه های فوق، شاخه های زیاد دیگری هم دارد مانند توحید در ولایت، توحید در رازقیت، توحید در احیاء و اماته، توحید در ذلت و عزت، توحید در هدایت و ضلالت، توحید در فقر و غنی، توحید در شفا و مریضی، توحید در شفاعت و توسل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تنها خدا را پرستش کرد و غیر او شایسته ی عبودیت نیست، چراکه عبادت باید برای کسی باشد که کمال مطلق و مطلق کمال است، کسی که از همگان بی نیاز است و بخشنده ی تمام نعمتها و آفریننده ی همه ی موجودات و این صفات جز در ذات پاک او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از عبادت، راه یافتن به جوار قرب آن كمال مطلق و هستی بی پایان و انعکاس پرتویی از صفات کمال و جمال او در درون جان است که نتیجه اش فاصله گرفتن از هوی و هوس ها و روی آوردن به خودسازی و تهذیب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جز با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كمال مطلق است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مسلمانان در این مسأله، اتفاق نظر دارند که عبادت مخصوص خدا است و جز او را نمی توان پرستش نمود، چنانکه قرآن کریم در این زمینه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تو را می پرستیم و از تو کمک می جوییم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23" w:name="pg6880_71910"/>
    </w:p>
    <w:p>
      <w:pPr>
        <w:pStyle w:val="BookText"/>
        <w:rPr/>
      </w:pPr>
      <w:bookmarkEnd w:id="323"/>
      <w:r>
        <w:rPr>
          <w:rFonts w:ascii="IRNazanin" w:hAnsi="IRNazanin" w:eastAsia="IRNazanin"/>
          <w:color w:val="111111"/>
          <w:sz w:val="28"/>
          <w:sz w:val="28"/>
          <w:szCs w:val="28"/>
          <w:rtl w:val="true"/>
          <w:lang w:bidi="fa-IR"/>
        </w:rPr>
        <w:t>از آیات شریفه ی قرآن، چنین استفاده می شود که این مسأله، یک اصل مشترک در میان دعوت تمام پیامبران بوده است و همه ی سفیران الهی به منظور تبلیغ آن، برانگیخته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زمینه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بَعَثنا في كُلِّ أُمَّةٍ رَسولًا أَنِ اعبُدُوا اللَّهَ وَاجتَنِبُوا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هر امتی، پیامبری برانگیختیم که خدا را بپرستید و از سرکشان و</w:t>
      </w:r>
    </w:p>
    <w:p>
      <w:pPr>
        <w:pStyle w:val="BookText"/>
        <w:rPr/>
      </w:pPr>
      <w:r>
        <w:rPr>
          <w:rFonts w:ascii="IRNazanin" w:hAnsi="IRNazanin" w:eastAsia="IRNazanin"/>
          <w:color w:val="111111"/>
          <w:sz w:val="28"/>
          <w:sz w:val="28"/>
          <w:szCs w:val="28"/>
          <w:rtl w:val="true"/>
          <w:lang w:bidi="fa-IR"/>
        </w:rPr>
        <w:t>طغیانگران، دوری گزینید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اصل مسلم که پرستش، مخصوص خدا است و جز او را نباید عبادت نمود</w:t>
      </w:r>
    </w:p>
    <w:p>
      <w:pPr>
        <w:pStyle w:val="BookText"/>
        <w:rPr/>
      </w:pPr>
      <w:r>
        <w:rPr>
          <w:rFonts w:ascii="IRNazanin" w:hAnsi="IRNazanin" w:eastAsia="IRNazanin"/>
          <w:color w:val="111111"/>
          <w:sz w:val="28"/>
          <w:sz w:val="28"/>
          <w:szCs w:val="28"/>
          <w:rtl w:val="true"/>
          <w:lang w:bidi="fa-IR"/>
        </w:rPr>
        <w:t>سخنی نیست و هیچ فردی را نمی توان موحد دانست مگر این که این اصل را بپذیرد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Heading3"/>
        <w:numPr>
          <w:ilvl w:val="2"/>
          <w:numId w:val="1"/>
        </w:numPr>
        <w:rPr/>
      </w:pPr>
      <w:bookmarkStart w:id="324" w:name="__RefHeading___Toc1236462_372815092"/>
      <w:bookmarkStart w:id="325" w:name="_Toc120"/>
      <w:bookmarkEnd w:id="324"/>
      <w:r>
        <w:rPr>
          <w:rtl w:val="true"/>
        </w:rPr>
        <w:t>رؤیت خداوند</w:t>
      </w:r>
      <w:bookmarkEnd w:id="325"/>
    </w:p>
    <w:p>
      <w:pPr>
        <w:pStyle w:val="BookText"/>
        <w:rPr/>
      </w:pPr>
      <w:r>
        <w:rPr>
          <w:rFonts w:ascii="IRNazanin" w:hAnsi="IRNazanin" w:eastAsia="IRNazanin"/>
          <w:color w:val="111111"/>
          <w:sz w:val="28"/>
          <w:sz w:val="28"/>
          <w:szCs w:val="28"/>
          <w:rtl w:val="true"/>
          <w:lang w:bidi="fa-IR"/>
        </w:rPr>
        <w:t>شیعه معتقد است که خداوند با چشم هرگز دیده نمی شود، نه در دنیا و نه در آخرت، اما حد اعلای ایمان هم یقین فکری و ذهنی نیست، يقين فكری علم اليقين است، بالاتر از یقین فکری یقین قلبی است که عین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الیقین یعنی شهود خداوند با قلب نه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 چشم دیده نمی شود ولی با دل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را دیده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ندیده باشم عبادت نکرده ام، چشم ها او را نمی بیند اما دلها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سؤال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پیغمبر در معراج خدا را دیده؟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رؤیت حسی خداوند، چه در دنیا و چه در آخرت،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یک شیء با چشم اقتضاء دارد که شیء مزبور در برابر چشمان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شرایط فیزیکی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لازمه ی چنین مواجهه ای قرار گرفتن آن شیء در جهت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مرئی بودن، مستلزم جهت داشتن است؛ حال آنکه خدای متعال از داشتن جهت 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رؤیت حسی خداوند از طریق حس بینایی، امری است محال و ناشدنی؛ اما رؤیت قلبی به معنای شهود باطنی و ادراک قلبی جمال و جلال خداوند، امری ممکن و دست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وضوح بر نفی امکان رؤیت حسی خدا تأکید ورزیده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تُدْرِكُهُ الْأَبْصارُ وَ هُوَ يُدْرِكُ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 او را در نمی یابند و او است که دیدگان را در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عقلی گواهی میدهد که خداوند هرگز با چشم دیده نخواهد شد، زیرا چشم تنها اجسام یا صحیح تر بعضی از کیفیات آنها را می بیند و چیزی که جسم نیست و کیفیت جسم هم نمی باشد، هرگز با چشم مشاهده نخواهد شد و به تعبیر دیگر، اگر چیزی با چشم دیده شود،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باید دارای مکان و جهت و ماده باشد، در حالی که خدا برتر از همه ی این هاست، او وجودی است نامحدود و به همین دلیل بالاتر از جهان ماده است، زیرا در جهان ماده همه چیز </w:t>
      </w:r>
    </w:p>
    <w:p>
      <w:pPr>
        <w:pStyle w:val="BookText"/>
        <w:rPr/>
      </w:pPr>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معاوية بن وهب آمده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را با این چشم مشاهده نکرد، مشاهده بر دو گونه است، مشاهده با چشم دل و مشاهده با چشم ظاهر، هرکس مشاهده ی با چشم دل را بگوید درست</w:t>
      </w:r>
    </w:p>
    <w:p>
      <w:pPr>
        <w:pStyle w:val="BookText"/>
        <w:rPr/>
      </w:pPr>
      <w:r>
        <w:rPr>
          <w:rFonts w:ascii="IRNazanin" w:hAnsi="IRNazanin" w:eastAsia="IRNazanin"/>
          <w:color w:val="111111"/>
          <w:sz w:val="28"/>
          <w:sz w:val="28"/>
          <w:szCs w:val="28"/>
          <w:rtl w:val="true"/>
          <w:lang w:bidi="fa-IR"/>
        </w:rPr>
        <w:t>گفته و هرکس مشاهده با چشم ظاهر را بگوید دروغ گفته و به خدا و آیات او کافر شده است،</w:t>
      </w:r>
    </w:p>
    <w:p>
      <w:pPr>
        <w:pStyle w:val="BookText"/>
        <w:rPr/>
      </w:pPr>
      <w:r>
        <w:rPr>
          <w:rFonts w:ascii="IRNazanin" w:hAnsi="IRNazanin" w:eastAsia="IRNazanin"/>
          <w:color w:val="111111"/>
          <w:sz w:val="28"/>
          <w:sz w:val="28"/>
          <w:szCs w:val="28"/>
          <w:rtl w:val="true"/>
          <w:lang w:bidi="fa-IR"/>
        </w:rPr>
        <w:t xml:space="preserve">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را شبیه خلق بداند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که در کتاب توحید صدوق آمده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سؤال از این که آیا خدا در قیامت دیده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از چنین چیزی و بسیار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الأبصار لا تُدْرِك إلاّ ماله لون وكيفية ، والله خالق الألوان والكيفیات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نمی بیند جز چیزهایی که رنگ و کیفیتی دارند در حالی که خداوند آفریننده ی رنگ ها و</w:t>
      </w:r>
    </w:p>
    <w:p>
      <w:pPr>
        <w:pStyle w:val="BookText"/>
        <w:rPr/>
      </w:pPr>
      <w:r>
        <w:rPr>
          <w:rFonts w:ascii="IRNazanin" w:hAnsi="IRNazanin" w:eastAsia="IRNazanin"/>
          <w:color w:val="111111"/>
          <w:sz w:val="28"/>
          <w:sz w:val="28"/>
          <w:szCs w:val="28"/>
          <w:rtl w:val="true"/>
          <w:lang w:bidi="fa-IR"/>
        </w:rPr>
        <w:t>کیفیت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موسی به میعادگاه ما آمد و پروردگارش با او سخن گفت، عرض کرد پروردگارا خودت را به من نشان ده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آیاتی است که به خوبی گواهی می دهد که به هیچ وجه خدا را نمی توان دید زیرا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مشهور در میان ادباء برای نفی ابد است، بنابراین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چنین می شود که نه در این جهان و نه در جهان دیگر مرا نخواهی دید و اگر کسی در این موضوع تردید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ابد است، باز اطلاق آیه و این که نفی رؤیت بدون هیچ قید و شرطی ذکر شده دلیل بر این است که در هیچ شرایطی خداوند،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عقلی نیز ما را به همین حقیقت رهنمون می گردد، زیرا رؤیت مخصوص اجسام است، بنابراین اگر در روایات اسلامی یا آیات قرآن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منظور همان مشاهده با چشم دل و دیده ی باطن است، زیرا قرنیه ی عقلی و نقلی بهترین شاهد برای این موضوع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در آیات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قیامت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صورت هایی شاداب و مسرور است و به پروردگارش می نگرد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شادابی خاصی است که بر اثر وفور نعمت و رفاه به انسان دست می دهد که توأم با سرور و زیبایی و نورانیت است، یعنی رنگ رخساره ی آنها از وضع حالشان خبر می دهد که چگونه غرق نعمت های الهی شده اند، در حقیقت این شبیه چیزی است که در آیه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مطففين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تَعْرِفُ فِي وُجُوهِهِمْ نَضْرَةَ النَّعِيمِ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نعمت را مشاهده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پاداش های مادی است، و اما در مورد پاداش های روحانی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فقط به ذات پرودگارشان می نگرند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با چشم دل و از طریق شهود باطن، نگاهی که آنها را مجذوب آن ذات بی مثال و </w:t>
      </w:r>
      <w:bookmarkStart w:id="326" w:name="pg6880_71912"/>
    </w:p>
    <w:p>
      <w:pPr>
        <w:pStyle w:val="BookText"/>
        <w:rPr/>
      </w:pPr>
      <w:bookmarkEnd w:id="326"/>
      <w:r>
        <w:rPr>
          <w:rFonts w:ascii="IRNazanin" w:hAnsi="IRNazanin" w:eastAsia="IRNazanin"/>
          <w:color w:val="111111"/>
          <w:sz w:val="28"/>
          <w:sz w:val="28"/>
          <w:szCs w:val="28"/>
          <w:rtl w:val="true"/>
          <w:lang w:bidi="fa-IR"/>
        </w:rPr>
        <w:t>آن کمال و جمال مطلق میکند و لذتی روحانی و توصیف ناپذیر به آنها دست می دهد که یک لحظه ی آن از تمام دنیا و آن چه در دنیا است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آیه فوق را اشاره به مشاهده ی حسی خداوند در قیامت دانسته اند و می گویند در آن روز خدا را با همین چشم ظاهر مشاهده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مشاهده ای لازمه اش جسمانی بودن خداوند و وجود در مکان وكیفیت و حالت خاص جسمانی است و می دانیم ذات پاکش از این آلودگی ها برکنار است، همانگونه که در آیات مختلف قرآن کرارا روی آن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اهل بهشت وارد بهشت می شوند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می خواهید بر شما بیفزایم؟ آنها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همه چیز به ما داده ای، آیا روی ما را سفید نکردی؟ آیا ما را وارد بهشت ننمودی؟ و رهایی از آتش نبخشیدی؟ در این هنگام حجاب ها کنار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را با چشم دل مشاهده می کنند و در آن حال چیزی محبوب تر نزد آنان از نگاه به پروردگارشان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توجه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حدیثی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يَنْظُرُونَ إلى رَبِّهِمْ بِلا كَيْفِيَّةٍ ولا حَدٍّ مَحْدُودٍ ولا صِفَةٍ 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پروردگارشان می نگرند بدون کیفیت و حد محدود و صفت مشخصی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تأكیدی است بر شهود باطنی، نه مشاهده ی با چشم</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327" w:name="__RefHeading___Toc1236464_372815092"/>
      <w:bookmarkStart w:id="328" w:name="_Toc121"/>
      <w:bookmarkEnd w:id="327"/>
      <w:r>
        <w:rPr>
          <w:rtl w:val="true"/>
        </w:rPr>
        <w:t>منزه بودن خدا از جسمانیت</w:t>
      </w:r>
      <w:bookmarkEnd w:id="328"/>
    </w:p>
    <w:p>
      <w:pPr>
        <w:pStyle w:val="BookText"/>
        <w:rPr/>
      </w:pPr>
      <w:r>
        <w:rPr>
          <w:rFonts w:ascii="IRNazanin" w:hAnsi="IRNazanin" w:eastAsia="IRNazanin"/>
          <w:color w:val="111111"/>
          <w:sz w:val="28"/>
          <w:sz w:val="28"/>
          <w:szCs w:val="28"/>
          <w:rtl w:val="true"/>
          <w:lang w:bidi="fa-IR"/>
        </w:rPr>
        <w:t>یکی از مهمترین صفات سلبی خداوند غیر جسمانی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الهی منزه است،</w:t>
      </w:r>
    </w:p>
    <w:p>
      <w:pPr>
        <w:pStyle w:val="BookText"/>
        <w:rPr/>
      </w:pPr>
      <w:r>
        <w:rPr>
          <w:rFonts w:ascii="IRNazanin" w:hAnsi="IRNazanin" w:eastAsia="IRNazanin"/>
          <w:color w:val="111111"/>
          <w:sz w:val="28"/>
          <w:sz w:val="28"/>
          <w:szCs w:val="28"/>
          <w:rtl w:val="true"/>
          <w:lang w:bidi="fa-IR"/>
        </w:rPr>
        <w:t>از آنکه جسم یا جسمانی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مدعا آن است که امور جسمانی دارای ابعاد سه گانه یعنی طول، عرض و ارتفاع اند و از این رو، از اجزای مقداری ترکیب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موجود جسمانی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ذات خداوند بسیط است و عاری از هرگونه ترکیب و اجزاء ترکیبی است و اساسا مركب بودن ات الهی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جسمانی بودن خداوند امری محال و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قطعی و مسلم است این است که خداوند فاقد مکان است و در هیچ مکانی نمی گنجد، فاقد جسم است و هیچ گونه جسمانیتی ندارد و بر همه ی مکان ها و بر همه ی اجسام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قرآن 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تُوَلُّوْا فَثَمَّ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 نگاه کنید خداوند آن 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أَیْنَ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کجا باشید و با شماست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چیزی توانا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اللَّهُ بِكُلِّ شَيْ‌ءٍ مُحِيطاً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هر چیز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بِكُلِّ شَيْ‌ءٍ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همه چیز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329" w:name="pg6880_71913"/>
    </w:p>
    <w:p>
      <w:pPr>
        <w:pStyle w:val="BookText"/>
        <w:rPr/>
      </w:pPr>
      <w:bookmarkEnd w:id="329"/>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محیط بما خلق علم و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الأشياء له سواء علما قذرة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علم و قدرت بر هر آن چه آفریده است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ی اشیاء از جهت علم و قدرت برای او یک سان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 قدرتش شامل همه ی آنها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 جایی که خداوند متعال فاقد جسم و جسمانیت است و از هرگونه اجزاء مقداری و ترکیبی پاک و منزه است، لذا موجودی برتر از مکان و جهت است، یعنی او در هیچ جهت و مکانی نمی گنجد و هیچ جا و مکانی را اشغال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هیچ موجود دیگری نیز حلول نمی کند و با هیچ موجود دیگری متحد نمی گردد زیرا همه ی این امور مستلزم محدودیت، نقصان، نیازمندی، وابستگی، ترکیب و امتزاج، تغییر تبدیل و انفعال و حرکت و دگرگونی می باشند که از ساحت مقدس خداوند به دور می باشند و وجود مقدس خداوند سبحان از این صفات و ویژگی ها به کلی پاک و مبرا می باشد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330" w:name="__RefHeading___Toc1236466_372815092"/>
      <w:bookmarkStart w:id="331" w:name="_Toc122"/>
      <w:bookmarkEnd w:id="330"/>
      <w:r>
        <w:rPr>
          <w:rtl w:val="true"/>
        </w:rPr>
        <w:t>عدل الهی</w:t>
      </w:r>
      <w:bookmarkEnd w:id="331"/>
    </w:p>
    <w:p>
      <w:pPr>
        <w:pStyle w:val="BookText"/>
        <w:rPr/>
      </w:pPr>
      <w:r>
        <w:rPr>
          <w:rFonts w:ascii="IRNazanin" w:hAnsi="IRNazanin" w:eastAsia="IRNazanin"/>
          <w:color w:val="111111"/>
          <w:sz w:val="28"/>
          <w:sz w:val="28"/>
          <w:szCs w:val="28"/>
          <w:rtl w:val="true"/>
          <w:lang w:bidi="fa-IR"/>
        </w:rPr>
        <w:t xml:space="preserve">شیعه معتقد است که بر اساس آیهی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خداوند همگان را امر به عدالت و عدل نموده است و خود با بندگانش به چیزی مافوق عدل يعني تفضل معامله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بِالْحَسَنَةِ فَلَهُ عَشْرُ أَمْثالِها وَ مَنْ جاءَ بِالسَّيِّئَةِ فَلا يُجْزى إِلَّا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آن است که ثواب عمل نیک را نیک دهند به همان قدر و جزای بد را به همان قدر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داخل بهشت نمی شود به عمل خود مگر به رحمت حق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عدل این است که خداوند فیض و رحمت و هم چنین بلا و نعمت خود را بر اساس استحقاق های ذاتی و قبلی می دهد و در نظام آفرینش از نظر فیض و رحمت و بلا و نعمت و پاداش و کیفر الهی نظم خاصی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یکی از ارکان مهم خداشناسی اسلامی و یکی از اوصاف الهی است، اهمیت عدل الهی تا آن جاست که یکی از اصول پنج گانه ی دین یا مذهب به شمار می رود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عدل الهی در تمامی ساختار جهان بینی و اعتقادات دینی و در همه ابعاد تکوینی و تشریعی مرتبط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از مبانی بحث معاد و مبانی پاداش و کیفر اخروی به شمار می رود و هم در حیات دنیوی انسان موجب تقویت انگیزه ی انسان در مبارزه با ظلم و گام برداشتن در راه تحقق یک نظام عادلانه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 يَضَعُ الْأُمُورَ 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هر چیز را در جایگاه شایسته ی خود می نشاند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این سخن هر یک از افراد و اشیاء در جهان تکوین و تشریع دارای جایگاه سزاوار و شایسته هستند که با اجرای عدالت باید جایگاه آنها بر اساس تناسب مراعات شده و هر چیزی در جای مناسب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دارای سه شاخه ی کلی است که عبارتند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تكوینی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با هر یک از آفریدگان، پدیده ها و مخلوقات خویش، آن چنان که سزاوار است رفتار می کند و آنان را در موضع شایسته ی خود قرار می دهد و آن چه را شایسته است به آنها عطا میکند و از فیض وجود خود هر موجودی را به اندازه ی ظرفیت، قابلیت و استعدادش، بهره مند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 امر و نهی و فرمان های ناشی از شریعت های انبیاء و قوانین و تکالیف که تضمین کننده ی سعادت و کمال همه ی افراد بشر هستند هیچ انسانی را بیش از توان و طاقت او مکلف نمی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هر انسانی را متناسب با اعمالش پاداش و کیفر می دهد و هیچ انسانی را بدون ابلاغ تکلیف و بدون انذار ابتدایی و بدون تعليم و آگاهی مجازات نمی کند، زیرا مجازات و عقاب بلا بیان، قبيح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تکلیف مالايطاق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 در بعد تکالیف شرعی و هم در بعد جزا و پاداش، خداوند عادل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اثبات عدل الهی این است که تمام شاخه های ظلم و ستم به سه ریشه ی اساسی یعنی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و بی شک این سه صفت قبیح در مورد خدای متعال هیچ کدام صدق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خود این سه صفت ریشه در یک صفت عمیق تر و اساسی تر دارند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و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ظلم و ستمی حتما ریشه در نیاز و احتیاج دارد و بدیهی است که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مطلق، حاکم مطلق، مالک مطلق و غنی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هیچ یک از عوامل و علل و اسباب و ریشه های ظلم در مورد خداوند متعال واقعیت ندارند، در نتیجه خداوند متعال عادل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مورد امام چهارم شیعیان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يَحتاجُ إلي الظُلم الضعيف و قد تَعاليتَ عن ذلك یا سیّدی عُلوّاً كبيراً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محتاج به ظلم است که ناتوان باشد و مقام تو از ناتوانی بسی بالاتر و والاتر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ترجمهی اعتقادات صدوق،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 مسأله ای است که در اسلام به اهمیت عدالت باشد، زیرا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اصول و فروع اسلام ریشه دوانده، یعنی همان طور که هیچ یک از </w:t>
      </w:r>
      <w:bookmarkStart w:id="332" w:name="pg6880_71915"/>
    </w:p>
    <w:p>
      <w:pPr>
        <w:pStyle w:val="BookText"/>
        <w:rPr/>
      </w:pPr>
      <w:bookmarkEnd w:id="332"/>
      <w:r>
        <w:rPr>
          <w:rFonts w:ascii="IRNazanin" w:hAnsi="IRNazanin" w:eastAsia="IRNazanin"/>
          <w:color w:val="111111"/>
          <w:sz w:val="28"/>
          <w:sz w:val="28"/>
          <w:szCs w:val="28"/>
          <w:rtl w:val="true"/>
          <w:lang w:bidi="fa-IR"/>
        </w:rPr>
        <w:t xml:space="preserve">مسائل عقیده ای و عملی، فردی و اجتماعی، اخلاقی و حقوقی، از حقیقت توحید و یگانگی جدا نیست، هم چنین هیچ یک از آنها خالی را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جای تعجب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اصول مذهب و یکی از زیربناهای فکری مسلمانان شناخته شود، گرچه عدالتی که جزء اصول مذهب است یکی از صفات خدا است و در اصل خداشناسی که نخستین اصل از اصول دین است مندرج می باشد ولی ممتاز ساختن آن بسیار پرمعنی است و به همین دلیل در مباحث اجتماعی اسلام روی هیچ اصلی به اندازهی عدالت تکیه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بر اساس عدل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رساترین تعبیری است که دربارهی عدالت ممکن است بشود یعنی نه تنها زندگی محدود بشر در این کره ی خاکی بدون عدالت برپا نمی شود بلکه سر تا سر جهان هستی و آسمانها و زمین همه در پرتو عدالت و تعادل نیروها و قرار گرفتن هر چیزی در مورد مناسب خود برقرار هستند و اگر لحظه ای و به مقدار سر سوزنی از این اصول منحرف شوند رو به نیستی خواهند گذارد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333" w:name="__RefHeading___Toc1236468_372815092"/>
      <w:bookmarkStart w:id="334" w:name="_Toc123"/>
      <w:bookmarkEnd w:id="333"/>
      <w:r>
        <w:rPr>
          <w:rtl w:val="true"/>
        </w:rPr>
        <w:t>حکمت الهی و غرض آفرینش</w:t>
      </w:r>
      <w:bookmarkEnd w:id="334"/>
    </w:p>
    <w:p>
      <w:pPr>
        <w:pStyle w:val="BookText"/>
        <w:rPr/>
      </w:pPr>
      <w:r>
        <w:rPr>
          <w:rFonts w:ascii="IRNazanin" w:hAnsi="IRNazanin" w:eastAsia="IRNazanin"/>
          <w:color w:val="111111"/>
          <w:sz w:val="28"/>
          <w:sz w:val="28"/>
          <w:szCs w:val="28"/>
          <w:rtl w:val="true"/>
          <w:lang w:bidi="fa-IR"/>
        </w:rPr>
        <w:t>شیعه معتقد است چون خداوند حکیم است و دارای حکمت بالغه است، بنابراین همه ی افعال او دارای غرض حکیمانه و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داری خداوند عاید مخلوقات او می گردد و به هیچ وجه با کمال و علو ذات و استغناء ذاتی خداوند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شیعه معتقد است که صنع الهی حکیمانه بوده، دارای غرض است و همه ی افعال و کارهای الهی دارای غرض و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است که پوچی و عبث در آفرینش و فعل خدا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 در آفرینش آسمان و زمین و رفت و آمد شب و روز خردمندان را نشانه های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خدا را در حال ایستاده و نشسته و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و در خلقت آسمانها و زمین می اندیشند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دستگاه باعظمت را بیهوده نیافریده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و آنچه بین آنهاست را به بازیچه نیافریدیم، آنها را جز به حق خلق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عالم را به بازیچه نیافریدیم و اگر لهوی می خواستیم، از پیش خودمان آن را انجام می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خلقت هر موجودی از آن جا که فعل خداوند است دارای هدف و غرض شایسته ای است و هیچ موجودی بیهوده و عبث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شیعه عقیده </w:t>
      </w:r>
      <w:bookmarkStart w:id="335" w:name="pg6880_71916"/>
    </w:p>
    <w:p>
      <w:pPr>
        <w:pStyle w:val="BookText"/>
        <w:rPr/>
      </w:pPr>
      <w:bookmarkEnd w:id="335"/>
      <w:r>
        <w:rPr>
          <w:rFonts w:ascii="IRNazanin" w:hAnsi="IRNazanin" w:eastAsia="IRNazanin"/>
          <w:color w:val="111111"/>
          <w:sz w:val="28"/>
          <w:sz w:val="28"/>
          <w:szCs w:val="28"/>
          <w:rtl w:val="true"/>
          <w:lang w:bidi="fa-IR"/>
        </w:rPr>
        <w:t>دارد حکیم بودن خدا اقتضا دارد که خلقت هیچ موجودی عبث و بیهوده نباشد بلکه آفرینش جهان به گونه ای باشد که موجودات عالم به كمال لايق خود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حکمت بالغه ی الهی نظام موجود در عالم کامل ترین و صالح ترین نظام ممکن است و چون خداوند متعال دارای غنا و کمال ذاتی است و جامع همه ی کمالات است، بنابراین هیچ هدف و غرض ذاتی ندارد، از این رو حکیمانه بودن کارهای خدا بدین معنا است که فعل او غایت دارد نه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است یعنی هر مخلوقی را به سوی غایت شایسته ی آن مخلوق سوق می دهد و هدایت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Style w:val="FootnoteAnchor"/>
          <w:rtl w:val="true"/>
        </w:rPr>
        <w:footnoteReference w:id="136"/>
      </w:r>
    </w:p>
    <w:p>
      <w:pPr>
        <w:pStyle w:val="Heading3"/>
        <w:numPr>
          <w:ilvl w:val="2"/>
          <w:numId w:val="1"/>
        </w:numPr>
        <w:rPr/>
      </w:pPr>
      <w:bookmarkStart w:id="336" w:name="__RefHeading___Toc1236470_372815092"/>
      <w:bookmarkStart w:id="337" w:name="_Toc124"/>
      <w:bookmarkEnd w:id="336"/>
      <w:r>
        <w:rPr>
          <w:rtl w:val="true"/>
        </w:rPr>
        <w:t>لطف و انتخاب اصلح</w:t>
      </w:r>
      <w:bookmarkEnd w:id="337"/>
    </w:p>
    <w:p>
      <w:pPr>
        <w:pStyle w:val="BookText"/>
        <w:rPr/>
      </w:pPr>
      <w:r>
        <w:rPr>
          <w:rFonts w:ascii="IRNazanin" w:hAnsi="IRNazanin" w:eastAsia="IRNazanin"/>
          <w:color w:val="111111"/>
          <w:sz w:val="28"/>
          <w:sz w:val="28"/>
          <w:szCs w:val="28"/>
          <w:rtl w:val="true"/>
          <w:lang w:bidi="fa-IR"/>
        </w:rPr>
        <w:t>خداوند چون حکیم است، اراده ای را که می خواهد تحقق ببخشد و عملی را که می خواهد انجام دهد همهی شرایط و زمینه های آن را فراهم می سازد، از جمله در مورد هدایت انسانها، از آن جا که خدا می خواسته انسان ها بی آنکه تحت برنامه ی جبر قرار گیرند و با میل و ارادهی خود راه کمال و حق و حقیقت را بگویند، لذا برای هر قوم و ملتی دلایل روشن را برای اتمام حجت آنان فرو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سو ارسال رسل میکند و انبیاء را با کتاب های آسمانی می فرستد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محبوب انسان ها قرار می دهد، آتش عشق حق طلبی و حق جویی را در درون جانها شعله ور می سازد و احساس نفرت و بیزاری از کفر و ظلم و</w:t>
      </w:r>
    </w:p>
    <w:p>
      <w:pPr>
        <w:pStyle w:val="BookText"/>
        <w:rPr/>
      </w:pPr>
      <w:r>
        <w:rPr>
          <w:rFonts w:ascii="IRNazanin" w:hAnsi="IRNazanin" w:eastAsia="IRNazanin"/>
          <w:color w:val="111111"/>
          <w:sz w:val="28"/>
          <w:sz w:val="28"/>
          <w:szCs w:val="28"/>
          <w:rtl w:val="true"/>
          <w:lang w:bidi="fa-IR"/>
        </w:rPr>
        <w:t>نفاق و گناه را در دلها می آفریند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شیعه معتقد است لطف واجب عقلی است و به همین سبب بر خداوند به حکم عقل واجب است که پیوسته انسانها را از طریق انتخاب و نصب انبیاء و اولیاء و اوصياء اصلح و لایق و شایسته هدایت کند تا مردم از این طریق به هدایت الهی و اطاعت الهی نزدیک شوند و از معصیت او دور گردند و هم چنین سعادت دنیا و آخرت آنها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الطاف خداوند در یک تقسیم به دو دسته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عام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لطفی که شامل حال همگان و برای عموم ناس است چه مشرک و بت پرست و چه مؤمن و موحد و خداپرست، نظیر ارسال رسل و انزال کتب و وعده و وعید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خاص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 گروه خاصی است و آن عبارت است از توفیق انجام واجبات و ترک محرمات که در اثر لیاقت و آمادگی خود انسان، خداوند به وی توفیق چنین </w:t>
      </w:r>
      <w:bookmarkStart w:id="338" w:name="pg6880_71917"/>
    </w:p>
    <w:p>
      <w:pPr>
        <w:pStyle w:val="BookText"/>
        <w:rPr/>
      </w:pPr>
      <w:bookmarkEnd w:id="338"/>
      <w:r>
        <w:rPr>
          <w:rFonts w:ascii="IRNazanin" w:hAnsi="IRNazanin" w:eastAsia="IRNazanin"/>
          <w:color w:val="111111"/>
          <w:sz w:val="28"/>
          <w:sz w:val="28"/>
          <w:szCs w:val="28"/>
          <w:rtl w:val="true"/>
          <w:lang w:bidi="fa-IR"/>
        </w:rPr>
        <w:t xml:space="preserve">امری را می دهد با حفظ این تقسیم باید دانست که گاهی لطف می گوییم به امری که محل طاعت است یعنی اگر این لطف آمد بنده طاعت را اختیار می کند و واجب را انجام داده و حرام را ترک می کند و این نامش توفیق است یعنی خدا است که توفیق انجام طاعات را به ما می دهد و خدا است که ما را بر ترک معاصی موفق می دارد و این یک لطف خاص است زائد بر الطاف عامه الهی از قبیل عقل و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339" w:name="__RefHeading___Toc1236472_372815092"/>
      <w:bookmarkStart w:id="340" w:name="_Toc125"/>
      <w:bookmarkEnd w:id="339"/>
      <w:r>
        <w:rPr>
          <w:rtl w:val="true"/>
        </w:rPr>
        <w:t>حسن و قبح ذاتی</w:t>
      </w:r>
      <w:bookmarkEnd w:id="340"/>
    </w:p>
    <w:p>
      <w:pPr>
        <w:pStyle w:val="BookText"/>
        <w:rPr/>
      </w:pPr>
      <w:r>
        <w:rPr>
          <w:rFonts w:ascii="IRNazanin" w:hAnsi="IRNazanin" w:eastAsia="IRNazanin"/>
          <w:color w:val="111111"/>
          <w:sz w:val="28"/>
          <w:sz w:val="28"/>
          <w:szCs w:val="28"/>
          <w:rtl w:val="true"/>
          <w:lang w:bidi="fa-IR"/>
        </w:rPr>
        <w:t>مسأله ی حسن و قبح عقلی از مباحث مهم علم اصول عقاید است که اساس مباحث دیگری چون عدل الهی، حکمت خداوند، قضا و قدر، جبر و اختیار و تکلیف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شیعه حسن و قبح أفعال عقلی و ذاتی است یعنی پاره ای از افعال ذاتا حسن و خوب و بایسته اند و پاره ای دیگر از افعال ذات قبيح و بد و نبایسته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انسان قطع نظر از دیدگاه شارع و شریعت می تواند حسن و قبح برخی از افعال را درک کند، مانند حکم عقل به حسن عدالت و قبح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 بر اساس مصالح و مفاسد واقعی است یعنی هر چیزی که در واقع دارای مصلحت عقلایی باشد شرع آن را امر می کند و هر چیزی که دارای مفسدهی عقلایی باشد شرع از آن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که عدل في حد ذاته خوب است و ظلم في حد ذاته بد است و حکیم کسی است که کارهای نیک را انتخاب می کند و از انتخاب کارهای بد اجتناب می ورزد، یک مسألهی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خداوند متعال حکیم است لازمه ی حسن و قبح ذاتی حكیم بودن خدای متعال و اثبات ضرورت حکمت الهی و نیز اثبات ضرورت لطف الهی و انتخاب اصلح برای هدایت بندگان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حسن و قبح اعمال و افعال به وسیله ی عقل ثابت می شود نه به وسیله ی شرع به تنهایی، برای آنکه ما به حکم عقل يقين داریم که احسان به بیچارگان و نیازمندان خوب و حسن است و ستم کردن بر مردم زشت و قبیح است و اصولا عقل مقدم بر شرع است زیرا مخاطب شرع انسان های دارای عقل هستند و اگر عقل نباشد، خطاب شرع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اگر عقل نباشد تكليف و مسئوليت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حسن و قبح عقلی نباشد حسن و قبح شرعی را اثبات نمی توان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شیعه معتقد است که خداوند حکیم است یعنی هم به همه ی حقایق اشیاء آنگونه که هستند آگاه است و هم همه ی اعمال و افعال او بر اساس مصالح كل هستی و خلقت است، هم چنان که همه ی اعمال و افعال او در نهایت استحکام و اتقان است و هیچ فعل عبث پوچ و بیهوده از او صادر نمی شود و لذا همه ی اعمال و افعال حق تعالی دارای حکمت و غرض و </w:t>
      </w:r>
      <w:bookmarkStart w:id="341" w:name="pg6880_71918"/>
    </w:p>
    <w:p>
      <w:pPr>
        <w:pStyle w:val="BookText"/>
        <w:rPr/>
      </w:pPr>
      <w:bookmarkEnd w:id="341"/>
      <w:r>
        <w:rPr>
          <w:rFonts w:ascii="IRNazanin" w:hAnsi="IRNazanin" w:eastAsia="IRNazanin"/>
          <w:color w:val="111111"/>
          <w:sz w:val="28"/>
          <w:sz w:val="28"/>
          <w:szCs w:val="28"/>
          <w:rtl w:val="true"/>
          <w:lang w:bidi="fa-IR"/>
        </w:rPr>
        <w:t>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بدان معنا است که خداوند موجودات را به کمال لايقشان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همه ی افعال او غایت دارد و در نتیجه خدای حکیم همه ی مخلوقات خود را به سوی غایات آنها سوق می دهد</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342" w:name="__RefHeading___Toc1236474_372815092"/>
      <w:bookmarkStart w:id="343" w:name="_Toc126"/>
      <w:bookmarkEnd w:id="342"/>
      <w:r>
        <w:rPr>
          <w:rtl w:val="true"/>
        </w:rPr>
        <w:t>عقل</w:t>
      </w:r>
      <w:bookmarkEnd w:id="343"/>
    </w:p>
    <w:p>
      <w:pPr>
        <w:pStyle w:val="BookText"/>
        <w:rPr/>
      </w:pPr>
      <w:r>
        <w:rPr>
          <w:rFonts w:ascii="IRNazanin" w:hAnsi="IRNazanin" w:eastAsia="IRNazanin"/>
          <w:color w:val="111111"/>
          <w:sz w:val="28"/>
          <w:sz w:val="28"/>
          <w:szCs w:val="28"/>
          <w:rtl w:val="true"/>
          <w:lang w:bidi="fa-IR"/>
        </w:rPr>
        <w:t>وجود عقل و قوه ی تعقل از شرایط تکلیف، بلوغ و مسئولیت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بدیهی است انسان های غیر بالغ، دیوانه و سفیه وکسانی که از سلامت عقلانی برخوردار نیستند بالغ به معنای تمام و کمال نیستند و لذا مسئولیت شرعی، اخلاقی و حقوقی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دلایل ضرورت وجود عقل در فاعل نقشی است که عقل در حصول علم و آگاهی در فاعل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فاعل جاهل و نادان و نا آگاه فاقد شرایط مسئولیت شرعی، اخلاقی و حقوقی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عقل و علم و آگاهی از مبانی و مقدمات و شروط تكوینی وظیفه و تکلیف و مسئولیت است و به همین دلیل طلب تکلیف و وظیفه و مسئولیت از انسان فاقد عقل و علم مانند طلب تکلیف مجهول است که بسیار زشت و ناپسند و بر خلاف عدالت و حکمت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دانشمندان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 بلابیان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پیامبری را مبعوث نکنیم به عذاب نمی 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هیچ کس را جز به قدر آن چه به او داده است تکلیف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دارای معانی مختلفی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قوه ای است که به شناسایی جهان طبیعت و روابط پدیده های طبیعی می پردازد و معلوماتی را که از راه تجربه به دست آمده بر اساس قوانین منطقی تنظیم می کند و به استدلال و نتیجه گیری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قوه ای است که می تواند دربارهی تمام حقایق حتی امور ماورای حس و تجربه پژوهش کند و حقایق کلی را مشاهده نماید، این معنا از عقل در هماهنگی کامل با وحی و دین الهی قرار دارد و این همان عقلی است که در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فراوان تمجید شده است به طوری که آن را رسول و حجت باطنی انسان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عقل یکی از منابع اصلی شناخت و معرفت در معارف شیعی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انسان همانگونه که در اثبات وجود خداوند بسیار نقش دارد در شناسایی اوصاف الهی نیز ما را مدد می رساند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عقل و فطرت در حوزه ی تعالیم دینی کاملا با دین و شریعت هماهنگ </w:t>
      </w:r>
      <w:bookmarkStart w:id="344" w:name="pg6880_71919"/>
    </w:p>
    <w:p>
      <w:pPr>
        <w:pStyle w:val="BookText"/>
        <w:rPr/>
      </w:pPr>
      <w:bookmarkEnd w:id="344"/>
      <w:r>
        <w:rPr>
          <w:rFonts w:ascii="IRNazanin" w:hAnsi="IRNazanin" w:eastAsia="IRNazanin"/>
          <w:color w:val="111111"/>
          <w:sz w:val="28"/>
          <w:sz w:val="28"/>
          <w:szCs w:val="28"/>
          <w:rtl w:val="true"/>
          <w:lang w:bidi="fa-IR"/>
        </w:rPr>
        <w:t>می باشند البته این سخن بدان معنا نیست که عقل انسان در همه ی موارد و در همه ی زمینه ها کافی است،</w:t>
      </w:r>
    </w:p>
    <w:p>
      <w:pPr>
        <w:pStyle w:val="BookText"/>
        <w:rPr/>
      </w:pPr>
      <w:r>
        <w:rPr>
          <w:rFonts w:ascii="IRNazanin" w:hAnsi="IRNazanin" w:eastAsia="IRNazanin"/>
          <w:color w:val="111111"/>
          <w:sz w:val="28"/>
          <w:sz w:val="28"/>
          <w:szCs w:val="28"/>
          <w:rtl w:val="true"/>
          <w:lang w:bidi="fa-IR"/>
        </w:rPr>
        <w:t>بی شک عقل و فلسفه و علوم غیر تجربی و علم کلام که بر پایه ی قیاس های تعقلی و قواعد منطقی استوار هستند، بیشتر در حوزهی کلیات و معارف و مفاهیم کلی می توانند راه گشا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امور دقیق جزئی و رفتاری و تکلیفی و اموری مانند حوادث پس از مرگ و حتی چگونگی مرگ و مراحل برزخ و قیامت و نظایر اینها ار عهده ی عقل هیچ کاری بر نمی آید، این است که عقل در عین لازم بودن و ضروری بودن، هرگز کافی نیست و این جاست که ضرورت دین و شریعت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شریعتی که با عقل هماهنگ بوده، مکمل و راه گشای عقل بشر در مسیر سعادت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اندیشه و عقاید شیعه از طرفی از بطن حدیث شیعه برمی خیزد و از طرف دیگر با عقل فلسفی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حوزه ی احادیث شیعه نیز تفکر عقلانی و تجزیه و تحلیل ذهنی صورت گرفته 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های عقلی و استدلالی عمیق شیعه اولین بار به وسیله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 و دعوات و مذاکرات آن حضرت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این مباحث عميق را می توان در نهج البلاغه و سایر کتب روایی مستند شیعه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تعقلی شیعه از قدیم الایام روش فلسفی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طرز تفکر شیعی از قدیم، استدلالی و تعقلی بوده است، این است که فلاسفه ی شیعه با الهام از وحی قرآن و افاضات پیشوایان دینی عقاید و اصول اسلامی را تحکیم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کسانی که درباره ی عقاید اسلامی شیعه تفکر عقلی داشته اند هم گروهی از راویان حدیث وهم جماعتی از فلاسفه ی شیعه و هم متکلمین شیعه بوده اند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345" w:name="__RefHeading___Toc1236476_372815092"/>
      <w:bookmarkStart w:id="346" w:name="_Toc127"/>
      <w:bookmarkEnd w:id="345"/>
      <w:r>
        <w:rPr>
          <w:rtl w:val="true"/>
        </w:rPr>
        <w:t>نبوت انبیاء الهی</w:t>
      </w:r>
      <w:bookmarkEnd w:id="346"/>
    </w:p>
    <w:p>
      <w:pPr>
        <w:pStyle w:val="BookText"/>
        <w:rPr/>
      </w:pPr>
      <w:r>
        <w:rPr>
          <w:rFonts w:ascii="IRNazanin" w:hAnsi="IRNazanin" w:eastAsia="IRNazanin"/>
          <w:color w:val="111111"/>
          <w:sz w:val="28"/>
          <w:sz w:val="28"/>
          <w:szCs w:val="28"/>
          <w:rtl w:val="true"/>
          <w:lang w:bidi="fa-IR"/>
        </w:rPr>
        <w:t>از نظر شیعه ی اثنی عشریه از آن جا که خداوند حکیم است، حکمت او اقتضاء می کند که پیامبرانی را برای ارشاد و هدایت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پیامبران لطف است و لطف نیز در حکمت واجب می باشد و لطف نیز چیزی است که مکلف را به فرمان برداری نزدیک و از گناه کاری دور می گرداند نه تا به اندازه ای که در تمکین مکلف دخیل بوده و به حد اجبار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قاعده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امامت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پیامبرانی را جهت هدایت بشر فرستاده است که تعدادشان یک صد و بیست و چهار هزار نفر بوده و به همین تعداد نیز وصی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پیامبران، نبی و بعضی رسول بوده اند و تفاوت میان نبی و رسول آن است که رسول مأمور ابلاغ و رساندن اوامر و نواهی پروردگار به بندگان است ولی نبی ممکن است مأمور به این کار باشد یا نباشد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همه ی انبیاء الهی پنج تن از موقعیت و اهمیت ویژه ای برخوردارند آن پنج تن که صاحبان شریعت و اولوالعزمند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اسلام سید و افضل انبیاء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رسولان و حجتهای خدا افضل از همه ی خلایق و حتی برتر از ملائکه هستند، چرا که وقتی خداوند، اسماء را به آنان تعلیم داد ملائکه در ماندند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خبر داد و خداوند به ملائکه امر نمود برای آدم سجده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افضلم از جبرئیل و میکائیل و اسرافیل و از کل ملائکه و مقربین و من بهترین خلقم و آقای اولاد آدمم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نشانهی اثبات پیامبری انبیاء داشتن معجزه است چنان که هر یک از انبیاء بزرگ الهی بدان مجهز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ی مهم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 معجزه ی مهم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 شدن آتش بر او، معجزه 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 معجزهی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مرده و مهم ترین معجزه ی خاتم الانبیاء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سند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دلیل خاتمیت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معجزه ای است دائمی، همیشگی و ابدی که برای مردم همه ی زمانها و اعصار تنها کلام ناب و خالص الهی و تنها معیار هدایت و سعادت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معجزات بی شمار دیگری نیز بوده است که در این میان شق القمر و معراج از همه مشهورتر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 ی اول سوره ی قمر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وَانْشَقَّ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نزدیک شد و ماه از هم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مشهور که بعضی ادعای تواتر آن را نیز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و تو پیامبر خدایی ماه را برای ما دو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کنم ایمان می آورید؟ عرض</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شب، شب چهاردهم ماه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پیشگاه پروردگار تقاضا کرد</w:t>
      </w:r>
    </w:p>
    <w:p>
      <w:pPr>
        <w:pStyle w:val="BookText"/>
        <w:rPr/>
      </w:pPr>
      <w:r>
        <w:rPr>
          <w:rFonts w:ascii="IRNazanin" w:hAnsi="IRNazanin" w:eastAsia="IRNazanin"/>
          <w:color w:val="111111"/>
          <w:sz w:val="28"/>
          <w:sz w:val="28"/>
          <w:szCs w:val="28"/>
          <w:rtl w:val="true"/>
          <w:lang w:bidi="fa-IR"/>
        </w:rPr>
        <w:t>آن چه را از او خواسته اند به او بدهد ناگهان ماه به دو پاره شد و رسول الله آنها را یک یک صدا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کتب اسلامی در زمینه ی وقوع این اعجاز نقل شده که در حد شهرت یا تواتر است و لذا قابل انکار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مفسران معتقدند مراد از آیه این است که ماه شکافته شد و روایات صحیحی نیز بر این معنی دلالت میکند و امکان عقلی آن نیز جای تردید نیست و از سوی دیگر پیامبر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خبر داده،</w:t>
      </w:r>
    </w:p>
    <w:p>
      <w:pPr>
        <w:pStyle w:val="BookText"/>
        <w:rPr/>
      </w:pPr>
      <w:r>
        <w:rPr>
          <w:rFonts w:ascii="IRNazanin" w:hAnsi="IRNazanin" w:eastAsia="IRNazanin"/>
          <w:color w:val="111111"/>
          <w:sz w:val="28"/>
          <w:sz w:val="28"/>
          <w:szCs w:val="28"/>
          <w:rtl w:val="true"/>
          <w:lang w:bidi="fa-IR"/>
        </w:rPr>
        <w:t>بنابراین باید آن را پذیرفت</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مفسران این آیه را مربوط به معجزهی شق القمر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نقل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مشهور داستان شق القمر را در حضور جمع کثیری در مسجد دائن نقل کرد و هیچ کس بر او ایراد نگرفت، با این که بسیاری از حاضران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خود آیه و قراین موجود در آن و از نظر روایات و اقوال مفسران، موضوع شق القمر به هیچ </w:t>
      </w:r>
    </w:p>
    <w:p>
      <w:pPr>
        <w:pStyle w:val="BookText"/>
        <w:rPr/>
      </w:pPr>
      <w:r>
        <w:rPr>
          <w:rFonts w:ascii="IRNazanin" w:hAnsi="IRNazanin" w:eastAsia="IRNazanin"/>
          <w:color w:val="111111"/>
          <w:sz w:val="28"/>
          <w:sz w:val="28"/>
          <w:szCs w:val="28"/>
          <w:rtl w:val="true"/>
          <w:lang w:bidi="fa-IR"/>
        </w:rPr>
        <w:t>وجه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سوره از سوره های قرآن به این مسأله اشاره شده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اسراء آیه ی یک که تنها بخش اول این سفر را بیان میکند یعنی سیر از مکه و مسجد الحرام به مسجد اقصی و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نجم که طی شش آیه از آیه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معراج یعنی سیر آسمانی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خلاصهي مفاد این شش آیه چنین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دومین بار فرشته ی وحی جبرییل را به صورت اصلی مشاهده و ملاقات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ی اول در آغاز نزول وحی در کوه 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در نزد بهشت جاویدان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مشاهده ی این منظره دچار خطا و اشتباه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 های بزرگی را از عظمت خدا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که به گفته ی اکثر مفسران از معراج سخن می گوید نیز نشان می دهد که این حادثه در بیداری اتفاق افتاده است، مخصوصا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زاغ البصر و ما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پیامبر دچار خطا و انحراف و طغيان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دیگر بر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حدیث، روایات بسیار زیادی در زمینه ی مسأله ی معراج در کتب معروف اسلامی نقل شد که بسیاری از علمای اسلام تواتر یا شهرت آن را تصدیق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خارق العاده می باشد و جنبه ی اعجاز آمیز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معراج مشاهدهی آیات عظمت الهی بوده تا روح پر عمت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مشاهده ی آن آیات بینات، عظمت بیشتری یابد و آمادگی فزون تری برای هدایت انسانها پیدا کند، نه آنگونه که کوته فکران می پندارند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معراج رفت تا خدا را ببیندا، به گمان این که خدا محلی در آسمانها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و معروف در میان دانشمندان اسلام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در مکه بود در یک شب از مسجدالحرام به مسجد اقصی در بیت المقدس به قدرت پروردگار آمد و از آن جا به آسمان صعود کرد و آثار عظمت خدا را در پهنه ی آسمان مشاهده نمود و همان شب به مکه بازگشت و نیز مشهور و معروف آن است که این سیر زمینی و آسمانی را با جسم و روح توأما انجام داد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وقوع معراج در میان مورخان اسلامی اختلاف نظر است، بعضی آن را در سال دهم بعثت شب بیست و هفتم ماه رجب دانسته و بعضی آن را در سال دوازدهم شب هفدهم ماه رمضان و بعضی آن را در اوایل بعثت ذکر کرده اند</w:t>
      </w:r>
      <w:r>
        <w:rPr>
          <w:rFonts w:eastAsia="IRNazanin" w:cs="IRNazanin"/>
          <w:color w:val="111111"/>
          <w:sz w:val="28"/>
          <w:szCs w:val="28"/>
          <w:rtl w:val="true"/>
          <w:lang w:bidi="fa-IR"/>
        </w:rPr>
        <w:t>.</w:t>
      </w:r>
      <w:r>
        <w:rPr>
          <w:rStyle w:val="FootnoteAnchor"/>
          <w:rtl w:val="true"/>
        </w:rPr>
        <w:footnoteReference w:id="141"/>
      </w:r>
      <w:bookmarkStart w:id="347" w:name="pg6880_71922"/>
    </w:p>
    <w:p>
      <w:pPr>
        <w:pStyle w:val="Heading3"/>
        <w:numPr>
          <w:ilvl w:val="2"/>
          <w:numId w:val="1"/>
        </w:numPr>
        <w:rPr/>
      </w:pPr>
      <w:bookmarkStart w:id="348" w:name="__RefHeading___Toc1236478_372815092"/>
      <w:bookmarkStart w:id="349" w:name="_Toc128"/>
      <w:bookmarkEnd w:id="347"/>
      <w:bookmarkEnd w:id="348"/>
      <w:r>
        <w:rPr>
          <w:rtl w:val="true"/>
        </w:rPr>
        <w:t>عصمت</w:t>
      </w:r>
      <w:bookmarkEnd w:id="349"/>
    </w:p>
    <w:p>
      <w:pPr>
        <w:pStyle w:val="BookText"/>
        <w:rPr/>
      </w:pPr>
      <w:r>
        <w:rPr>
          <w:rFonts w:ascii="IRNazanin" w:hAnsi="IRNazanin" w:eastAsia="IRNazanin"/>
          <w:color w:val="111111"/>
          <w:sz w:val="28"/>
          <w:sz w:val="28"/>
          <w:szCs w:val="28"/>
          <w:rtl w:val="true"/>
          <w:lang w:bidi="fa-IR"/>
        </w:rPr>
        <w:t xml:space="preserve">از دیگر خصوصیات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ی اثنی عشریه پیامبر از آغاز تا پایان زندگیش از سهو و فراموشی و گناهان کوچک و بزرگ چه عمدی و چه سهوی معصوم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شیعه اعتقاد دارد که جانشینان بلافصل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ائمه ی اثنی عشر، که همان عترت و اهل بیت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نیز دارای صفت عصمت می باشند یعنی به اذن خدا آنان از هر پلیدی و رجس و گناه و خطایی پاک و مبرا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تعریف عصمت می گوید عصمت لطفی است که خدای تعالی در مورد مکلف کند تا او را از کردن گناهی و ترك طاعتی با این که به کردن آن دو، تواناست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پیامبر از این خصوصیت بر خوردار نباشد و گرفتار سهو و نسیان شده یا لغزشی از او سر زند، اعتماد مردم از او سلب شده و انگیزه ای برای پیروی و متابعت وی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معتقدند که انبیاء و ائمه ی هدی از معصیت و ارتکاب گناه مصونند و پیش از نبوت و بعد از آن نه به عمد و نه به سهو و نسیان مرتكب معصيت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اماميه واجب است که ائمه، معصوم از گناه باشند، زیرا آنان نگهبانان شریعت و دین اند و مأمور برقراری عدل و انصاف در میان مردم می باشند و خداوند همیشه مراقب ایشان بوده و آنان را از زلالت و معاصی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کلام گفته اند که عصمت خاصیتی است در نفس انسان که او را از اقدام به معصیت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دانست که عصمت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منافاتی با اراده و اختیار آنان ندارد و به هیچ وجه عصمت معصوم اراده و اختیار او را سلب نمی کند</w:t>
      </w:r>
      <w:r>
        <w:rPr>
          <w:rFonts w:eastAsia="IRNazanin" w:cs="IRNazanin"/>
          <w:color w:val="111111"/>
          <w:sz w:val="28"/>
          <w:szCs w:val="28"/>
          <w:rtl w:val="true"/>
          <w:lang w:bidi="fa-IR"/>
        </w:rPr>
        <w:t xml:space="preserve">. </w:t>
      </w:r>
      <w:r>
        <w:rPr>
          <w:rStyle w:val="FootnoteAnchor"/>
          <w:rtl w:val="true"/>
        </w:rPr>
        <w:footnoteReference w:id="142"/>
      </w:r>
    </w:p>
    <w:p>
      <w:pPr>
        <w:pStyle w:val="Heading3"/>
        <w:numPr>
          <w:ilvl w:val="2"/>
          <w:numId w:val="1"/>
        </w:numPr>
        <w:rPr/>
      </w:pPr>
      <w:bookmarkStart w:id="350" w:name="__RefHeading___Toc1236480_372815092"/>
      <w:bookmarkStart w:id="351" w:name="_Toc129"/>
      <w:bookmarkEnd w:id="350"/>
      <w:r>
        <w:rPr>
          <w:rtl w:val="true"/>
        </w:rPr>
        <w:t>دیدگاه شیعه در مورد قرآن</w:t>
      </w:r>
      <w:bookmarkEnd w:id="351"/>
    </w:p>
    <w:p>
      <w:pPr>
        <w:pStyle w:val="BookText"/>
        <w:rPr/>
      </w:pPr>
      <w:r>
        <w:rPr>
          <w:rFonts w:ascii="IRNazanin" w:hAnsi="IRNazanin" w:eastAsia="IRNazanin"/>
          <w:color w:val="111111"/>
          <w:sz w:val="28"/>
          <w:sz w:val="28"/>
          <w:szCs w:val="28"/>
          <w:rtl w:val="true"/>
          <w:lang w:bidi="fa-IR"/>
        </w:rPr>
        <w:t xml:space="preserve">از نظر علمای شیعه ی اثنی عشریه قرآن، یعنی معجزه ی جاودانه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مبارک رمضان، در شب قدر یک باره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آن حضرت مأمور بوده است بر این که به تدریج پس از وحی آن را به مردم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نازل شد در ماه رمضان و در شب قدر یک جا به سوی بیت المعمور بعد از آن نازل شده از بیت المعمور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مفید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که قرآن نازل شده به تمام در شب قدر، محتمل است بدان گونه باشد که پاره ای از آن در این شب نازل شده باشد و نزول تمام قرآن در این شب بعید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نظر شیعه شکی نیست که قرآن کلام خدا و وحی او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و چون سخن خدا است سراسر حق است و هیچ باطلی به قرآن راه ندارد و هیچ </w:t>
      </w:r>
      <w:bookmarkStart w:id="352" w:name="pg6880_71923"/>
    </w:p>
    <w:p>
      <w:pPr>
        <w:pStyle w:val="BookText"/>
        <w:rPr/>
      </w:pPr>
      <w:bookmarkEnd w:id="352"/>
      <w:r>
        <w:rPr>
          <w:rFonts w:ascii="IRNazanin" w:hAnsi="IRNazanin" w:eastAsia="IRNazanin"/>
          <w:color w:val="111111"/>
          <w:sz w:val="28"/>
          <w:sz w:val="28"/>
          <w:szCs w:val="28"/>
          <w:rtl w:val="true"/>
          <w:lang w:bidi="fa-IR"/>
        </w:rPr>
        <w:t>تحریفی و تبدیلی در قرآن راه نیافته است و داستان های قرآن نیز حق است و شوخی و افسانه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و نگهدارنده ی قرآن از تحریف، همان نازل کننده ی قرآن یعنی خداوند عالم و قادر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قرآنی که در دست مردم است و مشتمل بر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می باشد همان است که خداوند متعال نازل فرموده است و در آن هیچ بیش و کمی رخ نداده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اسلامی، صفحه ی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3"/>
        <w:numPr>
          <w:ilvl w:val="2"/>
          <w:numId w:val="1"/>
        </w:numPr>
        <w:rPr/>
      </w:pPr>
      <w:bookmarkStart w:id="353" w:name="__RefHeading___Toc1236482_372815092"/>
      <w:bookmarkStart w:id="354" w:name="_Toc130"/>
      <w:bookmarkEnd w:id="353"/>
      <w:r>
        <w:rPr>
          <w:rtl w:val="true"/>
        </w:rPr>
        <w:t>مغفرت و شفاعت و توسل</w:t>
      </w:r>
      <w:bookmarkEnd w:id="354"/>
    </w:p>
    <w:p>
      <w:pPr>
        <w:pStyle w:val="BookText"/>
        <w:rPr/>
      </w:pPr>
      <w:r>
        <w:rPr>
          <w:rFonts w:ascii="IRNazanin" w:hAnsi="IRNazanin" w:eastAsia="IRNazanin"/>
          <w:color w:val="111111"/>
          <w:sz w:val="28"/>
          <w:sz w:val="28"/>
          <w:szCs w:val="28"/>
          <w:rtl w:val="true"/>
          <w:lang w:bidi="fa-IR"/>
        </w:rPr>
        <w:t>از آن جایی که هر انسان غير معصومی احتمال خطا، اشتباه و گناه و عصیان دارد و از سوی دیگر در تعالیم دین مبین اسلام همیشه برای هر انسانی امکان توبه کردن و استغفار نمودن وجود دارد، لذا اگر مسلمان و مؤمنی مرتکب گناه چه صغيره، چه كبيره شود اما در اعتقاد منکر هیچ یک از ضروریات دین نباشد،</w:t>
      </w:r>
    </w:p>
    <w:p>
      <w:pPr>
        <w:pStyle w:val="BookText"/>
        <w:rPr/>
      </w:pPr>
      <w:r>
        <w:rPr>
          <w:rFonts w:ascii="IRNazanin" w:hAnsi="IRNazanin" w:eastAsia="IRNazanin"/>
          <w:color w:val="111111"/>
          <w:sz w:val="28"/>
          <w:sz w:val="28"/>
          <w:szCs w:val="28"/>
          <w:rtl w:val="true"/>
          <w:lang w:bidi="fa-IR"/>
        </w:rPr>
        <w:t>بدیهی است که چنین انسانی کافر نیست بلکه او مؤمن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عقاید شیعه حتی برای چنین انسانی راه نجات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 تواند توبه کند، به اذن و اراده ی خدا می تواند مشمول شفاعت شود و خلاصه این که امکان شمول مغفرت در موردش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شفاعت، توسل، غفران و استغفار و توبه و انابه به درگاه الهی از اصول مسلم اسلام است که همه ی مسلمان ها به پیروی از قرآن و سنت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شفاعت این است که یکی از انسانهای برگزیده و گرامی که در نزد خداوند دارای قرب و منزلت است، از خدای متعال درخواست بخشودگی گناهان و یا ارتقاء درجه ی انسانی دیگر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شفاعت به من عطا شد، پس آن را برای امت خود ذخیره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در روز رستاخیز، از آن کسانی از امت من است که مرتکب گناهان</w:t>
      </w:r>
    </w:p>
    <w:p>
      <w:pPr>
        <w:pStyle w:val="BookText"/>
        <w:rPr/>
      </w:pPr>
      <w:r>
        <w:rPr>
          <w:rFonts w:ascii="IRNazanin" w:hAnsi="IRNazanin" w:eastAsia="IRNazanin"/>
          <w:color w:val="111111"/>
          <w:sz w:val="28"/>
          <w:sz w:val="28"/>
          <w:szCs w:val="28"/>
          <w:rtl w:val="true"/>
          <w:lang w:bidi="fa-IR"/>
        </w:rPr>
        <w:t>کبیره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شفاعت به اذن خدا صورت می گیرد یعنی شفیع در شفاعت کردن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علاوه بر آن خودش از مقربان درگاه احدیت است، از جانب خدا نیز در شفاعت نمودن انسان ها مأذون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شفاعت نیست مگر کسی که در نزد خدای رحمان،عهد دریافته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رستاخیز شفاعت کسی دربارهی دیگران سود نمی بخشد، مگر کسی که خدا به او اذن دهد و به گفتار وی راضی گردد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بقره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و سبأ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مطلب هستند که هر شفیعی تنها به اذن خدا می تواند شفاعت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ی دیگری که مهم است این است که از نظر شیعه شفاعت شامل حال همه ی انسانها نمی شود، مثلا افراد کافر و مشرک و مناطق و مسلمانان بی نماز و ظالم و ستمگر هرگز مورد شفاعت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افراد بی نماز و منکران روز رستاخیز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شفاعت شفیعان، به آنان سودی نمی 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ستمگران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ستمگران هیچ خویشی و شفیعی، که شفاعت وی پذیرفته شود،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همانند مغفرت و توبه، روزنه ی امیدی است برای کسانی که می توانند در نیمه ی راه ضلالت و معصیت، گناهان خویش را ترک کنند و از آن پس، باقی ماندهی عمر خود را در طاعت خدا سپری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برای خداست، حق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درخواست شفاعت از غیر خدا نیز جایز است و به هیچ وجه منافاتی با توحید افعالی و توحید در خالقیت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با توحید عبادی نیز تعارضی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تصریح می کند که فرشتگان بر آدم سجده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فرماید فرزندان يعقوب و حتی خود آن حضرت، بر يوسف سجده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مورد پیامبر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آنان هنگامی که بر خود ستم کردند، به سوی تو می آمدند پس از خدا طلب مغفرت می نمودند و پیامبر برای آنان استغفار می کرد، به درستی خدا را توبه پذیر و مهربان می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نقل از فرزندان يعقوب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ای پدر، از خدا بر تقصیرات ما طلب مغفرت کن که ما بر خطا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یعقوب هم به آنان وعده ی استغفار داد و درخواست آنان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زودی از درگاه خدا، برای شما مغفرت خواهم خواست، همانا او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از دیدگاه عقل و وحی تمام انسان ها بلکه همه ی پدیده های جهان همانگونه که در پیدایش خود به خدا محتاج اند در تأثیربخشی خویش نیز به او نیازمند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 که هر مسلمانی در همه ی نمازهای خود خطاب به خداوند متعال چنین اقرار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می پرستیم و تنها از تو کمک می جوییم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بیشک توحید در عبادت و توحید در استعانت از اصول خدشه ناپذیر یگانه پرستی است و بدین معناست که تنها ارادهی مطلق و مستقل در هستی فقط خدای متعال است</w:t>
      </w:r>
    </w:p>
    <w:p>
      <w:pPr>
        <w:pStyle w:val="BookText"/>
        <w:rPr/>
      </w:pPr>
      <w:r>
        <w:rPr>
          <w:rFonts w:ascii="IRNazanin" w:hAnsi="IRNazanin" w:eastAsia="IRNazanin"/>
          <w:color w:val="111111"/>
          <w:sz w:val="28"/>
          <w:sz w:val="28"/>
          <w:szCs w:val="28"/>
          <w:rtl w:val="true"/>
          <w:lang w:bidi="fa-IR"/>
        </w:rPr>
        <w:t>لذا تنها باید او را پرستید و تنها باید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باید دانست توسل به غیر خدا و یاری خواستن از غیر او نیز به این شرط که ما غیر او را مطلق و مستقل ندانیم، بلکه غیر او را هم در وجود و در هم در اثربخشی تابع، وابسته و نیازمند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بدانیم، جایز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این گونه توسل و کمک خواستن در واقع، استعانت از خداوند است زیرا او است که به این وسایل و اسباب، هستی بخشیده و سرانجام آنان را در برآوردن نیازهای دیگران، تأثير و توان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زندگی افراد بشر بر مبنای این استعانت از اسباب و مسببات، پایه ریزی شده است، به طوری که بدون کمک گرفتن از آنها زندگی انسان، دچار آشفتگی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اگر با این دید به آنها بنگریم که عوامل تحقق یاری خدا هستند که هم اصل هستی آنها از خداست و هم تأثیربخشی آنها از جانب او است، این کمک گرفتن، با توحید و یکتاپرستی هیچ برخوردی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مائده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وَابْتَغُوا إِلَيْهِ الْوَسِيلَةَ وَجَاهِدُوا فِي سَبِيلِهِ 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پرهیزگاری پیشه کنید و وسیله ای برای تقرب به خدا انتخاب نمایید و در راه او جهاد کنید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دو مورد در قرآن مجید به کار رفته است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و آیه 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وسیله چیست؟</w:t>
      </w:r>
    </w:p>
    <w:p>
      <w:pPr>
        <w:pStyle w:val="BookText"/>
        <w:rPr/>
      </w:pPr>
      <w:r>
        <w:rPr>
          <w:rFonts w:ascii="IRNazanin" w:hAnsi="IRNazanin" w:eastAsia="IRNazanin"/>
          <w:color w:val="111111"/>
          <w:sz w:val="28"/>
          <w:sz w:val="28"/>
          <w:szCs w:val="28"/>
          <w:rtl w:val="true"/>
          <w:lang w:bidi="fa-IR"/>
        </w:rPr>
        <w:t xml:space="preserve">وسیله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چیزی است که باعث تقرب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نتیجه ای که از تقرب حاصل می گردد و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بسیار وسیعی دارد که هر کار نیک و شایسته ای را شامل می شود و هر صفت برجسته در مفهوم آن درج است، چرا که همه ی این ها موجب قرب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های بسیار پر مغزی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نقل شده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وسیله ای که بندگان با آن به درگاه خدا تقرب می جویند ایمان به خدا، برپا داشتن نماز، اداء زكات، روزهای ماه رمضان، حج و عمره، صلهی رحم، انفاق و بخشش در راه خدا در نهان و آشکار و تمام اعمال نیکی است که انسان را از سقوط و پستی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شفاعت پیامبران و بندگان صالح خدا و مقربان درگاه او که طبق صریح آیات قرآن در پیشگاه او پذیرفته می شود، نیز یکی از وسایل تقرب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منظور از توسل به مقربان درگاه پروردگار این نیست که انسان چیزی را از پیامبر و امام، مستقلا تقاضا</w:t>
      </w:r>
    </w:p>
    <w:p>
      <w:pPr>
        <w:pStyle w:val="BookText"/>
        <w:rPr/>
      </w:pPr>
      <w:r>
        <w:rPr>
          <w:rFonts w:ascii="IRNazanin" w:hAnsi="IRNazanin" w:eastAsia="IRNazanin"/>
          <w:color w:val="111111"/>
          <w:sz w:val="28"/>
          <w:sz w:val="28"/>
          <w:szCs w:val="28"/>
          <w:rtl w:val="true"/>
          <w:lang w:bidi="fa-IR"/>
        </w:rPr>
        <w:t>کند و یا حل مشکلی را از او بخواهد، بلکه هدف آن است که خود را در خط آنان قرار دهد و هماهنگی با برنامه های آنها شود و خدا را به مقام آنان بخواند تا خدا اجازهی شفاعت در مورد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کهف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ما مسجدی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آنها</w:t>
      </w:r>
    </w:p>
    <w:p>
      <w:pPr>
        <w:pStyle w:val="BookText"/>
        <w:rPr/>
      </w:pPr>
      <w:r>
        <w:rPr>
          <w:rFonts w:ascii="IRNazanin" w:hAnsi="IRNazanin" w:eastAsia="IRNazanin"/>
          <w:color w:val="111111"/>
          <w:sz w:val="28"/>
          <w:sz w:val="28"/>
          <w:szCs w:val="28"/>
          <w:rtl w:val="true"/>
          <w:lang w:bidi="fa-IR"/>
        </w:rPr>
        <w:t>می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خاطره ی آنها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احترام قبور بزرگان نه تنها حرام نیست بلکه قرآن مجید آن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فوق در مورد اصحاب کهف است و ظاهر تعبیر قرآن این است که اصحاب کهف سرانجام بدرود حیات گفتند و به خاک سپرده شدند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علاقه مندان به آنها تصمیم گرفتند معبدی در کنار آرامگاه آنان بسازند، قرآن این </w:t>
      </w:r>
    </w:p>
    <w:p>
      <w:pPr>
        <w:pStyle w:val="BookText"/>
        <w:rPr/>
      </w:pPr>
      <w:r>
        <w:rPr>
          <w:rFonts w:ascii="IRNazanin" w:hAnsi="IRNazanin" w:eastAsia="IRNazanin"/>
          <w:color w:val="111111"/>
          <w:sz w:val="28"/>
          <w:sz w:val="28"/>
          <w:szCs w:val="28"/>
          <w:rtl w:val="true"/>
          <w:lang w:bidi="fa-IR"/>
        </w:rPr>
        <w:t>موضوع را در آیات فوق با لحن موافقی آورده است و این نشان میدهد که ساختن معبد به احترام قبور بزرگان دین نه تنها حرام نیست، بلکه کار خوب و شایسته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شیعه، آثار اولیای خدا را مانند خود آنان، مخلوق و آفریده ی خدا می داند</w:t>
      </w:r>
    </w:p>
    <w:p>
      <w:pPr>
        <w:pStyle w:val="BookText"/>
        <w:rPr/>
      </w:pPr>
      <w:r>
        <w:rPr>
          <w:rFonts w:ascii="IRNazanin" w:hAnsi="IRNazanin" w:eastAsia="IRNazanin"/>
          <w:color w:val="111111"/>
          <w:sz w:val="28"/>
          <w:sz w:val="28"/>
          <w:szCs w:val="28"/>
          <w:rtl w:val="true"/>
          <w:lang w:bidi="fa-IR"/>
        </w:rPr>
        <w:t>که هم در اصل وجود و پیدایش خود و هم در منشأ آثار بودن، نیازمند به خدای یگانه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تنها به پاس احترام پیشوایان خود و پیشتازان دین خدا و به منظور ابراز محبت بی شائبه ی خود نسبت به آنان، بدان آثار تبرک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به هنگام زیارت حرم پیامبر و اهل بیت آن حضرت، ضریح را می بوسند و یا در و دیوار را لمس</w:t>
      </w:r>
    </w:p>
    <w:p>
      <w:pPr>
        <w:pStyle w:val="BookText"/>
        <w:rPr/>
      </w:pPr>
      <w:r>
        <w:rPr>
          <w:rFonts w:ascii="IRNazanin" w:hAnsi="IRNazanin" w:eastAsia="IRNazanin"/>
          <w:color w:val="111111"/>
          <w:sz w:val="28"/>
          <w:sz w:val="28"/>
          <w:szCs w:val="28"/>
          <w:rtl w:val="true"/>
          <w:lang w:bidi="fa-IR"/>
        </w:rPr>
        <w:t>می کنند، تنها بدان جهت است که به پیامبر گرامی و عترت او عشق می ورزند و این یک مسأله ی عاطفی انسانی است که در وجود یک انسان شیفته، تجلی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شیعه در توسل و حاجت خواستن از پیامبر یا امامان و اولیاء خدا در حقیقت توجه به خدا دارد یعنی به مقام معنوی آن بزرگواران در پیشگاه خدا متوسل می شود و سبب احترام آن عزیزان از خدا طلب حاجت می کند و این عین توحید است زیرا توسل جستن به مقام پیامبر و امامان و اولیاء در پیشگاه خدا هیچ مانعی ندارد زیرا آنان حجت های خدا و مقربان درگاه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توجه به اهل بیت گرامی رسول خدا و دوستی و محبت آنان همانند دوستی و 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است که قرآن به آن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بگو از شما پاداشی جز دوستی خویشاوندانم نمی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قرآن دستور به یاری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تجلیل از مقام وی داده است و آن را معیار رستگاری و سعادت معرفی کرده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پیامبر گرویدند و او را گرامی داشتند و یاریش نمودند و از روشنایی که بر وی فرو فرستاده شد پیروی کردند، رستگار 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 شریفه چهار صفت برای رستگاران بیان کرده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نوری که بر وی فرستاده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نمودن 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تعظیم و تجلیل و گرامی داشتن مقام او</w:t>
      </w:r>
    </w:p>
    <w:p>
      <w:pPr>
        <w:pStyle w:val="BookText"/>
        <w:rPr/>
      </w:pPr>
      <w:r>
        <w:rPr>
          <w:rFonts w:ascii="IRNazanin" w:hAnsi="IRNazanin" w:eastAsia="IRNazanin"/>
          <w:color w:val="111111"/>
          <w:sz w:val="28"/>
          <w:sz w:val="28"/>
          <w:szCs w:val="28"/>
          <w:rtl w:val="true"/>
          <w:lang w:bidi="fa-IR"/>
        </w:rPr>
        <w:t>بنابر آنچه گفته شد اعتقاد به مغفرت و شفاعت و توسل همانند اعتقاد به توبه، اعتقادی کام توحیدی و قرآنی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احترام قبور پیامبر و امامان و اولیاء خدا نیز در جهت اجرای فرمان قرآنی خدای متعال در راستای تکریم و محبت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مودت اهل بیت آن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 همه ی این امور در راستای اطاعت از فرمان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ی این امور به نوعی مظاهر توحید در اطاعت و توحید در عبادت و توحید در فاعليت و توحید افعالی هستند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افعالی یکی از اصول معارف اسلامی، که فهم بهتر </w:t>
      </w:r>
      <w:bookmarkStart w:id="355" w:name="pg6880_71927"/>
    </w:p>
    <w:p>
      <w:pPr>
        <w:pStyle w:val="BookText"/>
        <w:rPr/>
      </w:pPr>
      <w:bookmarkEnd w:id="355"/>
      <w:r>
        <w:rPr>
          <w:rFonts w:ascii="IRNazanin" w:hAnsi="IRNazanin" w:eastAsia="IRNazanin"/>
          <w:color w:val="111111"/>
          <w:sz w:val="28"/>
          <w:sz w:val="28"/>
          <w:szCs w:val="28"/>
          <w:rtl w:val="true"/>
          <w:lang w:bidi="fa-IR"/>
        </w:rPr>
        <w:t>رابطه ی خدا و جهان را آسان می کند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صحیح توحید افعالی به ما کمک می کند تا عمق رابطه ی خدا با خلق و حضور جدی اراده و مشیت او را در صحنه ی عالم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فاعل مستقل، که فاعليتش وابسته به موجود دیگری نیست، خداوند است و فاعلیت سایر موجودات جلوه ای از فاعليت او است که بدون اذن و ارادهی او محقق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در پهنه ی هستی رخ</w:t>
      </w:r>
    </w:p>
    <w:p>
      <w:pPr>
        <w:pStyle w:val="BookText"/>
        <w:rPr/>
      </w:pPr>
      <w:r>
        <w:rPr>
          <w:rFonts w:ascii="IRNazanin" w:hAnsi="IRNazanin" w:eastAsia="IRNazanin"/>
          <w:color w:val="111111"/>
          <w:sz w:val="28"/>
          <w:sz w:val="28"/>
          <w:szCs w:val="28"/>
          <w:rtl w:val="true"/>
          <w:lang w:bidi="fa-IR"/>
        </w:rPr>
        <w:t>می دهد فعل خدا و در حیطه ی اراده و خواست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توحید افعالی را باور داشته باشد، اراده و مشیت خداوند را در همه جا حاضر می بیند و در ورای هر پدیده و حادثه ای، اثری از فاعلیت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همه ی گستردگی و عظمتش و با همه ی رنگارنگی و تنوعش، تبلور حاکمیت یک ارادهی واحد است و همه ی تحولات و دگرگونی ها از مبدأ ثابت و یکتایی سرچشمه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356" w:name="__RefHeading___Toc1236484_372815092"/>
      <w:bookmarkStart w:id="357" w:name="_Toc131"/>
      <w:bookmarkEnd w:id="356"/>
      <w:r>
        <w:rPr>
          <w:rtl w:val="true"/>
        </w:rPr>
        <w:t>دیدگاه شیعه در مورد مسایلی از معاد</w:t>
      </w:r>
      <w:bookmarkEnd w:id="3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سؤال و جواب و عذاب قبر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که به آیات قرآن مراجعه می کنیم، می بینیم خبر از وقوع عذاب در قبر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النار يعرضون عليها غدا وعشيا ويوم تقوم الساعة أدخلوا آل فرعون أشد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عذاب روز قیامت را عطف نموده بر عذابی که عبارتست از عرضه کردن نار بر آل فرعون صبح و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این عذاب صبح و شام غیر از عذاب قیامت و قبل از قیامت یعنی در قبر و برزخ است، زیرا می دانیم عذاب قیامت همیشگی است نه 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تَكْفُرُونَ بِاللَّهِ وَ كُنْتُمْ أَمْواتاً فَأَحْياكُمْ ثُمَّ يُميتُكُمْ ثُمَّ يُحْييكُمْ ثُمَّ إِلَيْهِ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رجوع به سوی خود را در قیامت پس از دو بار زنده شدن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کفر می ورزید به خدا در حالی که شما مرده بودید و خداوند شما را زنده گردانید، این در دنیا است و با فعل ماضی ذکر شده بار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شما را می میراند سپس زنده می کند، که این برای جهان برزخ و عالم قبر است و سپس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تأخیر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می گردد انسان در جهان برزخ بار دیگر می میرد و در قیامت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آیه 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مؤمنون، آیه 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آیات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آل عمران و آیهی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پس دلالت آشکار بر زندگی برزخی انسان پس از مرگ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انسان ها در عالم قبر و برزخ اگر از کفار باشند در عذاب هستند، عذابی ناشی از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نزدیک شدن و عرضه ی آتش بر آنها و اگر از مؤمنین و خصوصا از شهدا باشند و یا مانند مؤمن آل یس باشند غرق در کرامت الهی هستند و در نزد پروردگارشان روزی می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شیعه معتقد است که میزان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میزان از ضروریات دین است و آیات قرآن تصریح به آن نموده از جمله این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نَضَعُ الْمَوازِينَ الْقِسْطَ لِيَوْمِ الْقِيامَةِ فَلا تُظْلَمُ نَفْسٌ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وَٱلْوَزْنُ يَوْمَئِذٍ ٱلْحَقُّ ۚ فَمَن ثَقُلَتْ مَوَٰزِينُهُۥ فَأُوْلَٰٓئِكَ هُمُ ٱلْمُفْلِحُونَ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 فَأُولئِكَ الَّذِينَ خَسِرُوا أَنْفُسَهُمْ بِما كانُوا بِآياتِنا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ثَقُلَتْ مَوَازِينُهُ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قارعه،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میزان هم عقلا ممکن است و هم شرع مقدس از وقوع آن خبر داده و بنابراین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میزان انبيا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نیز آن حضرت فرمود ما میزان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صراط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در لغت به معنای طریق و راه است و در لسان شرع به دو معنی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دنیوی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اخروی منظور از صراط دنیوی همان راه فلاح و سعادت است که در نماز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معنی صراط در آخرت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دو راه وجود دارد یک راه به سوی بهشت است که خداوند اهل بهشت را به سوی آن هدایت می کند و یک راه به سوی جهنم است که خداوند اهل جهنم را به آن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اخروی عبارت است از پلی که بر روی جهنم کشیده شده و همه ی مکلفین باید از روی آن پل عبور کنند و آن پل از موی باریک تر و از شمشیر برنده تر است، آنگاه اهل بهشت به راحتی از روی آن عبور میکنند و هیچ حزن و اندوهی دامن گیرشان نیست ولی کفار و اهل جهنم در هنگام عبور از روی پل صراط از بالای آن پل سقوط کرده و به جهنم سرازیر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حساب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مشکل ترین موقف از مواقف قیامت، موقف حساب است که انسانها مورد بازپرسی و محاسبه قرار میگیرند و مسئله ی محاسبه و حسابرسی از ضروریات دین است و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لَتُسْأَلُنَّ يَوْمَئِذٍ عَنِ النَّعِيمِ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وَقِفُوهُمْ إِنَّهُم مَّسْئُولُونَ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یکی از نام 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محاسبه و حسابرسی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همگی برای برپایی دادگاه عدل الهی از قبرها قیام می کنند و قیامت همگان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محاسبه ی اخروی است که حقیقت اعمال همه ی انسان ها به دست آنها داده می شود و هم آشکار می 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358" w:name="pg6880_71929"/>
    </w:p>
    <w:p>
      <w:pPr>
        <w:pStyle w:val="BookText"/>
        <w:rPr/>
      </w:pPr>
      <w:bookmarkEnd w:id="358"/>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شیعه معتقد است که تطایر کتب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قیامت نامه ی اعمال همه ی انسان ها به دست آنها داده می شود و این سخنی است که قرآن بدان تصریح دارد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اعمال هر انسانی به گردنش آویخته می شود یعنی اعمال و نتایج اعمال انسان هرگز از او جدا نمی شود و انسان باید در همه حال عهده دار و مسئول اعمال خود باشد و بی شک هیچ کس بار گناه دیگری را به دوش نمی کشد و کسی را به جرم دیگری مجازات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قیامت حسابرسی اعمال و بحث نامه ی اعمال آن چنان روشن و آشکار است که جای هیچ ابهام و انکاری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همه ی اعمال آدمی که با تمام جزئیاتش در نامه ای ثبت شده است به او داده می شود و برای او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سوره ی حاقه آیه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ی کهف آیه 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مسأله ی عجیب را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روز انسان آن چه را انجام داده و در نامه ی عمل او ثبت است همه را به خاطر می آورد، گویی همان ساعت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فریاد مجرمان بلند می شود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نامه ای است که هیچ صغيره وكبيره ای را فروگزار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که بهشت و جهنم حق است و در حال حاضر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ظاهر آیات قرآن بهشت و دوزخ هم اکنون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اکنون بهشت برای پرهیزگاران و جهنم برای کافران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توبه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 جهنم لمحيطه بالكافرين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جهنم کافران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حقیقی این آیه این است که بگوییم هم اکنون جهنم موجود است و در باطن و درون این جهان قرار دارد، همان گونه که بهشت نیز هم اکنون وجود دارد و در باطن و درون این جهان اهل خود را احاطه کرده است</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359" w:name="__RefHeading___Toc1236486_372815092"/>
      <w:bookmarkStart w:id="360" w:name="_Toc132"/>
      <w:bookmarkEnd w:id="359"/>
      <w:r>
        <w:rPr>
          <w:rtl w:val="true"/>
        </w:rPr>
        <w:t>اختیار انسان و قضا و قدر الهی</w:t>
      </w:r>
      <w:bookmarkEnd w:id="360"/>
    </w:p>
    <w:p>
      <w:pPr>
        <w:pStyle w:val="BookText"/>
        <w:rPr/>
      </w:pPr>
      <w:r>
        <w:rPr>
          <w:rFonts w:ascii="IRNazanin" w:hAnsi="IRNazanin" w:eastAsia="IRNazanin"/>
          <w:color w:val="111111"/>
          <w:sz w:val="28"/>
          <w:sz w:val="28"/>
          <w:szCs w:val="28"/>
          <w:rtl w:val="true"/>
          <w:lang w:bidi="fa-IR"/>
        </w:rPr>
        <w:t>مسأله ی اساسی آن است که آدمی در پاره ای از اعمال خود،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اختیار آن است که رفتار انسان بر پایه ی آگاهی، قدرت و اراده ی او انجام گیرد؛ به گونه ای که قادر بر ترک آن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دیگر، فعل اختیاری آن است که بر اساس انتخاب و گزینش فاعل و از روی عزم و تصمیم او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اختیاری بودن یک عمل، لزوما بدین معنا نیست که با میل و رغبت انجام پذیرد، زیرا بسا عملی که بر خلاف تمایل اولیه ی فاعل، اما </w:t>
      </w:r>
    </w:p>
    <w:p>
      <w:pPr>
        <w:pStyle w:val="BookText"/>
        <w:rPr/>
      </w:pPr>
      <w:r>
        <w:rPr>
          <w:rFonts w:ascii="IRNazanin" w:hAnsi="IRNazanin" w:eastAsia="IRNazanin"/>
          <w:color w:val="111111"/>
          <w:sz w:val="28"/>
          <w:sz w:val="28"/>
          <w:szCs w:val="28"/>
          <w:rtl w:val="true"/>
          <w:lang w:bidi="fa-IR"/>
        </w:rPr>
        <w:t>با علم به سودمندی آن، به صورت ارادی و اختیاری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اختیار انسان با هیچ یک از اقسام توحید از جمله توحید در خالقیت منافات ندارد، زیرا معنای دقیق توحید در خالقیت جز این نیست که تنها آفریدگار مستقلی که بدون نیاز به اجازه ی موجود دیگری، دست به آفرینندگی می زند،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توحید در خالقیت منافی آن نیست که دیگر موجودات، با اذن الهی و در حوزهی قوانین و سنت هایی که او مقرر کرده است، منشأ خلق و ایجاد باشند و در آیاتی از قرآن کریم، ایجاد و تأثیر به مخلوقات خداوند،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توحید در خالقیت با نقش آفرینی انسان در اعمال خویش سازگار است و از این رو به جبرگرایی نمی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اختیار انسان با علم ازلی و پیشین خدا نسبت به حوادث و وقایع و اتفاقات عالم هستی و از جمله اعمال و افعال انسان هیچ منافاتی ندارد، زیرا شکی نیست که خداوند از پیش بر اعمال آدمیان آگاهی دارد، ولی آنچه در علم خداوند ثبت و ضبط است، فعل انسان همراه با همه ی خصوصیات و قیود آن است، نه بدون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خصوصیات به ویژگی های زمانی و مکانی باز می گردد و پاره ای نیز به فاعل آن مربوط می شود و یکی از خصوصیات افعال اختیاری آن است که از سر اختیار و بر پایه ی گزینش آزادانه ی فاعل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این که خدا از پیش آگاهی دارد که فعلی اختیاری از انسان سر می زند، آن است که خدا می داند شخص خاصی در زمان و مکان معینی، با بهره گیری از اختیار خویش آن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خدا به وقوع اختیاری فعلی خاص تعلق گیرد، آن فعل به حتم از سر اختيار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روشن می شود که ضرورت یافتن وقوع فعل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به علم پیشین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منافاتی با اختیاری بودن آن ندارد، بلکه آن را تأیید می کند؛ زیرا بدین معنا است که وقوع جبری و غیر اختیاری چنین فعلی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عمومیت اراده ی الهی با اختیار انسان هیچ منافاتی ندارد، زیرا ارادهی خداوند به وقوع فعل به صورت مطلق و خالی از خصوصیات آن تعلق نمی گیرد، بلکه متعلق اراده ی او آن است که هر معلولی از علت مباشر، بی واسطه، و با حفظ تمام خصوصیات آن،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مشیت الهی به صدور غیر ارادی و نا آگاهانه ی حرارت از آتش تعلق</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پذیرد، متعلق ارادهی او در مورد افعال اختیاری انسان آن است که این افعال همراه با علم، اراده و اختیار انسان صورت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تحقق اراده ی الهی نه تنها منافی اختیار نیست، که ضامن تثبیت آن نیز هست، پس مفاهیمی همچون سرنوشت یا تقدیر، هرگز به معنای سلب اختیار آدمی نیست، بلکه آن چه که قلم سرنوشت برای انسان رقم زده یا برای او مقدر شده است، بیش از این نیست که افعال اختیاری خود را به صورت اختیاری و افعال غیر اختیاری خود را به صورت غیر اختیاری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قضا و قدر الهی بر همه ی هستی و همه ی مخلوقات حاکمیت دارد و هیچ امری از دایرهی قضا و قدر الهی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و اختیار انسان نیز ناشی از قضا و قدر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انسان به حکم قضا و قدر الهی موجودی است آزاد، مختار و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یا سرنوشت، دو حوزه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ای که خارج از اختیار آدمی است و وظیفه ی انسان دین باور، در برخورد با آن چیزی جز تسلیم و خرسندی نیست، مانند آن دسته از حوادث عالم خلقت که از حوزه ی اراده ی انسان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ای که شامل افعال اختیاری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تقدیر الهی هیچگونه منافاتی با اعمال اراده و تصمیم گیری آزاد و اختیار انسان ندارد از این رو، مسئولیت افعال آدمی، در این حوزه بر عهده ی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روشن می شود که آموزه های دینی در باب اوصاف الهی، در صورتی که به درستی فهم شوند، هیچگونه تعارضی با اصل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فراوانی در اثبات اختیار وجود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درونی و احساس باطنی و وجدان اختیار؛ به این معنا که اختیار یکی از بدیهی ترین واقعیات و خصوصیات روح و روان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گزینش و تصمیم گیری و احساس پشیمانی؛ یعنی اگر انسان خود را مختار نمی دانست هرگز دچار ندامت و پشیمانی نمی شد و هرگز در تصمیم گیری های خود دچار شک و تردید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قوانین اجتماعی و اوامر و نواهی و امر و نهی کردن به دیگران؛ زیرا بی شک هیچ موجود غیر مختاری را نمی توان امر و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نظام های تربیتی و پاداش و کیفر؛ پر واضح است که جزا و پاداش و تکلیف و وظیفه تنها در صورت وجود اختیار و آزادی اراده ی انسان معنا پیدا می کند، زیرا در یک نظام حقوقی حکیمانه و عادلانه موجود بی اراده و غیر مختار را تنبیه و تشویق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تعلیم پذیری انسان و تربیت پذیری او بهترین گواه و شاهد بر مختار بودن و آزاد بودن انسان و برخورداری او از اراده است زیرا تعلیم و تربیت چیزی جز تغییر پذیری آگاهانه و هدف دار نیست و اینها همه از لوازم مختار بودن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تعلیم و تربیت، جز او پاداش و امر و نهی مستلزم همدیگر می باشند و همه ی این امور در زندگی انسان موجود است، بنابراین اختیار و آزادی انسان امری مشهود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اندیشه؛ اگر انسان مختار و آزاد نبود، هرگز در مقام انتخاب بر نمی آمد و مهم تر از همه هرگز در انتخاب کردن به تفکر و اندیشه نمی پرداخت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احساس رضایت و خشنودی؛ اگر انسان آزاد و مختار نبود و خود را فاعل اعمال خود </w:t>
      </w:r>
    </w:p>
    <w:p>
      <w:pPr>
        <w:pStyle w:val="BookText"/>
        <w:rPr/>
      </w:pPr>
      <w:r>
        <w:rPr>
          <w:rFonts w:ascii="IRNazanin" w:hAnsi="IRNazanin" w:eastAsia="IRNazanin"/>
          <w:color w:val="111111"/>
          <w:sz w:val="28"/>
          <w:sz w:val="28"/>
          <w:szCs w:val="28"/>
          <w:rtl w:val="true"/>
          <w:lang w:bidi="fa-IR"/>
        </w:rPr>
        <w:t>نمیدانست در برابر انجام کارهای نیک و پسندیده احساس رضایت و خرسندی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برابر اعمال زشت و ناپسند احساس شرم و خجلت به او دست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همگان می دانند هر انسانی در برابر بعضی از کارهای خود کاملا احساس رضایت و خشنودی و لذت می نماید و در برابر بعضی دیگر از اعمال خود کاملا شرمسار و شرمنده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انبياء و ارسال رسولان الهی و انزال کتب آسمانی و همچنین وجود وعده و وعیدهای الهی و معاد و بهشت و جهنم و حسابرسی از اعمال در دنیا و آخرت همه گواه و شاهد بر اختیار و آزادی انسان است و قرآن هم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هَدَيْناهُ السَّبيلَ إِمَّا شاکِراً وَ إِمَّا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ما هدایت را به بشر عرضه داشتیم و بعد از آن دیگر نوبت خود او است که سپاسگزار این نعمت باشد یا کفران نماید و خلاصه این که از جمله ضروریات و لوازم مسئول بودن و مسئولیت پذیری انسان و هم چنین مکلف بودن و تکلیف پذیری انسان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 علم،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اضطرار و عدم اکراه یعنی آزاد بودن و مختار بودن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حتی اگر کسی بدون قصد و تعمد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صرفا از روی خطا و سهو و اشتباه مرتکب عملی گردد، عمل او هیچگونه ارزشی ندارد و چنین فاعلی، فاعل مسئول شناخته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بسیار مهمی که از آیه 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اثبات این اصل معروف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امرٌ بین امرین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آیه از یک سو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راه را نشان داده و انتخاب با شما است و از سوی دیگر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شما منوط به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استقلال کامل ندارید بلکه قدرت و توان و آزادی اراده ی شما همه به خواست خدا و از ناحیه ی او است و هر زمان اراده کند می تواند این قدرت و آزادی را سلب کند و در مورد قرآن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تَذْكِرَةٌ ۖ فَمَن شَاءَ اتَّخَذَ إِلَىٰ رَبِّهِ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تذکر و یادآوری است و هرکس بخواهد با استفاده از آن راهی به سوی پروردگارش انتخاب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قرآن می فرماید وظیفه ی ما نشان دادن راه است، نه اجبار بر انتخاب، این شما هستید که باید با عقل و درک خود، حق را از باطل تشخیص دهید و با اراده و اختیار خود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چنین در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تکویر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تَشَاءُونَ إِلا أَنْ يَشَاءَ اللَّهُ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اراده نمی کنید مگر اینکه خداوندی که پروردگار جهانیان است</w:t>
      </w:r>
    </w:p>
    <w:p>
      <w:pPr>
        <w:pStyle w:val="BookText"/>
        <w:rPr/>
      </w:pP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گیری به دست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نخواهد شما نمی توانید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شما </w:t>
      </w:r>
    </w:p>
    <w:p>
      <w:pPr>
        <w:pStyle w:val="BookText"/>
        <w:rPr/>
      </w:pPr>
      <w:r>
        <w:rPr>
          <w:rFonts w:ascii="IRNazanin" w:hAnsi="IRNazanin" w:eastAsia="IRNazanin"/>
          <w:color w:val="111111"/>
          <w:sz w:val="28"/>
          <w:sz w:val="28"/>
          <w:szCs w:val="28"/>
          <w:rtl w:val="true"/>
          <w:lang w:bidi="fa-IR"/>
        </w:rPr>
        <w:t>مختار و آزاد آفریده شده اید این اختیار و آزادی نیز از ناحیه ی خدا است، او خواسته است که شما چنین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اعمال خود نه مجبور است و نه صد در صد آزاد، نه طریقه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نه طریقه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چه او دارد، از عقل و هوش و توانایی جسمی و قدرت تصمیم گیری همه از ناحیه ی خدا است و همین واقعیت است که او را از یک سو دائما نیازمند به خالق می سازد و از سوی دیگر به مقتضای آزادی و اختیارش به او تعهد و مسئولیت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واگذاری کامل است و نه اجبار و سلب اختیار کامل، بلکه حقیقتی است دقیق و ظریف در میان این دو،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آزادی وابسته به مشیت الهی است که هر لحظه بخواهد می تواند آن را باز پس گیرد تا هم بندگان بتوانند بار تکلیف و مسئولیت را که رمز تکامل آنهاست بر دوش گیرند و هم خود را بی نیاز از خدا تصور نکنند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گستره و دامنه ی اختصاصات شیعه و عقاید و باورهای</w:t>
      </w:r>
    </w:p>
    <w:p>
      <w:pPr>
        <w:pStyle w:val="BookText"/>
        <w:rPr/>
      </w:pPr>
      <w:r>
        <w:rPr>
          <w:rFonts w:ascii="IRNazanin" w:hAnsi="IRNazanin" w:eastAsia="IRNazanin"/>
          <w:color w:val="111111"/>
          <w:sz w:val="28"/>
          <w:sz w:val="28"/>
          <w:szCs w:val="28"/>
          <w:rtl w:val="true"/>
          <w:lang w:bidi="fa-IR"/>
        </w:rPr>
        <w:t>اختصاصی شیعه بسیار وسیع تر از حدود و حوصله و مجال این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خاطر جلوگیری از تطویل کلام تنها به برخی دیگر از این اعتقادات و باورها اشاره</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حجیت صحابهی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مفهوم اهل بیت در لسان قرآن و احادیث به معصومان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چنین مفهوم آل رسول الله و اولواالامر و ذوالقربی نیز تنها شامل معصومان از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که چهارده موجود نورانی و مقدس و معصوم هستند، قرآن کریم و احادیث قطعی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و محبت و اطاعت این بزرگواران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خاص شیعه پیرامون خمس و شرایط وجوب و پرداخت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خاص شیعه پیرامون مسایلی از عبادات و احکام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وضو و قرائت جملات اذان و اقامه، زیارت قبور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گرامی او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و اعتبار عقل به عنوان معیار تکلیف و یکی از ابزارهای شناخت و معرفت و یکی از منابع استنباط احکام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به ارزیابی و نقد و سنجش روایات و احادیث بر طبق اصول و ضوابط معینی است، هم چنان که گفتیم شیعه همه ی صحابه را منزه نمی داند و به همین دلیل همه ی احادیث منقول از آنان را معتبر نمی داند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ایمان ابوطالب، شیعه ابوطالب را با دلايل و قراین نقلی معتبر مؤمن می داند و او </w:t>
      </w:r>
      <w:bookmarkStart w:id="361" w:name="pg6880_71934"/>
    </w:p>
    <w:p>
      <w:pPr>
        <w:pStyle w:val="BookText"/>
        <w:rPr/>
      </w:pPr>
      <w:bookmarkEnd w:id="361"/>
      <w:r>
        <w:rPr>
          <w:rFonts w:ascii="IRNazanin" w:hAnsi="IRNazanin" w:eastAsia="IRNazanin"/>
          <w:color w:val="111111"/>
          <w:sz w:val="28"/>
          <w:sz w:val="28"/>
          <w:szCs w:val="28"/>
          <w:rtl w:val="true"/>
          <w:lang w:bidi="fa-IR"/>
        </w:rPr>
        <w:t>را مؤمن قریش می خواند و دهها دیدگاه اختصاصی دیگر که در این جا به بررسی چهار مورد دیگر از آنها اکتفا می شود</w:t>
      </w:r>
      <w:r>
        <w:rPr>
          <w:rFonts w:eastAsia="IRNazanin" w:cs="IRNazanin"/>
          <w:color w:val="111111"/>
          <w:sz w:val="28"/>
          <w:szCs w:val="28"/>
          <w:rtl w:val="true"/>
          <w:lang w:bidi="fa-IR"/>
        </w:rPr>
        <w:t>.</w:t>
      </w:r>
    </w:p>
    <w:p>
      <w:pPr>
        <w:pStyle w:val="Heading3"/>
        <w:numPr>
          <w:ilvl w:val="2"/>
          <w:numId w:val="1"/>
        </w:numPr>
        <w:rPr/>
      </w:pPr>
      <w:bookmarkStart w:id="362" w:name="__RefHeading___Toc1236488_372815092"/>
      <w:bookmarkStart w:id="363" w:name="_Toc133"/>
      <w:bookmarkEnd w:id="362"/>
      <w:r>
        <w:rPr>
          <w:rtl w:val="true"/>
        </w:rPr>
        <w:t>چهار مورد دیگر از عقاید شیعه</w:t>
      </w:r>
      <w:bookmarkEnd w:id="363"/>
    </w:p>
    <w:p>
      <w:pPr>
        <w:pStyle w:val="Heading4"/>
        <w:numPr>
          <w:ilvl w:val="3"/>
          <w:numId w:val="1"/>
        </w:numPr>
        <w:rPr/>
      </w:pPr>
      <w:bookmarkStart w:id="364" w:name="__RefHeading___Toc1236490_372815092"/>
      <w:bookmarkStart w:id="365" w:name="_Toc134"/>
      <w:bookmarkEnd w:id="364"/>
      <w:r>
        <w:rPr>
          <w:rtl w:val="true"/>
        </w:rPr>
        <w:t>الف</w:t>
      </w:r>
      <w:r>
        <w:rPr>
          <w:rtl w:val="true"/>
        </w:rPr>
        <w:t xml:space="preserve">) </w:t>
      </w:r>
      <w:r>
        <w:rPr>
          <w:rtl w:val="true"/>
        </w:rPr>
        <w:t>عدم کفایت قرآن به تنهایی</w:t>
      </w:r>
      <w:r>
        <w:rPr>
          <w:rtl w:val="true"/>
        </w:rPr>
        <w:t>:</w:t>
      </w:r>
      <w:bookmarkEnd w:id="365"/>
    </w:p>
    <w:p>
      <w:pPr>
        <w:pStyle w:val="BookText"/>
        <w:rPr/>
      </w:pPr>
      <w:r>
        <w:rPr>
          <w:rFonts w:ascii="IRNazanin" w:hAnsi="IRNazanin" w:eastAsia="IRNazanin"/>
          <w:color w:val="111111"/>
          <w:sz w:val="28"/>
          <w:sz w:val="28"/>
          <w:szCs w:val="28"/>
          <w:rtl w:val="true"/>
          <w:lang w:bidi="fa-IR"/>
        </w:rPr>
        <w:t xml:space="preserve">شیعه معتقد است،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 به هیچ وجه شعار درستی نبوده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کلام الهی و فعل خدا و یکی از مخلوقات حق تعالی به شمار مرود و حادث است نه قدیم، کتابی است بسیار عمیق و ژرف که پی بردن به محتوای آن برای همگان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هر عصری محتاج تفسیر و توضیح است و بدیهی است که تفسیر و توضیح قرآن برای افراد عادی ممکن نیست، زیرا آنان بر این کتاب عزیز که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 ناسخ و منسوخ، عام و خاص، مطلق و مقید و شأن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ی علمی ندارند و قطعا نمی توانند به تفسیر و توضیح آن بپردازند و اگر هم به چنین عمل ناروایی اقدام کنند موجب ظهور انحرافات گوناگون اعتقادی، تفسیری، فقهی و مذهبی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شیعه تأکید می کند قرآن به تنهایی برای هدایت و راهنمایی همگان لازم هست ولی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شیعه سر لزوم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همهی اعصار همین است، سر مرجعیت علمی و دینی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مفهوم و پیام حدیث متواتر ثقلین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خطبه ای در حجة الوداع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هر کار حلال که سعادت و خوشبختی شما را تأمین می کند راهنمایی و از هر حرام که بدبختی شما در اوست نهی نمودم و در این احکام برگشت و تغییری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جملات و تذکراتی که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موقعیت خطیر حدیث و سنت را روشن می کنند و می رسانند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احکام و جزئیات حلال و حرام را بیان فرموده و رسانیدن و ابلاغ آن را به صورت یک وظیفه ی عمومی برای شنوندگان و تمام مسلمانان تذکر داده و ابلاغ کنندگان احادیث را مانند جانشین خود معرفی فرموده است</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366" w:name="__RefHeading___Toc1236492_372815092"/>
      <w:bookmarkStart w:id="367" w:name="_Toc135"/>
      <w:bookmarkEnd w:id="366"/>
      <w:r>
        <w:rPr>
          <w:rtl w:val="true"/>
        </w:rPr>
        <w:t>ب</w:t>
      </w:r>
      <w:r>
        <w:rPr>
          <w:rtl w:val="true"/>
        </w:rPr>
        <w:t xml:space="preserve">) </w:t>
      </w:r>
      <w:r>
        <w:rPr>
          <w:rtl w:val="true"/>
        </w:rPr>
        <w:t>اهل بیت رسول خدا</w:t>
      </w:r>
      <w:r>
        <w:rPr>
          <w:rtl w:val="true"/>
        </w:rPr>
        <w:t>(</w:t>
      </w:r>
      <w:r>
        <w:rPr>
          <w:rtl w:val="true"/>
        </w:rPr>
        <w:t>صَلَّي اللَّهُ عَلَيهِ وَ آلِه</w:t>
      </w:r>
      <w:r>
        <w:rPr>
          <w:rtl w:val="true"/>
        </w:rPr>
        <w:t>)</w:t>
      </w:r>
      <w:r>
        <w:rPr>
          <w:rtl w:val="true"/>
        </w:rPr>
        <w:t>، کشتی نجات امت</w:t>
      </w:r>
      <w:r>
        <w:rPr>
          <w:rtl w:val="true"/>
        </w:rPr>
        <w:t>:</w:t>
      </w:r>
      <w:bookmarkEnd w:id="36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به تمامی آن چه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و تمامی آن چه را آن حضرت برای امت خود به ارمغان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اعتقاد دارد که از جمله ی آنها ایمان است، ایمان به خدای یگانه و بی همتا، ایمان به عالم غیب، ایمان به وجود ملائکه و طایفه جن، اقرار به یگانگی خدا و ایمان به حقانیت رسولان و پیامبران الهی، ایمان به حقانیت کتب نازل شده از پیشگاه خدا برای </w:t>
      </w:r>
      <w:bookmarkStart w:id="368" w:name="pg6880_71935"/>
    </w:p>
    <w:p>
      <w:pPr>
        <w:pStyle w:val="BookText"/>
        <w:rPr/>
      </w:pPr>
      <w:bookmarkEnd w:id="368"/>
      <w:r>
        <w:rPr>
          <w:rFonts w:ascii="IRNazanin" w:hAnsi="IRNazanin" w:eastAsia="IRNazanin"/>
          <w:color w:val="111111"/>
          <w:sz w:val="28"/>
          <w:sz w:val="28"/>
          <w:szCs w:val="28"/>
          <w:rtl w:val="true"/>
          <w:lang w:bidi="fa-IR"/>
        </w:rPr>
        <w:t>هدایت مردم یعنی ایمان به رسالت همه ی انبیاء و حقانیت همه ی کتب آسمانی، ایمان به معاد و برزخ و مراحل گوناگون معاد از قبیل سؤال در قبر، عذاب در قبر، روز رستاخير، حسابرسی در قیامت،</w:t>
      </w:r>
    </w:p>
    <w:p>
      <w:pPr>
        <w:pStyle w:val="BookText"/>
        <w:rPr/>
      </w:pPr>
      <w:r>
        <w:rPr>
          <w:rFonts w:ascii="IRNazanin" w:hAnsi="IRNazanin" w:eastAsia="IRNazanin"/>
          <w:color w:val="111111"/>
          <w:sz w:val="28"/>
          <w:sz w:val="28"/>
          <w:szCs w:val="28"/>
          <w:rtl w:val="true"/>
          <w:lang w:bidi="fa-IR"/>
        </w:rPr>
        <w:t>وجود میزان برای سنجش اعمال، عبور از صراط و باور به بهشت و دوزخ آری شیعه معتقد است بر اساس تصریح قرآن کریم بهره مندی از هدایت و نجات بر اساس قرآن شروطی دارد که از جمله ی آنها ایمان به قوای غیبی و نیروهای غیر مادی مانند ملائکه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ایمان به خداوند و یگانگی او و همهی پیامبران او و ایمان به همه ی کتب آسمانی او از جمله قرآن کریم به عنوان یگانه کتاب الهی که به جهت معجزه بودن هرگز قابل تحریف نیست و نیز ایمان به جریان امامت و اعتقاد به وجود امام معصوم در همه ی زمان ها از شروط ایمان و رستگاری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از شواهد و قراین خاتمیت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 بودن دین اسلام و جاودانه بودن قرآن به عنوان تنها کتاب هدایت الهی، همین اعتقاد به جریان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امامتی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کشتی نجات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رهایی از هیچ طوفانی بدون کشتی نجات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نجات یک مکتب کارساز حیات بخش مثبت است که در برابر امواج طوفان های افکار و مکاتب انحرافی و ادیان ساختگی مقاومت می کند و پیروانش را به ساحل نجات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شیعه و اهل تسنن آمده است</w:t>
      </w:r>
    </w:p>
    <w:p>
      <w:pPr>
        <w:pStyle w:val="BookText"/>
        <w:rPr/>
      </w:pPr>
      <w:r>
        <w:rPr>
          <w:rFonts w:ascii="IRNazanin" w:hAnsi="IRNazanin" w:eastAsia="IRNazanin"/>
          <w:color w:val="111111"/>
          <w:sz w:val="28"/>
          <w:sz w:val="28"/>
          <w:szCs w:val="28"/>
          <w:rtl w:val="true"/>
          <w:lang w:bidi="fa-IR"/>
        </w:rPr>
        <w:t xml:space="preserve">خاندان او یعنی امامان اهل بیت و حاملان مکتب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ابوذر غفاری آمده است که در کنار خانه ی کعبه بعد از آن که خود را معرفی کرد،</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 که ایشان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أهل بيتي مثل سفينة نوح من ركب فيها نجا و من تخلف عنها غرق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تَخَلّفَ عَنها 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مثل کشتی نوح است که هر کس به آن پناه برد نجات یابد و هرکس از آن تخلف کند 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 می گوید به هنگامی که طوفان های فکری و عقیدتی و اجتماعی در جامعه ی اسلامی رخ می دهد تنها راه نجات پناه بردن به این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بحث ذکر این نکته ضروری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این حدیث نبوی را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النُّجومُ أمانٌ لِأَهلِ الأَرضِ مِنَ الغَرَقِ ، وأهلُ بَيتي أمانٌ لاُمَّتي مِنَ الاِختِلافِ فی الدیّین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 برای اهل زمینند ازغرق شدن و اهل بیت من امان امتند از اختلاف در دین</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369" w:name="__RefHeading___Toc1236494_372815092"/>
      <w:bookmarkStart w:id="370" w:name="_Toc136"/>
      <w:bookmarkEnd w:id="369"/>
      <w:r>
        <w:rPr>
          <w:rtl w:val="true"/>
        </w:rPr>
        <w:t>ج</w:t>
      </w:r>
      <w:r>
        <w:rPr>
          <w:rtl w:val="true"/>
        </w:rPr>
        <w:t xml:space="preserve">) </w:t>
      </w:r>
      <w:r>
        <w:rPr>
          <w:rtl w:val="true"/>
        </w:rPr>
        <w:t>تقیّه</w:t>
      </w:r>
      <w:bookmarkEnd w:id="370"/>
    </w:p>
    <w:p>
      <w:pPr>
        <w:pStyle w:val="Heading5"/>
        <w:numPr>
          <w:ilvl w:val="4"/>
          <w:numId w:val="1"/>
        </w:numPr>
        <w:rPr/>
      </w:pPr>
      <w:bookmarkStart w:id="371" w:name="__RefHeading___Toc1236496_372815092"/>
      <w:bookmarkStart w:id="372" w:name="_Toc137"/>
      <w:bookmarkEnd w:id="371"/>
      <w:r>
        <w:rPr>
          <w:rtl w:val="true"/>
        </w:rPr>
        <w:t>تقیّه</w:t>
      </w:r>
      <w:r>
        <w:rPr>
          <w:rtl w:val="true"/>
        </w:rPr>
        <w:t>:</w:t>
      </w:r>
      <w:bookmarkEnd w:id="37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به معنای مستور داشتن اعتقاد باطنی و کتمان نمودن ایمان در برابر مخالفان، به منظور پیشگیری از زبان های دنیوی و خسارت های معنوی و دینی است و یکی از وظایف شرعی هر مسلمان می باشد که ریشه در قرآن کریم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مجید در این زمینه آیات متعددی دارد که از جمله ی آنها می توان به آیه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اشاره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يتخير المؤممون الكافرين أولياء من دون المؤمنين ومن يفعل ذلك فليس من الله في شيء إلا أن تتقوا بينهم تقية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نباید مؤمنان را رها نموده و با کافران طرح دوستی بریزند، هر که چنین کند، با خدا رابطه ای نخواهد داشت مگر این که از آنان تقیه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روشنی بر این حقیقت گواهی میدهد که دوستی با کافران جایز نیست مگر به خاطر تقیه و حفظ جان و پیشگیری از خطرها، که در این صورت می توان به ظاهر با آنان، ابراز دوستی و موافقت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آیهی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كفر بالله من غير إيمانه إلا من أكره وقلبه مطمين بالإيمان ولكن من شرح بالكفر ذرا فعليهم غضب من الله ولهم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پس از ایمان به خدا دوباره کافر شود، مگر کسی که از روی اجبار اظهار کفر نماید در حالی که دل وی در ایمان ثابت و مطمئن باشد ولیکن کسانی که دل خود را آکنده از کفر نمایند، خشم و عذابی سخت بر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مورد شأن نزول آیه ی فوق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عمار بن یاسر، همراه با پدر و مادر خود، گرفتار دشمنان گشتند و کافران از آنان خواستند تا دست از اسلام بردارند و به کفر و شرک اعتراف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 خلاف میل باطنی خویش، تقیه نمود و به ظاهر آن چه را که کافران می گفتند، بر زبان جاری نمود و 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از سخن خویش بسیار نگران و افسرده گشت، بدین جهت،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دلداری داد و آیهی یاد شده نیز در این زمینه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و سخنان مفسران روشن شد که پنهان داشتن اعتقاد باطنی به منظور حفظ جان و جلوگیری از خسارت های مادی و معنوی،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تحقق داشته و مورد پذیرش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شرط تقیه عدم اعتماد و اطمینان بر جان است چنانکه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تنها برای جلوگیری از خونریزی وضع شده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اهمیت تقیه از قول 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الخصوص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روایات متعددی</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التقيه من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تقیه از دین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على دينكم فاحجبوه بالتقيه فانه لا ایمان لمن لا تقیه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حفظ دینتان تقیه کنید و آن را با تقیه حفظ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پرده نگه دارید، زیرا که هر که تقیه ندارد ایمان ندارد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التقيه دینی و دين آبائی و لا ايمان لمن لا تقیه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از دین من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دین پدران من می باشد و کسی که تقیه ندارد ایمان ندارد</w:t>
      </w:r>
      <w:r>
        <w:rPr>
          <w:rFonts w:eastAsia="IRNazanin" w:cs="IRNazanin"/>
          <w:color w:val="111111"/>
          <w:sz w:val="28"/>
          <w:szCs w:val="28"/>
          <w:rtl w:val="true"/>
          <w:lang w:bidi="fa-IR"/>
        </w:rPr>
        <w:t xml:space="preserve">). </w:t>
      </w:r>
      <w:bookmarkStart w:id="373" w:name="pg6880_71937"/>
    </w:p>
    <w:p>
      <w:pPr>
        <w:pStyle w:val="BookText"/>
        <w:rPr/>
      </w:pPr>
      <w:bookmarkEnd w:id="37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خالطوهم بالبرانيه و خالفوهم بالجوانيه اذا كانت الأمره صبیانیه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گاه فرمانروایی کودکانه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هوی و هوس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ظاهر آمیزش کنید</w:t>
      </w:r>
    </w:p>
    <w:p>
      <w:pPr>
        <w:pStyle w:val="BookText"/>
        <w:rPr/>
      </w:pPr>
      <w:r>
        <w:rPr>
          <w:rFonts w:ascii="IRNazanin" w:hAnsi="IRNazanin" w:eastAsia="IRNazanin"/>
          <w:color w:val="111111"/>
          <w:sz w:val="28"/>
          <w:sz w:val="28"/>
          <w:szCs w:val="28"/>
          <w:rtl w:val="true"/>
          <w:lang w:bidi="fa-IR"/>
        </w:rPr>
        <w:t>و در باطن مخالف آنها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التقيه توش المؤمن و التقيه حرز المؤمن ولا ايمان لمن لا تقیه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سپر مؤمن است، تقیه نگه دار مؤمن است هر که تقیه ندارد، ایمان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از نظر تاریخی، تقیه، در شیعه به عنوان نوعی شیوه مبارزه با حکومت های ظالم و جابر مطرح بوده است و شاید بتوان گفت تقیه یکی از عوامل مهم بقاء شیعه در طی تاریخ بوده، چرا</w:t>
      </w:r>
    </w:p>
    <w:p>
      <w:pPr>
        <w:pStyle w:val="BookText"/>
        <w:rPr/>
      </w:pPr>
      <w:r>
        <w:rPr>
          <w:rFonts w:ascii="IRNazanin" w:hAnsi="IRNazanin" w:eastAsia="IRNazanin"/>
          <w:color w:val="111111"/>
          <w:sz w:val="28"/>
          <w:sz w:val="28"/>
          <w:szCs w:val="28"/>
          <w:rtl w:val="true"/>
          <w:lang w:bidi="fa-IR"/>
        </w:rPr>
        <w:t>که مذاهب مبارزی که این اصل را نصب العین خویش قرار نداده بودند به تدریج از میان رفتند و یا آن چنان ضربات کاری بر آنان فرود آمد که کمتر توانسته اند زیر این ضربات طاقت آورده و قد راست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حکومت های ستمگر بنی امیه و بنی عباس در طول تاریخ، با شیعیان سر ستیز داشته و کمر به کشتار آنان بسته بودند، آنان به فرمان قرآن تقیه نمودند و عقاید راستین خویش را کتمان کردند و بدین سان، جان خود و دیگر برادران مسلمان خویش را در آن شرایط دشوار نجات دادند</w:t>
      </w:r>
      <w:r>
        <w:rPr>
          <w:rFonts w:eastAsia="IRNazanin" w:cs="IRNazanin"/>
          <w:color w:val="111111"/>
          <w:sz w:val="28"/>
          <w:szCs w:val="28"/>
          <w:rtl w:val="true"/>
          <w:lang w:bidi="fa-IR"/>
        </w:rPr>
        <w:t>.</w:t>
      </w:r>
    </w:p>
    <w:p>
      <w:pPr>
        <w:pStyle w:val="Heading5"/>
        <w:numPr>
          <w:ilvl w:val="4"/>
          <w:numId w:val="1"/>
        </w:numPr>
        <w:rPr/>
      </w:pPr>
      <w:bookmarkStart w:id="374" w:name="__RefHeading___Toc1236498_372815092"/>
      <w:bookmarkStart w:id="375" w:name="_Toc138"/>
      <w:bookmarkEnd w:id="374"/>
      <w:r>
        <w:rPr/>
        <w:t>1</w:t>
      </w:r>
      <w:r>
        <w:rPr>
          <w:rtl w:val="true"/>
        </w:rPr>
        <w:t xml:space="preserve">. </w:t>
      </w:r>
      <w:r>
        <w:rPr>
          <w:rtl w:val="true"/>
        </w:rPr>
        <w:t>تقیه ی واجب</w:t>
      </w:r>
      <w:r>
        <w:rPr>
          <w:rtl w:val="true"/>
        </w:rPr>
        <w:t>:</w:t>
      </w:r>
      <w:bookmarkEnd w:id="375"/>
    </w:p>
    <w:p>
      <w:pPr>
        <w:pStyle w:val="BookText"/>
        <w:rPr/>
      </w:pPr>
      <w:r>
        <w:rPr>
          <w:rFonts w:ascii="IRNazanin" w:hAnsi="IRNazanin" w:eastAsia="IRNazanin"/>
          <w:color w:val="111111"/>
          <w:sz w:val="28"/>
          <w:sz w:val="28"/>
          <w:szCs w:val="28"/>
          <w:rtl w:val="true"/>
          <w:lang w:bidi="fa-IR"/>
        </w:rPr>
        <w:t>در صورتی است که ضرری متوجهی انسان باشد که دفع آن ضرر بالفعل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لازم است که انسان تقیه نماید</w:t>
      </w:r>
      <w:r>
        <w:rPr>
          <w:rFonts w:eastAsia="IRNazanin" w:cs="IRNazanin"/>
          <w:color w:val="111111"/>
          <w:sz w:val="28"/>
          <w:szCs w:val="28"/>
          <w:rtl w:val="true"/>
          <w:lang w:bidi="fa-IR"/>
        </w:rPr>
        <w:t>.</w:t>
      </w:r>
    </w:p>
    <w:p>
      <w:pPr>
        <w:pStyle w:val="Heading5"/>
        <w:numPr>
          <w:ilvl w:val="4"/>
          <w:numId w:val="1"/>
        </w:numPr>
        <w:rPr/>
      </w:pPr>
      <w:bookmarkStart w:id="376" w:name="__RefHeading___Toc1236500_372815092"/>
      <w:bookmarkStart w:id="377" w:name="_Toc139"/>
      <w:bookmarkEnd w:id="376"/>
      <w:r>
        <w:rPr/>
        <w:t>2</w:t>
      </w:r>
      <w:r>
        <w:rPr>
          <w:rtl w:val="true"/>
        </w:rPr>
        <w:t>.</w:t>
      </w:r>
      <w:r>
        <w:rPr>
          <w:rtl w:val="true"/>
        </w:rPr>
        <w:t>تقیه ی مستحب</w:t>
      </w:r>
      <w:r>
        <w:rPr>
          <w:rtl w:val="true"/>
        </w:rPr>
        <w:t>:</w:t>
      </w:r>
      <w:bookmarkEnd w:id="377"/>
    </w:p>
    <w:p>
      <w:pPr>
        <w:pStyle w:val="BookText"/>
        <w:rPr/>
      </w:pPr>
      <w:r>
        <w:rPr>
          <w:rFonts w:ascii="IRNazanin" w:hAnsi="IRNazanin" w:eastAsia="IRNazanin"/>
          <w:color w:val="111111"/>
          <w:sz w:val="28"/>
          <w:sz w:val="28"/>
          <w:szCs w:val="28"/>
          <w:rtl w:val="true"/>
          <w:lang w:bidi="fa-IR"/>
        </w:rPr>
        <w:t>در صورتی است که اگر تقیه ترک شود، ضرر به طور تدریجی متوجه او خواهد شد و اگر تقیه انجام گیرد از ضرر دور می شود</w:t>
      </w:r>
      <w:r>
        <w:rPr>
          <w:rFonts w:eastAsia="IRNazanin" w:cs="IRNazanin"/>
          <w:color w:val="111111"/>
          <w:sz w:val="28"/>
          <w:szCs w:val="28"/>
          <w:rtl w:val="true"/>
          <w:lang w:bidi="fa-IR"/>
        </w:rPr>
        <w:t>.</w:t>
      </w:r>
    </w:p>
    <w:p>
      <w:pPr>
        <w:pStyle w:val="Heading5"/>
        <w:numPr>
          <w:ilvl w:val="4"/>
          <w:numId w:val="1"/>
        </w:numPr>
        <w:rPr/>
      </w:pPr>
      <w:bookmarkStart w:id="378" w:name="__RefHeading___Toc1236502_372815092"/>
      <w:bookmarkStart w:id="379" w:name="_Toc140"/>
      <w:bookmarkEnd w:id="378"/>
      <w:r>
        <w:rPr/>
        <w:t>3</w:t>
      </w:r>
      <w:r>
        <w:rPr>
          <w:rtl w:val="true"/>
        </w:rPr>
        <w:t>.</w:t>
      </w:r>
      <w:r>
        <w:rPr>
          <w:rtl w:val="true"/>
        </w:rPr>
        <w:t>تقیه ی مباح</w:t>
      </w:r>
      <w:r>
        <w:rPr>
          <w:rtl w:val="true"/>
        </w:rPr>
        <w:t>:</w:t>
      </w:r>
      <w:bookmarkEnd w:id="379"/>
    </w:p>
    <w:p>
      <w:pPr>
        <w:pStyle w:val="BookText"/>
        <w:rPr/>
      </w:pPr>
      <w:r>
        <w:rPr>
          <w:rFonts w:ascii="IRNazanin" w:hAnsi="IRNazanin" w:eastAsia="IRNazanin"/>
          <w:color w:val="111111"/>
          <w:sz w:val="28"/>
          <w:sz w:val="28"/>
          <w:szCs w:val="28"/>
          <w:rtl w:val="true"/>
          <w:lang w:bidi="fa-IR"/>
        </w:rPr>
        <w:t>یعنی از نظر شریعت، دوری جستن از ضرر و انجام دادن فعل ضرر آور مساوی است</w:t>
      </w:r>
      <w:r>
        <w:rPr>
          <w:rFonts w:eastAsia="IRNazanin" w:cs="IRNazanin"/>
          <w:color w:val="111111"/>
          <w:sz w:val="28"/>
          <w:szCs w:val="28"/>
          <w:rtl w:val="true"/>
          <w:lang w:bidi="fa-IR"/>
        </w:rPr>
        <w:t>.</w:t>
      </w:r>
    </w:p>
    <w:p>
      <w:pPr>
        <w:pStyle w:val="Heading5"/>
        <w:numPr>
          <w:ilvl w:val="4"/>
          <w:numId w:val="1"/>
        </w:numPr>
        <w:rPr/>
      </w:pPr>
      <w:bookmarkStart w:id="380" w:name="__RefHeading___Toc1236504_372815092"/>
      <w:bookmarkStart w:id="381" w:name="_Toc141"/>
      <w:bookmarkEnd w:id="380"/>
      <w:r>
        <w:rPr/>
        <w:t>4</w:t>
      </w:r>
      <w:r>
        <w:rPr>
          <w:rtl w:val="true"/>
        </w:rPr>
        <w:t>.</w:t>
      </w:r>
      <w:r>
        <w:rPr>
          <w:rtl w:val="true"/>
        </w:rPr>
        <w:t>تقیه ی مکروه</w:t>
      </w:r>
      <w:r>
        <w:rPr>
          <w:rtl w:val="true"/>
        </w:rPr>
        <w:t>:</w:t>
      </w:r>
      <w:bookmarkEnd w:id="381"/>
    </w:p>
    <w:p>
      <w:pPr>
        <w:pStyle w:val="BookText"/>
        <w:rPr/>
      </w:pPr>
      <w:r>
        <w:rPr>
          <w:rFonts w:ascii="IRNazanin" w:hAnsi="IRNazanin" w:eastAsia="IRNazanin"/>
          <w:color w:val="111111"/>
          <w:sz w:val="28"/>
          <w:sz w:val="28"/>
          <w:szCs w:val="28"/>
          <w:rtl w:val="true"/>
          <w:lang w:bidi="fa-IR"/>
        </w:rPr>
        <w:t>در صورتی است که ترک تقیه و تحمل ضرر از انجام دادن تقیه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مکروه جایی است که ضد آن افضل است</w:t>
      </w:r>
      <w:r>
        <w:rPr>
          <w:rFonts w:eastAsia="IRNazanin" w:cs="IRNazanin"/>
          <w:color w:val="111111"/>
          <w:sz w:val="28"/>
          <w:szCs w:val="28"/>
          <w:rtl w:val="true"/>
          <w:lang w:bidi="fa-IR"/>
        </w:rPr>
        <w:t>.</w:t>
      </w:r>
    </w:p>
    <w:p>
      <w:pPr>
        <w:pStyle w:val="Heading5"/>
        <w:numPr>
          <w:ilvl w:val="4"/>
          <w:numId w:val="1"/>
        </w:numPr>
        <w:rPr/>
      </w:pPr>
      <w:bookmarkStart w:id="382" w:name="__RefHeading___Toc1236506_372815092"/>
      <w:bookmarkStart w:id="383" w:name="_Toc142"/>
      <w:bookmarkEnd w:id="382"/>
      <w:r>
        <w:rPr/>
        <w:t>5</w:t>
      </w:r>
      <w:r>
        <w:rPr>
          <w:rtl w:val="true"/>
        </w:rPr>
        <w:t>.</w:t>
      </w:r>
      <w:r>
        <w:rPr>
          <w:rtl w:val="true"/>
        </w:rPr>
        <w:t>تقیه ی حرام</w:t>
      </w:r>
      <w:r>
        <w:rPr>
          <w:rtl w:val="true"/>
        </w:rPr>
        <w:t>:</w:t>
      </w:r>
      <w:bookmarkEnd w:id="383"/>
    </w:p>
    <w:p>
      <w:pPr>
        <w:pStyle w:val="BookText"/>
        <w:rPr/>
      </w:pPr>
      <w:r>
        <w:rPr>
          <w:rFonts w:ascii="IRNazanin" w:hAnsi="IRNazanin" w:eastAsia="IRNazanin"/>
          <w:color w:val="111111"/>
          <w:sz w:val="28"/>
          <w:sz w:val="28"/>
          <w:szCs w:val="28"/>
          <w:rtl w:val="true"/>
          <w:lang w:bidi="fa-IR"/>
        </w:rPr>
        <w:t xml:space="preserve">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ی حرام آن جاست که از ضرر، در حال یا آینده در امان باشد یا این که درباره ی کشتن مسلمانی باشد، در این صورت تقیه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روایتی که هم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گوا هبر این مطلب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تنها برای جلوگیری از خونریزی وضع شده است، پس هرگاه به خونریزی رسد، تقیه،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نیاز به تذکر دارد این است که حرمت تقیه، منحصر به موارد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مذکور نیست، بلکه اگر تقیه موجب فساد در دین هم گردد، حرام می شود</w:t>
      </w:r>
      <w:r>
        <w:rPr>
          <w:rFonts w:eastAsia="IRNazanin" w:cs="IRNazanin"/>
          <w:color w:val="111111"/>
          <w:sz w:val="28"/>
          <w:szCs w:val="28"/>
          <w:rtl w:val="true"/>
          <w:lang w:bidi="fa-IR"/>
        </w:rPr>
        <w:t xml:space="preserve">. </w:t>
      </w:r>
      <w:bookmarkStart w:id="384" w:name="pg6880_71938"/>
    </w:p>
    <w:p>
      <w:pPr>
        <w:pStyle w:val="BookText"/>
        <w:rPr/>
      </w:pPr>
      <w:bookmarkEnd w:id="384"/>
      <w:r>
        <w:rPr>
          <w:rFonts w:ascii="IRNazanin" w:hAnsi="IRNazanin" w:eastAsia="IRNazanin"/>
          <w:color w:val="111111"/>
          <w:sz w:val="28"/>
          <w:sz w:val="28"/>
          <w:szCs w:val="28"/>
          <w:rtl w:val="true"/>
          <w:lang w:bidi="fa-IR"/>
        </w:rPr>
        <w:t xml:space="preserve">چنان که روایت معتبری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ضمن حدیثی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مواردی را که باید تقیه نمود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بدکار که حکم و فعل ظاهری آنان مخالف حکم حق و فعل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مؤمن، کاری را در میان آنان به طور تقیه انجام دهد و منجر به فساد در دین هم نشود،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دلیل دیگری را هم مجاهد بزرگ حضرت آیت 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به خاطر بقای مذهب، حفظ اصول و جلوگیری از پراکندگی مسلمانان، به منظور اقامهی دین و اصول آن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تقیه سبب نابودی دین گردد،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مواردی که اصلی از اصول اسلام یا مذهب، یا ضرورتی از ضروریات دین، در معرض نابودی و تغییر باشد، تقیه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منحرفان طاغوتی بخواهند که احکام ارث، طلاق، حج و اصول احکام دیگر را تغییر دهند، در این موارد تقیه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گفته شد، اگر همه ی اعضای جامعهی اسلامی در مذاهب فقهی خویش با هم تفاهم داشته باشند و با وحدت و هماهنگی زندگی نمایند، زمینه ای برای تقیه باقی نمی ماند و همان گونه که دستور قرآن است همه ی مسلمین پیوسته در صلح و آرامش و اخوت و برادری در کنار هم زندگی خواهند کرد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کلام و مذاهب اسلامی،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شیعه و فرقه های اسلام، صفحهی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4"/>
        <w:numPr>
          <w:ilvl w:val="3"/>
          <w:numId w:val="1"/>
        </w:numPr>
        <w:rPr/>
      </w:pPr>
      <w:bookmarkStart w:id="385" w:name="__RefHeading___Toc1236508_372815092"/>
      <w:bookmarkStart w:id="386" w:name="_Toc143"/>
      <w:bookmarkEnd w:id="385"/>
      <w:r>
        <w:rPr>
          <w:rtl w:val="true"/>
        </w:rPr>
        <w:t>د</w:t>
      </w:r>
      <w:r>
        <w:rPr>
          <w:rtl w:val="true"/>
        </w:rPr>
        <w:t xml:space="preserve">) </w:t>
      </w:r>
      <w:r>
        <w:rPr>
          <w:rtl w:val="true"/>
        </w:rPr>
        <w:t>متعه</w:t>
      </w:r>
      <w:r>
        <w:rPr>
          <w:rtl w:val="true"/>
        </w:rPr>
        <w:t>:</w:t>
      </w:r>
      <w:bookmarkEnd w:id="386"/>
    </w:p>
    <w:p>
      <w:pPr>
        <w:pStyle w:val="BookText"/>
        <w:rPr/>
      </w:pPr>
      <w:r>
        <w:rPr>
          <w:rFonts w:ascii="IRNazanin" w:hAnsi="IRNazanin" w:eastAsia="IRNazanin"/>
          <w:color w:val="111111"/>
          <w:sz w:val="28"/>
          <w:sz w:val="28"/>
          <w:szCs w:val="28"/>
          <w:rtl w:val="true"/>
          <w:lang w:bidi="fa-IR"/>
        </w:rPr>
        <w:t>شیعه به حکم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اسْتَمْتَعْتُمْ بِهِ مِنْهُنَّ فَآتُوهُنَّ أُجُورَهُنَّ فَرِيضَةً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زنانی که متعه می کنید واجب است، مزد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مهر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 و احادیث رسول خدا در حليت و روا بودن متعه استناد می کنند و میگویند که متعه مانع از زنا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همان ازدواج موقت است که در اصطلاح عوام شیعه آن را صیغه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قرائنی که در آیهی فوق وجود دارد دلالت آن را بر ازدواج موقت تأکید می کند، زیرا اولا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گرفته شده است در اسلام به معنی ازدواج موقت است و به اصطلاح در این باره حقیقت شرعیه می باشد، گواه بر آن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معنی در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صحابه مکرر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اگر این کلمه به معنی مزبور نباشد باید به معنی لغوی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 تفسیر شود</w:t>
      </w:r>
    </w:p>
    <w:p>
      <w:pPr>
        <w:pStyle w:val="BookText"/>
        <w:rPr/>
      </w:pPr>
      <w:r>
        <w:rPr>
          <w:rFonts w:ascii="IRNazanin" w:hAnsi="IRNazanin" w:eastAsia="IRNazanin"/>
          <w:color w:val="111111"/>
          <w:sz w:val="28"/>
          <w:sz w:val="28"/>
          <w:szCs w:val="28"/>
          <w:rtl w:val="true"/>
          <w:lang w:bidi="fa-IR"/>
        </w:rPr>
        <w:t>و نتیجه معنی آیه تغییر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می دانیم پرداختن مهر مشروط به بهره گیری از زنان نیست بلکه پرداخت مهر با عقد ازدواج دائم، واجب می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زیادی از مفسران اهل تسنن و تمام مفسران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آیه ی فوق حکم ازدواج موقت را فهمیده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رابعا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اسرار وحی از همه آگاه تر بودند، متفق آیه را به همین معنی تفسير فرموده اند و روایات فراوانی در این زمینه نقل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 نَزَلَ بِهَا الْقُرْآنُ الكريمُ وَ جَرَتْ بِهَا السُّنَّةُ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متعه در قرآن نازل شده و سنت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آن جاری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در پاسخ به سؤال ابوبصیر راجع به متعه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فَآتُوهُنَّ أُجُورَهُنَّ فَرِيضَةً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 این باره سخن گفته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در پاسخ شخصی به نام عبدالله بن عمیر لیثی در مورد متعه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أَحَلَّهَا اللَّهُ فِی کِتَابِهِ وَ عَلَی لِسَانِ نَبِیِّهِ ،فَهِیَ حَلَالٌ إِلَی یَوْمِ الْقِیَامَهً،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در قرآن و بر زبان پیامبرش حلال کرده است و آن تا روز قیامت حلال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مسلم این است که اصل مشروع بودن این نوع ازدواج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و هیچ گونه دلیل قابل اعتمادی درباره ی نسخ شدن آن در دست نیست بنابراین طبق قانون مسلمی که در علم اصول به ثبوت رسیده باید حکم به بقاء این قانون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هیچ کس جز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نسخ احكام را ندارد و تنها او است که می تواند به فرمان خدا پارهای از احکام را نسخ کند و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آلِهباب نسخ به کلی مسدود می شود وگرنه هر کسی می تواند به اجتهاد خود قسمتی از احکام الهی را نسخ نماید و دیگر چیزی به نام شریعت جاودان و ابدی باقی نخواهد ماند و اصولا اجتهاد در برابر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در مقابل نص است که فاقد هرگونه اعتبار می باشد و ناگفته پیدا است که هیچ شخص دیگری حتی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جانشینان اصلی پیامبرند نمی توانند احکامی را که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نسخ کنند و اصولا نسخ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بسته شدن باب وحی مفهومی ندارد و اجتهاد دربرابر نص ممکن نیست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0"/>
      </w:r>
      <w:bookmarkStart w:id="387" w:name="pg6880_71940"/>
    </w:p>
    <w:p>
      <w:pPr>
        <w:pStyle w:val="Heading2"/>
        <w:numPr>
          <w:ilvl w:val="1"/>
          <w:numId w:val="1"/>
        </w:numPr>
        <w:rPr/>
      </w:pPr>
      <w:bookmarkStart w:id="388" w:name="__RefHeading___Toc1236510_372815092"/>
      <w:bookmarkStart w:id="389" w:name="_Toc144"/>
      <w:bookmarkEnd w:id="387"/>
      <w:bookmarkEnd w:id="388"/>
      <w:r>
        <w:rPr>
          <w:rtl w:val="true"/>
        </w:rPr>
        <w:t>فصل سوم</w:t>
      </w:r>
      <w:r>
        <w:rPr>
          <w:rtl w:val="true"/>
        </w:rPr>
        <w:t xml:space="preserve">: </w:t>
      </w:r>
      <w:r>
        <w:rPr>
          <w:rtl w:val="true"/>
        </w:rPr>
        <w:t>فضایل امامان شیعه</w:t>
      </w:r>
      <w:bookmarkEnd w:id="38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1236512_372815092"/>
      <w:bookmarkStart w:id="391" w:name="_Toc145"/>
      <w:bookmarkEnd w:id="390"/>
      <w:r>
        <w:rPr>
          <w:rtl w:val="true"/>
        </w:rPr>
        <w:t>اشاره</w:t>
      </w:r>
      <w:bookmarkEnd w:id="39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6880_71942"/>
      <w:bookmarkStart w:id="393" w:name="pg6880_71942"/>
      <w:bookmarkEnd w:id="393"/>
    </w:p>
    <w:p>
      <w:pPr>
        <w:pStyle w:val="Heading3"/>
        <w:numPr>
          <w:ilvl w:val="2"/>
          <w:numId w:val="1"/>
        </w:numPr>
        <w:rPr/>
      </w:pPr>
      <w:bookmarkStart w:id="394" w:name="pg6880_71942"/>
      <w:bookmarkStart w:id="395" w:name="__RefHeading___Toc1236514_372815092"/>
      <w:bookmarkStart w:id="396" w:name="_Toc146"/>
      <w:bookmarkEnd w:id="394"/>
      <w:bookmarkEnd w:id="395"/>
      <w:r>
        <w:rPr>
          <w:rtl w:val="true"/>
        </w:rPr>
        <w:t>القاب قرآنی ائمه اطهار</w:t>
      </w:r>
      <w:r>
        <w:rPr>
          <w:rtl w:val="true"/>
        </w:rPr>
        <w:t>«</w:t>
      </w:r>
      <w:r>
        <w:rPr>
          <w:rtl w:val="true"/>
        </w:rPr>
        <w:t xml:space="preserve">عَلَيْهِم السَّلام </w:t>
      </w:r>
      <w:r>
        <w:rPr>
          <w:rtl w:val="true"/>
        </w:rPr>
        <w:t>»</w:t>
      </w:r>
      <w:bookmarkEnd w:id="396"/>
    </w:p>
    <w:p>
      <w:pPr>
        <w:pStyle w:val="BookText"/>
        <w:rPr/>
      </w:pPr>
      <w:r>
        <w:rPr>
          <w:rFonts w:ascii="IRNazanin" w:hAnsi="IRNazanin" w:eastAsia="IRNazanin"/>
          <w:color w:val="111111"/>
          <w:sz w:val="28"/>
          <w:sz w:val="28"/>
          <w:szCs w:val="28"/>
          <w:rtl w:val="true"/>
          <w:lang w:bidi="fa-IR"/>
        </w:rPr>
        <w:t>خدا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على إلى اسين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سلام الهی برای آل یاسین آورده شده است که به نقلی آل یاسین خاندان پاک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زیرا در بسیاری از تفاسیر حدیثی نقل شده است که سند آن به ابن عباس بر می گردد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آل یاسین،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چراکه یاسین از اسماء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أَنْزَلْنَا عَلَيْكَ الْكِتَابَ إِلَّا لِتُبَيِّنَ لَهُمُ الَّذِي اخْتَلَفُوا فِيهِ وَ هُدىً وَ رَحْمَةً لِقَوْمٍ يُؤْمِنُونَ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در مرحله ی اول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حال ائمه و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که باید با کمک قرآن به حل اختلاف در بین مردم بپردازند و ادامه ی راه پیامبر به جز ائمه که جانشینان آن حضر تند بر عهده ی کسی نیست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اخوت و برادری مطرح شده است که مصداق این آیه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که طبق حدیثی مفصل 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و حسن و حسین و حمزه و جعفر در بهشتید، چون برادرانی مقابل هم، بر تخت ها قرار </w:t>
      </w:r>
    </w:p>
    <w:p>
      <w:pPr>
        <w:pStyle w:val="BookText"/>
        <w:rPr/>
      </w:pPr>
      <w:r>
        <w:rPr>
          <w:rFonts w:ascii="IRNazanin" w:hAnsi="IRNazanin" w:eastAsia="IRNazanin"/>
          <w:color w:val="111111"/>
          <w:sz w:val="28"/>
          <w:sz w:val="28"/>
          <w:szCs w:val="28"/>
          <w:rtl w:val="true"/>
          <w:lang w:bidi="fa-IR"/>
        </w:rPr>
        <w:t>دارید و تو و شیعیانت با منید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قرائت فرمودند</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االَّذِينَ آمَنُوا وَعَمِلُوا الصَّالِحَاتِ طُوبَىٰ لَهُمْ وَحُسْنُ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روایات بسیاری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که اصلش در خانه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می باشد و شاخه های آن همه جا و بر سر همه ی مؤمنان و بر فراز همه ی خانه هایشان گسترده است که در واقع ممکن است تجسمی از آن مقام رهبری و پیشوایی آنان و پیوندهای ناگسستنی میان این پیشوایان بزرگ و پیروانشان باشد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شجره طیبه تشبیه شده اند، زیرا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ی این درخت است و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ی آن و امامان که از ذریه آنها هستند شاخه های کوچک تر و علم امامان میوهی این درخت است و پیروان با ایمان آنها برگ های این درختند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 وَالْمِسْكِينَ وَابْنَ السَّبِيلِ وَلَا تُبَذِّرْ تَبْذِيرًا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ذی القربی در این آیه که صاحبان حق معرفی شده اند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برای نمونه به یک مورد روایت در این مورد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اسارت در شام با همین آیه به شامیان استدلال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خدا به پیامبرش دستور داده که حق ما ادا شود و این چنین شما شامیان همه ی این حقوق را ضایع کردید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تأکید بر این موضوع در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نیز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این صلوات هم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برای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درباره ی کیفیت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بی شماری که از طرق اهل سنت و اهل بیت رسیده صریحا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 صلوات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 من صلوات ناقص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فقط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ادامه ندهید،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p>
    <w:p>
      <w:pPr>
        <w:pStyle w:val="BookText"/>
        <w:rPr/>
      </w:pPr>
      <w:r>
        <w:rPr>
          <w:rFonts w:ascii="Amiri" w:hAnsi="Amiri" w:eastAsia="Amiri" w:cs="Amiri"/>
          <w:color w:val="111111"/>
          <w:sz w:val="28"/>
          <w:sz w:val="28"/>
          <w:szCs w:val="28"/>
          <w:rtl w:val="true"/>
          <w:lang w:bidi="ar-SA"/>
        </w:rPr>
        <w:t>صلِّ عَلی محمَّد و آل محمَّد</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 لَا يَسْتَوُونَ عِنْدَ اللَّهِ ۗ وَاللَّهُ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این آیه در شأن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وظیفه ی خود بر خود افتخار میکردند و در این باره مشغول سخن بودند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آنها گذشت و پرسید به چه چیز افتخار می کنید؟</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امتیازی به من داده شده که احدی ندارد و آن مسألهی آب دادن به حجاج خانه 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تعمیرکنندهی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کلیددار خانه 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شما حیا می کنم باید بگویم که با این سن کم افتخاری دارم که شما ندارید، آنها پرسیدند کدام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شمشیر جهاد کردم تا شما ایمان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خشمناک برخاست و دامن کشان به سراغ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به عنوان شکایت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علی چگونه با من سخن می گوید؟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صدا کنید، هنگامی که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فرمود چرا این گونه با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او را ناراحت ساختم با بیان حقیقتی بوده است، در برابر گفتار حق هرکس می خواهد ناراحت شود و هر کس می خواهد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جبرییل نازل شد و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 فرستد و می گوید این آیات را بر آنها بخوان،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 سِقَايَةَ الْحَاجِّ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سیراب کردن حجاج و عمران مسجد الحرا راهم چون ایمان به خدا و روز رستاخیز و جهاد در راه او قرار دادید، هرگز مساوی نیستند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بسیاری وارد شده است که بیانگر این موضوع هستند که این آیه در شأن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برای نمونه به یک حدیث اكتفا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جمعی از مسلمانان گفت و گو داشت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 دهم آیا میدانید هنگامی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اتَّقُوا اللَّهَ وَ كُونُوا مَعَ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منظور از آن عام است یا خاص؟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به این دستور همه ی مؤمنانند و اما عنوان صادقین مخصوص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اوصیاء بعد از او تا روز قیامت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را کرد،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سخن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يَشْرِي نَفْسَهُ ابْتِغَاءَ مَرْضَاتِ اللَّهِ وَاللَّهُ رَءُوفٌ بِالْعِبَادِ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ایمان و فداکار هم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ليلة المبيت به هنگام خفتن در جایگاه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را در برابر خشنودی خدا می فروشند و خداوند نسبت به بندگانش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که این جریان بر تواتر نقل و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هنگامی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مشرکان فرار کرده بود و با ابوبکر به سوی غار می رفت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بستر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خوابیده بود، نازل گردید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احادیث بسیاری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زیرا آن حضرت درهمی در شب و درهمی در روز و در همی آشکارا و درهمی در نهان انفاق کرد</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يَعْلَمُ تَأْوِيلَهُ إِلاَّ اللهُ وَالرَّاسِخُونَ فِي الْعِلْمِ يَقُولُونَ آمَنَّا بِهِ كُلٌّ مِنْ عِنْدِ رَبِّنا وَما يَذَّكَّرُ إِلاَّ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 کردند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ادْخُلُوا فِي السِّلْمِ كَافَّةً وَلَا تَتَّبِعُوا خُطُوَاتِ الشَّيْطَانِ ۚ إِنَّهُ لَكُمْ عَدُوٌّ 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برخی روایات آمده که سلم عبارت است از ولایت که بیان کننده ی یکی از مصادیق مسلم می باشد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وَمِمَّنْ خَلَقْنَا أُمَّةٌ يَهْدُونَ بِالْحَقِّ وَبِهِ يَعْدِلُونَ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که آفریدیم گروهی به حق هدایت می کنند و به حق اجرای عدالت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هم تعبیر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شیعیان و پیروان مکتب آن حضرت شده است و هم در روایات دیگر آمده است که منظور از آیه ی فوق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این که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آنچه خدا از فضلش به آنها بخشیده، حسد می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حسد می 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از خاندان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حکمت دادیم و حکومت عظیمی در اختیار آنها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از اهل سنت و شیعه آمده است که منظور از ناس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همچنین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بآمده که درباره ی این آیه سؤال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المحسودون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که مورد حسد دشمنان قرار گرفته ایم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نزول آیه ی فوق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شد دعوت خود را آشکار سازد و نخست از خویشاوندان شروع کند، که در این دعوت خویشاوندان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 به عنوان برادر، وصی و جانشین خود معرفی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حديث يوم الدار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بسیاری از دانشمندان اهل سنت نیز نقل کرده اند</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الَّذِينَ آمَنُوا وَعَمِلُوا الصَّالِحَاتِ فَلَهُمْ جَنَّاتُ الْمَأْوَىٰ نُزُلًا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فَسَقُوا فَمَأْواهُمُ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جمعی از مفسران بزرگ در ذیل این آیه نقل کرده اند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بعرض کرد</w:t>
      </w:r>
    </w:p>
    <w:p>
      <w:pPr>
        <w:pStyle w:val="BookText"/>
        <w:rPr/>
      </w:pPr>
      <w:r>
        <w:rPr>
          <w:rFonts w:ascii="IRNazanin" w:hAnsi="IRNazanin" w:eastAsia="IRNazanin"/>
          <w:color w:val="111111"/>
          <w:sz w:val="28"/>
          <w:sz w:val="28"/>
          <w:szCs w:val="28"/>
          <w:rtl w:val="true"/>
          <w:lang w:bidi="fa-IR"/>
        </w:rPr>
        <w:t>أنا أبسط منك لسانا، وأحد منك سنانا، من از تو زبانی گسترده تر و فصیح تر و نیزه ای تیز تر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به پندار خودش هم در سخنوری و هم در جنگ جویی پیشتازتر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كما تقول یا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که تو می گویی ای فاسق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که تو همان کسی هستی که در داستان جمع آوری زکات از طایفه ی 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متهم به قیام بر ضد اسلام کردی و خداوند در سوره ی حجرات آیهی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جَاءَكُمْ فَاسِقٌ بِنَبَإٍ فَتَبَيَّنُوا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تکذیب کرد و فاسق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در این جا افزوده اند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فَمَنْ كانَ مُؤْمِناً كَمَنْ كانَ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گفت و گو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نه درایمان عمیق و ریشه دار امیر مؤمنان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ببحثی است و نه در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دو در آیات قرآن اشاره شده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دانشمند معروف اهل سنت حاکم ابوالقاسم حسکانی با سند از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بنقل می کند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رجال صدقوا ما عاهدوا الله علیه، درباره ی ما نازل شده است و من به خدا همان کسی هستم که انتظار شهادت را میکشم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مردانی از ما هم چون حمزه سیدالشهدا شربت شهادت را نوشیدند و من هرگز در روش خود تغییر نداده و بر سر پیمان خود ایستاده ام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عَلَى السَّمَاوَاتِ وَالْأَرْضِ وَالْجِبَالِ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روایات متعددی که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برسیده این امانت الهی قبول ولايت 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فرزندانش تفسیر شده، به خاطر آنکه ولایت پیامبران و امامان شعاعی از ولايت كليه الهیه است و رسیدن به مقام عبودیت و طی طریق تكامل جز با قبول ولایت اولیاء الله امکان پذیر نیست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خَصْمَانِ اخْتَصَمُوا فِي رَبِّهِمْ ۖ فَالَّذِينَ كَفَرُوا قُطِّعَتْ لَهُمْ ثِيَابٌ مِّن نَّارٍ يُصَبُّ مِن فَوْقِ رُءُوسِهِمُ الْحَمِيمُ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مفسران شیعه و اهل تسنن شأن نزولی برای این آیه نقل کرده اند که مختصر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بدر، سه نفر از مسلمانان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بحمزه و عبيدة بن 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نبرد آمدند و به ترتیب ولید بن عتبه و عتبة بن ربیعه و شیبة بن ربیعه را از پای در آوردند، آیهی فوق نازل شد و سرنوشت این مبارزان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نقل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کرد که این آیه دربارهی مردان فوق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تعبیرات مختلفی که در آیات بعد و هم چنین در شأن نزول آنها وارد شده چنین بر می آید که آن عذاب های سخت و سنگین برای گروه خاصی از کافران است که به مخاصمه درباره ی پروردگار بر می خیزند و برای گمراهی دیگران کوشش دارند، آنها افرادی هستند از سردمداران کفر، هم چون کسانی که در میدان جنگ بدر به مقابله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حمزة بن عبد المطلب و عبيدة بن حارث برخاستند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وَالْأَرْضِ ۚ مَثَلُ نُورِهِ كَمِشْكَاةٍ فِيهَا مِصْبَاحٌ ۖ الْمِصْبَاحُ فِي زُجَاجَةٍ ۖ الزُّجَاجَةُ كَأَنَّهَا كَوْكَبٌ دُرِّيٌّ يُوقَدُ مِنْ شَجَرَةٍ مُبَارَكَةٍ زَيْتُونَةٍ لَا شَرْقِيَّةٍ وَلَا غَرْبِيَّةٍ يَكَادُ زَيْتُهَا يُضِيءُ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بکه در تفسیر این آیه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خلیل الله که ریشه ی این خاندان از اوست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شرقيه ولا 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نفی گرایش های یهود و نصارا تفسیر شده است، در حقیقت چهره ای از نور هدایت و ایمان و بیان مصداق روشنی از آن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ی بعد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w:t>
      </w:r>
    </w:p>
    <w:p>
      <w:pPr>
        <w:pStyle w:val="BookText"/>
        <w:rPr/>
      </w:pPr>
      <w:r>
        <w:rPr>
          <w:rFonts w:ascii="IRNazanin" w:hAnsi="IRNazanin" w:eastAsia="IRNazanin"/>
          <w:color w:val="111111"/>
          <w:sz w:val="28"/>
          <w:sz w:val="28"/>
          <w:szCs w:val="28"/>
          <w:rtl w:val="true"/>
          <w:lang w:bidi="fa-IR"/>
        </w:rPr>
        <w:t xml:space="preserve">وَالْآصَالِ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نشان میدهد که این بیوت همان مراکزی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پروردگار استحکام یافته و مرکز یاد خدا است و حقایق اسلام و احکام خدا از آن نشر می یابد و در این معنی وسیع و گسترده، مساجد، خانه های انبیاء و اولیاء، مخصوصا خانه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عَلَى السَّمَاوَاتِ وَالْأَرْضِ وَالْجِبَالِ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اشاره به خانه ی پیامبران است و خانهی علی نیز از این زمره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حدیث دیگری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 که به هنگام تلاوت این آیه از آن حضرت پرسیدند منظور چه بیوتی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پرسید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خانه ی فاطمه و على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جمله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اَفاضِلها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از برترین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حدیثی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بمشکات به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به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 زجاجه به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بتفسیر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حدیث دیگری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چنین می خوانیم،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در سینه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 و 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یکی بعد از دیگری می آیند و با نور علم و حکمت مؤیدند و این رشته از آغاز خلقت آدم تا پایان جهان ادامه داشته و دارد، اینان همان اوصیایی هستند که خداوند آنان را خلفای در زمین قرار داده و حجت خویش بر بندگانش و در هیچ عصر و زمانی صفحه ی زمین از آنها خالی نبوده است و نخواهد بود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واي لعقار لمن تاب وآمن وعمل صالحا ثم اهتدى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اشاره به لزوم قبول ولایت و پذیرش رهبری رهبران الهی است یعنی توبه و ایمان و عمل صالح آن گاه باعث نجات است که در زیر چتر هدایت رهبران الهی قرار گیرد، در یک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 در زمان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یک روز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 امروز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یکی از ارکان دین، پذیرش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 او و سپس پذیرش رهبری جانشینان او می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ذیل این آیه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بچنین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جملهی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کسی تمام عمر خود را در میان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کند و سپس از دنیا رود در حالی که ولایت ما را نپذیرفته باشد خداوند او را به صورت در آتش جهنم خواهد افکند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روایات و روایات متعدد دیگر به همین مضمون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نَفْسٍ بِمَا كَسَبَتْ رَهِينَةٌإِلَّا أَصْحَابَ الْيَمِينِ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گرو اعمال خویش است مگر اصحاب اليمين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ی اعمالشان را به نشانه ی ایمان و تقوا به دست راستشان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اصحاب یمین که در این آیه بیان شده است بی شک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شيعتنا اصحاب اليمين، و كل من ابغضنا اهل البيت فهم المرتهنون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شیعیانمان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هر کس ما اهل بیت را دشمن دارد در اسارت اعمال خویش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لِلْكَافِرِينَ لَيْسَ لَهُ 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کننده ای تقاضای عذابی کرد که واقع شد، این عذاب مخصوص کافران است و هیچ کس نمی تواند آن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این آیه در روز غدیر است و این آیه در شأن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روز غدیر خم به خلافت منصوب فرمود و درباره 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چیزی نگذشت که این موضوع در بلاد و شهرها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حارث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جانشینی خود منصوب کردی و گفتی من کنت مولاه فعلی مولاه، آیا این سخن از ناحیه ی خودت است یا از سوی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معبودی جز او نیست این از ناحیه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روی برگرداند در حالی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حق است و از ناحیه ی تو، سنگی از آسمان بر ما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سنگی از آسمان بر سرش فرود آمد و او را کشت، همین جا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 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 أُولَئِكَ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کسی که سخن صدق بیاورد و کسی که آنرا تصدیق کند آنها پرهیزگارانند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احادیثی که از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گردیده،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وَعَمِلُوا الصَّالِحَاتِ أُولَئِکَ هُمْ خَیْرُ الْبَرِیَّهِ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کسانی که ایمان آوردند و اعمال صالح انجام دادند بهترین 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روایات فراونی که از طرق اهل سنت و منابع معروف آنها، و هم چنین در منابع معروف شیعه نقل شده،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خَيْرُ الْبَرِيَّةِ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بهترین مخلوقات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پیروان او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آمَنُوا وَعَمِلُوا الصَّالِحَاتِ أُولَئِکَ هُمْ خَیْرُ الْبَرِیَّهِ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آیه تو و شیعیانت هستید که در روز قیامت وارد عرصه ی محشر می شوید در حالی که هم شما از خدا راضی و هم خدا از شما راضی است و دشمنت خشمگین وارد محشر می شود و به زور به جهنم می رود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روز همه ی شما از نعمت هایی که داشته اید سؤال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دربارهی تفسیر این آیه سؤال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هستیم که خداوند به وجود ما به بندگانش نعمت داده و میان آنها بعد از خلافت الفت بخشیده، دلهای آنان را به وسیله ی ما به هم پیوند داده و برادر خود ساخته، بعد از آن که دشمن یکدیگر بودند و به وسیله ی ما آنها را به اسلام هدایت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نعیم همان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او است</w:t>
      </w:r>
      <w:r>
        <w:rPr>
          <w:rStyle w:val="FootnoteAnchor"/>
          <w:rtl w:val="true"/>
        </w:rPr>
        <w:footnoteReference w:id="177"/>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قرآنی که بر تو وحی شده مایه یاد آوری تو و قوم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روایات متعددی که از منابع اهل بیت رسیده می خوانیم که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فرمودند</w:t>
      </w:r>
    </w:p>
    <w:p>
      <w:pPr>
        <w:pStyle w:val="BookText"/>
        <w:rPr/>
      </w:pP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ما خاندان پیغمبریم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يَسْتَوِي أَصْحَابُ النَّارِ وَأَصْحَابُ الْجَنَّةِ أَصْحَابُ الْجَنَّةِ هُمُ الْفَائِزُونَ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اصحاب دوزخ و اصحاب بهشت یکسان نیستند، اصحاب بهشت رستگار و پیروزند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کسانی تفسیر فرمود که از او اطاعت کردند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 پذیرا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کسانی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 ناخوش داشتند و نقض عهد کردند و با او پیکار نمودند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وقليل من ال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سومین گروه پیشگامان پیشگام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از امت آخرین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به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 پیروان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پیشگامان به سوی بهشت و مقربان درگاه خدایند به خاطر احترامی که خدا برای آنها قایل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روایتی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نمی خوانیم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اَلسَّابِقُون السَّابِقُونَ وَ نَحْنُ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 پیشگامان پیشگام و آخرون هستیم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كانَ عَلى بَيِّنَةٍ مِنْ رَبِّهِ وَ يَتْلُوهُ شاهِدٌ مِنْهُ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کس که دلیل آشکاری از پروردگارش دارد و به دنبال آن شاهدی از سوی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بسیاری که از مفسران بزرگ شیعه و سنی تقل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می خوانیم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هر یک از مردان معروف قریش آیه یا آیه های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کرد ای امیر مؤمنان دربارهی شما کدام آیه نازل شده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آیه ای که در سوره ی هود است نخوانده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كانَ عَلى بَيِّنَةٍ مِنْ رَبِّهِ وَ يَتْلُوهُ شاهِدٌ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شاهد امیرمؤمنان، سپس جانشینان او یکی بعد از دیگری هستند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كَفَىٰ بِاللَّهِ شَهِيدًا بَيْنِي وَبَيْنَكُمْ وَمَنْ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کافی است که خداوند و کسانی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هاست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بسیاری از روایات آمده که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ائمه ی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این آیه سؤال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اخی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برادرم علی بن ابیطالب است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نمیدانید از اهل اطلاع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که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 می خوانیم که اهل ذکر،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سؤال درباره ی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الذكر و نحن المسؤلون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ذکریم و از ما باید سؤال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قرآن است و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ذكرند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آنها باید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از روایات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تفاسير دوازده گانه معروف اهل سنت از ابن عباس در ذیل آیهی فوق چنین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آنها اهل ذكرند و اهل علم و عقل و بیان</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متوقف سازید که باید بازپرسی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روایات اهل سنت و شیعه وارد شده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روز قیامت می شود و صراط بر روی جهنم نصب می گردد هیچ کس نمی تواند از روی آن عبور کند مگر اینکه جوازی در دست داشته باشد که در آن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این همان است که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طور که گفته شده در بسیاری از کتب اهل سنت نیز تفسیر این آیه به سؤال شدن از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ابو سعید خدری،</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أَصْحَابُ الْأَعْرَافِ رِجَالًا يَعْرِفُونَهُم بِسِيمَاهُمْ قَالُوا مَا أَغْنَىٰ عَنكُمْ جَمْعُكُمْ وَمَا كُنتُمْ تَسْتَكْبِرُونَ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اصحاب اعراف مردانی از دوزخیان را که از سیمایشان آنها را می شناسند صدا می زنند و می گویند دیدید که گرد آوری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 و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تكبرهای شما به حالتان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اصحاب اعراف تعبیرهای مختلفی وجود دارد که یکی از آن تعبیرات، که در بسیاری از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هم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أَطِيعُوا اللَّهَ وَأَطِيعُوا الرَّسُولَ وَأُولِي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 و اطاعت کنید پیامبر خدا را و صاحبان امر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اولی الامر در این آیه،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باشند که رهبری مادی و معنوی جامعه ی اسلامی، در تمام شئون زندگی از طرف خداوند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سپرده شده است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هم چنین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تعبیر اولی الامر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آیه می فرماید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رَدُّوهُ إِلَى الرَّسُولِ وَإِلَىٰ أُولِي الْأَمْرِ مِنْهُمْ لَعَلِمَهُ الَّذِينَ يَسْتَنْبِطُونَهُ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آن را به پیامبر 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قدرت تشخیص کافی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کنند، از </w:t>
      </w:r>
    </w:p>
    <w:p>
      <w:pPr>
        <w:pStyle w:val="BookText"/>
        <w:rPr/>
      </w:pPr>
      <w:r>
        <w:rPr>
          <w:rFonts w:ascii="IRNazanin" w:hAnsi="IRNazanin" w:eastAsia="IRNazanin"/>
          <w:color w:val="111111"/>
          <w:sz w:val="28"/>
          <w:sz w:val="28"/>
          <w:szCs w:val="28"/>
          <w:rtl w:val="true"/>
          <w:lang w:bidi="fa-IR"/>
        </w:rPr>
        <w:t>ریشه های مسایل آگاه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نورالثقلین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آیه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از این آیه ائمه اهل بیتند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انتخاب جانشین نقطه ی پایان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دیده می شود که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فوق 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جریان غدیر خم نازل شده است که پس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خلافت و جانشینی پس از خود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مُوسَىٰ لِأَخِيهِ هَارُونَ اخْلُفْنِي فِي قَوْمِي وَأَصْلِحْ وَلَا تَتَّبِعْ سَبِيلَ الْمُفْسِدِينَ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من در میان قوم من باش و آنها را اصلاح کن و از روش مفسدان پیروی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مفسرین ذیل این آیه حدیث منزلت را مطرح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 و بارها و در موقعیت های متفاوت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منزله ی هارون نسبت به موسی هستی جز این که بعد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می توان به موارد زیر پی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بالاترین و افضل امت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همانگونه که هارون چنین مقامی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معاون خاص و پشتیبان او و شریک در برنامه و رهبری او بود زیرا قرآن همه ی این مناصب را برای هارون ثابت کرده است، آن جا که از زبان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لِي وَزِيراً مِنْ أَهْلِي هارُونَ أَخِي اشْدُدْ بِهِ أَزْرِي وأَشْرِكْهُ فِي أَمْرِي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همین خواسته ها را از پروردگار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از خاندانم برای من قرار ده، هارون برادرم را، نیروی مرا به او افزایش ده و او را در برنامه ی من شریک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برادری عمومی اسلامی مقام خاص اخوت و برادری اختصاصی و معنوی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 و خلیفه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با وجود او هیچ کس دیگر چنین شایستگی را نداشت</w:t>
      </w:r>
      <w:r>
        <w:rPr>
          <w:rFonts w:eastAsia="IRNazanin" w:cs="IRNazanin"/>
          <w:color w:val="111111"/>
          <w:sz w:val="28"/>
          <w:szCs w:val="28"/>
          <w:rtl w:val="true"/>
          <w:lang w:bidi="fa-IR"/>
        </w:rPr>
        <w:t>.</w:t>
      </w:r>
      <w:r>
        <w:rPr>
          <w:rStyle w:val="FootnoteAnchor"/>
          <w:rtl w:val="true"/>
        </w:rPr>
        <w:footnoteReference w:id="18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عمل کنید، خداوند و فرستاده ی او و مؤمنان اعمال شما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همه ی امت آگاهند و اعمال به عرضشان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اعمال شما هر شب و روز بر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کتاب خداوند را نمی خوانی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کنید خدا و پیامبرش و مؤمنان عمل شما را می بینند به خدا سوگند منظور از 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دیگر از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اعمال شما بر پیامبر تان هر عصر پنج شنبه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اعمال مردم هر روز صبح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 شود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ويقول الذين كفروا لولا أنزل عليه آية من ربه إنما أنت منذر ولكل قوم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که کافر شدند می گویند چرا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بر او نازل نشده؟ تو تنها بیم دهنده ای و برای هر گروهی هدایت کننده ای است و اینها همه بهانه است نه جست و جوی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شیعه و اهل تسنن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منذرم و على 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بر سینه ی خود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شانه ی علی اشاره کرد و فرمود تویی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ی تو بعد از من هدایت یافتگان هدایت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و احادیث دیگر به مسأله ی ولایت و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وَعَلَامَاتٍ ۚ وَبِالنَّجْمِ هُمْ يَهْتَدُونَ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علاماتی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آنها به وسیله ی ستارگان هدایت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بسیار از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 است،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تفسیر شده و در بعضی نجم و علامات هر دو به امامان و رهبران حق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اشاره به پیامبر است و علامات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ستاره</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نجم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ستاره ی بنی هاشم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احد العلامات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یکی از آن نشانه ها هستی</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ذلك لآياتي للمؤمين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است برای هوشیاران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متوسمين، امامانند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متوسم، پیامبر بود و من بعد از او و سپس امامان از دودمان من</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هرگز مالک شفاعت نیستند مگر کسی که نزد خداوند رحمان عهد و پیمانی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یکی از دوستانش که از تفسیر آیه ی فوق سؤال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ولایت امیر مؤمنان و امامان اهل بیت بعد از او عقیده داشته باشد آن عهد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ما می گوییم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معهود به عهد الهی هستند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 گم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فقط می 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بسیاری وجود دارد که نشان می دهد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تنها در شأن أهل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که برای نمونه به یک مورد اشاره می کنیم، بعد از نزول آیه ی فوق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شش ماه هنگامی که برای نماز صبح از کنار خانه 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نماز است 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پلیدی را از شما اهل بیت دور کند و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حديث معروف کساء هم بعد از نزول این آیه ی شریفه بوده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كل شيء أحصيناه في إمام ممبين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همه چیز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بسیاری آمده که منظور از امام مبین حضرت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از جدش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شَيْءٍ أَحْصَيْنَاهُ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ابوبکر و عمر برخاستند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آن تورات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این حال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هنگامی که چشم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 این مرد است؟ او است امامی که خداوند متعال علم همه چیز را در او احصا فرموده</w:t>
      </w:r>
      <w:r>
        <w:rPr>
          <w:rFonts w:eastAsia="IRNazanin" w:cs="IRNazanin"/>
          <w:color w:val="111111"/>
          <w:sz w:val="28"/>
          <w:szCs w:val="28"/>
          <w:rtl w:val="true"/>
          <w:lang w:bidi="fa-IR"/>
        </w:rPr>
        <w:t>».</w:t>
      </w:r>
      <w:r>
        <w:rPr>
          <w:rStyle w:val="FootnoteAnchor"/>
          <w:rtl w:val="true"/>
        </w:rPr>
        <w:footnoteReference w:id="19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هیچ پاداشی از شما بر رسالتم درخواست نمیکنم جز دوست داشتن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طبق روایات وارده در تفسیر این آیه دوستی ذوي القربی بازگشت به مسأله ولایت و قبول رهبری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دودمان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بیان می کند که در حقیقت تداوم خط رهبری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ادامه ی مسأله ی ولایت الهیه است و واضح است که قبول این ولایت و رهبری همانند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سعادت خود انسان ها است و نتیجه اش به خود آنها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که وقتی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رسید،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خطبه ای خواند که بخشی از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خاندانی هستم که خداوند مودت آنها را بر هر مسلمانی واجب کرده است و به پیامبرش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اسئلكم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اكتساب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ما اهل بیت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و رهبر شما تنها خدا است و پیامبر او و آنها که ایمان آورده اند و نماز را بر پا می 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ولی بودن را به سه گروه نسبت می دهد؛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در حال رکوع زکات می دهند که با توجه به روایات و شأن نزول آیه آن شخص کسی نیست جز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که به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نشان و دلیل محکمی بر رهبری و سرپرستی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و مورخان سنی نیز علاوه بر مفسران شیعه این موضوع را بیان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این آیه در شأن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که در زمان نزول این آیه تنها و تنها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نماز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خود را به سائل بخشیدند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قليله الحجة البالغة مملو شاء لهداكم أجمعين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برای خدا دلیل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بهانه ای برای هیچ کس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بخواهد همه ی شما را از طریق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هدایت اجباری بی ثمر است این کار را نمی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مردم دو حجت دارد، حجت آشکار و حجت پنهان، حجت آشکار، رسولان و انبیاء و امامانند و حجت باطنه، عقول و افکارند</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وَاذْكُرُوا نِعْمَةَ اللَّهِ عَلَيْكُمْ وَمِيثَاقَهُ الَّذِي وَاثَقَكُمْ بِهِ إِذْ قُلْتُمْ سَمِعْنَا </w:t>
      </w:r>
    </w:p>
    <w:p>
      <w:pPr>
        <w:pStyle w:val="BookText"/>
        <w:rPr/>
      </w:pPr>
      <w:r>
        <w:rPr>
          <w:rFonts w:ascii="IRNazanin" w:hAnsi="IRNazanin" w:eastAsia="IRNazanin"/>
          <w:color w:val="111111"/>
          <w:sz w:val="28"/>
          <w:sz w:val="28"/>
          <w:szCs w:val="28"/>
          <w:rtl w:val="true"/>
          <w:lang w:bidi="fa-IR"/>
        </w:rPr>
        <w:t xml:space="preserve">وَأَطَعْنَا وَاتَّقُوا اللَّهَ إِنَّ اللَّهَ عَلِيمٌ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بیاور نعمت خدا را بر شما و پیمانی را که موکدا از شما گرفت، آن زمان که گفتید شنیدیم و اطاعت کردیم و از مخالفت فرمان خدا بپرهیزید که خدا از درون سینه 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در این باره وارد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میثاق همان پیمانی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حجة الوداع در موضوع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موثوق به میثاق الله نیز گفته می شود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نیز می تواند بیانگر همین موضوع باشد آن 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ٱللَّهُ مِيثَٰقَ ٱلنَّبِيِّۦنَ لَمَآ ءَاتَيْتُكُم مِّن كِتَٰبٍۢ وَحِكْمَةٍۢ ثُمَّ جَآءَكُمْ رَسُولٌ مُّصَدِّقٌ لِّمَا مَعَكُمْ لَتُؤْمِنُنَّ بِهِۦ وَلَتَنصُرُنَّهُۥ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پیمان موکد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که هرگاه کتاب و دانش به شما دادم سپس پیامبری به سوی شما آمد که آن چه را با شماست تصدیق میکند به او ایمان بیاورید و او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اگرچه درباره ی پیامبران است، ولی بدیهی است که در مورد جانشینان آنها نیز صادق می باشد، زیرا جانشینان راستین آنها از آنان جدا نیستند و همه یک هدف را تعقیب می کنند و همیشه پیامبران جانشینان خود را معرفی کرده و نسبت به آنها بشارت داده و مردم را به ایمان آوردن و یاری آنها دعوت نموده اند و اگر می بینیم در روایاتی که در ذیل آیه در کتب تفسیر یا حديث ما نقل شده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و مسأله ی ولایت را مشمول آن دانسته اند در حقیقت اشاره به همین معنی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واذلوا الباب شد قولوا چله عر لكم خطایا گم وسيد المحسنين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 خشوع وارد شوید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 ما را بریز تا ما شما را بیامرزیم و به نیکوکاران پاداش بیشتری نیز خواهیم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می تواند بیانگر موضوع ولایت باشد و منظور از باب حطه در این آیه باب ولایت باشد و البته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و اصل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از این باب وارد شود گناهان او ریخته و آمرزیده می شود، زیرا که حطه در لغت به معنای ریزش و پایین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پذیرش ولایت مساوی است با ورود در باب حطه و ورود در باب حطه مساوی است با ریخته شدن و آمرزیده شدن گناهان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نز چنین القابی برای حضرات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رأس همه ی آنان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w:t>
      </w:r>
      <w:bookmarkStart w:id="397" w:name="pg6880_71958"/>
    </w:p>
    <w:p>
      <w:pPr>
        <w:pStyle w:val="BookText"/>
        <w:rPr/>
      </w:pPr>
      <w:bookmarkEnd w:id="397"/>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سرُّ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المؤمنین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المتقين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المؤمنین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المؤمنین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الايمان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الهدی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الايمان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 الايمان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الناس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الناس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الناس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اكمل الامة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الناس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خيرالامة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التقوى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المتين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الصالح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النجاة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این القاب بیانگر یکی از ابعاد وسیع و گسترده 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که توجه به معانی و مفاهیم این القاب یکی از راه های شناختن حجت های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روایات معتبر شیعه و ادعیه ی بسیار غنی و ارزشمند صادر شده از ناحیه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زیارت جامعه ی كبیره در این زمینه بسیار سودمند و راه گشا است</w:t>
      </w:r>
      <w:r>
        <w:rPr>
          <w:rFonts w:eastAsia="IRNazanin" w:cs="IRNazanin"/>
          <w:color w:val="111111"/>
          <w:sz w:val="28"/>
          <w:szCs w:val="28"/>
          <w:rtl w:val="true"/>
          <w:lang w:bidi="fa-IR"/>
        </w:rPr>
        <w:t>.</w:t>
      </w:r>
    </w:p>
    <w:p>
      <w:pPr>
        <w:pStyle w:val="Heading3"/>
        <w:numPr>
          <w:ilvl w:val="2"/>
          <w:numId w:val="1"/>
        </w:numPr>
        <w:rPr/>
      </w:pPr>
      <w:bookmarkStart w:id="398" w:name="__RefHeading___Toc1236516_372815092"/>
      <w:bookmarkStart w:id="399" w:name="_Toc147"/>
      <w:bookmarkEnd w:id="398"/>
      <w:r>
        <w:rPr>
          <w:rtl w:val="true"/>
        </w:rPr>
        <w:t>برخی از فضایل اهل بیت</w:t>
      </w:r>
      <w:r>
        <w:rPr>
          <w:rtl w:val="true"/>
        </w:rPr>
        <w:t>«</w:t>
      </w:r>
      <w:r>
        <w:rPr>
          <w:rtl w:val="true"/>
        </w:rPr>
        <w:t xml:space="preserve">عَلَيْهِم السَّلام </w:t>
      </w:r>
      <w:r>
        <w:rPr>
          <w:rtl w:val="true"/>
        </w:rPr>
        <w:t>»</w:t>
      </w:r>
      <w:bookmarkEnd w:id="399"/>
    </w:p>
    <w:p>
      <w:pPr>
        <w:pStyle w:val="BookText"/>
        <w:rPr/>
      </w:pPr>
      <w:r>
        <w:rPr>
          <w:rFonts w:ascii="IRNazanin" w:hAnsi="IRNazanin" w:eastAsia="IRNazanin"/>
          <w:color w:val="111111"/>
          <w:sz w:val="28"/>
          <w:sz w:val="28"/>
          <w:szCs w:val="28"/>
          <w:rtl w:val="true"/>
          <w:lang w:bidi="fa-IR"/>
        </w:rPr>
        <w:t xml:space="preserve">همان گونه که بیان شد شیعه معتقد است که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متفاوتند و این تفاوت ناشی از ایمان و جهاد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افضل صحابه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 که ذریه اش نیز افضلند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این ادعا از کتاب و سنت،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فراوانی نازل و از سنت نیز روایات متعددی در این مورد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محدثان بسیاری این آیات و احادیث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افضلیت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اندازه</w:t>
      </w:r>
    </w:p>
    <w:p>
      <w:pPr>
        <w:pStyle w:val="BookText"/>
        <w:rPr/>
      </w:pPr>
      <w:r>
        <w:rPr>
          <w:rFonts w:ascii="IRNazanin" w:hAnsi="IRNazanin" w:eastAsia="IRNazanin"/>
          <w:color w:val="111111"/>
          <w:sz w:val="28"/>
          <w:sz w:val="28"/>
          <w:szCs w:val="28"/>
          <w:rtl w:val="true"/>
          <w:lang w:bidi="fa-IR"/>
        </w:rPr>
        <w:t xml:space="preserve">بس که در همه ی غزوات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راه اسلام جانبازی و فداکاریها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قدری 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زیاد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نقل مسند امام احمد حنبل،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ای در قرآن نیست، مگر اینکه على رأس و قائد و شريف و امیر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اصحاب پیامبر را در قرآن، عتاب کرده، امام علی را جز به نیکی یاد نکرده است و اما در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قدری در فضیلت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زیاد است که اگر بعضی از آنها در مورد صحابی دیگری رسیده بود، اتباعش او را بالاتر از آن چه شیعه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مدعای ما را روشن می کنند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خیبر ، پس از شکست دو خلیفه یعنی ابوبکر و عمر پیامبر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لأُعطِينَّ الرايةَ غَدًا رَجُلًا یحب الله ورسوله، يَفْتَحُ اللَّهُ علَى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کسی می دهم</w:t>
      </w:r>
    </w:p>
    <w:p>
      <w:pPr>
        <w:pStyle w:val="BookText"/>
        <w:rPr/>
      </w:pPr>
      <w:r>
        <w:rPr>
          <w:rFonts w:ascii="IRNazanin" w:hAnsi="IRNazanin" w:eastAsia="IRNazanin"/>
          <w:color w:val="111111"/>
          <w:sz w:val="28"/>
          <w:sz w:val="28"/>
          <w:szCs w:val="28"/>
          <w:rtl w:val="true"/>
          <w:lang w:bidi="fa-IR"/>
        </w:rPr>
        <w:t>که خدا و رسولش او را دوست دارد و خدا و رسولش دوستش دارند و خداوند به دست او فتح میکند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حنبل آمده است که پیامبر در میان مردم برادری برقرار کرد و علی 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میان اصحاب </w:t>
      </w:r>
    </w:p>
    <w:p>
      <w:pPr>
        <w:pStyle w:val="BookText"/>
        <w:rPr/>
      </w:pPr>
      <w:r>
        <w:rPr>
          <w:rFonts w:ascii="IRNazanin" w:hAnsi="IRNazanin" w:eastAsia="IRNazanin"/>
          <w:color w:val="111111"/>
          <w:sz w:val="28"/>
          <w:sz w:val="28"/>
          <w:szCs w:val="28"/>
          <w:rtl w:val="true"/>
          <w:lang w:bidi="fa-IR"/>
        </w:rPr>
        <w:t>برادری برقرار کردی و مرا تنها گذاشتی؟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و من برادر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 را یاد کند،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بندهی خدا و برادر پیامبر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کسی ادعای آن نمی کند مگر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به حق برگزیده تو را تأخیر نینداختم</w:t>
      </w:r>
    </w:p>
    <w:p>
      <w:pPr>
        <w:pStyle w:val="BookText"/>
        <w:rPr/>
      </w:pPr>
      <w:r>
        <w:rPr>
          <w:rFonts w:ascii="IRNazanin" w:hAnsi="IRNazanin" w:eastAsia="IRNazanin"/>
          <w:color w:val="111111"/>
          <w:sz w:val="28"/>
          <w:sz w:val="28"/>
          <w:szCs w:val="28"/>
          <w:rtl w:val="true"/>
          <w:lang w:bidi="fa-IR"/>
        </w:rPr>
        <w:t>مگر برای خودم، تو پیش من به منزله ی هارونی پیش موسی جز این 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برادر و وارث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خواجه نصیرالدین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به خاطر کثرت جهاد و شرکت در جنگ های پیامبر و تحمل سختیها در جنگ بدر و احد و احزاب و خیبر و نین و جز آن، به مرتبه ای رسید که دیگران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خاطر حدس قوی و شدت ملازمت پیامبر و کثرت سؤالش از آن بزرگوار، از همه عالم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وقایع اصحاب اشتباه کردند و برای رفع اشتباه به حضرتش رجوع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قضاوت برترین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دانشمندان در همه ی علوم به او استناد جسته اند و خودش به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ی مباهله او رانفس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سخی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ترین و صبورترين و حلیمتری و خوش خو ترین و از حیث ایمان، قدیم ترین و زبانش فصیح ترین و رأیش استوارترین و حرصش بر اقامهی حدود خدا بیشترین و حافظ ترین کتاب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غیبت خبر می داد و دعایش مستجاب بود و از او معجزات و خارق عادات صادر می شد و به خویشاوندی و برادری و وجوب محبت و نصرت و برابری با انبياء و منزلت و غدیر و غیر آن، مخصوص بود، سابقه ی کفر نداشت و مسلمانان از وجود او نفع فراوان می برند، از لحاظ نفسانی و بدنی و خانوادگی دارای کمالات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مگر نمی دانی که یکی از نعمت های خداوند نسبت به تو آن است که شوهر تو بهترین امت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اسلام از همه پیشتر، چلمش عظیم تر، علم بیشتر، نفسش بزرگوارتر، زبان راست گوتر، قلبش شجاع تر، دستش بخشنده تر، به دنیا بی میل تر و از لحاظ جدیت و فعالیت کو شاترین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هشت دندان برنده و شکننده دارد،</w:t>
      </w:r>
    </w:p>
    <w:p>
      <w:pPr>
        <w:pStyle w:val="BookText"/>
        <w:rPr/>
      </w:pPr>
      <w:r>
        <w:rPr>
          <w:rFonts w:ascii="IRNazanin" w:hAnsi="IRNazanin" w:eastAsia="IRNazanin"/>
          <w:color w:val="111111"/>
          <w:sz w:val="28"/>
          <w:sz w:val="28"/>
          <w:szCs w:val="28"/>
          <w:rtl w:val="true"/>
          <w:lang w:bidi="fa-IR"/>
        </w:rPr>
        <w:t>برتری هایی که هیچ کس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و فرستاده اش قبل از همه کس ایمان آورد که هیچ کس در این امر بر او پیشی نگرفت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همه ی کتاب خدا و سنت من علم دارد که غیر از شوهرت هیچکس تمام علم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من علمی تعلیم کرده که به هیچکس یاد نداده و آن چه ملائکه و فرستادگانش یاد داده است می دانم و خداوند هم دستور داده تا آنها را به علی یاد دهم و من هم اطاعت کردم، پس غیر از او هیچ کس از امتم تمام علم و فهم و فقه مرا نمی 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ای دخترم، همسر او هستی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پسرت حسن و حسین فرزندان من اند و دو سبطان امتم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او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به او حكمت آموخت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فيصله دادن به خصومت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می گوید از 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مرضی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از دنیا رفت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بودیم،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چون ضعف حال رسول الله را دید بغض گلویش را گرفت به طوری که اشک به گونه اش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گریه میکنی؟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خودم و بچه هایم بعد از تو ترس بی اعتنایی مردم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اشک از چشمانش جاری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 آیا نمی دانی ما خانواده ای هستیم که خدا برای ما آخرت را به دنیا ترجیح داده و فنا را بر همه ی آفریدگان حتمی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توجه ی به زمین کرد و مرا از میان اهل زمین انتخاب کرد و به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توجه ی بر زمین کرد و شوهر تو را انتخاب کرد و به من دستور داد تا تو را به ازدواج وی در آورم و او را برادر و وزیر و وصی و جانشین خود در میان امت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تو بهترین پیامبران خدا و شوهرت بهترین اوصياء و بهترین وزراء است و تو اول کسی از خانواده ی من هستی که به من ملحق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برای سومین بار توجه ی به زمین کرد و تو و یازده تن از فرزندانت و فرزندان برادرم و شوهرت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دخترش در مورد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خداوند به ما اهل بیت هفت خصلت عطا کرده که به هیچکس از پیشینیان و آیندگان غیر از ما عطا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سید انبياء و مرسلین و بهترین آنها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من بهترین وصی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وزیرم بعد از من بهترین وزراء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ما حمزه عمویم بهترین 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او سید شهدایی است که با تو شهید شدند؟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بلکه سید شهداء از اولین و آخرین غیر از پیامبران و اوصیاء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ابی طالب که دو بار هجرت کرد و دو بال آغشته به خون دارد که با آنان در بهشت با ملائکه پرواز می کند، از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فرزندانت حسن و حسین دو سبط این امت اند و آقای اهل بهشتند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آنکه جانم در دست اوست، مهدی امت از ماست که خداوند به وسیله ی او زمین را پر از عدل و داد می کند بعد از آنکه ظلم و جور آن را فرا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در مورد مفاخر و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و سلمان و مقداد برای من روایت کردند سپس این حدیث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تو فخر کن به تمام عرب چون تو از جهت پسر عمو و پدر و برادر و روحیه و نسب و همسر و فرزند و عمو بر همه ی آنان برتری داری و هم چنین، رنج و مشقت تو به جان و مالت بزرگتر، حلم و حوصله و علم تو بیشتر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خواندن کتاب خدا آشناتر و به سنت های خدا داناتر از آنهایی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شجاع تر و دست تو بخشنده تر و به دنیا بی میل تر، درکوشش و اجتهاد سخت تر، اخلاقت نیکوتر، زبانت راست گوتر، محبت تو به خدا و من زیادتر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سی سال زندگی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میکنی و به ظلم قریش صبر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خدا، اگر یارانی داشتی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از دین بیرون شدگان از این امت بر سر تأویل قرآن جنگ میکنی همان طور که بر سر تنزیل قرآن جنگ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شهید میشوی و محاسنت از خون سرت رنگین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تو در دشمنی خداوند و دوری از او هم چون پی کننده ی ناقه صالح است و هم چون قاتل يحیی بن زکریا و فرعون ذوالاوتاد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میخها چون فرعون مخالفانش را به وسیله ی میخ ها، شکنجه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این که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 قبل از آدم به وجود آمده چنین</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هزار سال قبل از خلقت آدم، ما در پیشگاه خداوند نوری بودیم که رفت و آمد داشتیم هنگامی که آدم را خلق نمود، آن نور را در صلب او قرار داد و همراه وی به زمین فرستاد تا آنجا که در صلب نوح در کشتی آن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همراه ابراهیم به آتش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دائما خداوند ما را از صلب های با کرامت به رحم های پاک و از رحمهای پاک به صلب های بزرگ منش، از پدران و مادران انتقال داد که در این مسیر هیچ کدام به نسل سفاح و زنا برخورد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تصدیق میکنید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جعفر و زید،</w:t>
      </w:r>
    </w:p>
    <w:p>
      <w:pPr>
        <w:pStyle w:val="BookText"/>
        <w:rPr/>
      </w:pPr>
      <w:r>
        <w:rPr>
          <w:rFonts w:ascii="IRNazanin" w:hAnsi="IRNazanin" w:eastAsia="IRNazanin"/>
          <w:color w:val="111111"/>
          <w:sz w:val="28"/>
          <w:sz w:val="28"/>
          <w:szCs w:val="28"/>
          <w:rtl w:val="true"/>
          <w:lang w:bidi="fa-IR"/>
        </w:rPr>
        <w:t>درباره ی دختر حمزه قضاوت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بدان که تو از منی و من از تو و تو صاحب اختیار هر مؤمنی بعد از من هستی؟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بیان می کند که من میدانم که امت ها به چند گروه تقسیم شدند برادر و دوست و نور چشمانم، پیامبر به من خبر داده است، آن 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هفتاد و یک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فرقه در آتش و فقط یک گروه در بهشت خواهند بود و این گروه همان گروهی است که دنباله روی وصی موسی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نصاری به هفتاد و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فرقه در آتش و فقط یک فرقه در بهشت است و این یک گروه همان که دنباله رو وصی عیسی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امت من به هفتاد و سه گروه تقسیم و متفرق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فرقه در آتش و یک فرقه در بهشت اند و این همان گروه اند که جانشین مرا اطاعت و دنبال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به شانه ی من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گروه پیمان خداوند را دربارهی تو به هم زدند و گروهی که در بهشت اند کسانی اند که محبت تو را گرفته باشند 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مطير و بارودی و ابن جریر و ابن شاهين و ابن منده از طریق اسحاق از زیاد بن مطرف نقل می کند که گفت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می دارد مانند من زندگی کند و مانند من بمیرد و داخل آن بهشتی گردد که خدا به من وعده داده است و آن بهشت خلد است، باید علی و اولاد او را که پس از وی به جهان می آیند دوست بدارد، زیرا آنان شما را از راه رستگاری بیرون نمی برند و در راه گمراهی وارد نمی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روایات بسیار متواتری است که از بسیاری از افراد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شرافت و جاه و مقام و ریاست مخصوص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ذریه ی او است، مواظب باشید که افراد باطل شما را به خود مجذوب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برائمه ی اطهار پیشی نگیرید که هلاک می گردید و از آنان عقب نمانید، که نابود می شوید و به آنان تعلیم ندهید، زیرا آنان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 مرا مانند سر نسبت به بدن در نظر بگیرید، به جای دو چشم سر بدانید و حتما سر بدون راهنمایی چشم به مقصود نمی رسد و 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 آل محمد وسیلهی رهایی از آتش جهنم و دوستی آل محمد سبب عبور از پل صراط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دوستی آل محمد بمیرد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هرکس با دوستی آل محمد از دنیا رفت آمرزیده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هرکس با دوستی آل محمد از دنیا برود با توبه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با دوستی آل محمد از دنیا برود با ایمان کامل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هرکس با دوستی آل محمد از دنیا برود پیک مرگ و پس از وی نکیر و منکر او را به بهشت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با دوستی آل محمد از دنیا برود مانند عروسی که به منزل شوهر خود می رود به بهشت رهسپار</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با دوستی آل محمد از دنیا برود دو در از بهشت به قبر او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هر کس با دوستی آل محمد از دنیا برود مطابق سنت و جماعت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هرکس با دشمنی آل محمد از دنیا برود موقعی که او وارد صحرای قیامت میگردد بر پیشانی او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رحمت خدا ناامید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خدا آمرزش کسی را که توبه کرده و ایمان به خدا و رسول او آورده و عمل نیکو </w:t>
      </w:r>
    </w:p>
    <w:p>
      <w:pPr>
        <w:pStyle w:val="BookText"/>
        <w:rPr/>
      </w:pPr>
      <w:r>
        <w:rPr>
          <w:rFonts w:ascii="IRNazanin" w:hAnsi="IRNazanin" w:eastAsia="IRNazanin"/>
          <w:color w:val="111111"/>
          <w:sz w:val="28"/>
          <w:sz w:val="28"/>
          <w:szCs w:val="28"/>
          <w:rtl w:val="true"/>
          <w:lang w:bidi="fa-IR"/>
        </w:rPr>
        <w:t xml:space="preserve">انجام داده است، مشروط به قبول ولایت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لَغَفَّارٌ لِمَنْ تَابَ وَآمَنَ وَعَمِلَ صَالِحًا ثُمَّ اهْتَدَىٰ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آیه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خطاب به حارث بن يحيی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چگونه خدا شرط کرده است و توبهی انسان و عمل صالح وی را نپذیرفته مگر این که به ولایت ما هدایت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را با سند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کسی توبه کند و ایمان آورد و عمل شایسته ای انجام دهد ولی به ولایت ما راهنمایی نشده باشد و حق ما را نشناخته باشد، کردار وی برایش مفید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ولایت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امانتی که در این آیه ی شریفه است، وارد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إِنَّهُ كَانَ ظَلُومًا جَهُولًا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که خدا امر فرموده داخل آن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وَلَا تَتَّبِعُوا خُطُوَاتِ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بسیاری از احادیث نقل شده است که این آیه درباره ی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اولاد وی نازل شده و از متابعت غیر آنان نهی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 خاندان رسالت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نیستند که خدا درباره ی آنان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لَتُسْأَلُنَّ يَوْمَئِذٍ عَنِ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تکاثر،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نعیم آن چیزهایی است که خدا به واسطه ی ولایت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بیت به مردم عطا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آیا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 به تبلیغ ولایت نبود و آنرا تبلیغ نکرد؟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 وَإِنْ لَمْ تَفْعَلْ فَمَا بَلَّغْتَ رِسَالَتَهُ ۚ وَاللَّهُ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خدا در روز غدیر با بيانات صریح در خطبهی خود این امر را اجرا نکرد، تا این که آیه ی شریفهی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در غدیر خم و در جریان نصب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امامت و ولایت امت به فرمان خدا و به وسیله 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 خدا با منکر ولایت چه کرد؟ و به آن کس که علنا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می خواست و مخالفت وی را نمود چه معامله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منكر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اگر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انتخاب او صحیح است و تو دستور داده بودی، سنگی از آسمان بر سر من فرود آور یا عذابی دردناک دامن مرا بگیرد،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درخواست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از سنگ های جهنم از همان سنگ هایی که بر سر اصحاب فیل قبلا فرود آورده بود بر سرش فرود آورد و او جان داد سپس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لِلْكَافِرِينَ </w:t>
      </w:r>
    </w:p>
    <w:p>
      <w:pPr>
        <w:pStyle w:val="BookText"/>
        <w:rPr/>
      </w:pPr>
      <w:r>
        <w:rPr>
          <w:rFonts w:ascii="IRNazanin" w:hAnsi="IRNazanin" w:eastAsia="IRNazanin"/>
          <w:color w:val="111111"/>
          <w:sz w:val="28"/>
          <w:sz w:val="28"/>
          <w:szCs w:val="28"/>
          <w:rtl w:val="true"/>
          <w:lang w:bidi="fa-IR"/>
        </w:rPr>
        <w:t>سَأَلَ سَائِلٌ بِعَذَابٍ وَاقِعٍ لِلْكَافِرِينَ لَيْسَ لَهُ دَافِعٌ مِنَ اللَّهِ ذِي الْمَعَارِجِ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 إِنَّهُمْ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مردم روز قیامت باید دربارهی ولایت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بازجویی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ولایت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مطالبی است که انبیاء بر پایه ی آن مبعوث شده و راهنمایان و اوصیاء خدا بر روی این پایه استوار مانده اند، چنانکه در تفسیر آیه ی شریفه زیر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وَاسْأَلْ مَنْ أَرْسَلْنَا مِنْ قَبْلِكَ مِنْ رُسُلِنَا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ولایت مطلبی است که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آن پیمان گرفته شده چنان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رَبُّكَ مِنْ بَنِي آدَمَ مِنْ ظُهُورِهِمْ ذُرِّيَّتَهُمْ وَأَشْهَدَهُمْ عَلَىٰ أَنْفُسِهِمْ أَلَسْتُ بِرَبِّكُمْ ۖ قَالُوا بَلَىٰ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پاس احترام این خانواده بود که خداوند کلمات توبه را برای آدم فرستاد و توبه ی او قبول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آن کلماتی که آدم از خدای خود دریافت کرد و به وسیله ی آن توبه نمود چه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خدا را به حق به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گناهش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خدا بندگان خود را به خاطر این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نمیکند، زیرا این خانواده پناهگاه اهل زمین و وسیله ی حفظ مردم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كَانَ اللَّهُ لِيُعَذِّبَهُمْ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خانواده کسانی هستند که مورد حسادت واقع شده اند و خدا این موضوع را درباره ی</w:t>
      </w:r>
    </w:p>
    <w:p>
      <w:pPr>
        <w:pStyle w:val="BookText"/>
        <w:rPr/>
      </w:pPr>
      <w:r>
        <w:rPr>
          <w:rFonts w:ascii="Amiri" w:hAnsi="Amiri" w:eastAsia="Amiri" w:cs="Amiri"/>
          <w:color w:val="111111"/>
          <w:sz w:val="28"/>
          <w:sz w:val="28"/>
          <w:szCs w:val="28"/>
          <w:rtl w:val="true"/>
          <w:lang w:bidi="ar-SA"/>
        </w:rPr>
        <w:t>آنان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آیه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ماییم محسودون مورد حسد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هستند چنان که خدا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وَالرَّاسِخُونَ فِي الْعِلْمِ يَقُولُونَ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ماییم که خدا اطاعت ما را واجب دانسته و ماییم که در علم استواریم و ماییم که مورد حسد واقع شده 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بیت مردان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که خدا درباره ی آنان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الْأَعْرَافِ رِجَالٌ يَعْرِفُونَ كُلًّا بِسِيمَاهُمْ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ثعلبی در معنی این آیه در تفسیر خود از ابن عباس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مکان بلندی از صراط است که روی آن عباس، حمزه،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ذوالجناحين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دوستان خود را از سفیدی صورت و دشمنان خود را از سیاهی آن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بین بهشت و جهنم می ایستیم هرکس ما را یاری کرده او را از پیشانیش می شناسیم و به بهشت واردش می سازیم و آن کس که با ما دشمن بوده او را از سیمایش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سلمان فارسی نقل شده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جانشینان تو از اولادت روی اعراف قرار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تقسیم کننده ی بهشت و دوزخی، روز قیامت به آتش میگویی </w:t>
      </w:r>
    </w:p>
    <w:p>
      <w:pPr>
        <w:pStyle w:val="BookText"/>
        <w:rPr/>
      </w:pPr>
      <w:r>
        <w:rPr>
          <w:rFonts w:ascii="IRNazanin" w:hAnsi="IRNazanin" w:eastAsia="IRNazanin"/>
          <w:color w:val="111111"/>
          <w:sz w:val="28"/>
          <w:sz w:val="28"/>
          <w:szCs w:val="28"/>
          <w:rtl w:val="true"/>
          <w:lang w:bidi="fa-IR"/>
        </w:rPr>
        <w:t>این فرد سهم من و این فرد سهم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ابن حجر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سماک نقل می کند که ابی بکر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هیچ کس از صراط عبور نمی کند مگر این که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ی عبور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 درباره ی آنان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الْمُؤْمِنِينَ رِجَالٌ صَدَقُوا مَا عَاهَدُوا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آیه درباره ی ما نازل شده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 درباره ی آنان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لَهُ فِيهَا بِالْغُدُوِّ وَالْآصَالِ رِجَالٌ لَا تُلْهِيهِمْ تِجَارَةٌ وَلَا بَيْعٌ عَنْ ذِكْرِ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تفسير مجاهد و يعقوب بن سفيان از ابن عباس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ووَإِذَا رَأَوْا تِجَارَةً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دحیہ کلبی در روز جمعه از شام برگشت و با آذوقه خود آمد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طبلی نواخت تا مردم را از آمدن خود مطلع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اطراف او را گرفتند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بالای منبر در حال خطبه خواندن رها کردند، فقط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ابوذر و مقداد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تعالی نظر به مسجد افکند و اگر این عده حاضر نبودند، مدینه غرق در آتش می شد و مانند قوم لوط با سنگ کوبیده می شدند، در همین موقع بود که آیه ی يُسَبِّحُ لَهُ فِيهَا بِالْغُدُوِّ وَالْآصَالِ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منازل این خانواده خانه هایی است که خداوند درباره ی آنان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ثعلبی در تفسیر کبیر خود در معنی این آیه با سند از انس بن مالک و برید نقل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ابوبکر ایستاد و اشاره کرد به منزل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هم جزء این بیوت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این منازل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 مهربان مشكاة خانواده ی عصمت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در آیه ی نور مثال نور خویش قرار داد در صورتی که خدای متعال مثل اعلای جهان در آسمانها و زمین است و او است عزیز و دانا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كَمِشْكَاةٍ فِيهَا مِصْبَاحٌ ۖ الْمِصْبَاحُ فِي زُجَاجَةٍ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جعفر نقل می کند که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ی مشکاة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فاطمه، مصباح حسن و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فاطمه است که ستاره ی درخشانی بین زنان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شجره شجرهی ابراهیم است و شرقی و غربی نبودن یعنی نه یهودی و نه نصرانی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زيتها يضيئی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از آنان آشکار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گردد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بعد از امام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به ولایت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آنان شهداء و صالحين هستند و درباره ی آنان و دوستانشان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وَمِمَّنْ خَلَقْنَا أُمَّةٌ يَهْدُونَ بِالْحَقِّ وَبِهِ يَعْدِلُونَ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میگردند فقط یک فرقه رستگار و ما بقی در آتش هستند و آن فرقه کسانی هستند که خدا درباره ی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امه يهدون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جمعیت من و شیعیانم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درباره ی حزب آنان و حزب دشمنانشان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أَصْحَابُ النَّارِ وَأَصْحَابُ الْجَنَّةِ ۚ أَصْحَابُ الْجَنَّةِ هُمُ الْفَائِزُونَ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طوسی در امالی خود با سند صحیح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تلاوت نمود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بهشت کسانی هستند که تا من زنده ام مرا اطاعت کنند و بعد از من تسليم على گردند و به ولایت او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اصحاب آتش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ولایت دشمنی کنند و پیمان بشکنند و پس از من على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دیگر دسول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جان من به دست اوست این على و پیروانش روز قیامت پیروز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درباره ی این دو حزب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درباره ی این دو حزب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أأَمْ حَسِبَ الَّذِينَ اجْتَرَحُوا السَّيِّئَاتِ أَنْ نَجْعَلَهُمْ كَالَّذِينَ آمَنُوا وَعَمِلُوا الصَّالِحَاتِ سَوَاءً مَحْيَاهُمْ وَمَمَاتُهُمْ ۚ سَاءَ مَا يَحْكُمُونَ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درباره ی حمزه، على و عبیده موقعی که با عتبه و شیبه و ولید به مبارزه پرداختند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ی این خانواده و پیروانشان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مفسران بر این اعتقاد هستند که این آیه دربارهی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دربارهی خاندان رسالت و دشمنانشان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هَٰذَانِ خَصْمَانِ اخْتَصَمُوا فِي رَبِّهِمْ ۖ فَالَّذِينَ كَفَرُوا قُطِّعَتْ لَهُمْ ثِيَابٌ مِنْ نَارٍ يُصَبُّ مِنْ فَوْقِ رُءُوسِهِمُ الْحَمِيمُ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 کسی هستم که در پیشگاه خدا در روز قیامت برای نزاع به پا می 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نقل کرده که درباره ی این خانواده آیه نازل شده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دو دسته دشمن کسانی هستند که در جنگ بدر با علی و افراد او مبارزه کردند و بیان شده است که این آیه در جنگ بدر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دوستانش نازل گردید و دربارهی آنان و دشمنانشان این آیه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الَّذِينَ فَسَقُوا فَمَأْوَاهُمُ النَّارُ ۖ كُلَّمَا أَرَادُوا أَنْ </w:t>
      </w:r>
    </w:p>
    <w:p>
      <w:pPr>
        <w:pStyle w:val="BookText"/>
        <w:rPr/>
      </w:pPr>
      <w:r>
        <w:rPr>
          <w:rFonts w:ascii="Amiri" w:hAnsi="Amiri" w:eastAsia="Amiri" w:cs="Amiri"/>
          <w:color w:val="111111"/>
          <w:sz w:val="28"/>
          <w:sz w:val="28"/>
          <w:szCs w:val="28"/>
          <w:rtl w:val="true"/>
          <w:lang w:bidi="ar-SA"/>
        </w:rPr>
        <w:t>يَخْرُجُوا مِنْهَا أُعِيدُوا فِيهَا وَقِيلَ لَهُمْ ذُوقُوا عَذَابَ النَّارِ الَّذِي كُنْتُمْ بِهِ تُكَذِّبُونَ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بسیاری از مفسران معتقدند این آیه در مورد امیر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وليد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عباس نقل می کند که ولید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نیزهی من از تو تیز تر و زبانم بازتر و لشکرم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تو فاسقی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درباره ی این خانواده و کسانی که بر آنان خودستایی می کردند به آب دادن به زوار مکه حاجیان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تعمیر مسجد الحرام آیه ی زیر نازل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 لَا يَسْتَوُونَ عِنْدَ اللَّهِ ۗ وَاللَّهُ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عمویش عباس و طلحه نازل گردیده است زیرا آنان خودستایی می کردند؛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مسجد الحرام و کلیددار و پرده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سقای حاجیان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فهمم چه می گویید من شش ماه قبل از دیگران نماز خواندم و جهاد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أأَجَعَلْتُمْ سِقَايَةَ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درباره ی بلاهای بزرگ و عظمت مشقت های آنان این آیه را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يَشْرِي نَفْسَهُ ابْتِغَاءَ مَرْضَاتِ اللَّهِ ۗ وَاللَّهُ رَءُوفٌ بِالْعِبَادِ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از ابن عباس نقل می 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را بر کف نهاد و لباس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می دارد که اول کسی که جان خود را برای رضاء خدا بر کف نهاد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زیرا در رختخواب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تا وی مهاجرت کند و جان به سلامت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خدا درباره ی آنان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وَأَمْوَالَهُمْ بِأَنَّ لَهُمُ الْجَنَّةَ ۚ يُقَاتِلُونَ فِي سَبِيلِ اللَّهِ فَيَقْتُلُونَ وَيُقْتَلُونَ ۖ وَعْدًا عَلَيْهِ حَقًّا فِي التَّوْرَاةِ وَالْإِنْجِيلِ وَالْقُرْآنِ ۚ وَمَنْ أَوْفَىٰ بِعَهْدِهِ مِنَ اللَّهِ ۚ فَاسْتَبْشِرُوا بِبَيْعِكُمُ الَّذِي بَايَعْتُمْ بِهِ ۚ وَذَٰلِكَ هُوَ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در رابطه با این آیه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زیرا او چهار درهم داشت، یک درهم در شب و یک درهم در روز و یک درهم مخفیانه و درهم دیگر را علنی انفاق کرد و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خانواده راست گو ئیشان تصدیق گردیده و خدا به راستگویی آنان گواهی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جَاءَ بِالصِّدْقِ وَصَدَّقَ بِهِ ۙ أُولَٰئِكَ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بیان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کننده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خاندان رسالت قبیله ی مخلص و طایفه نزدیک وی هستند که خدا آنان را مخصوص به بهترین رعایت ها و بزرگ ترین عنایت ها فرمود 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وَأَنْذِرْ </w:t>
      </w:r>
    </w:p>
    <w:p>
      <w:pPr>
        <w:pStyle w:val="BookText"/>
        <w:rPr/>
      </w:pPr>
      <w:r>
        <w:rPr>
          <w:rFonts w:ascii="IRNazanin" w:hAnsi="IRNazanin" w:eastAsia="IRNazanin"/>
          <w:color w:val="111111"/>
          <w:sz w:val="28"/>
          <w:sz w:val="28"/>
          <w:szCs w:val="28"/>
          <w:rtl w:val="true"/>
          <w:lang w:bidi="fa-IR"/>
        </w:rPr>
        <w:t xml:space="preserve">عَشِيرَتَكَ الْأَقْرَبِينَ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خانواده جزء اولوالارحامی هستند که خدا درباره ی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وَأُولُو الْأَرْحَامِ بَعْضُهُمْ أَوْلَىٰ بِبَعْضٍ فِي كِتَابِ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خانواده در روز قیامت در درجات عالی قرار گرفته و در نعمت های بهشتی قرار می گیرند چنانکه خدای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 وَاتَّبَعَتْهُمْ ذُرِّيَّتُهُمْ بِإِيمَانٍ أَلْحَقْنَا بِهِمْ ذُرِّيَّتَهُمْ وَمَا أَلَتْنَاهُمْ مِنْ عَمَلِهِمْ مِنْ شَيْءٍ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رسالت صاحبان حقی هستند که قرآن دستور داده حق آنان اداء گردد و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 ذَا الْقُرْبَى حَقَّهُ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روم،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صاحبان خمس هستند که عهده ها فقط به پرداخت آن اداء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أَنَّمَا غَنِمْتُمْ مِنْ شَيْءٍ فَأَنَّ لِلَّهِ خُمُسَهُ وَلِلرَّسُولِ وَلِذِي الْقُرْبَىٰ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آنان صاحبان غنیمت هستند که خدا درباره ی آنان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خانواده کسانی هستند که آیه ی تطهیر درباره ی آنان نازل گردیده و خدا دربارهی آنان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خاندان رسالت آل یاسین هستند که خدا در قرآن کریم حکیم بر آنان درود فرستاده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جماعتی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سلام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نوشته است</w:t>
      </w:r>
    </w:p>
    <w:p>
      <w:pPr>
        <w:pStyle w:val="BookText"/>
        <w:rPr/>
      </w:pPr>
      <w:r>
        <w:rPr>
          <w:rFonts w:ascii="IRNazanin" w:hAnsi="IRNazanin" w:eastAsia="IRNazanin"/>
          <w:color w:val="111111"/>
          <w:sz w:val="28"/>
          <w:sz w:val="28"/>
          <w:szCs w:val="28"/>
          <w:rtl w:val="true"/>
          <w:lang w:bidi="fa-IR"/>
        </w:rPr>
        <w:t xml:space="preserve">که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موضوع مساوی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سلام که خدا دستور داده است به السلام علیک ایها النبي و در قرآن فرموده است سلام علی 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درود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خاندانش در تشهد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آنان،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طاهر و به خاندانش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تحریم صدقه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محبت خدا فرموده است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اهل بیت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خانواده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درود بر آنان برای همه ی بندگان خدا واجب گردیده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وَمَلَائِكَتَهُ يُصَلُّونَ عَلَى النَّبِيِّ ۚ يَا أَيُّهَا الَّذِينَ آمَنُوا صَلُّوا عَلَيْهِ وَسَلِّمُوا تَسْلِيمًا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سلام بر شما را می دانیم، اما مقصود از صلوات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این بیان روشن ساخت که صلوات خاندانش جزء صلواتی است که در </w:t>
      </w:r>
    </w:p>
    <w:p>
      <w:pPr>
        <w:pStyle w:val="BookText"/>
        <w:rPr/>
      </w:pPr>
      <w:r>
        <w:rPr>
          <w:rFonts w:ascii="IRNazanin" w:hAnsi="IRNazanin" w:eastAsia="IRNazanin"/>
          <w:color w:val="111111"/>
          <w:sz w:val="28"/>
          <w:sz w:val="28"/>
          <w:szCs w:val="28"/>
          <w:rtl w:val="true"/>
          <w:lang w:bidi="fa-IR"/>
        </w:rPr>
        <w:t>این آیه واجب شده و باید انجام گردد و به همین جهت این آیه را در میان آیاتی که درباره ی این خانواده نازل شده است،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طوبی مخصوص این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وَعَمِلُوا الصَّالِحَاتِ طُوبَىٰ لَهُمْ وَحُسْنُ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ی نیکیها و پاکی ها برای آنان پیش بینی شده است، از همه چیز بهترینش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زندگی، بهترین نعمت ها، بهترین آرامش، بهترین دوستان و بهترین الطاف خاص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نیز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که اصلش در خانه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می باشد و شاخه های آن همه جا و بر سر همه ی مؤمنان و بر فراز همه ی خانه هایشان گسترده است، که در واقع ممکن است تجسمی از آن مقام رهبری و پیشوایی آنان و پیوندهای ناگسستنی میان این پیشوایان بزرگ و پیروانشان باشد که ثمره ی آن، آن همه نعمت گوناگون و متنوع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بسیاری نیز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رابطه با فضایل اهل بیت به خصوص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مكتوب على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اخو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درب بهشت نوشته است، نیست خدایی مگر خدای یکتا، محمد رسول خدا و علی برادر رسول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طوری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ی خدا و برادر رسول او هستم من راست گوی بزرگم و کسی بعد از من این جمله را نمی گوید مگر این که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من برادر و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من</w:t>
      </w:r>
    </w:p>
    <w:p>
      <w:pPr>
        <w:pStyle w:val="BookText"/>
        <w:rPr/>
      </w:pPr>
      <w:r>
        <w:rPr>
          <w:rFonts w:ascii="IRNazanin" w:hAnsi="IRNazanin" w:eastAsia="IRNazanin"/>
          <w:color w:val="111111"/>
          <w:sz w:val="28"/>
          <w:sz w:val="28"/>
          <w:szCs w:val="28"/>
          <w:rtl w:val="true"/>
          <w:lang w:bidi="fa-IR"/>
        </w:rPr>
        <w:t>پسر عمو و وارث علم او هستم، چه کسی سزاوارتر از او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منازل صحابه را که به مسجد باز می شد، بست به جز در خانه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عمل اعتراض کردند،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شدم همه ی درهای منازل را به جز درب منزل على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شما اعتراض کرده است به خدا سوگند من به اختیار خود دربی را نبستم و دربی را باز نکردم بلکه من از طرف خدا مأمور به عملی شدم که آن را انجام دادم، من فقط پیروی وحی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موسی وحی کرد مسجد طاهری بنا کن که تو و هارون در آن بمانید و خدا به من وحی کرد که مسجدی بنا کنم که طاهر باشد و من و علی در آن ساکن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از خدا پنج مطلب را خواستم که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تو را پس از درگذشت من عنایت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نیکوکاران </w:t>
      </w:r>
    </w:p>
    <w:p>
      <w:pPr>
        <w:pStyle w:val="BookText"/>
        <w:rPr/>
      </w:pPr>
      <w:r>
        <w:rPr>
          <w:rFonts w:ascii="IRNazanin" w:hAnsi="IRNazanin" w:eastAsia="IRNazanin"/>
          <w:color w:val="111111"/>
          <w:sz w:val="28"/>
          <w:sz w:val="28"/>
          <w:szCs w:val="28"/>
          <w:rtl w:val="true"/>
          <w:lang w:bidi="fa-IR"/>
        </w:rPr>
        <w:t>وکشنده ی معصیتکاران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یاری کند پیروز است و کسی که او را رها نماید ناکام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علی سه مطلب به من وحی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مسلمانان،</w:t>
      </w:r>
    </w:p>
    <w:p>
      <w:pPr>
        <w:pStyle w:val="BookText"/>
        <w:rPr/>
      </w:pPr>
      <w:r>
        <w:rPr>
          <w:rFonts w:ascii="IRNazanin" w:hAnsi="IRNazanin" w:eastAsia="IRNazanin"/>
          <w:color w:val="111111"/>
          <w:sz w:val="28"/>
          <w:sz w:val="28"/>
          <w:szCs w:val="28"/>
          <w:rtl w:val="true"/>
          <w:lang w:bidi="fa-IR"/>
        </w:rPr>
        <w:t>رهبر پرهیزکاران، زمام دار نورانیان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کسی که داخل این درب می شود، رهبر پرهیزکاران، بزرگ مسلمانان، زمام دار دین، خاتم وصيين، پیشوای نورانیان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خرسند بود به خاطر او ایستاد و دست به گردن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انداخت و عرقهای پیشانیش را برطرف می کرد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 از من قرض مرا اداء میکنی و صدای مرا به گوش آنان می رسانی و در مطالبی که اختلاف دارند آنان را راهنمایی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دربارهی علی به من سفارش کرده است، که او پرچم هدایت و رهبر دوستان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فرمانبرداران من و کلمه ای است که پرهیزکاران ملازم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است که به من ایمان آورد و در روز قیامت اول کسی است که با من مصافحه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فاروق امت است و بین حق و باطل را جدایی می افکند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جمعیت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خواهید من شما را به موضوعی راهنمایی کنم که اگر به او تمسک جستید هیچگاه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خاطر دوستی من او را دوست بدارید و به خاطر کرامت من به او اکرام نمایید، زیرا جبرییل از طرف خدا مرا مأمور ساخت چنین جملاتی را به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و على درب آن شهر است، هر کس می خواهد از علم استفاده کند باید از درب وارد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خانه ی حکمت هستم و على درب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درب علم من است و پس از من مطالب رسالت مرا برای امت من بیان می کند، دوستی علی ایمان و بغض او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 از من در هر موضوعی اختلاف کردند اختلاف را برطرف می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من مانند نسبت به من با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ابی طالب باب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ی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که در آن وارد شود مؤمن و هر که از آن خارج گردد کافر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عرفات در حجة الوداع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از من و من از علی هستم و </w:t>
      </w:r>
    </w:p>
    <w:p>
      <w:pPr>
        <w:pStyle w:val="BookText"/>
        <w:rPr/>
      </w:pPr>
      <w:r>
        <w:rPr>
          <w:rFonts w:ascii="IRNazanin" w:hAnsi="IRNazanin" w:eastAsia="IRNazanin"/>
          <w:color w:val="111111"/>
          <w:sz w:val="28"/>
          <w:sz w:val="28"/>
          <w:szCs w:val="28"/>
          <w:rtl w:val="true"/>
          <w:lang w:bidi="fa-IR"/>
        </w:rPr>
        <w:t>وظایف مرا فقط خودم یا علی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رسولی که دارای قدرت است نزد صاحب عرش مقامی دارد، مطاع و سپس امین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صَاحِبُكُمْ بِمَجْنُونٍ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هوی و هوس سخن نمی گوید، آن چه می گوید وحی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هُوَ إِلَّا وَحْيٌ يُوحَىٰ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مرا اطاعت کند خدا را اطاعت کرده و هرکس نافرمانی من نماید، نافرمانی خدا را نموده است، هرکس علی را اطاعت کند مرا اطاعت کرده و هرکس نافرمانی علی را نماید نافرمانی مرا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هرکس از من جدا شد از خدا جدا شده و هرکس از تو جدا شد از من جدا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سلمه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کرده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هرکس به علی دشنام بدهد</w:t>
      </w:r>
    </w:p>
    <w:p>
      <w:pPr>
        <w:pStyle w:val="BookText"/>
        <w:rPr/>
      </w:pPr>
      <w:r>
        <w:rPr>
          <w:rFonts w:ascii="IRNazanin" w:hAnsi="IRNazanin" w:eastAsia="IRNazanin"/>
          <w:color w:val="111111"/>
          <w:sz w:val="28"/>
          <w:sz w:val="28"/>
          <w:szCs w:val="28"/>
          <w:rtl w:val="true"/>
          <w:lang w:bidi="fa-IR"/>
        </w:rPr>
        <w:t>به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می دارد مانند من زندگی کند و مانند من بمیرد و در بهشت عدن که خدا برای من تهیه کرده ساکن گردد باید علی را پس از من ولی خود بداند و دوست او را دوست بدارد و پس از من به اهل بیت من اقتدا کند، زیرا آنان عترت من هستند از سرشت من خلق شده و از علم و فهم من بهره 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کسانی که در میان امت من هستند و فضایل آنان را تکذیب می کنند و ارتباط مرا با آنان قطع می نمایند، خدا شفاعت مرا نصیب آنان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دیدی علی در راه دیگری می رود و مردم در راه غير او می روند همراه على قدم بردار و مردم را واگذار، زیرا على تو را به سوی انحراف نمیکشاند و از هدایت خارجت نمی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دوست من و دوست علی در عدالت مساوی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اعلام خطر می کنم و علی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طالبين هدایت به وسیله ی تو راهنمایی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برهان و راهنمای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روی درب بهشت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خدایی جز خدای یکتا، محمد رسول خداست، على برادر رسول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ساق عرش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نیست خدایی جز خدای یکتا،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من رسول خدا را به وسیله ی علی کمک کردم و به وسیله ی او یاریش نمودم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می خواهد، استقامت نوح، علم آدم، حلم ابراهیم، زیرکی موسی و زهد عیسی را ببیند به علی بن ابی طالب نظر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تو نمونه ای از عیسی است و آن دشمنی یهود با اوست و دشمنی آنان تا جایی بود که به مادرش تهمت زدند و مسیحیان دوستش داشتند تا او را به جایی رساندند که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 او غلو کردند و به ناحق به او نسبت خدایی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 گیرنده در دین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گیرنده در دین موسی، یوشع بن نون است و پیشی گیرنده در دین عیسی صاحب یاسین و پیشی گیرنده در دین محمد،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راستگویان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یاسین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کنید و حزقیل مؤمن آل فرعون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راکه می گوید پروردگار من خدا است، می خواهید بکشید و علی بن ابی طالب که افضل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زودی عذر تو را می خواهند و تو طبق دین من زندگی میکنی و طبق دستورات من از دنیا می روی، هرکس تو را دوست بدارد مرا دوست داشته است و هر کس تو را دشمن بدارد مرا دشمن داشته است و به زودی ریش های تو از خون سرت خضاب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کسی است که برای تفسیر قرآن جنگ می کند، همان طوری که برای نزول آن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اطراف حضرت بودند گردن ها را کشیدند،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تعمیر کننده ی کفش یعنی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پیمان شکنان و ستمکاران و</w:t>
      </w:r>
    </w:p>
    <w:p>
      <w:pPr>
        <w:pStyle w:val="BookText"/>
        <w:rPr/>
      </w:pPr>
      <w:r>
        <w:rPr>
          <w:rFonts w:ascii="IRNazanin" w:hAnsi="IRNazanin" w:eastAsia="IRNazanin"/>
          <w:color w:val="111111"/>
          <w:sz w:val="28"/>
          <w:sz w:val="28"/>
          <w:szCs w:val="28"/>
          <w:rtl w:val="true"/>
          <w:lang w:bidi="fa-IR"/>
        </w:rPr>
        <w:t>از دین بیرون شدگان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لشکر اخلالگران به مبارزهی</w:t>
      </w:r>
    </w:p>
    <w:p>
      <w:pPr>
        <w:pStyle w:val="BookText"/>
        <w:rPr/>
      </w:pPr>
      <w:r>
        <w:rPr>
          <w:rFonts w:ascii="IRNazanin" w:hAnsi="IRNazanin" w:eastAsia="IRNazanin"/>
          <w:color w:val="111111"/>
          <w:sz w:val="28"/>
          <w:sz w:val="28"/>
          <w:szCs w:val="28"/>
          <w:rtl w:val="true"/>
          <w:lang w:bidi="fa-IR"/>
        </w:rPr>
        <w:t>تو برمی خیزند و تو بر حق هستی و هرکس در آن روز تو را یاری نکند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خدایی که جانم به دست او است در میان شما مردی است که پس از من برای تفسیر و تاویل قرآن جنگ می کند همان طوری که برای نزول آن با مشرکین جنگ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ابی رافع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ابی رافع به زودی جمعیتی پس از من به نبرد علی می پردازند که واجب است برای خدا با آنان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نتوانست با دست به جنگ آنها برود با زبان برود و کسی که نمی تواند با زبان جنگ کند با قلب جنگ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نازل شدن قرآن جنگ کردم و علی برای بیان و تفسیر و</w:t>
      </w:r>
    </w:p>
    <w:p>
      <w:pPr>
        <w:pStyle w:val="BookText"/>
        <w:rPr/>
      </w:pPr>
      <w:r>
        <w:rPr>
          <w:rFonts w:ascii="IRNazanin" w:hAnsi="IRNazanin" w:eastAsia="IRNazanin"/>
          <w:color w:val="111111"/>
          <w:sz w:val="28"/>
          <w:sz w:val="28"/>
          <w:szCs w:val="28"/>
          <w:rtl w:val="true"/>
          <w:lang w:bidi="fa-IR"/>
        </w:rPr>
        <w:t>تأويل آن مبارزه می 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در یک جهت تفاوت دارم و آن این که پس از من پیغمبری نمی آید و شما با هفت مطلب بر مردم غلبه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اولین فردی </w:t>
      </w:r>
    </w:p>
    <w:p>
      <w:pPr>
        <w:pStyle w:val="BookText"/>
        <w:rPr/>
      </w:pPr>
      <w:r>
        <w:rPr>
          <w:rFonts w:ascii="IRNazanin" w:hAnsi="IRNazanin" w:eastAsia="IRNazanin"/>
          <w:color w:val="111111"/>
          <w:sz w:val="28"/>
          <w:sz w:val="28"/>
          <w:szCs w:val="28"/>
          <w:rtl w:val="true"/>
          <w:lang w:bidi="fa-IR"/>
        </w:rPr>
        <w:t>بودی که از میان جمعیت ایمان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وفا به عهد پیش قدم تر آن هایی در به پای داشتن امر خدا استوارترشان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کردن مساوی تر انجام میدهی، نسبت به زیر دستان عادل تر از همه هستی، در قضاوت بین مردم بیناتر از دیگرانی و در نظر خدا از جهت مزیت بالاتر آنهایی</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آیه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ابراهیم ذیل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كَشَجَرَةٍ طَيِّبَةٍ أَصْلُهَا ثَابِتٌ وَفَرْعُهَا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فَرعُها، وَ الأَئِمَّةُ مِن ذُریَّتِهِما أغصانُها، وَ عِلمُ الأَئِمَّةِ ثَمَرَتُها، وَ شیعَتُهُمُ المُؤمِنونَ وَرَقُها، هَلْ فِيهَا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الْمُؤْمِنَ لَيُولَدُ ، فَتُورَقُ وَرَقَةٌ فِيهَا ، وَ إِنَّ الْمُؤْمِنَ لَيَمُوتُ ، فَتَسْقُطُ وَرَقَةٌ مِنْهَا</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ی این درخت است و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ی آن و امامان که از ذریه ی آنها هستند شاخه های کوچکتر و علم امامان میوهی این درخت است و پیروان با ایمان آنها برگهای این درختند،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چیزی باقی می ماند؟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هنگامی که یک فرد با ایمان متولد می شود برگی در آن درخت ظاهر می گردد و هنگامی که مؤمن راستین می میرد برگی از آن درخت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همین مضمون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در ذیل آن راوی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توتي اكلها حين باذن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علم و دانش امامان است که در هر سال از هر منطقه به شمار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دیگری می 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علی و فاطمه و فرزندان آنها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شجرهی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که به بیان فضیلتی دیگر می پردازد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قَبْلِكَ إِلا رِجَالا نُوحِي إِلَيْهِمْ فَاسْأَلُوا أَهْلَ الذِّكْرِ إِنْ كُنْتُمْ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روایات متعددی که از طرق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 می خوانیم که اهل ذکر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از جمله در روایتی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 که در پاسخ سؤال از آیه ی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ذکر و نحث المسؤلون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ذکریم و از ما باید سؤال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 که در تفسير همین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القرآن، و آل الرسول اهل الذكر، و هم المسؤلون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قرآن است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ذکرند و از آنها باید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نیز در ذیل آیه ی مورد بحث چنین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محمد و على و فاطمه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الذكر و العقل و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آنها اهل ذكرند و اهل علم و عقل و بیان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دیگری از جابر جعفی در تفسير همین آیه در کتاب ثعلبی نقل شده که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 نزلت هذه الايه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ی فوق نازل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آنان برجسته ترین مصادیق مطهرانی هستند که قرآن مجید در مورد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يَمَسُّهُ إِلَّا الْمُطَهَّرُون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از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آیات فوق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خداوند در صفحات پاکیزه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پاكان آن را مس نمی کند، یعنی مقربان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ملائکه مقربین و روشن ترین مصداق مقربانند و حقایق قرآن را از همه بهتر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اهل بیت این است که آنان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در 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حمد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مفسران در این مورد تفسیرهای مختلفی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به معنی اسلام، بعضی به معنی قرآن، بعضی به پیامبر و امامان راستین و بعضی آن را به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معانی بازگشت به همان دین و آیین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اعتقادی و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 منابع اسلامی در این زمینه وارد شده همگی به یک اصل باز می گردد از جمله ی آنها این است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الْمُسْتَقِيمَ صراط الأنبياء، و هم الذين أنعم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راه پیامبران است و همان ها هستند که مشمول نعمت های الهی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 ی مورد بحث چنین نقل شده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اطريق و معرفة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راه و شناخت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حدیث دیگری از همان امام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نَحْنُ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ماییم صراط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باز از همان امام 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مستقیم،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و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همان آیین توحیدی خدا</w:t>
      </w:r>
    </w:p>
    <w:p>
      <w:pPr>
        <w:pStyle w:val="BookText"/>
        <w:rPr/>
      </w:pPr>
      <w:r>
        <w:rPr>
          <w:rFonts w:ascii="IRNazanin" w:hAnsi="IRNazanin" w:eastAsia="IRNazanin"/>
          <w:color w:val="111111"/>
          <w:sz w:val="28"/>
          <w:sz w:val="28"/>
          <w:szCs w:val="28"/>
          <w:rtl w:val="true"/>
          <w:lang w:bidi="fa-IR"/>
        </w:rPr>
        <w:t>دعوت می کردند، دعوتی که جنبه های اعتقادی و عملی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قرآن در آیهی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 مؤمنون در مورد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لتهدي إلى صراط مستقيم وإن الذين لا يؤمنون بالآخرة عن الصراط لناكبون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جعلنا أبوابه و صراطه و سبيله و الوجه الّذي يؤتى منه، فمن عدل عن ولايتنا أو فضّل علينا غيرنا، فانّهم </w:t>
      </w:r>
    </w:p>
    <w:p>
      <w:pPr>
        <w:pStyle w:val="BookText"/>
        <w:rPr/>
      </w:pPr>
      <w:r>
        <w:rPr>
          <w:rFonts w:ascii="IRNazanin" w:hAnsi="IRNazanin" w:eastAsia="IRNazanin"/>
          <w:color w:val="111111"/>
          <w:sz w:val="28"/>
          <w:sz w:val="28"/>
          <w:szCs w:val="28"/>
          <w:rtl w:val="true"/>
          <w:lang w:bidi="fa-IR"/>
        </w:rPr>
        <w:t>عن الصراط لناكبون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رهبران دینی و الهی را درهای وصول به معرفت و صراط و طريق و جهتی که از آن به او</w:t>
      </w:r>
    </w:p>
    <w:p>
      <w:pPr>
        <w:pStyle w:val="BookText"/>
        <w:rPr/>
      </w:pPr>
      <w:r>
        <w:rPr>
          <w:rFonts w:ascii="IRNazanin" w:hAnsi="IRNazanin" w:eastAsia="IRNazanin"/>
          <w:color w:val="111111"/>
          <w:sz w:val="28"/>
          <w:sz w:val="28"/>
          <w:szCs w:val="28"/>
          <w:rtl w:val="true"/>
          <w:lang w:bidi="fa-IR"/>
        </w:rPr>
        <w:t>می رسند قرار داده، بنابراین کسانی که از ولایت ما منحرف گردند، یا دیگری را بر ما برگزینند آنها از صراط حق منحرفند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قرآن آنها را با لفظ هوشیاران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معرفی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تفسیر آیه ی فوق سؤال کردند،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اتقوا فراسته المؤمن، فانه ينظر بنور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فراست مؤمن بپرهیزید چرا که به نور خدا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می خوانیم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متوسمين، امامانند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متوسم، پیامبر بود و من بعد از او و سپس امامان از دودمان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فضایل دیگر، آیه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وَعَلَامَاتٍ ۚ وَبِالنَّجْمِ هُمْ يَهْتَدُونَ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روایات بسیاری از ائمه ی اهل بیت وارد شده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علامات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است و در بعضی نجم و علامات هر دو به امامان و رهبران راه حق تفسیر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 رسول الله و العلامات الأئمة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اشاره به پیامبر است و علامات امامان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 ی فوق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ستاره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حدیث دیگری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نجم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ستاره ی بنی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احد العلامات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یکی از نشانه های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آنجاست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الْبِرُّ بِأَنْ تَأْتُوا الْبُيُوتَ مِنْ ظُهُورِهَا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تفاسیر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این آیه میخوانیم 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ابواب خداوند و طريق وصول به او و داعیان به سوی بهشت خدا می باشیم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فضایل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جزء بهترین صحابهی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بالاترین فضایل برخوردار بودند تا جایی که با شنیدن این بسیار ناراحت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ذُكِرَ اللَّهُ وَحْدَهُ اشْمَأَزَّتْ قُلُوبُ الَّذِينَ لَا يُؤْمِنُونَ بِالْآخِرَةِ ۖ وَإِذَا ذُكِرَ الَّذِينَ مِنْ دُونِهِ إِذَا هُمْ يَسْتَبْشِرُونَ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علاوه بر این که تفسیر به مشركان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تفسیر به کسانی نیز شده که </w:t>
      </w:r>
    </w:p>
    <w:p>
      <w:pPr>
        <w:pStyle w:val="BookText"/>
        <w:rPr/>
      </w:pPr>
      <w:r>
        <w:rPr>
          <w:rFonts w:ascii="IRNazanin" w:hAnsi="IRNazanin" w:eastAsia="IRNazanin"/>
          <w:color w:val="111111"/>
          <w:sz w:val="28"/>
          <w:sz w:val="28"/>
          <w:szCs w:val="28"/>
          <w:rtl w:val="true"/>
          <w:lang w:bidi="fa-IR"/>
        </w:rPr>
        <w:t xml:space="preserve">از شنیده فضایل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پیروی از مكتبشان ناراحت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دیگر این خاندان این است که وارثان زمینند آن جا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لِقَوْمِهِ اسْتَعِينُوا بِاللَّهِ وَاصْبِرُوا ۖ إِنَّ الْأَرْضَ لِلَّهِ يُورِثُهَا مَنْ يَشَاءُ مِنْ عِبَادِهِ ۖ وَالْعَاقِبَةُ لِلْمُتَّقِينَ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یافتیم که پس از تلاوت آیه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لله يورثها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بیتم همان کسانی هستیم که خداوند زمین را به ما منتقل ساخته و ماییم پرهیزکاران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فضیلت دیگر آن جاست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أَوْلِيَاءَ اللَّهِ لَا خَوْفٌ عَلَيْهِمْ وَلَا هُمْ يَحْزَنُونَ الَّذِينَ آمَنُوا وَكَانُوا يَتَّقُونَ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آیات فوق بیان شده است که آن حضرت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أَوْلِيَاءَ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سپس از یاران خویش سؤال کرد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اشخاصی هستند؟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شما خودتان بفرمایید که آنان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خدا، ما و پیروان ما که بعد از ما می آیند هستند، خوشا به حال ما و بیشتر از آن خوشا به حال آنها، بعضی پرسیدند چرا بیشتر از ما؟ مگر ما و آنها هر دو پیرو یک مکتب نیستیم و کارمان یکنواخت نمی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مسئولیت هایی بر دوش دارند که شما ندارید و تن به مشکلات می دهند که شما نمی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نقل شده است که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لِشِيعَةِ قائمِنا المُنتَظِرِينَ لِظُهورِهِ في غَيبَتِهِ ، و المُطيعينَ لَهُ في ظُهورِهِ ، اُولئكَ أولِياءُ اللّه ِ الّذينَ لا خَوفٌ علَيهِم و 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خوشا به حال پیروان امام قائم که در غیبتش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ظهورش را می کشند و به هنگام ظهورش مطیع فرمان اویند، آنها اولیای خدا هستند، همان ها که نه ترسی دارند و نه غمی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فضیلتی دیگر آن جاست که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تَبِعَنِي فَإِنَّهُ مِنِّي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أَحَبَّنَا فَهُوَ مِنَّا أَهْلَ اَلْبَيْتِ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وَاللّه ِ ، أما سَمِعتَ قَولَ إبراهيمَ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تَبِعَني فَإِنَّهُ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ما را دوست دارد به سیره ی ما اهل 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سؤال می کند فدایت شوم براستی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ما است، آیا گفتار ابراهیم را نشنیده 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من پیروی کند او از من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آلُ إبراهيمَ أفَتَرغَبونَ عَن مِلَّةِ إبراهيمَ وَ قَد قالَ اللَّهُ تَعالى فَمَن تَبِعَني فَإنَّهُ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خاندان ابراهیم هستیم آیا از آیین و ملت ابراهیم روی بر می گردانید در حالی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ابراهیم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من پیروی کند او از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فضیلت دیگر آن است که محبت و مودت و دوستی اهل بیت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باقیات صالحات مفهوم وسیعی دارد و شامل بسیاری از چیزها می شود از جمله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تستصغر مودّتنا فانها الباقيات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ما را کوچک مشمر که از باقیات صالحات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آن است که قرآن در آیه 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نمل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خَيْرٌ مِنْهَا وَهُمْ مِنْ فَزَعٍ يَوْمَئِذٍ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آن حضرت در مورد معنی این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بالحسنه فله خير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مَعْرِفَةُ الْوَلَايَةِ وَ حُبُّنَا أَهْلَ الْبَيْتِ وَ السَّيِّئَةُ إِنْكَارُ الْوَلَايَةِ وَ بُغْضُنَا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 شناخت ولایت و دوستی ما اهل بیت است، و سيئه انکار ولایت و دشمنی ما اهل بیت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فضیلت دیگری که در مورد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آن جاست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فَكَأَيِّنْ مِنْ قَرْيَةٍ أَهْلَكْنَاهَا وَهِيَ ظَالِمَةٌ فَهِيَ خَاوِيَةٌ عَلَىٰ عُرُوشِهَا وَبِئْرٍ مُعَطَّلَةٍ وَقَصْرٍ مَشِيدٍ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بِئْرٍ مُعَطَّلَةٍ وَ قَصْرٍ مَشِیدٍ؛ الْبِئْرُ الْمُعَطَّلَةُ الْإِمَامُ الصَّامِتُ وَ الْقَصْرُ الْمَشِيدُ الْإِمَامُ النَّاطِقُ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معطل که از آن بهره نمی گیرند، امام خاموش و قصر محکم سر برافراشته، امام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که چاه متروک و قصر بر افراشته مثال زیبایی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مجد و عظمت آنها است که کسی به آن نمی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آنها است</w:t>
      </w:r>
    </w:p>
    <w:p>
      <w:pPr>
        <w:pStyle w:val="BookText"/>
        <w:rPr/>
      </w:pPr>
      <w:r>
        <w:rPr>
          <w:rFonts w:ascii="IRNazanin" w:hAnsi="IRNazanin" w:eastAsia="IRNazanin"/>
          <w:color w:val="111111"/>
          <w:sz w:val="28"/>
          <w:sz w:val="28"/>
          <w:szCs w:val="28"/>
          <w:rtl w:val="true"/>
          <w:lang w:bidi="fa-IR"/>
        </w:rPr>
        <w:t>که هرگز پایان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دیگر آن جاست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يُؤْتَوْنَ أَجْرَهُمْ مَرَّتَيْنِ بِمَا صَبَرُوا وَيَدْرَءُونَ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صبراء و شيعتنا اصبر منا و ذلك آنا صبرنا على ما نعلم و صبر و اعلى ما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شکیبا یانیم و پیروان ما از ما شکیباترند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ما از اسرار امور آگاهیم و شکیبایی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این کار آسان تر است ولی آنها بی آنکه اسرار را بدانند صبر و شکیبایی را از دست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آن است که قرآن در آیه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 لقمان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تَرَوْا أَنَّ اللَّهَ سَخَّرَ لَكُمْ مَا فِي السَّمَاوَاتِ وَمَا فِي الْأَرْضِ وَأَسْبَغَ عَلَيْكُمْ نِعَمَهُ ظَاهِرَةً وَبَاطِنَةً ۗ وَمِنَ النَّاسِ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این زمینه سؤال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ظاهر اسلام است و آفرینش کامل و منظم تو به وسیله ی پروردگار و روزی هایی که به تو ارزانی داشته و اما نعمت باطن، پوشاندن زشتی های </w:t>
      </w:r>
    </w:p>
    <w:p>
      <w:pPr>
        <w:pStyle w:val="BookText"/>
        <w:rPr/>
      </w:pPr>
      <w:r>
        <w:rPr>
          <w:rFonts w:ascii="IRNazanin" w:hAnsi="IRNazanin" w:eastAsia="IRNazanin"/>
          <w:color w:val="111111"/>
          <w:sz w:val="28"/>
          <w:sz w:val="28"/>
          <w:szCs w:val="28"/>
          <w:rtl w:val="true"/>
          <w:lang w:bidi="fa-IR"/>
        </w:rPr>
        <w:t>اعمال تو و رسوا نکردنت در برابر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 آشکار،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الله و توحید است که پیامبر آورده، و اما نعمت پنهان، ولایت ما اهل بیت و پیمان دوستی با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آن جاست که قرآن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برگزیده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الَّذِينَ اصْطَفَيْنَا مِنْ عِبَادِنَا ۖ فَمِنْهُمْ ظَالِمٌ لِنَفْسِهِ وَمِنْهُمْ مُقْتَصِدٌ وَمِنْهُمْ سَابِقٌ بِالْخَيْرَاتِ بِإِذْنِ اللَّهِ ۚ ذَٰلِكَ هُوَ الْفَضْلُ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فراوانی از طرق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 که در همه 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برگزیدهی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معصوم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دسته ی دیگر از روایات که آنها نیز از طرق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 معصوم تفسیر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کسانی که معرفت و شناخت امام را ندارند تفسیر نموده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پیروان عارف و آگاه امام معصوم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بیان کردیم تمام صحابهی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صالح و درستکاری نیستند و برترین صحابه کسی جز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همان گونه که در بسیاری از روایات نیز وارد شده است همه ی صحابهی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نیز مانند تمام اقشار و طبقات مسلمان هستند که مسلما فاقد امتیاز وصفت و خصوصیت عصمت اند بنابراین احتمال خطا و گناه و لغزش برای آنان هم وجود دارد، لذا مشروط به داشتن ایمان و عمل صالح و تقوای الهی که در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فتح به آن تأکید شده است، آنان انسانهایی صالح و مقبول خواهند بود اما اگر یک روز ایمان و عمل صالح و تقوای الهی از آنها سلب شود از دایره ی رضایت الهی بیرون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اسلامی چنین استفاده می شود که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امتیاز مصاحبت آن بزرگوار را داشتند، ولی کسانی که در دوران های بعد می آیند و از ایمان راسخ و عمل صالح برخوردارند از صحابه افضلند، چرا که صحابه شاهد انواع معجزات بوده اند ولی دیگران بدون مشاهده ی آنها و با استفاده از دلایل دیگر در این راه گام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 که یارانش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بردران توایم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هستید، ولی برادران من كانی هستند که بعد از من می آیند و به من ایمان می آورند در حالی که مرا ندیده 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از آنها اهل عمل صالحند اجر پنجاه نفر را از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پنجاه نفر از خودشان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از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سه بار آنها این سخن را تکرار کردند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شرایطی در اختیار دارید که شما را در کارهای خیر یاری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نظر تاریخی نیز این موضوع آشکار است که بعضی از صحابه، بعد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حتی در عصر خود او، راه خطا پیموده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در مورد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آیات شریف سورهی محمد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سوره 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بخواند هرگز شک و تردید در دین به خود راه نمی دهد و هرگز خداوند او را به فقر در دین مبتلا نمی سازد و هرگز ترسی از سلطانی نخواهد داشت و همواره تا آخر عمرش از شرک و کفر محفوظ و در امان خواهد بود و هنگامی که می میرد خداوند هزار فرشته را مأمور می کند که در قبرش نماز بخوانند و ثواب نمازهایشان از آن اوست و این هزار فرشته همچنان با او هستند تا در عرصه ی محشر در محل امن و امانی او را متوقف کنند و پیوسته در امان خدا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آمده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بخواهد حال ما و دشمنان ما را بنگرد سوری محمد را بخواند که آیه ای دربارهی ما است و آیه ای درباره 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بحث از دو گروه مؤمن و منافق و ویژگی های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این آیات بیانگر این واقعیت است که نمونهی اتم ایمان،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نمونه ی بارز کفر و نفاق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ذکر ایمان به آن چه بر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بعد از ذکر ایمان به خدا به طور مطلق تأکیدی بر برنامه های این پیامبر بزرگ است و بیانگر این واقعیت است که بدون ایمان به آن چه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هرگز ایمان به خدا تکمیل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این آیات به خوبی استفاده می شود که هر اندازه به حق نزدیک تر باشیم به ایمان نزدیک تریم و به هر اندازه اعتقاد و عمل ما گرایش به باطل داشته باشد از حقیقت ایمان دورتریم و به کفر نزدیک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 ایمان و کفر همان خط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قرآن در آیهی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فتح آنها را کلمه ی تقوی و طریقه ی هدایت معرفی میکند چنان که از روایات چنین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خطبه های پیغمبر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كلمة التقوى و سبيل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ماییم کلمه ی تقوا و طریقه ی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كلمة التقوى و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کلمه ی تقوا و دستگیره ی محکم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ائمه آیات سوره الرحمن است که امام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و این که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امر آن است که وجود مبارک امام معصوم وسیله ای است برای سنجش حق از باطل و معیاری است برای تشخیص حقایق و عامل مؤثری است برای هدایت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دیگر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ترازوهای </w:t>
      </w:r>
    </w:p>
    <w:p>
      <w:pPr>
        <w:pStyle w:val="BookText"/>
        <w:rPr/>
      </w:pPr>
      <w:r>
        <w:rPr>
          <w:rFonts w:ascii="Amiri" w:hAnsi="Amiri" w:eastAsia="Amiri" w:cs="Amiri"/>
          <w:color w:val="111111"/>
          <w:sz w:val="28"/>
          <w:sz w:val="28"/>
          <w:szCs w:val="28"/>
          <w:rtl w:val="true"/>
          <w:lang w:bidi="ar-SA"/>
        </w:rPr>
        <w:t>سنجش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آن جا که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الْوَزْنُ يَوْمَئِذٍ الْحَقُّ فَمَنْ ثَقُلَتْ مَوازِينُهُ فَأُولئِكَ هُمُ الْمُفْلِحُونَ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بحارالانوار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سؤال از تفسیر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الموازين القشط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سنجش در 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اوصیای آنها هستند و از مردم کسانی می باشند که بدون حساب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چنین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و امامان از فرزندان او ترازوهای سنجشند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یکی از زیارات مطلقه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ميزانِ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میزان سنجش اعمال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مؤمنون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قارعه نیز به همین موضوع و به همین معنی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در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واقعه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 خوانیم که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به من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وشِيعَتُهُ،هُمُ السَّابِقُونَ إِلَى الْجَنَّةِ، الْمُقَرَّبُونَ مِنَ اللَّهِ بِكَرَامَتِهِ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او هستند که پیشگامان به سوی بهشت و مقربان درگاه خدایند به خاطر احترامی که خدا برای آنها قایل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نیز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السابقون السابقون و نحن الأخرون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پیشگامان پیشگام، و ما آخرون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به جمعی از پیروان خود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السابقون الاولون، و السابقون الآخرون، و السابقون فى الدنيا الى ولايتنا، و فى الآخرة الى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سابقون نخستین و سابقون آخرین هستید، در دنیا پیشگام در ولایت ما بودید و در آخرت پیشگام در بهشتید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دیگر آنکه فرشتگان در شب قدر نزد پیامبر و امامان می آیند، که در سوره ی قدر به بیان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آمده است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می دانید شب قدر کدام شب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نعرف و الملائكة تطوف بنا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نمیدانیم، در حالی که فرشتگان در آن شب گرد ما دور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آنها این است که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دعا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بزرگی است و لذا این دعا خاتمهی تشهد در نماز قرار داده شده و چنین تعظیم و احترامی در حق غير آل محمد دیده نشده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دیگر آن جاست که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سجودهم للّه تعالى عبوديّة، و لآدم إكراما و طاعة، لكوننا في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ی </w:t>
      </w:r>
    </w:p>
    <w:p>
      <w:pPr>
        <w:pStyle w:val="BookText"/>
        <w:rPr/>
      </w:pPr>
      <w:r>
        <w:rPr>
          <w:rFonts w:ascii="IRNazanin" w:hAnsi="IRNazanin" w:eastAsia="IRNazanin"/>
          <w:color w:val="111111"/>
          <w:sz w:val="28"/>
          <w:sz w:val="28"/>
          <w:szCs w:val="28"/>
          <w:rtl w:val="true"/>
          <w:lang w:bidi="fa-IR"/>
        </w:rPr>
        <w:t>فرشتگان برای پرستش خدا از یک سو و اکرام و احترام آدم و احترام آدم از سوی دیگر بود، چرا که ما در صلب آدم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به خوبی استفاده می شود که سجده برای آدم و احترام و اکرام او به خاطر این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صلب آدم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آن جا است که نجات حضرت یوسف از میان چاه به توسط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یوسف که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او را با خود بردند و تصمیم گرفتند وی را در مخفیگاه چاه قرار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بسیاری نقل شده است که هنگامی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قعر چاه قرار گرفت و امیدش از همه جا قطع شد و تمام توجه او به ذات پاک خدا شد، به تعلیم جبرئیل راز و نیازهایی با خدای خود کرد که در روایات مختلف با عبارات گوناگون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طریق اهل سنت نیز بیان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یوسف را به چاه افکندند، جبرئیل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این جا چه میکنی؟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برادانم مرا در چاه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از چاه خارج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خداست، اگر بخواهد مرا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دستور داده این دعا را بخوان تا بیرون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بان لك الحمد لا اله الا انت المنان، بديع السموات و الارض، ذوالجلال و الاكرام، أن تصلي على محمد و آل محمد و آن تجعل لي مما أنا فيه فرجا و 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تقاضا می کنم ای که حمد و ستایش برای تو است، معبودی جز تو نیست، تویی که بر بندگان نعمت می بخشی، آفریننده ی آسمانها و زمینی، صاحب جلال و اکرامی، تقاضا میکنم که بر محمد و آلش درود بفرستی و گشایش و نجاتی از آنچه در آن هستم برای من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الذي جعل لكم النجوم لتهتدوا بها في ظلمات البر والبحر قد فصلنا الآيات لقوم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ستارگان را برای شما قرار داد تا در تاریکی های خشکی و دريا به وسیله ی آنها هدایت شوید،</w:t>
      </w:r>
    </w:p>
    <w:p>
      <w:pPr>
        <w:pStyle w:val="BookText"/>
        <w:rPr/>
      </w:pPr>
      <w:r>
        <w:rPr>
          <w:rFonts w:ascii="IRNazanin" w:hAnsi="IRNazanin" w:eastAsia="IRNazanin"/>
          <w:color w:val="111111"/>
          <w:sz w:val="28"/>
          <w:sz w:val="28"/>
          <w:szCs w:val="28"/>
          <w:rtl w:val="true"/>
          <w:lang w:bidi="fa-IR"/>
        </w:rPr>
        <w:t xml:space="preserve">نشانه های خود را برای کسانی که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فکر و اندیشه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از روایات که از طرق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استفاده می شود که منظور از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و هادیان راه سعادت یعنی امامان هستند که مردم به وسیله ی آنها در تاریکی های زندگی از گمراهی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تفسیر این آیه در روایتی چنین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ستارگان خاندان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جاست که در ذیل تفسیر آیهی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 بیان</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پیشوایان بزرگ دین و ائمهی هدی هستند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دیگر این که در آیهی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این آیه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خویشاوندان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بدانیم طبق این آیه یک سهم از خمس به همه ی خویشاوندان پیامبر داده می شود و این سؤال ایجاد می شود که این چه امتیازی </w:t>
      </w:r>
    </w:p>
    <w:p>
      <w:pPr>
        <w:pStyle w:val="BookText"/>
        <w:rPr/>
      </w:pPr>
      <w:r>
        <w:rPr>
          <w:rFonts w:ascii="IRNazanin" w:hAnsi="IRNazanin" w:eastAsia="IRNazanin"/>
          <w:color w:val="111111"/>
          <w:sz w:val="28"/>
          <w:sz w:val="28"/>
          <w:szCs w:val="28"/>
          <w:rtl w:val="true"/>
          <w:lang w:bidi="fa-IR"/>
        </w:rPr>
        <w:t xml:space="preserve">است که اسلام برای اقوام و بستگان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آن را مخصوص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بدانیم با توجه به اینکه آنها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رهبران حکومت اسلامی بوده و هستند علت دادن این یک سهم از خمس به آنها روشن می گردد،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سهم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 نیز اداء حق به ذی القربی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 ذا القربى حقه والشين وابن السبيل ولا تبذر تبذيرا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نزدیکان را بپرداز و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 وامانده ی در راه را و هرگز اسراف و تبذیر مکن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روایات متعددی که از طرق شيعه و اهل تسنن نقل شده می خوانیم که به هنگام نزول</w:t>
      </w:r>
    </w:p>
    <w:p>
      <w:pPr>
        <w:pStyle w:val="BookText"/>
        <w:rPr/>
      </w:pPr>
      <w:r>
        <w:rPr>
          <w:rFonts w:ascii="IRNazanin" w:hAnsi="IRNazanin" w:eastAsia="IRNazanin"/>
          <w:color w:val="111111"/>
          <w:sz w:val="28"/>
          <w:sz w:val="28"/>
          <w:szCs w:val="28"/>
          <w:rtl w:val="true"/>
          <w:lang w:bidi="fa-IR"/>
        </w:rPr>
        <w:t xml:space="preserve">آیه ی فوق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ابو سعید خدری صحابهی معروف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 قوله تعالی و آت ذاالقربي حقه اعطى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فدكا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 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فدک سرزمین آباد و محصول خیزی در نزدیکی خیبر بود و از مدینه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داشت و بعد از خیبر، نقطه ی اتکاء يهوديان در حجاز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یهودیان این منطقه بدون جنگ تسلیم شدند،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سرزمین را طبق تواریخ و اسناد معتبر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اما بعد از رحلت آن حضرت، مخالفان آن را غصب کردند و سالیان دراز به صورت یک حربه ی سیاسی در دست آنها بود اما بعضی از خلفا اقدام به تحویل آن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روایات استفاده می شود که حتی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اسارت در شام به همین آیه به شامیان استدلال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خدا به پیامبرش دستور داده که حق ما ادا شود و این چنین شما شامیان همه ی این حقوق را ضایع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می خوانیم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هر یک از مردان معروف قریش آیه یا آیه هایی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کرد ای امیر مؤمنان دربارهی شما کدام آیه نازل شده است؟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آیه ای که در سوره هود است نخوانده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كان على بينة من ربه و يتلوه شاهد</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شاهد امیر مؤمنان، سپس</w:t>
      </w:r>
    </w:p>
    <w:p>
      <w:pPr>
        <w:pStyle w:val="BookText"/>
        <w:rPr/>
      </w:pPr>
      <w:r>
        <w:rPr>
          <w:rFonts w:ascii="IRNazanin" w:hAnsi="IRNazanin" w:eastAsia="IRNazanin"/>
          <w:color w:val="111111"/>
          <w:sz w:val="28"/>
          <w:sz w:val="28"/>
          <w:szCs w:val="28"/>
          <w:rtl w:val="true"/>
          <w:lang w:bidi="fa-IR"/>
        </w:rPr>
        <w:t>جانشینان او یکی بعد از دیگری هستند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دیگر آن که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خوانیم که منظور از نعمت الله آمده در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همان نعمت وجود ائمه و رهبران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نعمة الله التي انعم بها على عباده و بنا فاز من فاز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نعمت الله که خداوند به وسیله آن بندگانش را مشمول لطف خود قرار داده، مائيم، و سعادتمندان به وسیله ی ما سعادتمند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مریم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مؤمنان و امامانند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یکی از دوستانش که از تفسیر آیه ی فوق سؤال</w:t>
      </w:r>
    </w:p>
    <w:p>
      <w:pPr>
        <w:pStyle w:val="BookText"/>
        <w:rPr/>
      </w:pPr>
      <w:r>
        <w:rPr>
          <w:rFonts w:ascii="IRNazanin" w:hAnsi="IRNazanin" w:eastAsia="IRNazanin"/>
          <w:color w:val="111111"/>
          <w:sz w:val="28"/>
          <w:sz w:val="28"/>
          <w:szCs w:val="28"/>
          <w:rtl w:val="true"/>
          <w:lang w:bidi="fa-IR"/>
        </w:rPr>
        <w:t>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بولاية امير المؤمنين و الأئمة من بعده فهو العهد عندالله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w:t>
      </w:r>
    </w:p>
    <w:p>
      <w:pPr>
        <w:pStyle w:val="BookText"/>
        <w:rPr/>
      </w:pPr>
      <w:r>
        <w:rPr>
          <w:rFonts w:ascii="IRNazanin" w:hAnsi="IRNazanin" w:eastAsia="IRNazanin"/>
          <w:color w:val="111111"/>
          <w:sz w:val="28"/>
          <w:sz w:val="28"/>
          <w:szCs w:val="28"/>
          <w:rtl w:val="true"/>
          <w:lang w:bidi="fa-IR"/>
        </w:rPr>
        <w:t>ولایت امیر مؤمنان و امامان اهل بیت بعد از او عقیده داشته باشد آن عهد نزد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فرقان است که منظورش پیشوایان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يقولون ربنا هب لنا من أزواجنا و بناتنا قرة أعين واجعلنا لمتقين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میگویند پروردگارا از همسران و فرزندان ما، مایه ی روشنی چشم ما قرار ده و ما را پیشوای پرهیزگاران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می خوانیم که این آیه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آیه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قصص است که طبق روایات متعددی که موجود است در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خدا، و در بعضی دیگر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منسوب به خدا است،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آیه 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عنکبوت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Amiri" w:hAnsi="Amiri" w:eastAsia="Amiri" w:cs="Amiri"/>
          <w:color w:val="111111"/>
          <w:sz w:val="28"/>
          <w:sz w:val="28"/>
          <w:szCs w:val="28"/>
          <w:rtl w:val="true"/>
          <w:lang w:bidi="ar-SA"/>
        </w:rPr>
        <w:t xml:space="preserve">در روایات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به آل محمد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فضیلت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در تفسیر برهان از طرق اهل سنت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اسلام نقل شده است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فتنهای تاریک و ظلمانی خواهد بود تنها کسانی از آن رهایی می یابند که به</w:t>
      </w:r>
    </w:p>
    <w:p>
      <w:pPr>
        <w:pStyle w:val="BookText"/>
        <w:rPr/>
      </w:pP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ای رسول خدا عروة الوثقی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سید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سید اوصیاء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مسلمانان و پیشوای آنان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برای این که پاسخ صریح تری بگیرند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نیز در همین زمینه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p>
    <w:p>
      <w:pPr>
        <w:pStyle w:val="BookText"/>
        <w:rPr/>
      </w:pPr>
      <w:r>
        <w:rPr>
          <w:rFonts w:ascii="Amiri" w:hAnsi="Amiri" w:eastAsia="Amiri" w:cs="Amiri"/>
          <w:color w:val="111111"/>
          <w:sz w:val="28"/>
          <w:sz w:val="28"/>
          <w:szCs w:val="28"/>
          <w:rtl w:val="true"/>
          <w:lang w:bidi="ar-SA"/>
        </w:rPr>
        <w:t xml:space="preserve">دوستی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امامان از فرزندان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نقل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فضیلت دیگر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مفسران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لا اله ال الله، و بعضی دیگر به سُبحانَ اللّه ِ وَالحَمدُ للّه ِِ وَ لا إلهَ إلاّ اللّه ُ وَ اللّه ُ أكبَرُ ، و بعضی بعد از توحید </w:t>
      </w:r>
    </w:p>
    <w:p>
      <w:pPr>
        <w:pStyle w:val="BookText"/>
        <w:rPr/>
      </w:pPr>
      <w:r>
        <w:rPr>
          <w:rFonts w:ascii="IRNazanin" w:hAnsi="IRNazanin" w:eastAsia="IRNazanin"/>
          <w:color w:val="111111"/>
          <w:sz w:val="28"/>
          <w:sz w:val="28"/>
          <w:szCs w:val="28"/>
          <w:rtl w:val="true"/>
          <w:lang w:bidi="fa-IR"/>
        </w:rPr>
        <w:t>محمّد رسول اللّه، و عليّ وليّ اللّه، و خليفة رسوله ،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آن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اهل بیت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ذَلِكُمْ بِأَنَّهُ إِذَا دُعِيَ اللَّهُ وَحْدَهُ كَفَرْتُمْ وَإِنْ يُشْرَكْ بِهِ تُؤْمِنُوا فَالْحُكْمُ لِلَّهِ الْعَلِيِّ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وقتی خداوند به یگانگی خوانده می شد انکار می کردید و اگر کسانی برای او شریک قائل می شدند ایمان می آوردید هم اکنون داوری مخصوص خداوند بلند مرتبه و بزرگ است و شما را به حکمت خود کیفر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 است که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لَذِكْرٌ لَكَ وَلِقَوْمِكَ ۖ وَسَوْفَ تُسْأَلُونَ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مایه ی یاد آوری تو و قوم تو است و به زودی سؤال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که از منابع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رسیده می خوانیم که ائمه معصومین می فرمودند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ما خاندان پیغمبریم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آیه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نوح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اغْفِرْ لِي وَلِوَالِدَيَّ وَلِمَنْ دَخَلَ بَيْتِيَ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هم چنین پدر و مادرم، و تمام کسانی که با ایمان وارد خانه ی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می 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 في الولاية، دخل في بيت الأنبياء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بیت در این جا ولایت است، هرکس وارد ولایت گردد، در خانه ی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روایاتی که اشاره به بطون قرآن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امام قبل از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مطففین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يَشْهَدُهُ الْمُقَرَّبُونَ إِنَّ الْأَبْرَارَ لَفِي نَعِيمٍ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مقربان شاهد آنند، مسلما نیکان در انواع نعمت متنعمند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حدیثی از امام مجتبی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کُلُّما فِی کِتابِ اللّهِ عَزَّوَجَلَّ مِنْ قَوْلِهِ إِنَّ الأَبْرارَ فَوَ اللّهِ ما أَرادِ بِهِ إِلاّ عَلِیَّ بْنِ أَبِی طالِبِ وَ فاطِمَةَ وَ أَنَا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خدا سوگند منظور پروردگار از آن علی بن ابی طالب و فاطمه و من 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که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 يلتقان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عمیقان، لايبغى احدهما على صاحبه، يخرج منهما اللؤلؤ و المرجان،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فاطمه در دریای عمیقند که هیچ یک بر دیگری تجاوز نمی کند، و از این دو دریا لؤلؤ و مرجان یعنی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حدیث آمده است از بطون قرآن می باشد که منافاتی با معنی ظاهر آن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فضیلت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ابن عباس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بهشتیان در بهشت هستند ناگهان نوری هم چون نور آفتاب مشاهده می کنند که صحنه ی بهشت را روشن ساخته، بهشتیان به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مأمور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با این که پروردگار ما فرموده در بهشت نه آفتاب را می بینند و نه سرما را؟ او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خورشید و ماه نیست،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شده اند و بهشت از نور دندانشان روشن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است که در تفسير آن به موقعیت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حدیثی که در منابع اهل سنت نقل شده می خوانیم که صحابی معروف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علی را بر شانه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او را دوست می دارم تو هم او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دیگر آمده که 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آمد و به هنگام سجده بر 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رفت و حضرت مانع او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همه بیانگر عظمت مقام این دو امام بزرگ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آن جاست که در تفسیر آیهی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على أبوا هذه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پدران این امتیم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در تفسیر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است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خورشید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ماه تشبیه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اضائت الارض بنور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تضيئي الشمس فضرب الله مثل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 مثل الوصي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صفحه ی روی زمین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ساخت همانگونه که با نور آفتاب، لذا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خورشید تشبیه کرد، و وصی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دیگر 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رعد است که رویات متعددی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شیعه و اهل تسنن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منذرم و على 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بروج است که تفاسیر بسیاری در این مورد شده است 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یونس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وَبَشِّرِ الَّذِينَ آمَنُوا أَنَّ لَهُمْ قَدَمَ صِدْقٍ عِندَ رَبِّهِمْ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فضیلتی دیگر برشمرند که معنی این کلمه پیشوا و رهبر است، یعنی برای مؤمنان پیشوا و رهبری صادق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که در تفاسیر شیعه و اهل سنت در ذیل آیه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فضیلت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یونس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وَبِرَحْمَتِهِ فَبِذَٰلِكَ فَلْيَفْرَحُوا هُوَ خَيْرٌ مِمَّا يَجْمَعُونَ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بعضی از مفسران در مورد تفسیر و تفاوت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الهی آغاز نعمت، و رحمت او، دوام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 توجه به این که فضل به معنی بخشیدن نعمت می باشد و با توجه به این که ذكر رحمت پس از آن، باید چیزی اضافه بر آن بوده باشد، این تفسیر قابل درک است، و این که در روایات متعددی می خوانیم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 نبوت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 ولایت است، لذا ممکن است اشاره به همین آیه داشته باشد،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سرآغاز اسلام بود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بقا و ادامه ی حیات آن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علت محدثه و ایجاد کننده و دیگری مبقيه و بقا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آن است که در ذیل تفسیر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مؤمن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 که پیغمبر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عزوجل مَأَةِ الْفِ نَبِىٍّ وَ ارْبَعَةَ وَ عِشْرينَ الْفِ نَبِىٍّ، انَا اكْرَمُهُمْ عَلَى اللَّهِ وَ لَافَخْرَ، وَ خَلَقَ اللَّهُ عَزَّوَجَلَّ مِأَةَ الْفِ وَصِىٍّ و ارْبَعَةَ وَ عِشْرِينَ الْفِ وَصِىٍّ فَعَلِىٌّ اكْرَمُهُمْ عَلَى اللَّهِ وَ افْضَلُهُمْ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آفرید که من از همه ی آنها نزد خداوند گرامی ترم در عین حال فخر و مباهاتی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غروری به خود راه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وصی آفرید که علی از همه ی آنها نزد خداوند گرامی 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آن است که ذیل تفسیر 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است که طبق تصریح بسیاری از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قسمت های مختلفی از این سفر بزرگ،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ناگهان در کنار خود مشاهده کرد، و تعبیر اتی در این روایات دیده می شود که گواه عظمت فوق العاده ی مقام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آیه 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ضرب ابن مريم ما إذا قوم منه يصدون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که از طرق شیعه و اهل سنت نقل شده می خوانیم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فِيكَ مَثَلًا مِنْ عِيسَى أَحَبَّهُ قَوْمٌ فَهَلَكُوا فِيهِ، وَ أَبْغَضَهُ قَوْمٌ فَهَلَكُوا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يَرْضَى مَثَلًا إِلَّا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ضُرِبَ ابْنُ مَرْيَمَ مَثَلًا إِذا قَوْمُكَ مِنْهُ يَصِدُّونَ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تو نشانه ای از عیسی است، گروهی او را دوست داشتند و آن چنان غلو کردند که خدایش خواندند و به همین جهت هلاک شدند، و گروهی او را مغبوض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یهود که کمر به قتلش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هلاک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نیز تو را به مقام الوهیت می رسانند، و گروهی کمر بر عداوت تو می بندند و هر دو دوزخی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منافقان این سخن را شنیدند از روی استهزا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مثال دیگری برای او جز عیسی پیدا نکرد، در این هنگام بود که آیه ی فوق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ضُرِبَ ابْنُ مَرْيَمَ مَثَلًا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فضیلت دیگر حضرت علی این است که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نزول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لِنَجْعَلَهَا لَكُمْ تَذْكِرَةً وَتَعِيَهَا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ربي أن يجعلها أذن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خواستم که گوش على را از این گوش های شنوا و نگه دارنده ی حقایق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قطّ فنسيته، إلّا و حفظته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سخنی بعد از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نشنیدم که آن را فراموش کنم بلکه همیشه آن را به خاطر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ترجیح مقام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مقام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كل شيء موعظة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می شود که همه ی مواعظ و اندرزها و مسائل لازم در الواح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زیرا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 اندرزی برای او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خاطر است که آیین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آیین و شخص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انبیاء نبود، و مسلما در آن زمان به مقدار استعداد مردم، احکام الهی نازل گشت، ولی هنگامی که مردم جهان به آخرین مرحله از تعلیمات انبیاء رسیدند، آخرین دستور که شامل همهی نیازمندی های مادی و معنوی مردم بود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روشن می شود این که در بعضی از روایات در زمینه ی ترجیح مقام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مقام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به همه ی قرآن بود و در قرآن بیان همه 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علیک الكتاب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تورات بخشی از این مسائل آمده، طبق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منصب ابلاغ، آیات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محب 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را مأمور نظارت بر امر حج کرد هنگامی که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صدای شتر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شنید، و آن را شناخت، و به سراغ او آمده و گفت برای چه آمدی؟ گفت خیر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برائت را با من فرستاده است، هنگامی که ابوبکر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تغییر این رسالت اظهار نگرانی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يبلغ عنی غیری او رجل منی یعنی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جز خودم نباید از طرف من ابلاغ کند، مگر کسی از من است، منظورش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طرق معتبر این حدیث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يذهب بها الا الارجل و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آن آمده است که نشان می دهد پیامبر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 چون خودش و خویش را هم چون او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مضمونی که در آیه ی مباهله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در بالا آوردیم چنین نتیجه می گیریم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کار، برتر بودن مقام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همه صحابه مشخص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احادیث به روشنی فضیلت بزرگی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می کنند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دیگر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النَّبِيُّ حَسْبُكَ اللَّهُ وَمَنِ اتَّبَعَكَ 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معروف اهل سنت است در کتاب 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نقل کرده که این آیه درباره ی علی بن ابی طالب نازل </w:t>
      </w:r>
    </w:p>
    <w:p>
      <w:pPr>
        <w:pStyle w:val="BookText"/>
        <w:rPr/>
      </w:pPr>
      <w:r>
        <w:rPr>
          <w:rFonts w:ascii="Amiri" w:hAnsi="Amiri" w:eastAsia="Amiri" w:cs="Amiri"/>
          <w:color w:val="111111"/>
          <w:sz w:val="28"/>
          <w:sz w:val="28"/>
          <w:szCs w:val="28"/>
          <w:rtl w:val="true"/>
          <w:lang w:bidi="ar-SA"/>
        </w:rPr>
        <w:t xml:space="preserve">شده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فضیلت دیگر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إإِنَّ الَّذِينَ آمَنُوا وَعَمِلُوا الصَّالِحَاتِ سَيَجْعَلُ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مفسران این آیه را مخصوص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دیگر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راین که او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ذیل آیه 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نخستین آیه ای است که با این خطاب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کتب اسلامی، از جمله منابع اهل تسنن،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 الله آية فيها یا ایها الذين آمنوا، الأعلى رأسها و امیرها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هیچ موردی از قرآن آیه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باشد نازل نکرده مگر آن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آن و امیر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جنگ احزاب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عمربن عبدوده بزرگ ترین قهرمان دشمن در برابر افسر رشید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الايمان كله الى الشرك كله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ایمان در برابر تمام کفر قرار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فضیلت دیگر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پس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طرق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شيء احصيناه في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ابوبکر و عمر برخاستند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آن تورات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کردند انجیل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این حال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هنگامی که چشم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افتاد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هذا ، إنَّهُ الإِمامُ الَّذي أحصَى اللّه ُ تَبارَكَ وتَعالى فيهِ عِلمَ كُلِّ شَيءٍ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مبین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امامی که خداوند متعال علم همه چیز را در او احصا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از ابن عباس از خود امیرمؤمنان نیز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والله الامام المبين، ابين الحق من الباطل ورثته من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منم امام مبین که حق را از باطل آشکار می سازم، این علم را از رسول خدا به ارث برده و آموخته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ملک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آن وعده ی الهی را نزدیک می بینند صورت کافران زشت و سیاه می گردد و به آنها گفته می شود این همان چیزی است که تقاضای آن را داشتید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ابوالقاسم حسکانی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کافران مقامات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خداوند مشاهده کنند، صورت های آنها از شدت خشم و غضب سیاه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w:t>
      </w:r>
      <w:bookmarkStart w:id="400" w:name="pg6880_71989"/>
    </w:p>
    <w:p>
      <w:pPr>
        <w:pStyle w:val="BookText"/>
        <w:rPr/>
      </w:pPr>
      <w:bookmarkEnd w:id="400"/>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همین معنی نقل شده که این آیه در مورد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او از هدایت یافتگان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سوره 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مستندی آمده است هنگامی که قریش دیدند پیامبر،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دیگران مقدم می شمرد و بزرگ می دارد به مذمت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مفتون او شده است، اینجا بود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و به آن سوگند یاد نمود که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مجنون و مفتون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داند کسانی را که گمراه شده اند، اشاره به جماعت قریش که این سخنان را می گفتند، و خدا هدایت یافتگان را بهتر می شناسد، اشاره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دیگر 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محمد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خاطر آن است که از آن چه خداوند نازل کرده کراهت داشتند لذا خدا اعمالشان را حبط و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کرهوا ما انزل الله في حق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آن چه را خداوند در حق على نازل کرده بود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لزوم همسویی با اهل بیت در 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تان را به دقت بنگرید و خود را به همسویی با آنان ملزم کنید و گام به گام از آنان پیروی کنید، زیرا آنان از راه هدایت بیرونتان نمی کنند و شما را دیگر بار به پرتگاه جاهلیت نمی افکنند، پس اگر نشستند، همراه آنان بنشینید و اگر برخاستند با نهضتشان هماهنگی شوید، نه بر آنان پیشی گیرید که به گمراهی درافتید و نه از آنان واپس مانید که هلاک شوید</w:t>
      </w:r>
      <w:r>
        <w:rPr>
          <w:rFonts w:eastAsia="IRNazanin" w:cs="IRNazanin"/>
          <w:color w:val="111111"/>
          <w:sz w:val="28"/>
          <w:szCs w:val="28"/>
          <w:rtl w:val="true"/>
          <w:lang w:bidi="fa-IR"/>
        </w:rPr>
        <w:t xml:space="preserve">. </w:t>
      </w:r>
      <w:r>
        <w:rPr>
          <w:rStyle w:val="FootnoteAnchor"/>
          <w:rtl w:val="true"/>
        </w:rPr>
        <w:footnoteReference w:id="202"/>
      </w:r>
    </w:p>
    <w:p>
      <w:pPr>
        <w:pStyle w:val="Heading3"/>
        <w:numPr>
          <w:ilvl w:val="2"/>
          <w:numId w:val="1"/>
        </w:numPr>
        <w:rPr/>
      </w:pPr>
      <w:bookmarkStart w:id="401" w:name="__RefHeading___Toc1236518_372815092"/>
      <w:bookmarkStart w:id="402" w:name="_Toc148"/>
      <w:bookmarkEnd w:id="401"/>
      <w:r>
        <w:rPr>
          <w:rtl w:val="true"/>
        </w:rPr>
        <w:t>امتحان های علی</w:t>
      </w:r>
      <w:r>
        <w:rPr>
          <w:rtl w:val="true"/>
        </w:rPr>
        <w:t>«</w:t>
      </w:r>
      <w:r>
        <w:rPr>
          <w:rtl w:val="true"/>
        </w:rPr>
        <w:t xml:space="preserve">عَلَيْهِ السَّلام </w:t>
      </w:r>
      <w:r>
        <w:rPr>
          <w:rtl w:val="true"/>
        </w:rPr>
        <w:t>»</w:t>
      </w:r>
      <w:bookmarkEnd w:id="402"/>
    </w:p>
    <w:p>
      <w:pPr>
        <w:pStyle w:val="BookText"/>
        <w:rPr/>
      </w:pPr>
      <w:r>
        <w:rPr>
          <w:rFonts w:ascii="IRNazanin" w:hAnsi="IRNazanin" w:eastAsia="IRNazanin"/>
          <w:color w:val="111111"/>
          <w:sz w:val="28"/>
          <w:sz w:val="28"/>
          <w:szCs w:val="28"/>
          <w:rtl w:val="true"/>
          <w:lang w:bidi="fa-IR"/>
        </w:rPr>
        <w:t xml:space="preserve">یکی از رهبران قوم یهود پس از واقعه نهر اون در مسجد کوفه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این است که امام باید هم چون ابراهیم خلیل الله مورد آزمون و امتحان الهی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 کنون شما نیز مورد امتحان الهی قرار گرفته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هفت مرتبه در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حیات آن بزرگوار امتحان شدم و هفت مرتبه پس از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صبر و شکیبایی مورد آزمون الهی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بیان هر یک از آن آزمایشات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کودکی و در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خداوند خویشان نزدیک خود را دعوت کرد و در یک مهمانی آنان را به توحید و یکتاپرستی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هنگامی که طرح ترور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مشرکین به مرحله اجرا در آمد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آگاهانه در بستر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آرمید تا آن شب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آرامش و امنیت هجرت بزرگ خود را پایه گذاری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شجاعانه و دلاورانه در جنگ بدر و کشتن سران شرک و کفر هم چون وليد، شیبه، فرزندان ربیعه، و عتبه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شجاعانه و دلاورانه در جنگ احد و حمایت کامل از وجود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آن که حضرت در این جنگ هفتاد زخم برداشت و ندای غیبی در فضای احد پیچید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فتى الا على، لا سیف الا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به عنوان یگانه الگوی فتوت و جوانمردی و رادمردی در تاریخ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شجاعانه و دلاورانه در جنگ احزاب و کشتن عمرو بن عبدود، حضور خالصانه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جنگ احزاب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ضربت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خندق برتر است از عبادت ثقلين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شجاعانه و دلاورانه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خیبر و گشودن درهای قلعه خیبر با قدرت ایمانی و معنوی و با دست یدالهی و غلبه بر پهلوانان و جنگاوران معروف یهود ساکن خیبر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اعلان سوره برائت در مراسم حج و در حقیقت اعلان جنگ با دشمنان پیمان شکن، و اظهار برائت و بیزاری از آنان با ابلاغ سوره برائت، نیز یکی از آزمایشاتی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سرفراز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ابلاغ این سوره تنها به وسیله کسی باید باشد که او از من است و من از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تحمل مصیبت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 گرامیش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برای آن حضرت تلخ و جانکاه بوده در عین 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اجرای وصایای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بودند و به ناچار می بایست در نهایت صبر و شکیبایی و با پیمودن طريق سلم و با سوختن و گداختن به این وظیفه ی مهم اقدام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ماجرای سقیفه بنی ساعده که در اصل کودتایی علیه امامت و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آن حضرت نهایت صبر و شکیبایی را از خود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خلفای ثلاثه و حکومت آنان،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صبر و شکیبایی از خود نشان داد که برای دیگران قابل درک نبوده و نیست و خود آن حضرت در خطبه شقشقیه این مطلب را توضیح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شورای شش نفره و تصمیمات آن شورا نیز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از خود صبر و شکیبایی و بردباری و تحمل نشان داد تا نهال نوپای اسلام دچار گزند و آسیب ناشی از اختلافات، جنگ های قبیله ای و جنگی قدرت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همان طوری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403" w:name="pg6880_71991"/>
    </w:p>
    <w:p>
      <w:pPr>
        <w:pStyle w:val="BookText"/>
        <w:rPr/>
      </w:pPr>
      <w:bookmarkEnd w:id="403"/>
      <w:r>
        <w:rPr>
          <w:rFonts w:ascii="IRNazanin" w:hAnsi="IRNazanin" w:eastAsia="IRNazanin"/>
          <w:color w:val="111111"/>
          <w:sz w:val="28"/>
          <w:sz w:val="28"/>
          <w:szCs w:val="28"/>
          <w:rtl w:val="true"/>
          <w:lang w:bidi="fa-IR"/>
        </w:rPr>
        <w:t xml:space="preserve">در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قرآن و پیامبر را با جنگ و جهاد و شمشیر و اطاعت کامل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 پس از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صبر و شکیبایی و تحمل و بردباری یاری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فتنه ناکثین و پیمان شکنان به فرماندهی زنی که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بر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فتنه قاسطین و ستمکاران که آشکارا بنای ظلم و ستم در اسلام را گذاشته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فتنه زاهدان احمق و نادانی که در ماجرای قاسطین فریب حیله گروه ستمکار را خورده، بر علیه امام زمان خود صف 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نهایتا هم یکی از بازماندگان این گروه مارق،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محراب عبادت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چهارده مورد فوق،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استمرار بخشید و خود به عنوان اولین امام معصوم، سلسلهی امامت را نیز تا قیام قیامت به فرمان خدای سبحان پایه 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یاران و اصحاب برجسته ای را نیز تربیت کرد، که هر یک ستارگانی درخشان در آسمان دیانت و هدایت به شمار می روند، بارانی چون ابوذر، مقداد، سلمان، عمار، مالک، محمد بن ابی بکر، میثم، خزيمه پسر ذو الشهادتين، أبو الهيثم تيهان؛</w:t>
      </w:r>
    </w:p>
    <w:p>
      <w:pPr>
        <w:pStyle w:val="BookText"/>
        <w:rPr/>
      </w:pPr>
      <w:r>
        <w:rPr>
          <w:rFonts w:ascii="Amiri" w:hAnsi="Amiri" w:eastAsia="Amiri" w:cs="Amiri"/>
          <w:color w:val="111111"/>
          <w:sz w:val="28"/>
          <w:sz w:val="28"/>
          <w:szCs w:val="28"/>
          <w:rtl w:val="true"/>
          <w:lang w:bidi="ar-SA"/>
        </w:rPr>
        <w:t>او خاندانی داشت بی نظیر،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جعفر، محمد حنیفه و</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404" w:name="__RefHeading___Toc1236520_372815092"/>
      <w:bookmarkStart w:id="405" w:name="_Toc149"/>
      <w:bookmarkEnd w:id="404"/>
      <w:r>
        <w:rPr>
          <w:rtl w:val="true"/>
        </w:rPr>
        <w:t>علم امام</w:t>
      </w:r>
      <w:bookmarkEnd w:id="405"/>
    </w:p>
    <w:p>
      <w:pPr>
        <w:pStyle w:val="BookText"/>
        <w:rPr/>
      </w:pPr>
      <w:r>
        <w:rPr>
          <w:rFonts w:ascii="IRNazanin" w:hAnsi="IRNazanin" w:eastAsia="IRNazanin"/>
          <w:color w:val="111111"/>
          <w:sz w:val="28"/>
          <w:sz w:val="28"/>
          <w:szCs w:val="28"/>
          <w:rtl w:val="true"/>
          <w:lang w:bidi="fa-IR"/>
        </w:rPr>
        <w:t>چگونگی 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علم امام نقل شده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بينه و بين الإمام عمودا من نور، ينظر اللّه به إلى الإمام، و ينظر الإمام به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الإمام أن يعلم شيئ نظر في ذلك النور فعرفه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میان امام و پیشوای خلق، ستونی از نور قرار داده که خداوند از این طریق به امام می نگرد و امام نیز از این طریق به پروردگارش، و هنگامی که بخواهد چیزی را بداند در آن ستون نور نظر می افکند و از آن آگاه می شود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406" w:name="__RefHeading___Toc1236522_372815092"/>
      <w:bookmarkStart w:id="407" w:name="_Toc150"/>
      <w:bookmarkEnd w:id="406"/>
      <w:r>
        <w:rPr>
          <w:rtl w:val="true"/>
        </w:rPr>
        <w:t>قسمتی از علوم امام و پیشوایان دین مربوط به لوح محو و اثبات</w:t>
      </w:r>
      <w:bookmarkEnd w:id="407"/>
    </w:p>
    <w:p>
      <w:pPr>
        <w:pStyle w:val="BookText"/>
        <w:rPr/>
      </w:pPr>
      <w:r>
        <w:rPr>
          <w:rFonts w:ascii="IRNazanin" w:hAnsi="IRNazanin" w:eastAsia="IRNazanin"/>
          <w:color w:val="111111"/>
          <w:sz w:val="28"/>
          <w:sz w:val="28"/>
          <w:szCs w:val="28"/>
          <w:rtl w:val="true"/>
          <w:lang w:bidi="fa-IR"/>
        </w:rPr>
        <w:t xml:space="preserve">در ذیل تفسیر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رعد از امام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 که می فرمود</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آية في كتاب اللَّه لحدثتكم بما كان وما يكون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آية؟ </w:t>
      </w:r>
      <w:bookmarkStart w:id="408" w:name="pg6880_71992"/>
    </w:p>
    <w:p>
      <w:pPr>
        <w:pStyle w:val="BookText"/>
        <w:rPr/>
      </w:pPr>
      <w:bookmarkEnd w:id="408"/>
      <w:r>
        <w:rPr>
          <w:rFonts w:ascii="IRNazanin" w:hAnsi="IRNazanin" w:eastAsia="IRNazanin"/>
          <w:color w:val="111111"/>
          <w:sz w:val="28"/>
          <w:sz w:val="28"/>
          <w:szCs w:val="28"/>
          <w:rtl w:val="true"/>
          <w:lang w:bidi="fa-IR"/>
        </w:rPr>
        <w:t xml:space="preserve">فقال قال اللَّه، يَمْحُوا اللَّهُ ما يَشاءُ وَ يُثْبِتُ وَ عِنْدَهُ أُمُّ الْكِتابِ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آیه در قرآن نبود من از حوادث گذشته و آینده تا روز قیامت به شما خبر می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کننده ی حدیث میگوید عرض کردم کدام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يمحو الله ما يشاء و یثبت و عندهام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دلیل بر آن است که حداقل قسمتی از علوم پیشوایان بزرگ دین، نسبت به حوادث مختلف مربوط به لوح محو و اثبات است، و لوح محفوظ با تمام خصوصیاتش مخصوص به خدا است و تنها قسمتی از آن را که صلاح بداند به بندگان خاصش تعلیم می کند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409" w:name="__RefHeading___Toc1236524_372815092"/>
      <w:bookmarkStart w:id="410" w:name="_Toc151"/>
      <w:bookmarkEnd w:id="409"/>
      <w:r>
        <w:rPr>
          <w:rtl w:val="true"/>
        </w:rPr>
        <w:t xml:space="preserve">افزایش علم اهل بیت </w:t>
      </w:r>
      <w:r>
        <w:rPr>
          <w:rtl w:val="true"/>
        </w:rPr>
        <w:t>«</w:t>
      </w:r>
      <w:r>
        <w:rPr>
          <w:rtl w:val="true"/>
        </w:rPr>
        <w:t xml:space="preserve">عَلَيْهِ السَّلام </w:t>
      </w:r>
      <w:r>
        <w:rPr>
          <w:rtl w:val="true"/>
        </w:rPr>
        <w:t xml:space="preserve">» </w:t>
      </w:r>
      <w:r>
        <w:rPr>
          <w:rtl w:val="true"/>
        </w:rPr>
        <w:t>در هر شب جمعه</w:t>
      </w:r>
      <w:bookmarkEnd w:id="410"/>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 که به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هر شب جمعه سرور و شادی خاصی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 خداوند این شادی را افزون کند این چه شادی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ليلة الجمعة وافى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العرش و وافي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و وافينا معهم، فلا ترد ارواحنا الا بعلم مستفاد، و لو لا ذلك لا نفدنا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شب جمعه می شود روح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ارواح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 آنها به عرش خدا می رویم و ارواح ما به بدن های ما بازنمی گردد مگر با علم و دانش تازه ای و اگر چنین نبود، علوم ما پایان می گرفت</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411" w:name="__RefHeading___Toc1236526_372815092"/>
      <w:bookmarkStart w:id="412" w:name="_Toc152"/>
      <w:bookmarkEnd w:id="411"/>
      <w:r>
        <w:rPr>
          <w:rtl w:val="true"/>
        </w:rPr>
        <w:t xml:space="preserve">علم کامل قرآن نزد اهل بیت </w:t>
      </w:r>
      <w:r>
        <w:rPr>
          <w:rtl w:val="true"/>
        </w:rPr>
        <w:t>«</w:t>
      </w:r>
      <w:r>
        <w:rPr>
          <w:rtl w:val="true"/>
        </w:rPr>
        <w:t xml:space="preserve">عَلَيْهِ السَّلام </w:t>
      </w:r>
      <w:r>
        <w:rPr>
          <w:rtl w:val="true"/>
        </w:rPr>
        <w:t xml:space="preserve">» </w:t>
      </w:r>
      <w:r>
        <w:rPr>
          <w:rtl w:val="true"/>
        </w:rPr>
        <w:t>است</w:t>
      </w:r>
      <w:r>
        <w:rPr>
          <w:rtl w:val="true"/>
        </w:rPr>
        <w:t>.</w:t>
      </w:r>
      <w:bookmarkEnd w:id="412"/>
    </w:p>
    <w:p>
      <w:pPr>
        <w:pStyle w:val="BookText"/>
        <w:rPr/>
      </w:pPr>
      <w:r>
        <w:rPr>
          <w:rFonts w:ascii="IRNazanin" w:hAnsi="IRNazanin" w:eastAsia="IRNazanin"/>
          <w:color w:val="111111"/>
          <w:sz w:val="28"/>
          <w:sz w:val="28"/>
          <w:szCs w:val="28"/>
          <w:rtl w:val="true"/>
          <w:lang w:bidi="fa-IR"/>
        </w:rPr>
        <w:t xml:space="preserve">در ذیل تفسیر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عنکبوت بیان شده است که در روایات زیادی که از طرق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 این آیه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شده است و آنها بیان مصداق روشنی هستند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روایات اشاره به مرحله ی کامل علم قرآن می باشد که در اختیار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این آیه نشان می دهد که علم و دانش منحصر به آن چه در کتاب و از محضر استاد می خوانند و می آموزند 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در ماورای علم رسمی، علمی است برتر و والاتر که از سوی پروردگار به صورت نوری در قلب آدمی القاء می شود که الْعِلْمُ نُورٌ يَقْذِفُهُ اللّهُ في قَلْبِ مَنْ يَشاءُ و این</w:t>
      </w:r>
    </w:p>
    <w:p>
      <w:pPr>
        <w:pStyle w:val="BookText"/>
        <w:rPr/>
      </w:pPr>
      <w:r>
        <w:rPr>
          <w:rFonts w:ascii="IRNazanin" w:hAnsi="IRNazanin" w:eastAsia="IRNazanin"/>
          <w:color w:val="111111"/>
          <w:sz w:val="28"/>
          <w:sz w:val="28"/>
          <w:szCs w:val="28"/>
          <w:rtl w:val="true"/>
          <w:lang w:bidi="fa-IR"/>
        </w:rPr>
        <w:t>جوهره ی علم است، و علوم دیگر پوسته ی علم</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413" w:name="__RefHeading___Toc1236528_372815092"/>
      <w:bookmarkStart w:id="414" w:name="_Toc153"/>
      <w:bookmarkEnd w:id="413"/>
      <w:r>
        <w:rPr>
          <w:rtl w:val="true"/>
        </w:rPr>
        <w:t xml:space="preserve">ائمه </w:t>
      </w:r>
      <w:r>
        <w:rPr>
          <w:rtl w:val="true"/>
        </w:rPr>
        <w:t>«</w:t>
      </w:r>
      <w:r>
        <w:rPr>
          <w:rtl w:val="true"/>
        </w:rPr>
        <w:t xml:space="preserve">عَلَيْهِ السَّلام </w:t>
      </w:r>
      <w:r>
        <w:rPr>
          <w:rtl w:val="true"/>
        </w:rPr>
        <w:t xml:space="preserve">» </w:t>
      </w:r>
      <w:r>
        <w:rPr>
          <w:rtl w:val="true"/>
        </w:rPr>
        <w:t>راسخون در علمند</w:t>
      </w:r>
      <w:bookmarkEnd w:id="41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فراوانی مشاهده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راسخون في العلم تفسیر به پیامبر گرامی اسلام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w:t>
      </w:r>
      <w:bookmarkStart w:id="415" w:name="pg6880_71993"/>
    </w:p>
    <w:p>
      <w:pPr>
        <w:pStyle w:val="BookText"/>
        <w:rPr/>
      </w:pPr>
      <w:bookmarkEnd w:id="41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بزرگ ترین راسخون در علم بود و تمام آن چه را خداوند بر او نازل کرده بود از تأویل و تنزیل قرآن می دانست، خداوند هرگز چیزی بر او نازل نکرد که تأویل آن را به او تعلیم نکند و او و اوصیای وی همه این ها را می دانستند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416" w:name="__RefHeading___Toc1236530_372815092"/>
      <w:bookmarkStart w:id="417" w:name="_Toc154"/>
      <w:bookmarkEnd w:id="416"/>
      <w:r>
        <w:rPr>
          <w:rtl w:val="true"/>
        </w:rPr>
        <w:t>«</w:t>
      </w:r>
      <w:r>
        <w:rPr>
          <w:rtl w:val="true"/>
        </w:rPr>
        <w:t>اولوا العلم</w:t>
      </w:r>
      <w:r>
        <w:rPr>
          <w:rtl w:val="true"/>
        </w:rPr>
        <w:t xml:space="preserve">» </w:t>
      </w:r>
      <w:r>
        <w:rPr>
          <w:rtl w:val="true"/>
        </w:rPr>
        <w:t>ائمه اطهار</w:t>
      </w:r>
      <w:r>
        <w:rPr>
          <w:rtl w:val="true"/>
        </w:rPr>
        <w:t>«</w:t>
      </w:r>
      <w:r>
        <w:rPr>
          <w:rtl w:val="true"/>
        </w:rPr>
        <w:t xml:space="preserve">عَلَيْهِ السَّلام </w:t>
      </w:r>
      <w:r>
        <w:rPr>
          <w:rtl w:val="true"/>
        </w:rPr>
        <w:t xml:space="preserve">» </w:t>
      </w:r>
      <w:r>
        <w:rPr>
          <w:rtl w:val="true"/>
        </w:rPr>
        <w:t>هستند</w:t>
      </w:r>
      <w:bookmarkEnd w:id="417"/>
    </w:p>
    <w:p>
      <w:pPr>
        <w:pStyle w:val="BookText"/>
        <w:rPr/>
      </w:pPr>
      <w:r>
        <w:rPr>
          <w:rFonts w:ascii="IRNazanin" w:hAnsi="IRNazanin" w:eastAsia="IRNazanin"/>
          <w:color w:val="111111"/>
          <w:sz w:val="28"/>
          <w:sz w:val="28"/>
          <w:szCs w:val="28"/>
          <w:rtl w:val="true"/>
          <w:lang w:bidi="fa-IR"/>
        </w:rPr>
        <w:t xml:space="preserve">در بعضی از روایاتی که در ذیل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روشن 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او توالعلم و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بعضی روایات که در ذیل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روم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أوتوا العلم و الأيمان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فرزندان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و آنان مصداق های روشن این معنی هستند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تؤتي أكلها كل حين باذن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و دانش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تفسیر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ابراهیم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 جمله ی تؤتي الكلها كل حين باذن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علم و دانش امامان است که در هر سال از هر منطقه به شما می رسد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418" w:name="__RefHeading___Toc1236532_372815092"/>
      <w:bookmarkStart w:id="419" w:name="_Toc155"/>
      <w:bookmarkEnd w:id="418"/>
      <w:r>
        <w:rPr>
          <w:rtl w:val="true"/>
        </w:rPr>
        <w:t>خداوند سخن گفتن پرندگان را به ما آموخت</w:t>
      </w:r>
      <w:bookmarkEnd w:id="419"/>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خوانیم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عَلَّمَنَا مَنْطِقَ الطَّيْرِ كَمَا عَلَّمَهُ سُلَيْمَانَ بْنَ دَاوُدَ وَ مَنْطِقَ كُلِّ دَابَّةٍ فِي بَرٍّ أَوْ 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سخن گفتن پرندگان را به ما آموخت همان گونه که به سلیمان بن داود آموخت، و سخن گفتن هر جنبنده ای را در خشکی و دریا</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420" w:name="__RefHeading___Toc1236534_372815092"/>
      <w:bookmarkStart w:id="421" w:name="_Toc156"/>
      <w:bookmarkEnd w:id="420"/>
      <w:r>
        <w:rPr>
          <w:rtl w:val="true"/>
        </w:rPr>
        <w:t xml:space="preserve">ماییم عالمان و دشمنان ما جاهلند و شیعیان ما </w:t>
      </w:r>
      <w:r>
        <w:rPr>
          <w:rtl w:val="true"/>
        </w:rPr>
        <w:t>(</w:t>
      </w:r>
      <w:r>
        <w:rPr>
          <w:rtl w:val="true"/>
        </w:rPr>
        <w:t>اولوالالباب</w:t>
      </w:r>
      <w:r>
        <w:rPr>
          <w:rtl w:val="true"/>
        </w:rPr>
        <w:t xml:space="preserve">) </w:t>
      </w:r>
      <w:r>
        <w:rPr>
          <w:rtl w:val="true"/>
        </w:rPr>
        <w:t>هستند</w:t>
      </w:r>
      <w:r>
        <w:rPr>
          <w:rtl w:val="true"/>
        </w:rPr>
        <w:t>.</w:t>
      </w:r>
      <w:bookmarkEnd w:id="42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از سه گروه سخن به میان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جاهلان، و اولوالالباب،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سه گروه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الَّذِينَ يَعْلَمُونَ و عدونا الَّذِينَ لٰا يَعْلَمُونَ و شيعتنا أُولُوا الْأَلْبٰابِهستند</w:t>
      </w:r>
      <w:r>
        <w:rPr>
          <w:rFonts w:eastAsia="IRNazanin" w:cs="IRNazanin"/>
          <w:color w:val="111111"/>
          <w:sz w:val="28"/>
          <w:szCs w:val="28"/>
          <w:rtl w:val="true"/>
          <w:lang w:bidi="fa-IR"/>
        </w:rPr>
        <w:t>».</w:t>
      </w:r>
      <w:r>
        <w:rPr>
          <w:rStyle w:val="FootnoteAnchor"/>
          <w:rtl w:val="true"/>
        </w:rPr>
        <w:footnoteReference w:id="213"/>
      </w:r>
      <w:bookmarkStart w:id="422" w:name="pg6880_71994"/>
    </w:p>
    <w:p>
      <w:pPr>
        <w:pStyle w:val="Heading3"/>
        <w:numPr>
          <w:ilvl w:val="2"/>
          <w:numId w:val="1"/>
        </w:numPr>
        <w:rPr/>
      </w:pPr>
      <w:bookmarkStart w:id="423" w:name="__RefHeading___Toc1236536_372815092"/>
      <w:bookmarkStart w:id="424" w:name="_Toc157"/>
      <w:bookmarkEnd w:id="422"/>
      <w:bookmarkEnd w:id="423"/>
      <w:r>
        <w:rPr>
          <w:rtl w:val="true"/>
        </w:rPr>
        <w:t xml:space="preserve">علم امام امیرمؤمنان علی </w:t>
      </w:r>
      <w:r>
        <w:rPr>
          <w:rtl w:val="true"/>
        </w:rPr>
        <w:t>«</w:t>
      </w:r>
      <w:r>
        <w:rPr>
          <w:rtl w:val="true"/>
        </w:rPr>
        <w:t xml:space="preserve">عَلَيْهِ السَّلام </w:t>
      </w:r>
      <w:r>
        <w:rPr>
          <w:rtl w:val="true"/>
        </w:rPr>
        <w:t>»</w:t>
      </w:r>
      <w:bookmarkEnd w:id="424"/>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از علوم پنجگانهای سخن می گوید که فقط مخصوص خداوند است و در حدیثی آنان را، کلیدهای غیب خوانده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مفاتيح الغيب خمس لا يعلمهن إلّا و قرء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کلیدهای غیب پنج است که هیچ کس جز خدا نمی داند، سپس آیه فوق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حوادث آینده خبر می داد یکی از یاران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سخن میگویی؟ و به علم غیب آشنایی؟ امام خندید و به آن مرد که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غیب نیست، این فراگرفته ای است از 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غیب تنها علم قیامت است، و آن چه خداوند سبحان در این آیه برشمرده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ذکر آیه ی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از آن چه در رحم ها قرار دارد آگاه است، پسر است یا دختر؟</w:t>
      </w:r>
    </w:p>
    <w:p>
      <w:pPr>
        <w:pStyle w:val="BookText"/>
        <w:rPr/>
      </w:pPr>
      <w:r>
        <w:rPr>
          <w:rFonts w:ascii="IRNazanin" w:hAnsi="IRNazanin" w:eastAsia="IRNazanin"/>
          <w:color w:val="111111"/>
          <w:sz w:val="28"/>
          <w:sz w:val="28"/>
          <w:szCs w:val="28"/>
          <w:rtl w:val="true"/>
          <w:lang w:bidi="fa-IR"/>
        </w:rPr>
        <w:t>زشت است یا زیبا؟ سخاوتمند است یا بخيل؟ سعادتمند است یا شقی؟ چه کسی آتش گیر دوزخ است و چه کسی در بهشت دوست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علوم غیبیه ای است که غیر از خدا کسی نمی داند و غیر از آن علومی است که خداوند به پیامبرش تعلیم کرده و او به من آموخته است، و برایم دعا نمود که خدا آن را در سینه ام جای دهد و اعضای پیکرم را از آن مالامال سازد</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425" w:name="__RefHeading___Toc1236538_372815092"/>
      <w:bookmarkStart w:id="426" w:name="_Toc158"/>
      <w:bookmarkEnd w:id="425"/>
      <w:r>
        <w:rPr>
          <w:rtl w:val="true"/>
        </w:rPr>
        <w:t xml:space="preserve">تفاوت میان علم </w:t>
      </w:r>
      <w:r>
        <w:rPr>
          <w:rtl w:val="true"/>
        </w:rPr>
        <w:t>«</w:t>
      </w:r>
      <w:r>
        <w:rPr>
          <w:rtl w:val="true"/>
        </w:rPr>
        <w:t>آصف</w:t>
      </w:r>
      <w:r>
        <w:rPr>
          <w:rtl w:val="true"/>
        </w:rPr>
        <w:t xml:space="preserve">» </w:t>
      </w:r>
      <w:r>
        <w:rPr>
          <w:rtl w:val="true"/>
        </w:rPr>
        <w:t xml:space="preserve">و علم علی </w:t>
      </w:r>
      <w:r>
        <w:rPr>
          <w:rtl w:val="true"/>
        </w:rPr>
        <w:t>«</w:t>
      </w:r>
      <w:r>
        <w:rPr>
          <w:rtl w:val="true"/>
        </w:rPr>
        <w:t xml:space="preserve">عَلَيْهِ السَّلام </w:t>
      </w:r>
      <w:r>
        <w:rPr>
          <w:rtl w:val="true"/>
        </w:rPr>
        <w:t>»</w:t>
      </w:r>
      <w:bookmarkEnd w:id="426"/>
    </w:p>
    <w:p>
      <w:pPr>
        <w:pStyle w:val="BookText"/>
        <w:rPr/>
      </w:pPr>
      <w:r>
        <w:rPr>
          <w:rFonts w:ascii="IRNazanin" w:hAnsi="IRNazanin" w:eastAsia="IRNazanin"/>
          <w:color w:val="111111"/>
          <w:sz w:val="28"/>
          <w:sz w:val="28"/>
          <w:szCs w:val="28"/>
          <w:rtl w:val="true"/>
          <w:lang w:bidi="fa-IR"/>
        </w:rPr>
        <w:t xml:space="preserve">در احادیث متعددی که در کتب اهل سنت و شیعه نقل شده چنین می خوانیم که ابوسعید خدری می گوید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الذي عنده 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و برادرم سلیمان بن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ذالك اخی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برادرم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جزیی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گوید، و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گوید، تفاوت میان مقام علمی 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 گردد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روایات بسیاری که در مورد تفسير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آخرین آیه سوره ی رعد از طرق شیعه و اهل سنت وارد شده می خوانیم که منظور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5"/>
      </w:r>
      <w:bookmarkStart w:id="427" w:name="pg6880_71995"/>
    </w:p>
    <w:p>
      <w:pPr>
        <w:pStyle w:val="Heading3"/>
        <w:numPr>
          <w:ilvl w:val="2"/>
          <w:numId w:val="1"/>
        </w:numPr>
        <w:rPr/>
      </w:pPr>
      <w:bookmarkStart w:id="428" w:name="__RefHeading___Toc1236540_372815092"/>
      <w:bookmarkStart w:id="429" w:name="_Toc159"/>
      <w:bookmarkEnd w:id="427"/>
      <w:bookmarkEnd w:id="428"/>
      <w:r>
        <w:rPr>
          <w:rtl w:val="true"/>
        </w:rPr>
        <w:t>پیشوایان معصوم و علم غیب</w:t>
      </w:r>
      <w:bookmarkEnd w:id="429"/>
    </w:p>
    <w:p>
      <w:pPr>
        <w:pStyle w:val="BookText"/>
        <w:rPr/>
      </w:pPr>
      <w:r>
        <w:rPr>
          <w:rFonts w:ascii="IRNazanin" w:hAnsi="IRNazanin" w:eastAsia="IRNazanin"/>
          <w:color w:val="111111"/>
          <w:sz w:val="28"/>
          <w:sz w:val="28"/>
          <w:szCs w:val="28"/>
          <w:rtl w:val="true"/>
          <w:lang w:bidi="fa-IR"/>
        </w:rPr>
        <w:t>علم غیب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می بینیم که در تواریخ و روایت متعددی که ائمه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بعضی از اولياء الله غير از امامان، از مرگ خود خبر دادند و یا محل دفن خود را بیان کردند، از جمله در حوادث مربوط به کربلا، بارها در روایات خوانداهایم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انبیای سلف که از وقوع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در این سرزمین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اصول کافی بابی در زمینه آگاهی ائمه از زمان وفاتشان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بر پاره ای از این امور به صورت علم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طریق تعليم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منافاتی با اختصاص علم تفصیلی آن هم به ذات پاک خداوند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همان گونه که گفتیم همین اجمال نیز ذاتی و استقلالی نیست، بلکه جنبه ی عرضی و تعلیمی دارد، و از طریق تعلیم الهی است، به مقداری که خدا می خواهد و صلاح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 که یکی از یارانش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علم غیب می داند؟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اذا اراد كان أن يعلم الشيء اعلمه الله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امام علم غیب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ولی هنگامی که اراده کند چیزی را بداند خدا به او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مسلم است که در این میان علومی وجود دارد که غیر از خدا هیچ کس از آن آگاه نیست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 تضمین کننده ی این ادعا نیز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جن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از اسرار غیب آگاه نمی کند، مگر رسولانی را که مورد رضایت او هستند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مائده دلیل بر نفی علم غیب از پیغمبر و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منظور انبیاء از آن که در این آیه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نمی دانیم و تو خود از تمام پنهانیها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علم خود را در برابر خدا هیچ بشمرند و در حقیقت چنین است، هستی ما در برابر هستی بی پایان او چیزی نیست، و علم ما در برابر علم او محسوب نمی شود، و خلاصه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انبیاء اگر چه در حد خود دانش قابل ملاحظه ای است ولی در مقایسه با دانش پروردگار چیزی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عالم واقعی کسی است که در همه جا و در هر زمان حاضر و ناظر و از پیوند تمام ذرات عالم باخبر و از تمام خصوصیات این جهان که یک واحد به هم پیوسته است آگاه باشد، و این صفت مخصوص ذات پاک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گفتیم روشن می شود که این آیه دلیل بر نفی هرگونه علم غیب از پیامبران و امامان نمی شود، آن چنان که بعضی پنداشته 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bookmarkStart w:id="430" w:name="pg6880_71996"/>
    </w:p>
    <w:p>
      <w:pPr>
        <w:pStyle w:val="BookText"/>
        <w:rPr/>
      </w:pPr>
      <w:bookmarkEnd w:id="430"/>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مربوط به کسی است که همه جا و هر زمان حاضر است، و غیر او بالذات چنین علمی را ندارد بلکه آن چه را خدا از غیب به او تعلیم داده است می داند، شاهد این سخن آیات متعددی از قرآن است، مثل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جن که پیش از این بیان شد و هم چنین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مِنْ أَنْبَاءِ الْغَيْبِ نُوحِيهَا إِلَيْكَ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خبرهای غیبی است که ما به تو وحی می فرستیم</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431" w:name="__RefHeading___Toc1236542_372815092"/>
      <w:bookmarkStart w:id="432" w:name="_Toc160"/>
      <w:bookmarkEnd w:id="431"/>
      <w:r>
        <w:rPr>
          <w:rtl w:val="true"/>
        </w:rPr>
        <w:t xml:space="preserve">پیامبر </w:t>
      </w:r>
      <w:r>
        <w:rPr>
          <w:rtl w:val="true"/>
        </w:rPr>
        <w:t>(</w:t>
      </w:r>
      <w:r>
        <w:rPr>
          <w:rtl w:val="true"/>
        </w:rPr>
        <w:t>صَلَّي اللَّهُ عَلَيهِ وَ آلِه</w:t>
      </w:r>
      <w:r>
        <w:rPr>
          <w:rtl w:val="true"/>
        </w:rPr>
        <w:t xml:space="preserve">) </w:t>
      </w:r>
      <w:r>
        <w:rPr>
          <w:rtl w:val="true"/>
        </w:rPr>
        <w:t>و امامان اعمال ما را می بینند</w:t>
      </w:r>
      <w:bookmarkEnd w:id="432"/>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ما تو را به عنوان شاهد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بیانگر این است که پیامبر شاهد اعمال امت است، چراکه اعمال آنها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شاهد و گواه بر انبیای پیشین است که آنها خود گواه امت خویش بودند و شاهد و گواه بر عظمت و قدرت پروردگار است</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433" w:name="__RefHeading___Toc1236544_372815092"/>
      <w:bookmarkStart w:id="434" w:name="_Toc161"/>
      <w:bookmarkEnd w:id="433"/>
      <w:r>
        <w:rPr>
          <w:rtl w:val="true"/>
        </w:rPr>
        <w:t xml:space="preserve">مسأله </w:t>
      </w:r>
      <w:r>
        <w:rPr>
          <w:rtl w:val="true"/>
        </w:rPr>
        <w:t>«</w:t>
      </w:r>
      <w:r>
        <w:rPr>
          <w:rtl w:val="true"/>
        </w:rPr>
        <w:t>عرض اعمال</w:t>
      </w:r>
      <w:r>
        <w:rPr>
          <w:rtl w:val="true"/>
        </w:rPr>
        <w:t>»</w:t>
      </w:r>
      <w:bookmarkEnd w:id="434"/>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می 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عمل کنید، خداوند و فرستاده ی او و مؤمنان اعمال شما را می بینند و به زودی به سوی کسی باز می گردید که پنهان و آشکار را می داند و شما را به آن چه عمل می کردید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اخبار فراوانی که از امامان رسیده عقیده معروف و مشهور بر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از اعمال همه ی امت آگاه می شوند، یعنی خداوند از طرق خاصی اعمال امت بر آنها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زمینه نقل شده و در حد تواتر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اعمال مردم هر روز صبح به پیامبر عرضه می شود، اعمال نیكان و بدان، بنابراین مراقب باشید و این مفهوم گفتار خداوند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اعملوا فسيرى الله عملكم ورسوله، و این را فرمود 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أَعْمَالَ تُعْرَضُ عَلَى نَبِيِّكُمْ كُلَّ عَشِيَّةِ الْخَمِيسِ فَلْيَسْتَحْ أَحَدُكُمْ أَنْ تُعْرَضَ عَلَى نَبِيِّهِ الْعَمَلُ الْقَبِيحُ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تمامی اعمال شما بر پیامبر تان هر عصر پنج شنبه عرضه می شود، بنابراین باید از این که عمل زشتی از شما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 شود شرم کنید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در روایت دیگری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خوانیم که شخصی به خدمتش عرض کرد برای من و خانواده ام دعایی فرما، فرمود مگر من دعا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أعمالكم لَتُعرَض عَلَيّ في كلّ يوم وليلة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اعمال شما هر شب و روز بر من عرضه </w:t>
      </w:r>
      <w:bookmarkStart w:id="435" w:name="pg6880_71997"/>
    </w:p>
    <w:p>
      <w:pPr>
        <w:pStyle w:val="BookText"/>
        <w:rPr/>
      </w:pPr>
      <w:bookmarkEnd w:id="435"/>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حدیث می گوید این سخن بر من گران آمد، امام متوجه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خداوند عزوجل را نمی خوانی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کنید، خدا و پیامبرش، و مؤمنان عمل شما را می بینند، به خدا سوگند منظور از 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دیگر از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مهمی که در این جا باید به آن توجه داشت این است که اثر تربیتی فوق العاده ای عرض اعمال در معتقدان آن دارد، زیرا هنگامی که من بدانم علاوه بر خداوند که همه جا با من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 محبوب من همه روز یا همه هفته از هر عملی که انجام میدهم،</w:t>
      </w:r>
    </w:p>
    <w:p>
      <w:pPr>
        <w:pStyle w:val="BookText"/>
        <w:rPr/>
      </w:pPr>
      <w:r>
        <w:rPr>
          <w:rFonts w:ascii="IRNazanin" w:hAnsi="IRNazanin" w:eastAsia="IRNazanin"/>
          <w:color w:val="111111"/>
          <w:sz w:val="28"/>
          <w:sz w:val="28"/>
          <w:szCs w:val="28"/>
          <w:rtl w:val="true"/>
          <w:lang w:bidi="fa-IR"/>
        </w:rPr>
        <w:t>در هر نقطه و هر مکان اعم از خوب و بد همه آگاه می شوند، بدون شک بیشتر رعایت می کنم و مراقب اعمال خود خواهم بود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436" w:name="__RefHeading___Toc1236546_372815092"/>
      <w:bookmarkStart w:id="437" w:name="_Toc162"/>
      <w:bookmarkEnd w:id="436"/>
      <w:r>
        <w:rPr>
          <w:rtl w:val="true"/>
        </w:rPr>
        <w:t>منابع علم امام</w:t>
      </w:r>
      <w:bookmarkEnd w:id="437"/>
    </w:p>
    <w:p>
      <w:pPr>
        <w:pStyle w:val="Heading4"/>
        <w:numPr>
          <w:ilvl w:val="3"/>
          <w:numId w:val="1"/>
        </w:numPr>
        <w:rPr/>
      </w:pPr>
      <w:bookmarkStart w:id="438" w:name="__RefHeading___Toc1236548_372815092"/>
      <w:bookmarkStart w:id="439" w:name="_Toc163"/>
      <w:bookmarkEnd w:id="438"/>
      <w:r>
        <w:rPr/>
        <w:t>1</w:t>
      </w:r>
      <w:r>
        <w:rPr>
          <w:rtl w:val="true"/>
        </w:rPr>
        <w:t>.</w:t>
      </w:r>
      <w:r>
        <w:rPr>
          <w:rtl w:val="true"/>
        </w:rPr>
        <w:t>ملكوت اشیاء</w:t>
      </w:r>
      <w:r>
        <w:rPr>
          <w:rtl w:val="true"/>
        </w:rPr>
        <w:t>:</w:t>
      </w:r>
      <w:bookmarkEnd w:id="439"/>
    </w:p>
    <w:p>
      <w:pPr>
        <w:pStyle w:val="BookText"/>
        <w:rPr/>
      </w:pPr>
      <w:r>
        <w:rPr>
          <w:rFonts w:ascii="IRNazanin" w:hAnsi="IRNazanin" w:eastAsia="IRNazanin"/>
          <w:color w:val="111111"/>
          <w:sz w:val="28"/>
          <w:sz w:val="28"/>
          <w:szCs w:val="28"/>
          <w:rtl w:val="true"/>
          <w:lang w:bidi="fa-IR"/>
        </w:rPr>
        <w:t>ملكوت در لغت به معنی ملک و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لغوی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ملکوت در آیات قرآنی اشاره به مالکیت و سلطنت تکوینی خداوند نسبت به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اشیاء يا ملكوت آسمانها و زمین همانا باطن اشیاء و جنبه انتساب آنها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 الذي بيده ملكوت كل شيء وإليه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آن که به دست اوست ملکوت هر چیز و به سوی او باز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ينظروا في ملكوت السماوات والأرض وما خلق الله من شئ؛ وأن تنسى أن يكون قير اقترب أجلهم فبأي حي بعده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ملکوت آسمانها و زمین و هر چه را خدا آفریده نمی نگرد و نمی اندیشند که شاید اجلشان نزدیک شده باشد راستی پس از قرآن کدام سخن را باور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چنان که می بینیم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دعا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الأشيَاءَ كَمَا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اشیاء را چنان که هستند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چنین مرتبه ای از علم و دانش همانا درخواست مشاهده ی همه ی موجودات عالم امکان به صورت تعلقات و ارتباطاتی با قيوم متعال است که در این صورت همه ی معلومات عینی برمی گردد به یک حقیقت مستقل و اصیل یعنی ذات ربوبیت و پرتوها و جلوه های او</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ی بارز مشاهده ی ملكوت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ضمن بیان داستان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تأكید می فرماید که خداوند ملکوت آسمانها و زمین را به آن حضرت نشان داده است</w:t>
      </w:r>
      <w:r>
        <w:rPr>
          <w:rFonts w:eastAsia="IRNazanin" w:cs="IRNazanin"/>
          <w:color w:val="111111"/>
          <w:sz w:val="28"/>
          <w:szCs w:val="28"/>
          <w:rtl w:val="true"/>
          <w:lang w:bidi="fa-IR"/>
        </w:rPr>
        <w:t xml:space="preserve">. </w:t>
      </w:r>
      <w:bookmarkStart w:id="440" w:name="pg6880_71998"/>
    </w:p>
    <w:p>
      <w:pPr>
        <w:pStyle w:val="BookText"/>
        <w:rPr/>
      </w:pPr>
      <w:bookmarkEnd w:id="440"/>
      <w:r>
        <w:rPr>
          <w:rFonts w:ascii="IRNazanin" w:hAnsi="IRNazanin" w:eastAsia="IRNazanin"/>
          <w:color w:val="111111"/>
          <w:sz w:val="28"/>
          <w:sz w:val="28"/>
          <w:szCs w:val="28"/>
          <w:rtl w:val="true"/>
          <w:lang w:bidi="fa-IR"/>
        </w:rPr>
        <w:t>وَكَذَٰلِكَ نُرِي إِبْرَاهِيمَ مَلَكُوتَ السَّمَاوَاتِ وَالْأَرْضِ وَلِيَكُونَ مِنَ الْمُوقِنِينَ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ملکوت آسمانها و زمین را به ابراهیم نشان می دهیم تا این که از اهل یقین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از آیه معلوم می شود، مشاهده ی ملکوت آسمانها و زمین موجب حصول مرتبهي يقين است و يقين به حدی از علم و آگاهی اطلاق می شود که احتمال خلاف در آن راه ندارد و هیچ گاه با تردید، اضطراب آمیخته نمی شود و مورد غفلت قرار نمی گیرد و این خصوصیات در نوعی از آگاهی است که در آن انسان به حقیقت اشیاء مرتبط شده باشد و لذا ارتقاء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مرتبهي يقين در اثر مشاهده ی قلبی و سیر روحی و معنوی او در ملکوت عالم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 موهبت از امتیازات و مقامات آن حضرت به حساب می آید ولی منحصر در ایشان نبوده و می تواند نصیب شخصیت های دیگری نیز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شیطان ها اطراف دل های بنی آدم گردش می کنند حتما ملکوت آسمانها و زمین را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از انبیایی یاد می کند که علاوه بر جنبه ی نبوت واجد موهبت امامت نیز بوده اند و اشاره می نماید که آنان نیز هم چون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زیور یقین آراسته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وجعلنا بينهم أمم يهدون بأمرنا لما صبروا وكانوا بآياتنا يوقنون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امامانی قرار دادیم که به امر ما هدایت می کنند، به علت آن که آنان صبر کردند</w:t>
      </w:r>
    </w:p>
    <w:p>
      <w:pPr>
        <w:pStyle w:val="BookText"/>
        <w:rPr/>
      </w:pPr>
      <w:r>
        <w:rPr>
          <w:rFonts w:ascii="IRNazanin" w:hAnsi="IRNazanin" w:eastAsia="IRNazanin"/>
          <w:color w:val="111111"/>
          <w:sz w:val="28"/>
          <w:sz w:val="28"/>
          <w:szCs w:val="28"/>
          <w:rtl w:val="true"/>
          <w:lang w:bidi="fa-IR"/>
        </w:rPr>
        <w:t>و به آیات ما يقين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می دانیم،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مراتب قرب و معرفت از انبياء بلند مرتبه ی پیشین نیز افضل بوده و بدون تردید از موهبت یقین هم در حد کمال برخوردار هستند و روایات زیادی هم این موضوع را تصدیق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ابراهیم پرده از آسمان های هفتگانه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ابراهیم تا بالای عرش را دید و نیز زمین های هفت گانه برای وی ظاهر گردید و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شد و من هم می بینم، یعنی پیامبر شما و امامان بعد از او نیز این امر درباره ی آنان عملی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مشاهدهی ملکوت و ارتباط و اتصال وجودی امام به عالم هستی و احاطه ی علمی وی به جميع اشياء و موجودات از ابعاد علوم باطنی امام است</w:t>
      </w:r>
      <w:r>
        <w:rPr>
          <w:rFonts w:eastAsia="IRNazanin" w:cs="IRNazanin"/>
          <w:color w:val="111111"/>
          <w:sz w:val="28"/>
          <w:szCs w:val="28"/>
          <w:rtl w:val="true"/>
          <w:lang w:bidi="fa-IR"/>
        </w:rPr>
        <w:t>.</w:t>
      </w:r>
    </w:p>
    <w:p>
      <w:pPr>
        <w:pStyle w:val="Heading4"/>
        <w:numPr>
          <w:ilvl w:val="3"/>
          <w:numId w:val="1"/>
        </w:numPr>
        <w:rPr/>
      </w:pPr>
      <w:bookmarkStart w:id="441" w:name="__RefHeading___Toc1236550_372815092"/>
      <w:bookmarkStart w:id="442" w:name="_Toc164"/>
      <w:bookmarkEnd w:id="441"/>
      <w:r>
        <w:rPr/>
        <w:t>2</w:t>
      </w:r>
      <w:r>
        <w:rPr>
          <w:rtl w:val="true"/>
        </w:rPr>
        <w:t>.</w:t>
      </w:r>
      <w:r>
        <w:rPr>
          <w:rtl w:val="true"/>
        </w:rPr>
        <w:t>علم به غیب و اخبار گذشته و آینده</w:t>
      </w:r>
      <w:r>
        <w:rPr>
          <w:rtl w:val="true"/>
        </w:rPr>
        <w:t>:</w:t>
      </w:r>
      <w:bookmarkEnd w:id="44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 در مقابل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توسط حواس قابل درک نبوده و فراتر از قلمرو حواس باشند عالم غیب محسوب می شوند هم چنین بسیاری از حوادث از نظر ما غائب اند و با قلمرو ادراک ما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زمان و مکان، وقایع بی شماری را چه در گذشته و حال و آینده از دیدگان ما مستور داشته است و طبعا اطلاع یافتن از آنها جز از طریق کسی که آنها را مشاهده نموده است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بیان کردیم تردیدی نیست که خداوند متعال احاطه به عالم غیب دارد و اصولا آن چه برای ما </w:t>
      </w:r>
    </w:p>
    <w:p>
      <w:pPr>
        <w:pStyle w:val="BookText"/>
        <w:rPr/>
      </w:pPr>
      <w:r>
        <w:rPr>
          <w:rFonts w:ascii="IRNazanin" w:hAnsi="IRNazanin" w:eastAsia="IRNazanin"/>
          <w:color w:val="111111"/>
          <w:sz w:val="28"/>
          <w:sz w:val="28"/>
          <w:szCs w:val="28"/>
          <w:rtl w:val="true"/>
          <w:lang w:bidi="fa-IR"/>
        </w:rPr>
        <w:t>غیب است برای او شهادت است زیرا او بر همه چیز احاطه و اشراف دارد و چیزی از او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 إِنَّ اللَّهَ يَعْلَمُ غَيْبَ السَّماواتِ وَ الْأَرْضِ وَ اللَّهُ بَصِيرٌ بِما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غیب آسمانها و زمین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بنابر صلاحیت و شایستگی افراد می تواند درهای غیب را بر روی آنها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جن و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گفتیم علاوه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جانب خداوند و پیامبر به پیشوایی امت برگزیده شده اند نیز با تأیید و افاضه ی پروردگار با عالم غیب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از جهان غیب از طريق الهام به قلب امام القاء می شود و ندای منادیان باطنی را هر دم به گوش جان می شنود که او را با حقایق تازه ای آشنا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علم اولین و آخرین را به ما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غیب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نطفه هایی که در صلب مردان و رحم زنان می باشد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های خودتان را توسعه دهید، چشم های شما بینا شود، قلب شما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هستیم در بین مخلوق، ولی جز مؤمنی که نیروی ایمانش مانند نیروی کوه تهامه باشد تاب تحمل این مطلب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بخواهم از سنگ ریزه ها به شما خبر دهم می توانم در صورتی که هیچ روز و شبی نیست جز این که بر تعداد سنگریزه ها افزوده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و کتب موجود اخبار غیبی فراوانی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ائمه معصومین نقل شده است که از پارهای حوادث آینده خبر داده اند که بعدا صدق گفتارشان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گفتیم علم غیب به اذن الهی و به میزانی که خداوند بخواهد ایشان را از مغیبات آگاه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چیزی را بخواهد خدا به او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حدود علم غیب ائمه اطهار دو نکته ی اساسی را نباید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اولا علم غیب آنها علمی است که از جانب خداوند افاضه می شود و تابع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حکمت خداوند اقتضا کند که امام در موضوع خاصی از مسائل غیبی بی اطلاع بماند دریچه ای پیرامون آن موضوع از عالم به سوی امام گشوده نمی شود و ائمه همین که بدانند خداوند حکیم نمی خواهد که در زمینه ی خاص حقیقت به آنها روشن شود، اراده به دانستن آن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ارادهی آنها بر دانستن یک مطلب تابع ارادهی الهی و یکی از مظاهر آن است از این رو است که خود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قُلُوبُنَا أَوْعِیَةٌ لِمَشِیئَهِْ اللَّهِ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ما ظروف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باید دانست که اطلاع امام از بسیاری مسایل غیبی و اسرار نهانی بستگی به توجه او به عوالم پشت پرده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هرگاه اراده کند و توجه نماید به رازی پنهان یا خبری دور از دسترس اذهان آگاهی می یابد و لذا چنان چه به مصلحتی نخواهد </w:t>
      </w:r>
      <w:bookmarkStart w:id="443" w:name="pg6880_72000"/>
    </w:p>
    <w:p>
      <w:pPr>
        <w:pStyle w:val="BookText"/>
        <w:rPr/>
      </w:pPr>
      <w:bookmarkEnd w:id="443"/>
      <w:r>
        <w:rPr>
          <w:rFonts w:ascii="IRNazanin" w:hAnsi="IRNazanin" w:eastAsia="IRNazanin"/>
          <w:color w:val="111111"/>
          <w:sz w:val="28"/>
          <w:sz w:val="28"/>
          <w:szCs w:val="28"/>
          <w:rtl w:val="true"/>
          <w:lang w:bidi="fa-IR"/>
        </w:rPr>
        <w:t>که از حقیقتی مطلع شود به اراده ی خود توجه را از عالم غیب به عالم ظاهر معطوف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آگاهی ائمهی طاهرین در مواردی اظهار بی اطلاعی فرموده و از طرق عادی و ظاهری اقدام به تحقیق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ائمه گاهی بنابر مصلحت و یا برای آزمایش، اراده به دانستن غیب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بستر پیغمبر خوابید، در حالی که از خود آن حضرت نقل شده است که نمی دانست صبحگاهان که مشرکان قریش به آن بستر حمله می کنند شهید خواهد شد یا جان به سلامت می برد؟ در این جا مصلحت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سرانجام این کار آگاه نگردد تا آزمون الهی تحقق یابد، و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دانست که در بستر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خوابد و صبح سالم برمی خیزد چندان افتخاری محسوب نمی شد، و آن چه در آیات قرآن و روایات در اهمیت این ایثارگری وارد شده است چندان موجه به نظر نمی رسید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444" w:name="__RefHeading___Toc1236552_372815092"/>
      <w:bookmarkStart w:id="445" w:name="_Toc165"/>
      <w:bookmarkEnd w:id="444"/>
      <w:r>
        <w:rPr/>
        <w:t>3</w:t>
      </w:r>
      <w:r>
        <w:rPr>
          <w:rtl w:val="true"/>
        </w:rPr>
        <w:t>.</w:t>
      </w:r>
      <w:r>
        <w:rPr>
          <w:rtl w:val="true"/>
        </w:rPr>
        <w:t>شب قدر</w:t>
      </w:r>
      <w:r>
        <w:rPr>
          <w:rtl w:val="true"/>
        </w:rPr>
        <w:t>:</w:t>
      </w:r>
      <w:bookmarkEnd w:id="445"/>
    </w:p>
    <w:p>
      <w:pPr>
        <w:pStyle w:val="BookText"/>
        <w:rPr/>
      </w:pPr>
      <w:r>
        <w:rPr>
          <w:rFonts w:ascii="IRNazanin" w:hAnsi="IRNazanin" w:eastAsia="IRNazanin"/>
          <w:color w:val="111111"/>
          <w:sz w:val="28"/>
          <w:sz w:val="28"/>
          <w:szCs w:val="28"/>
          <w:rtl w:val="true"/>
          <w:lang w:bidi="fa-IR"/>
        </w:rPr>
        <w:t xml:space="preserve">طبق آیات متعددی از قرآن کریم و روایاتی از پیشوایان معصوم، هر سالی که بر ما میگذرد شب قدری دارد، یعنی در یک شب معین تمامی حوادث سال جاری و مقدرات افراد و مردم در سال آینده تعیین می شود و پس از تقدیر و حکم و قضاء الهی این آگاهی به امام آن عصر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آن را در شب قدر فرو فرستادیم و تو چه میدانی شب قدر چیست؟ شب قدر از هزار ماه بهتر است و ملائکه و روح در آن به اذن پروردگارشان از هر امری نازل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حقایقی که نسبت به آینده برای پیامبر و امام هر عصری روشن می شود توسط ملائکه به آنها ارائه شده و در زمره ی علوم باطنی ایشان قرار می گیرد که وصول بدان از طریق وسایل و اسباب عادی و ظاهری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اصحاب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آن حضرت با حال خشوع و چشم گریان سورهی قدر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قدر در قرائت این سوره رقت می آوری؟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که چشمم دیده و در قلبم جای گرفته است و در حالی که اشاره به امیر مؤمنان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که قلب این مرد بعد از من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مجددا سؤال کردند چه چیز</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دیده ای؟ آن حضرت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تَنَزَّلُ الْمَلائِكَةُ وَ الرُّوحُ فِيها بِإِذْنِ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روی خاک نوشت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که خداوند فرموده است من كل ائر چیزی باقی می ماند؟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بر چه کسی نازل می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ای رسول خدا، فرمود، آری، آیا بعد از من ليلة القدر وجود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شب ملائکه فرود می آیند؟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 کسی؟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پیامبر 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دانید بدانید که این شخص همان کسی است که ملائکه و روح، بعد از من بر او فرود می آیند</w:t>
      </w:r>
      <w:r>
        <w:rPr>
          <w:rFonts w:eastAsia="IRNazanin" w:cs="IRNazanin"/>
          <w:color w:val="111111"/>
          <w:sz w:val="28"/>
          <w:szCs w:val="28"/>
          <w:rtl w:val="true"/>
          <w:lang w:bidi="fa-IR"/>
        </w:rPr>
        <w:t xml:space="preserve">...). </w:t>
      </w:r>
      <w:bookmarkStart w:id="446" w:name="pg6880_72001"/>
    </w:p>
    <w:p>
      <w:pPr>
        <w:pStyle w:val="Heading4"/>
        <w:numPr>
          <w:ilvl w:val="3"/>
          <w:numId w:val="1"/>
        </w:numPr>
        <w:rPr/>
      </w:pPr>
      <w:bookmarkStart w:id="447" w:name="__RefHeading___Toc1236554_372815092"/>
      <w:bookmarkStart w:id="448" w:name="_Toc166"/>
      <w:bookmarkEnd w:id="446"/>
      <w:bookmarkEnd w:id="447"/>
      <w:r>
        <w:rPr/>
        <w:t>4</w:t>
      </w:r>
      <w:r>
        <w:rPr>
          <w:rtl w:val="true"/>
        </w:rPr>
        <w:t>.</w:t>
      </w:r>
      <w:r>
        <w:rPr>
          <w:rtl w:val="true"/>
        </w:rPr>
        <w:t>مقام تحديث</w:t>
      </w:r>
      <w:r>
        <w:rPr>
          <w:rtl w:val="true"/>
        </w:rPr>
        <w:t>:</w:t>
      </w:r>
      <w:bookmarkEnd w:id="448"/>
    </w:p>
    <w:p>
      <w:pPr>
        <w:pStyle w:val="BookText"/>
        <w:rPr/>
      </w:pPr>
      <w:r>
        <w:rPr>
          <w:rFonts w:ascii="IRNazanin" w:hAnsi="IRNazanin" w:eastAsia="IRNazanin"/>
          <w:color w:val="111111"/>
          <w:sz w:val="28"/>
          <w:sz w:val="28"/>
          <w:szCs w:val="28"/>
          <w:rtl w:val="true"/>
          <w:lang w:bidi="fa-IR"/>
        </w:rPr>
        <w:t xml:space="preserve">علاوه بر طرق عادی پاره ای از حقایق و وظایف نیز از مجاری غیبی برای امام روشن می شود که علم بدان امور از جمله ابعاد علوم باطنی اوست به این علوم، علوم الهامی می گویند و چنین مقامی را برای امام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دانشمندان و راستگویان و فهمانده شدگان و محدثان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شبانه روز به علم ما افزوده می شود، اگر غیر از این بود علوم ما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شخصی بر شما نازل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ما فرشته را مشاهده می کند، بعضی از ما مطالب در قلبش الهام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با گوش صدای فرشته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کسی مطالب را برای شما می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مخلوقات خدا که بزرگ تر از جبرئیل و میکائیل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علوم انبیاء را ارث برد و سلیمان علم داود را ارث برد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سلیمان ارث برد و ما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ابراهيم و الواح موسی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زیادی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چندان مهم نیست، علم مهم علمی است که شب و روز، و ساعت به ساعت به ما الهام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به مسلم می گوید که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از محدث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کسی است که صدای فرشته را می شنود ولی او را نمی بیند،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کجا تشخیص می دهد که کلام فرشته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آرامش خاطر و وقاری که در آن حال به وی عطا می شود می فهمد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ذکر شد و روایات فراوان دیگری در این زمینه استفاده می شود که ائمه اطهار نیز با پروردگار جهان و عالم غیب ارتباط دارند و از این راه حقایقی را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واسطه ی بعضی فرشتگان به آنان الهام می کند و بدان وسیله، علوم و کمالات و حقایقی را بر آنان افاضه می کند</w:t>
      </w:r>
      <w:r>
        <w:rPr>
          <w:rFonts w:eastAsia="IRNazanin" w:cs="IRNazanin"/>
          <w:color w:val="111111"/>
          <w:sz w:val="28"/>
          <w:szCs w:val="28"/>
          <w:rtl w:val="true"/>
          <w:lang w:bidi="fa-IR"/>
        </w:rPr>
        <w:t>.</w:t>
      </w:r>
    </w:p>
    <w:p>
      <w:pPr>
        <w:pStyle w:val="Heading4"/>
        <w:numPr>
          <w:ilvl w:val="3"/>
          <w:numId w:val="1"/>
        </w:numPr>
        <w:rPr/>
      </w:pPr>
      <w:bookmarkStart w:id="449" w:name="__RefHeading___Toc1236556_372815092"/>
      <w:bookmarkStart w:id="450" w:name="_Toc167"/>
      <w:bookmarkEnd w:id="449"/>
      <w:r>
        <w:rPr/>
        <w:t>5</w:t>
      </w:r>
      <w:r>
        <w:rPr>
          <w:rtl w:val="true"/>
        </w:rPr>
        <w:t>.</w:t>
      </w:r>
      <w:r>
        <w:rPr>
          <w:rtl w:val="true"/>
        </w:rPr>
        <w:t xml:space="preserve">آموزش پیامبر اکرم </w:t>
      </w:r>
      <w:r>
        <w:rPr>
          <w:rtl w:val="true"/>
        </w:rPr>
        <w:t>(</w:t>
      </w:r>
      <w:r>
        <w:rPr>
          <w:rtl w:val="true"/>
        </w:rPr>
        <w:t>صَلَّي اللَّهُ عَلَيهِ وَ آلِه</w:t>
      </w:r>
      <w:r>
        <w:rPr>
          <w:rtl w:val="true"/>
        </w:rPr>
        <w:t>):</w:t>
      </w:r>
      <w:bookmarkEnd w:id="450"/>
    </w:p>
    <w:p>
      <w:pPr>
        <w:pStyle w:val="BookText"/>
        <w:rPr/>
      </w:pPr>
      <w:r>
        <w:rPr>
          <w:rFonts w:ascii="IRNazanin" w:hAnsi="IRNazanin" w:eastAsia="IRNazanin"/>
          <w:color w:val="111111"/>
          <w:sz w:val="28"/>
          <w:sz w:val="28"/>
          <w:szCs w:val="28"/>
          <w:rtl w:val="true"/>
          <w:lang w:bidi="fa-IR"/>
        </w:rPr>
        <w:t xml:space="preserve">یکی از ابعاد علوم ائمه صحیفه ها و کتاب هایی است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میراثی بدانها رسیده و از امامی به امام دیگر منتقل گردیده است و سر آغاز این جنبه از دانش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صورت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همان بادی امر از جانب پروردگار جهانیان مأمور شد که علوم نبوت را در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ودیعه نهاده و در تعلیم و تربیت آن حضرت بذل و توجه خاصی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دستور داده تو را به خود نزدیک کنم، علوم خودم را به تو یاد دهم تا آنها را نگهداری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w:t>
      </w:r>
    </w:p>
    <w:p>
      <w:pPr>
        <w:pStyle w:val="BookText"/>
        <w:rPr/>
      </w:pP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لِنَجْعَلَهَا لَكُمْ تَذْكِرَةً وَتَعِيَهَا أُذُنٌ وَاعِيَةٌ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گوش شنوا این پند و تذكر را تواند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آن گوش شنوا و 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برای مناجات پروردگارم حاضر شدم با من سخن گفت و مناجات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از خدا</w:t>
      </w:r>
    </w:p>
    <w:p>
      <w:pPr>
        <w:pStyle w:val="BookText"/>
        <w:rPr/>
      </w:pPr>
      <w:r>
        <w:rPr>
          <w:rFonts w:ascii="IRNazanin" w:hAnsi="IRNazanin" w:eastAsia="IRNazanin"/>
          <w:color w:val="111111"/>
          <w:sz w:val="28"/>
          <w:sz w:val="28"/>
          <w:szCs w:val="28"/>
          <w:rtl w:val="true"/>
          <w:lang w:bidi="fa-IR"/>
        </w:rPr>
        <w:t>گرفتم به على ياد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باب علم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واسطه ی استعداد ذاتی و توفیقات و تأييدات الهی و مراقبت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نبوت را فرا گرفت و گنجینه ی علم و دانش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خودش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آیه ای بر رسول خدا نازل نشده مگر این که من میدانم درباره چه و در کجا و در شأن چه کسی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زبان گویا و قلب فهمیدهای به من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قرآن را از من سؤال کنید زیرا من از هر آیه ای خبر دارم که در شب نازل شده یا در روز، در زمین هموار نازل شده یا در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ام علوم فراوانی است قبل از آن که مرا از دست بدهید از من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حین نزول آیه ای 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نبودم آن را برایم</w:t>
      </w:r>
    </w:p>
    <w:p>
      <w:pPr>
        <w:pStyle w:val="BookText"/>
        <w:rPr/>
      </w:pPr>
      <w:r>
        <w:rPr>
          <w:rFonts w:ascii="IRNazanin" w:hAnsi="IRNazanin" w:eastAsia="IRNazanin"/>
          <w:color w:val="111111"/>
          <w:sz w:val="28"/>
          <w:sz w:val="28"/>
          <w:szCs w:val="28"/>
          <w:rtl w:val="true"/>
          <w:lang w:bidi="fa-IR"/>
        </w:rPr>
        <w:t>نگهداری می کرد تا زمانی که به خدمتش می رسیدم برایم قرائت 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 غیاب تو فلان آیه و فلان آیه نازل شده است و تأویل و تنزیل آنها را برایم تشریح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باب از علم را بر روی من گشود، که از هر بابی هزار</w:t>
      </w:r>
    </w:p>
    <w:p>
      <w:pPr>
        <w:pStyle w:val="BookText"/>
        <w:rPr/>
      </w:pPr>
      <w:r>
        <w:rPr>
          <w:rFonts w:ascii="IRNazanin" w:hAnsi="IRNazanin" w:eastAsia="IRNazanin"/>
          <w:color w:val="111111"/>
          <w:sz w:val="28"/>
          <w:sz w:val="28"/>
          <w:szCs w:val="28"/>
          <w:rtl w:val="true"/>
          <w:lang w:bidi="fa-IR"/>
        </w:rPr>
        <w:t>باب دیگر باز شده پس هزار هزار باب علم به روی من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آیه ای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جز این که آن را برایم قرائت فرمود، و من به خط خودم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آیات و تفسیر آنها و ناسخ و منسوخ و محکم و متشابه و خاص و عام آیات را برایم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که قدرت فهم و حفظ آنها را به من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و دانش به مرتبه ای رسید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علمی وی را ستود و بدان گواهی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گوارایت باد ای ابوالحسن، علم را مانند آب نوشیدی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مَدینَهُ العِلمِ و عَلیٌّ بابُها، من شهر علم هستم و على باب آن است،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 من شهر علم و تو درب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گمان کند از غیر درب می تواند وارد شهر شود، دروغ می گوید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 و فراموشی معصوم بود، لیكن از جانب رسول اکرم مأمور بود آن چه را استماع می کند در دفتری یادداشت کند و برای ائمه بعد از خود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هر چه را برایت املا میکنم </w:t>
      </w:r>
    </w:p>
    <w:p>
      <w:pPr>
        <w:pStyle w:val="BookText"/>
        <w:rPr/>
      </w:pP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می ترسی فراموش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از خدا خواسته ام</w:t>
      </w:r>
    </w:p>
    <w:p>
      <w:pPr>
        <w:pStyle w:val="BookText"/>
        <w:rPr/>
      </w:pPr>
      <w:r>
        <w:rPr>
          <w:rFonts w:ascii="IRNazanin" w:hAnsi="IRNazanin" w:eastAsia="IRNazanin"/>
          <w:color w:val="111111"/>
          <w:sz w:val="28"/>
          <w:sz w:val="28"/>
          <w:szCs w:val="28"/>
          <w:rtl w:val="true"/>
          <w:lang w:bidi="fa-IR"/>
        </w:rPr>
        <w:t>که تو را حافظ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برای شریکان خود یعنی امامان از اولادت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آنهاست که باران بر امتم نازل می شود، به برکت آنهاست که عذاب از مردم بر طرف می شود و رحمت از آسمان نازل می گردد، آنگاه اشاره به حسن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حسین نمود و فرمود دومین آنها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هایی از اولاد حسين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آسمانی را در مصحفی یادداشت می نمود و آن مصحف به شکل میراثی به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می یافت که آن بزرگواران نیز همواره به آن اشاره می کردند و می فرمودند در کتاب علی چنین و چنان نوشته، یا در کتاب علی چنین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آیا میراث علمی که به شما رسیده کلیات علوم است یا تفسیر همه ی اموری که مردم در آنها بحث می کنند مانند طلاق و ارث نیز موجود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علوم را از قضا و ارث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ما ظاهر شد هیچ مسأله ی پیش آمد نمی کند مگر این که ما دربارهی آن سنتی داریم که اجرا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صیرفی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کتابی موجود است که با وجود آن، احتیاجی به مردم نداریم ولی آنان به ما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کتابی هست که به املاء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علی تهیه شده، تمام مسائل حلال و حرام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را به ما ارجاع می کنید که می دانیم اگر بدان عمل کنید چه می شود و اگر ترک کنید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مطالبی که بیان شد و روایاتی که نقل کردیم چنین استفاده می شود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داشتند که مسائل مورد احتیاج مردم و احکام و قوانین دین را به وسیلهی یکی از راه های معمول بین مردم که همان نوشتن کتاب باشد در اختیار اوصیا و امامان بعد از خودش قرار دهند و بدین وسیله نوعی امتیاز و برتری ظاهری بر ایشان تدارک کنند تا بتوانند مستقیما از علوم نبوت و احکام نازل شده به وسیلهی جبرئیل استفاده نمایند و مسلمانان هم با اطلاع از این که حقایق الهی نزد ایشان است به جانب آن گنجینه های علوم نبوت روی آورند؛ و بدین منظور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حقایقی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 فرمود و آن جانب هم به خط مبارک خود مرقوم مینمود و بدین وسیله صحیفه یا صحفی تهیه و به طور ارثی از امامی به امام دیگر انتقال یافت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مذکور از جمله مدارک علمی ائمه اطهار و مورد استناد آنان بوده و آنها را به بعضی از خواص اصحاب خودشان نشان می دادند و به عنوان میراث علمی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مسائل است که می فرمودند ما این ها را به وسیله پدرانمان از رسول </w:t>
      </w:r>
      <w:bookmarkStart w:id="451" w:name="pg6880_72004"/>
    </w:p>
    <w:p>
      <w:pPr>
        <w:pStyle w:val="BookText"/>
        <w:rPr/>
      </w:pPr>
      <w:bookmarkEnd w:id="451"/>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می کنیم، اگر خواستید آنها را به پدرانمان 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بدهید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و حماد بن عثمان و غیر ایشان می گویند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من حديث پدرم، و حدیث پدرم حدیث جدم، و حدیث جدم حديث حسین، و حدیث حسین حديث حسن، و حدیث حسن حدیث امير المؤمنين، و حدیث امیرالمؤمنین حدیث رسول خدا و حدیث رسول خدا قول خدا است</w:t>
      </w:r>
      <w:r>
        <w:rPr>
          <w:rFonts w:eastAsia="IRNazanin" w:cs="IRNazanin"/>
          <w:color w:val="111111"/>
          <w:sz w:val="28"/>
          <w:szCs w:val="28"/>
          <w:rtl w:val="true"/>
          <w:lang w:bidi="fa-IR"/>
        </w:rPr>
        <w:t>».</w:t>
      </w:r>
    </w:p>
    <w:p>
      <w:pPr>
        <w:pStyle w:val="Heading4"/>
        <w:numPr>
          <w:ilvl w:val="3"/>
          <w:numId w:val="1"/>
        </w:numPr>
        <w:rPr/>
      </w:pPr>
      <w:bookmarkStart w:id="452" w:name="__RefHeading___Toc1236558_372815092"/>
      <w:bookmarkStart w:id="453" w:name="_Toc168"/>
      <w:bookmarkEnd w:id="452"/>
      <w:r>
        <w:rPr/>
        <w:t>6</w:t>
      </w:r>
      <w:r>
        <w:rPr>
          <w:rtl w:val="true"/>
        </w:rPr>
        <w:t>.</w:t>
      </w:r>
      <w:r>
        <w:rPr>
          <w:rtl w:val="true"/>
        </w:rPr>
        <w:t>استفاده از قرآن</w:t>
      </w:r>
      <w:r>
        <w:rPr>
          <w:rtl w:val="true"/>
        </w:rPr>
        <w:t>:</w:t>
      </w:r>
      <w:bookmarkEnd w:id="453"/>
    </w:p>
    <w:p>
      <w:pPr>
        <w:pStyle w:val="BookText"/>
        <w:rPr/>
      </w:pPr>
      <w:r>
        <w:rPr>
          <w:rFonts w:ascii="IRNazanin" w:hAnsi="IRNazanin" w:eastAsia="IRNazanin"/>
          <w:color w:val="111111"/>
          <w:sz w:val="28"/>
          <w:sz w:val="28"/>
          <w:szCs w:val="28"/>
          <w:rtl w:val="true"/>
          <w:lang w:bidi="fa-IR"/>
        </w:rPr>
        <w:t>از جمله راه هایی که مورد استفاده ائمه اطهار بود و بدان وسیله کسب علم می کردند و مسائل و احکام را استنباط می نمودند استفاده از قرآن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منشاء و سرچشمه ی تمام احکام و معارف دین قرآن کریم است اما هر کسی قادر نیست به عمق و باطن آن کتاب آسمانی راه یابد و حقایق آن را استخراج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سماعه می گوید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چیز در قرآن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یا از خودتان می گویید؟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خودمان نمی گوییم بلکه همه چیز در قرآن و سنت پیامبر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به سخن آورید ولی قرآن برای شما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از آن خبر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گذشته و آینده در آن کتاب آسمانی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مسائل مورد احتیاج شما و تفسیر موارد اختلافتان در آن کتاب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بپرسید به شما یاد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سلمة بن محرز می گوید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علوم ما علم تفسیر قرآن و احکام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نمی تواند ادعا کند که از ظاهر و باطن قرآن اطلاع دارد مگر اوصیای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نقل شد و روایات دیگری از این باب، استفاده می شود که ائمه اطهار بسیاری از مسائل و معارف دینی را از قرآن کریم استنباط می نمودند و یکی از منابع و مدارک علمی آنان همان کتاب آسمانی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نیز ائمه اهل بیت را در کلام خود به عنوان یک مرجع علمی به مسلمین معرفی می کرد و به حجت بودن اقوال و اعمالشان تأکید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فرمود که اگر به اهل بیت رجوع کنید و احتیاجات دینی و علمی خود را از این طریق کسب کنید در ضلالت و گمراهی واقع نخواهید شد</w:t>
      </w:r>
      <w:r>
        <w:rPr>
          <w:rFonts w:eastAsia="IRNazanin" w:cs="IRNazanin"/>
          <w:color w:val="111111"/>
          <w:sz w:val="28"/>
          <w:szCs w:val="28"/>
          <w:rtl w:val="true"/>
          <w:lang w:bidi="fa-IR"/>
        </w:rPr>
        <w:t>.</w:t>
      </w:r>
    </w:p>
    <w:p>
      <w:pPr>
        <w:pStyle w:val="Heading3"/>
        <w:numPr>
          <w:ilvl w:val="2"/>
          <w:numId w:val="1"/>
        </w:numPr>
        <w:rPr/>
      </w:pPr>
      <w:bookmarkStart w:id="454" w:name="__RefHeading___Toc1236560_372815092"/>
      <w:bookmarkStart w:id="455" w:name="_Toc169"/>
      <w:bookmarkEnd w:id="454"/>
      <w:r>
        <w:rPr>
          <w:rtl w:val="true"/>
        </w:rPr>
        <w:t>شب جمعه</w:t>
      </w:r>
      <w:r>
        <w:rPr>
          <w:rtl w:val="true"/>
        </w:rPr>
        <w:t>:</w:t>
      </w:r>
      <w:bookmarkEnd w:id="45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قبلا بیان کردیم در هر شب جمعه بر علم امام افزوده می شود و در این رابطه حدیثی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کردیم، لازم به ذکر است که شب جمعه از منابع علم امام محسوب می شود</w:t>
      </w:r>
      <w:r>
        <w:rPr>
          <w:rFonts w:eastAsia="IRNazanin" w:cs="IRNazanin"/>
          <w:color w:val="111111"/>
          <w:sz w:val="28"/>
          <w:szCs w:val="28"/>
          <w:rtl w:val="true"/>
          <w:lang w:bidi="fa-IR"/>
        </w:rPr>
        <w:t xml:space="preserve">. </w:t>
      </w:r>
      <w:r>
        <w:rPr>
          <w:rStyle w:val="FootnoteAnchor"/>
          <w:rtl w:val="true"/>
        </w:rPr>
        <w:footnoteReference w:id="222"/>
      </w:r>
      <w:bookmarkStart w:id="456" w:name="pg6880_72005"/>
    </w:p>
    <w:p>
      <w:pPr>
        <w:pStyle w:val="Heading3"/>
        <w:numPr>
          <w:ilvl w:val="2"/>
          <w:numId w:val="1"/>
        </w:numPr>
        <w:rPr/>
      </w:pPr>
      <w:bookmarkStart w:id="457" w:name="__RefHeading___Toc1236562_372815092"/>
      <w:bookmarkStart w:id="458" w:name="_Toc170"/>
      <w:bookmarkEnd w:id="456"/>
      <w:bookmarkEnd w:id="457"/>
      <w:r>
        <w:rPr>
          <w:rtl w:val="true"/>
        </w:rPr>
        <w:t>امام و سایر علوم</w:t>
      </w:r>
      <w:bookmarkEnd w:id="458"/>
    </w:p>
    <w:p>
      <w:pPr>
        <w:pStyle w:val="BookText"/>
        <w:rPr/>
      </w:pPr>
      <w:r>
        <w:rPr>
          <w:rFonts w:ascii="IRNazanin" w:hAnsi="IRNazanin" w:eastAsia="IRNazanin"/>
          <w:color w:val="111111"/>
          <w:sz w:val="28"/>
          <w:sz w:val="28"/>
          <w:szCs w:val="28"/>
          <w:rtl w:val="true"/>
          <w:lang w:bidi="fa-IR"/>
        </w:rPr>
        <w:t>در مباحث گذشته این مطلب به اثبات رسید که امام باید در علوم مربوط به دیانت و آن چه دانستن آنها برای زمامداری و هدایت و ارشاد ملت لازم است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معتقدند که امام باید عالم به همه مسائل و 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طبابت و گیاه شناسی و زمین شناسی و ریاضیات و نجوم و فیزیک و شیمی و سایر رشته های علمی تخصص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تمام زبان ها آشنا باشد و بتواند با هر زبانی تکلم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دیگری دانستن این علوم را برای امام ضروری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نصاب علم امام این ست که امام باید در کلیه علوم و معارف الهی و احکام شریعت و آن چه دانستن آنها برای زمامداری و هدایت و ارشاد مردم است کاملا عالم و دانا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طبیعی است که نمی توان بعد یا حد معینی برای علم امام قائل شد و در غیر آن، دانش او را غیر نافذ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اصولا مقام اقتضاء دارد که هرگاه مصلحتی در میان بود هر چیزی که بخواهد برای او روشن شود و ساحت ادراك امام را محدودیتی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بنا به حکمت، امام در هر زمینه و موضوعی می تواند از نیروی سرشار باطنی خویش استفاده نماید و با جهان غیب مرتبط شده و علوم و اطلاعات لازم را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و سرچشمه ی همه ی حقایق و دانستنی ها در اختیار امام است، راه رسیدن به واقع را می داند و در موارد مقتضی بهره برداری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اخبار دیده می شود که ائمه اطهار گاهی از خواص گیاهان و میوه ها و داروها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اوضاع کواکب و حوادث زمین و آسمان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کلام حیوانات خبر می دادند و گاهی به زبان های غیر عربی تکلم می فرمودند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هم برای معالجه ی بیماری ها به طبیب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قیمت اجناس به اهل فن رجوع می کردند و این ها بر همان مبنا بود که ایشان می خواستند هم چون سایر مردم زندگی کنند و از قوای باطنی خود مگر در مواقع ضرورت استفاده ننمایند</w:t>
      </w:r>
      <w:r>
        <w:rPr>
          <w:rFonts w:eastAsia="IRNazanin" w:cs="IRNazanin"/>
          <w:color w:val="111111"/>
          <w:sz w:val="28"/>
          <w:szCs w:val="28"/>
          <w:rtl w:val="true"/>
          <w:lang w:bidi="fa-IR"/>
        </w:rPr>
        <w:t xml:space="preserve">. </w:t>
      </w:r>
      <w:r>
        <w:rPr>
          <w:rStyle w:val="FootnoteAnchor"/>
          <w:rtl w:val="true"/>
        </w:rPr>
        <w:footnoteReference w:id="223"/>
      </w:r>
    </w:p>
    <w:p>
      <w:pPr>
        <w:pStyle w:val="Heading3"/>
        <w:numPr>
          <w:ilvl w:val="2"/>
          <w:numId w:val="1"/>
        </w:numPr>
        <w:rPr/>
      </w:pPr>
      <w:bookmarkStart w:id="459" w:name="__RefHeading___Toc1236564_372815092"/>
      <w:bookmarkStart w:id="460" w:name="_Toc171"/>
      <w:bookmarkEnd w:id="459"/>
      <w:r>
        <w:rPr>
          <w:rtl w:val="true"/>
        </w:rPr>
        <w:t>گواهی علوم امامان به حقانیت شیعه</w:t>
      </w:r>
      <w:bookmarkEnd w:id="460"/>
    </w:p>
    <w:p>
      <w:pPr>
        <w:pStyle w:val="BookText"/>
        <w:rPr/>
      </w:pPr>
      <w:r>
        <w:rPr>
          <w:rFonts w:ascii="IRNazanin" w:hAnsi="IRNazanin" w:eastAsia="IRNazanin"/>
          <w:color w:val="111111"/>
          <w:sz w:val="28"/>
          <w:sz w:val="28"/>
          <w:szCs w:val="28"/>
          <w:rtl w:val="true"/>
          <w:lang w:bidi="fa-IR"/>
        </w:rPr>
        <w:t xml:space="preserve">امامان که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بیانگر راه و رسمی هستند که آن حضرت به نام دین در جامعه شالودهریزی کرده است، آنها هم باید 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 و امی باشند و دانش را از سرچشمه ی فضل الهی دریافته باشند، تا بتوانند پاسخگوی تمام پرسش ها و نیازهای جامعه باشند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امامان استادی نداشته و از آغاز طفولیت دانا به حقایق امور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هفت سالگی مسائل دشواری را پاسخ فرمود و از امام </w:t>
      </w:r>
    </w:p>
    <w:p>
      <w:pPr>
        <w:pStyle w:val="BookText"/>
        <w:rPr/>
      </w:pP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چهار سالگی استفاده ی علمی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جاثليق نصرانی که داناترین علمای نصرانی بود به مدینه آمد و مسائل مشکلی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و پاسخ شنید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الجالوت پیشوای یهودی مسائلی از امام پرسید و پاسخ شنید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جنگ نهروان بود، سرسفیل دهقان به آن حضرت برخورد کرد و امام را از رفتن باز داشته گفت از برج تو آتش بیرون آمده و حرکت شما در امروز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مطالبی از دانش اخترشناسی را طرح کرد که او حیران ماند و گفت تاکنون این ها را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پنداشته ای آتشی از برج من بیرون آمده، نور و روشنیش برای من است و حرارتش از من دور شده است، و سپس عازم نهروان شد و پیروزمندانه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 از بزرگان علمای سنی در تذکره اش آورده که عطا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ندیدم علما را نزد احدی که علمشان کم نمایش باشد به گونه ای که نزد ابی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بن عتبه که عالم بسیار جلیلی بود چون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آمد چندان کوچکی و فروتنی می کرد که از حساب افزون بود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کوتاهی برای اظهار دانش خود مهلت یافت، به گونه ای که آوازه ی دانشش در جهان پیچید که دانشمندان از هر شهر و دیار به سویش شتافتند و در مکتب علمیش کسب فضیلت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در مجلسی که مأمون ترتیب داد و دانشمندان یهود و نصارا و مجوس و صابئین و دهریه و سایر فرق را جمع کرد که با امام مناظره کنند، از تورات و انجیل و کتاب های انبیاء به زبان های سریانی و عبرانی با آنها سخن گفت و نبوت جدش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کتب اثبات فرمود، به گونه ای که همه را دچار شگفتی کرد و اعتراف کردند امام هشتم داناترین دانشمندان اهل زمین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زمانی که از سلیمان مروزی، نخستین فیلسوف و متکلم خراسان درخواست کرد که با امام هشتم مناظره کند، سلیمان پاسخ داد، مایل نیستم از او چیزی بپرسم که نتواند پاسخ گوید و مرتبه اش در پیش تو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منظورم همین است که او را مجاب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پاسخ گفت اگر چنین است او را به من واگذار و به گونه ای غرور علمی بر او سایه افکنده بود که فکر نمی کرد دانشمندتر از او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با او مواجه گردید و حضرت سخنی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فرمود، سلیمان چون گنجشکی در قدرت بیان و استدلال امام دست و پا می زد و کم کم به تناقض گویی پرداخت که مأمون و مجلس نشینان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متکلم خراسان 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نیز که کسی او را در مناظره مجاب نکرده بود، در برابر امام احساس ناتوانی و کوچکی کرد و دانست که دانش آن حضرت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 توان گفت دانش امامان و دانش دانشمندان از جهات گوناگون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مجرای دانش بشر آموزشی و فراگیری و تجربی است که رفته رفته از نقص رو به کمال می رود ولی دانش امامان نیاز به فراگیری و تجربه و مقدمات ندارد، از آغاز </w:t>
      </w:r>
    </w:p>
    <w:p>
      <w:pPr>
        <w:pStyle w:val="BookText"/>
        <w:rPr/>
      </w:pPr>
      <w:r>
        <w:rPr>
          <w:rFonts w:ascii="IRNazanin" w:hAnsi="IRNazanin" w:eastAsia="IRNazanin"/>
          <w:color w:val="111111"/>
          <w:sz w:val="28"/>
          <w:sz w:val="28"/>
          <w:szCs w:val="28"/>
          <w:rtl w:val="true"/>
          <w:lang w:bidi="fa-IR"/>
        </w:rPr>
        <w:t>کامل است و نقطه نهایی را در نخستین مرحله بازگو می فرماید، چون مجرای آن، الهام و بخشش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ی فعالیت علمی بشری در امور مادی است و از حقایق معنوی آگاهی و اطلاعی ندارند و آن چه در این مرحله گویند پندار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از تمام امور معنوی و دینی آگاه است و خط حرکت فکری و اعتقادی بشر را آنها معین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بشر در نظریات علمی با یکدیگر تفاوت و اختلاف دارند و در نتجه در پاره ای علوم نظری به حقیقت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امامان از تمام امور معنوی و دینی آگاه است و خط حرکت فکری و اعتقادی بشر را آنها معین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بشر در نظریات علمی با یکدیگر تفاوت و اختلاف دارند و در نتیجه پارهای علوم نظری به حقیقت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امامان در بازگویی حقیقت یکسان و نظریاتشان در کشف حقایق بی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یک واقعیت را به گونه ی واحد ولی با واژه های گوناگون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دانشمند در مدت زندگی خود دربارهی یک موضوع، نظریات متفاوتی پیدا می کند، مانند افلاطون که در بحث جمهوریت در باب سیاست برای تشکیل شهر زیبا مقررات و قوانینی را پیشنهاد کرد ولی در اواخر عمر از آن نظر عدول کرده، پیاده کردن طرح شهر زیبا را در خارج از پندار و ذهن، ناممكن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شكل رهبری امام و نظریات او در بیان حقایق در طول زندگی تبلیغی اختلاف و تغییری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ها ثابت می کند دانش امامان بخشش خدایی است که برای ارشاد خلق، پیامبرگونه مأموریت یافتند و شیعه به همین دلایل، پیروی آنها را گزیده تا حقایق دین را از مجرای اصلی آن یعنی وحی خدا به پیامبر و تفسیر و روشنگری مقام ولایت از قرآن مجید گرفته باشند تا آشکار گردد که شیعه همان متن اسلام است و اسلام کامل جز شیعه در چیزی مصداق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آشنایی با مجرای دانش شیعه که علم امام می باشد لازم است به سخنان و گفتارهای امامان روی آوریم که در کتاب ها و خبر و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بررسی آن کتاب ها به آن چه مربوط به عالم تشریع و تکوین است آشنا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دریافت و پذیرش امور اعتقادی از قبیل خداشناسی، پیامبر شناسی، معادشناسی عدل و امام شناسی را می آموزد، طرز انجام عبادات را از طهارت نماز، روزه، حج، جهاد، زکات و احکام آنها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اقتصادی از تجارت، کشاورزی، احياء 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شرکت ها و قراردادها آگاه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سیاسی، آیین مملکت داری، تدوین قوانین و اداره ی امور جامعه پويا می گردد، امور خانوادگی را از تشکیل خانواده، تربیت نسل و پرورش اولاد فرا می گیرد، امور معاشرت با مردم و برقراری نظم و قاعده را در جامعه یاد می گیرد و از دستورات بهداشت سلامت جسم و پرورش آن برخوردار می گردد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علمی از طبیعیات، معدن شناسی و مواد عالم و شناخت گیاهان و نکات علمی دقیق </w:t>
      </w:r>
      <w:bookmarkStart w:id="461" w:name="pg6880_72008"/>
    </w:p>
    <w:p>
      <w:pPr>
        <w:pStyle w:val="BookText"/>
        <w:rPr/>
      </w:pPr>
      <w:bookmarkEnd w:id="461"/>
      <w:r>
        <w:rPr>
          <w:rFonts w:ascii="IRNazanin" w:hAnsi="IRNazanin" w:eastAsia="IRNazanin"/>
          <w:color w:val="111111"/>
          <w:sz w:val="28"/>
          <w:sz w:val="28"/>
          <w:szCs w:val="28"/>
          <w:rtl w:val="true"/>
          <w:lang w:bidi="fa-IR"/>
        </w:rPr>
        <w:t>درباره ی آنها و منافعشان برای انسان، اقیانوس شناسی و شگفتی های آفرینش در قعر دریاها، از جانوران و طرز زندگی آنها، روی زمین و اصناف حشرات و پرندگان، و دربارهی عالم برین از طبقات آسمانها و اختر شناسی و تأثیر آنها در برقراری نظم و آفرینش و سرانجام آن چه در زندگی فردی و اجتماعی انسان برای راه یافتن به کمال روحی و جسمی و توانایی فکری و پیشبرد خردمندی و توان اقتصادی و علمی و بینش سیاسی و رشد اخلاقی لازم باشد در کلمات و سخنان امامان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هیچ یک از اصول و فروع امور زندگی مادی و معنوی انسان را فروگذار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دانش و آگاهی نمی تواند از مجرای دانش بشری باشد، بلکه باید در اثر ارتباط با جهان برین و دستگاه وحی و الهام پروردگار باشد</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462" w:name="__RefHeading___Toc1236566_372815092"/>
      <w:bookmarkStart w:id="463" w:name="_Toc172"/>
      <w:bookmarkEnd w:id="462"/>
      <w:r>
        <w:rPr>
          <w:rtl w:val="true"/>
        </w:rPr>
        <w:t>هزار باب علم علی</w:t>
      </w:r>
      <w:r>
        <w:rPr>
          <w:rtl w:val="true"/>
        </w:rPr>
        <w:t>«</w:t>
      </w:r>
      <w:r>
        <w:rPr>
          <w:rtl w:val="true"/>
        </w:rPr>
        <w:t xml:space="preserve">عَلَيْهِ السَّلام </w:t>
      </w:r>
      <w:r>
        <w:rPr>
          <w:rtl w:val="true"/>
        </w:rPr>
        <w:t>» :</w:t>
      </w:r>
      <w:bookmarkEnd w:id="463"/>
    </w:p>
    <w:p>
      <w:pPr>
        <w:pStyle w:val="Heading4"/>
        <w:numPr>
          <w:ilvl w:val="3"/>
          <w:numId w:val="1"/>
        </w:numPr>
        <w:rPr/>
      </w:pPr>
      <w:bookmarkStart w:id="464" w:name="__RefHeading___Toc1236568_372815092"/>
      <w:bookmarkStart w:id="465" w:name="_Toc173"/>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از علم به من آموخت که از هر بابی هزار باب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شک ندارم که او راستگو است و درباره آن از کسی سؤال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دستش را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مهدی این امت که روی زمین را با عدل و داد پر میکند بعد از آن که از ظلم و ستم پر شده باشد از فرزندان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تورات و انجیل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می گوید، در مسجد کوفه در حالی که اطراف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بودند، بر آن حضرت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رئیس یهود و رئيس نصاری وارد شدند و سلام کرده و نشستند،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ما تو را به خدا قسم می دهیم که از آنان بپرسی تا بدانیم چقدر می داند؟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یهود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 پاسخ داد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شما به چند فرقه تقسیم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کتاب پنهانی محفوظ نزد من است، حضرت فرمود بکشد خداوند قومی را که تو رهبر آنان هستی، دربارهی امور دینی می پرسند، می گویی در کتاب پنهانی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رئيس نصاری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شما به چند فرقه تقسیم شدند؟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فرقه و فلان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مانند رفیقت پاسخ میدادی بهتر از این بود که بگویی و ندانی و اشتباه کنی، سپس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از اهل تورات به توراتشان و از اهل انجیل به انجیلشان و از اهل قرآن به قرآنشان آگاه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على درب آن شهر است، هر کس می خواهد از علم استفاده کند از درب باید وارد گردد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درب علم من است و پس از من مطالب رسالت مرا برای امت من بیان می کند،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بغض او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ابعاد برجسته شخصیت امام، مقام علمی اوست که وسیله ای برای هدایت است و نیز موجب جذب دل های </w:t>
      </w:r>
      <w:bookmarkStart w:id="466" w:name="pg6880_72009"/>
    </w:p>
    <w:p>
      <w:pPr>
        <w:pStyle w:val="BookText"/>
        <w:rPr/>
      </w:pPr>
      <w:bookmarkEnd w:id="466"/>
      <w:r>
        <w:rPr>
          <w:rFonts w:ascii="IRNazanin" w:hAnsi="IRNazanin" w:eastAsia="IRNazanin"/>
          <w:color w:val="111111"/>
          <w:sz w:val="28"/>
          <w:sz w:val="28"/>
          <w:szCs w:val="28"/>
          <w:rtl w:val="true"/>
          <w:lang w:bidi="fa-IR"/>
        </w:rPr>
        <w:t>تشنه و فکرها و اندیشه های پژوهشگر و خود، راه کشف حقیقت برای بشر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علم برنده ترین حربه در برابر دشمنان و کسانی است که تنها به قدرت های مادی تکيه نموده و در برابر حقیقت، جاهلانه مقاومت می کنند، حربه ای که دشمن هرگز توان باز گرفتن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تودهی مردم گوش به سخنان دانایان فرا می دهند و دانایان نیز تنها با علم راه حقیقت می جویند و سرانجام، شناخت و پیروزی هر حقیقت و صاحب حقی در سایه علم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اهل بیت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درخت پرثمر نبوت و معدن های علم و سرچشمه های حکمت و اهل بیت بهار علم و مرگ جهل هستند</w:t>
      </w:r>
      <w:r>
        <w:rPr>
          <w:rFonts w:eastAsia="IRNazanin" w:cs="IRNazanin"/>
          <w:color w:val="111111"/>
          <w:sz w:val="28"/>
          <w:szCs w:val="28"/>
          <w:rtl w:val="true"/>
          <w:lang w:bidi="fa-IR"/>
        </w:rPr>
        <w:t xml:space="preserve">) .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آثار شكوهمندی که از سرچشمه ی علوم و معارف اهل بیت نشأت گرفته و علوم اسلامی را احیاء کرده و رشد و توسعه و عمق بخشیده و به دانش های بشری گسترش داده است، از جالب ترین ابعاد زندگی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که بررسی آنها می تواند شناخت ما را نسبت به مقام امامت عمیق تر و ایمانمان را به حقانیت استوارتر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علوم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چند عنوان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467" w:name="__RefHeading___Toc1236570_372815092"/>
      <w:bookmarkStart w:id="468" w:name="_Toc174"/>
      <w:bookmarkEnd w:id="467"/>
      <w:r>
        <w:rPr/>
        <w:t>1</w:t>
      </w:r>
      <w:r>
        <w:rPr>
          <w:rtl w:val="true"/>
        </w:rPr>
        <w:t>.</w:t>
      </w:r>
      <w:r>
        <w:rPr>
          <w:rtl w:val="true"/>
        </w:rPr>
        <w:t>اخلاق و عرفان</w:t>
      </w:r>
      <w:r>
        <w:rPr>
          <w:rtl w:val="true"/>
        </w:rPr>
        <w:t>:</w:t>
      </w:r>
      <w:bookmarkEnd w:id="468"/>
    </w:p>
    <w:p>
      <w:pPr>
        <w:pStyle w:val="BookText"/>
        <w:rPr/>
      </w:pPr>
      <w:r>
        <w:rPr>
          <w:rFonts w:ascii="IRNazanin" w:hAnsi="IRNazanin" w:eastAsia="IRNazanin"/>
          <w:color w:val="111111"/>
          <w:sz w:val="28"/>
          <w:sz w:val="28"/>
          <w:szCs w:val="28"/>
          <w:rtl w:val="true"/>
          <w:lang w:bidi="fa-IR"/>
        </w:rPr>
        <w:t xml:space="preserve">مکتب اخلاقی و عرفانی انسان ساز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بی آلایش و زاهدانه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عمیق و پر محتوا و اصحاب تربیت شده و عارفان دست پروردهی آنان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جذبه عرفانی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های جذب شده ای جستجو باید کرد که معرفتی به مقامشان نداشتند و گاه کشش آن قدر نیرومند بود که دل های سخت و قساوت گرفته ی خلفا و جباران را به نرمش و انعطاف وامی داشت و لحظاتی آنان را از مستی غفلت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آثار هدایت معنوی در زندگی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نشانگر مهم ترین بعد شخصیت آنان می باشد در اشکال مختلف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در صحیفه سجادیه، در احادیث تربیتی و دستورهای سلوکی، در سیمای زندگی تربیت شدگان، در مضامین ادعیه و بالاخره در چهره تابناک زندگیشان می توان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اخلاقی و عرفانی در مکتب اهل بیت، همواره حافظ اعتدال منطقی بین زهد و مسئولیت های زندگی بوده و توازن بین دنیا و آخرت و معادله پیچیده بعد مادی و معنوی زندگی بشر را الهام می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راه عرفان اهل بیت، در سیر و سلوک معنوی خصایصی داشته اند که همواره آنان را از گروه هایی چون صوفیان بی عرفان و عارفان غیر سالک متمایز می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رتبی تزكيه و تهذیب بر هر کاری حتی آموختن علم، ریشه در مکتب عرفانی اهل بیت دارد در این مکتب علم بدون تزکیه ظلمت آفرین است و در تقديم تزكيه و تهذیب بر علم و آگاهی تأکید فراوان شده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حتی علم توحید وكشف رموز و اسرار عرفانی، اگر توأم با تزکیه نباشد خود تبدیل به حجاب می شود و سلوک معنوی و عرفانی خود یک وسیله است نه هدف</w:t>
      </w:r>
      <w:r>
        <w:rPr>
          <w:rFonts w:eastAsia="IRNazanin" w:cs="IRNazanin"/>
          <w:color w:val="111111"/>
          <w:sz w:val="28"/>
          <w:szCs w:val="28"/>
          <w:rtl w:val="true"/>
          <w:lang w:bidi="fa-IR"/>
        </w:rPr>
        <w:t xml:space="preserve">. </w:t>
      </w:r>
      <w:bookmarkStart w:id="469" w:name="pg6880_72010"/>
    </w:p>
    <w:p>
      <w:pPr>
        <w:pStyle w:val="BookText"/>
        <w:rPr/>
      </w:pPr>
      <w:bookmarkEnd w:id="469"/>
      <w:r>
        <w:rPr>
          <w:rFonts w:ascii="IRNazanin" w:hAnsi="IRNazanin" w:eastAsia="IRNazanin"/>
          <w:color w:val="111111"/>
          <w:sz w:val="28"/>
          <w:sz w:val="28"/>
          <w:szCs w:val="28"/>
          <w:rtl w:val="true"/>
          <w:lang w:bidi="fa-IR"/>
        </w:rPr>
        <w:t>سلوک اخلاقی و عرفانی در مکتب اهل بیت بر مبنای تعبد و التزام به احکام دین و عمل به وظایف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در عین این که مصالح تشريع احكام از نوع منازل و مقامات سلوک معنوی محسوب می شود، هرگز گذشتن از منزلی به معنی سقوط احكام تعبدی آن نیست و به این ترتیب، جدایی شریعت و طریقت، هیچ گاه قابل قبول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عرفانی اهل بیت سالک هر قدر در علم توحید و سلوک معنوی پیش رفته باشد، آن را برای خود امتیاز و مایه ی خود بزرگ بینی نمی داند و خشوع در برابر انوار تجلیات حق تعالی آنها را به تواضع در برابر خلق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سالکان راه اهل بیت، همواره خود را در محضر حق می بینند و دل به یاد خدا دارند و در حالت ذكرند و به هیچ قیمتی این حالت را از دست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راه های نامشروع در سلوک توحیدی و به سوی قرب الهی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سلوک عرفانی اهل بیت، بدعت در دین نامشروع است و غیر از الگوهای عصمت هیچ كس مطلق تلقی نمی شود و بین خدا و انسان، واسطه محسوب نمی گردد و از هرکس به میزان معرفت و تقوا و قدرت ارشادش می توان در رسیدن به قرب حق استفاده نمود</w:t>
      </w:r>
      <w:r>
        <w:rPr>
          <w:rFonts w:eastAsia="IRNazanin" w:cs="IRNazanin"/>
          <w:color w:val="111111"/>
          <w:sz w:val="28"/>
          <w:szCs w:val="28"/>
          <w:rtl w:val="true"/>
          <w:lang w:bidi="fa-IR"/>
        </w:rPr>
        <w:t>.</w:t>
      </w:r>
    </w:p>
    <w:p>
      <w:pPr>
        <w:pStyle w:val="Heading4"/>
        <w:numPr>
          <w:ilvl w:val="3"/>
          <w:numId w:val="1"/>
        </w:numPr>
        <w:rPr/>
      </w:pPr>
      <w:bookmarkStart w:id="470" w:name="__RefHeading___Toc1236572_372815092"/>
      <w:bookmarkStart w:id="471" w:name="_Toc175"/>
      <w:bookmarkEnd w:id="470"/>
      <w:r>
        <w:rPr/>
        <w:t>2</w:t>
      </w:r>
      <w:r>
        <w:rPr>
          <w:rtl w:val="true"/>
        </w:rPr>
        <w:t>.</w:t>
      </w:r>
      <w:r>
        <w:rPr>
          <w:rtl w:val="true"/>
        </w:rPr>
        <w:t>معارف و فقه و حدیث</w:t>
      </w:r>
      <w:r>
        <w:rPr>
          <w:rtl w:val="true"/>
        </w:rPr>
        <w:t>:</w:t>
      </w:r>
      <w:bookmarkEnd w:id="471"/>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زمانی که به دور از مرکز خلافت بود، مرجع و ملجأ اصحاب و خلفا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معارف و فقه و حديث اختلاف نظر به وجود می آمد، نظر وی را جویا می شدند و دیگر تردیدی به خود راه نمی دادند و به دیگری مراجعه نمی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گوشه ای از دریای علم و معارف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منابع فقه سیاسی و حدیث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تدوین کننده فقه در تاریخ علوم اسلامی علی بن ابی راقع متوفای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که از شاگردان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زمان امام، دست به جمع آوری احکام فقهی زد و کتابی در فقه تدوین نمود که تابعین آن را بسیار گرامی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دانشمند نامدار اهل سنت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دربارهی نگاشتن علوم بين صحابه و تابعین اختلاف نظر وجود داشت عده ی زیادی این کار را نا روا می دانستند و برخی به انجام آن مبادرت می ورزیدند که از جمله کسانی که دانش نگاری را ارج می نهادند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 و فقه و حدیث به طور بی سابقه ای گسترش یافت و شاگردان و تربیت یافتگان مکتب این دو امام علوم اهل بیت را در سراسر جهان اسلام نشر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امام صادق چهار هزار فقیه و محدث حضور می یافتند و هنگامی که در ایام حج به مکه وارد می شد، از همه طرف به سوی آن حضرت هجوم می آوردند تا مشکلات خود را در حلال و حرام دین و دیگر معارف اسلامی از وی بپرسند و در مدت اقامت در مکه همواره علمای امت گرد آن حضرت حلقه می زدند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472" w:name="pg6880_72011"/>
    </w:p>
    <w:p>
      <w:pPr>
        <w:pStyle w:val="BookText"/>
        <w:rPr/>
      </w:pPr>
      <w:bookmarkEnd w:id="472"/>
      <w:r>
        <w:rPr>
          <w:rFonts w:ascii="IRNazanin" w:hAnsi="IRNazanin" w:eastAsia="IRNazanin"/>
          <w:color w:val="111111"/>
          <w:sz w:val="28"/>
          <w:sz w:val="28"/>
          <w:szCs w:val="28"/>
          <w:rtl w:val="true"/>
          <w:lang w:bidi="fa-IR"/>
        </w:rPr>
        <w:t xml:space="preserve">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دویست کتاب در حديث تأليف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زیاد از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مسجد کوفه نهصد استاد را درک کردم که 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که احادیث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گرفت، به چهار صد کتاب رسید که به اصول اربعمأة شهرت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شیخ حر عاملی تعداد این کتب تا اوایل غیبت کبری، به شش هزار کتاب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مجموعه های گرانبهایی چون بحار الانوار در یکصد و ده جلد و وسایل الشيعه در بیست جلد و مستدرک الوسایل در سه جلد بزرگ رحلی، و ده ها کتاب دیگر که معارف و احکام و احادیث منقول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گرفته است در دسترس فقها و محققین علوم اسلامی قرار گرفته است و این کتاب ها جلوه ای از آثار فقهی اهل بیت می باشند</w:t>
      </w:r>
      <w:r>
        <w:rPr>
          <w:rFonts w:eastAsia="IRNazanin" w:cs="IRNazanin"/>
          <w:color w:val="111111"/>
          <w:sz w:val="28"/>
          <w:szCs w:val="28"/>
          <w:rtl w:val="true"/>
          <w:lang w:bidi="fa-IR"/>
        </w:rPr>
        <w:t>.</w:t>
      </w:r>
    </w:p>
    <w:p>
      <w:pPr>
        <w:pStyle w:val="Heading4"/>
        <w:numPr>
          <w:ilvl w:val="3"/>
          <w:numId w:val="1"/>
        </w:numPr>
        <w:rPr/>
      </w:pPr>
      <w:bookmarkStart w:id="473" w:name="__RefHeading___Toc1236574_372815092"/>
      <w:bookmarkStart w:id="474" w:name="_Toc176"/>
      <w:bookmarkEnd w:id="473"/>
      <w:r>
        <w:rPr/>
        <w:t>3</w:t>
      </w:r>
      <w:r>
        <w:rPr>
          <w:rtl w:val="true"/>
        </w:rPr>
        <w:t>.</w:t>
      </w:r>
      <w:r>
        <w:rPr>
          <w:rtl w:val="true"/>
        </w:rPr>
        <w:t>تفسير و علوم قرآنی</w:t>
      </w:r>
      <w:r>
        <w:rPr>
          <w:rtl w:val="true"/>
        </w:rPr>
        <w:t>:</w:t>
      </w:r>
      <w:bookmarkEnd w:id="474"/>
    </w:p>
    <w:p>
      <w:pPr>
        <w:pStyle w:val="BookText"/>
        <w:rPr/>
      </w:pPr>
      <w:r>
        <w:rPr>
          <w:rFonts w:ascii="IRNazanin" w:hAnsi="IRNazanin" w:eastAsia="IRNazanin"/>
          <w:color w:val="111111"/>
          <w:sz w:val="28"/>
          <w:sz w:val="28"/>
          <w:szCs w:val="28"/>
          <w:rtl w:val="true"/>
          <w:lang w:bidi="fa-IR"/>
        </w:rPr>
        <w:t>فقدان مرجعیت علمی که پیامبر در حدیث معروف ثقلین بر آن تأکید کرده بود، از یک سو و ممنوع شدن جمع آوری احادیث نبوی برای مدتی و طرح شعار</w:t>
      </w:r>
    </w:p>
    <w:p>
      <w:pPr>
        <w:pStyle w:val="BookText"/>
        <w:rPr/>
      </w:pP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موجب گردید که از اواخر نیمه اول قرن اول هجری، احادیث بازمانده و حفظ شده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مرجع شناخت معارف اسلامی و احکام دین و استنباط تکالیف مربوط به حوادث جدیدی باشد که با گسترش اسلام به طور روزافزونی در حال توسعه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اتفاق می افتاد که مردم برای درک یک نفر صحابی یا اخذ یک حدیث راه های دور را طی نموده، هفته ها و ماه ها رنج سفر را بر خود هموار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 آشفته، شرایط سیاسی و گروه بندی ها و قدرت های حاکم و نیز فرصت طلبی سودجویان موجب آن شد که همان طور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کرده بود، یک سلسله احادیث مجعول یا ضعیف در شمار احادیث مقبول نقل شود و خرافات زیادی از این رهگذر چهره ی حقایق و معارف اسلام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احادیث، در بخش های مختلف، به ویژه در تفسیر و تاریخ انبیاء و غزوات و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می شود که هم اکنون در اصول و صحاح و جوامع حدیث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علم تفسیر، عبارت از یک سلسله مسائل تاریخی آمیخته با اسرائیلیات و مطالب سادهی ادبی بود که از اصحاب و تابعین مانند ابی بن کعب، عبدالله بن عمر، انس، قتاده، مجاهد، شدی و امثال اینان نقل می شد و عمده ترین مرجع تفسير، ابن عباس بود که بنابر نقل مقدمه تفسیر مجمع البیان نصف احادیث مربوط به تفسیر قرآن به وی نسبت داده می شود و می دانیم که ابن عباس بخشی از علوم خود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تحول در تفسیر قرآن به دنبال کشمکش های کلامی بود که پای جدال مذهبی را به تفسیر کشانید و در این میان روایات اهل بیت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475" w:name="pg6880_72012"/>
    </w:p>
    <w:p>
      <w:pPr>
        <w:pStyle w:val="BookText"/>
        <w:rPr/>
      </w:pPr>
      <w:bookmarkEnd w:id="475"/>
      <w:r>
        <w:rPr>
          <w:rFonts w:ascii="IRNazanin" w:hAnsi="IRNazanin" w:eastAsia="IRNazanin"/>
          <w:color w:val="111111"/>
          <w:sz w:val="28"/>
          <w:sz w:val="28"/>
          <w:szCs w:val="28"/>
          <w:rtl w:val="true"/>
          <w:lang w:bidi="fa-IR"/>
        </w:rPr>
        <w:t>تفسير و علوم قرآن را احیا نمود و به آن محتوا بخشید و ضمن بیان عمیق ترین نکات در فهم تفسیر و تاویل قرآن، بهترین شیوهی تفسیر را که تفسیر قرآن به قرآن است تعلیم نمود</w:t>
      </w:r>
      <w:r>
        <w:rPr>
          <w:rFonts w:eastAsia="IRNazanin" w:cs="IRNazanin"/>
          <w:color w:val="111111"/>
          <w:sz w:val="28"/>
          <w:szCs w:val="28"/>
          <w:rtl w:val="true"/>
          <w:lang w:bidi="fa-IR"/>
        </w:rPr>
        <w:t>.</w:t>
      </w:r>
    </w:p>
    <w:p>
      <w:pPr>
        <w:pStyle w:val="Heading4"/>
        <w:numPr>
          <w:ilvl w:val="3"/>
          <w:numId w:val="1"/>
        </w:numPr>
        <w:rPr/>
      </w:pPr>
      <w:bookmarkStart w:id="476" w:name="__RefHeading___Toc1236576_372815092"/>
      <w:bookmarkStart w:id="477" w:name="_Toc177"/>
      <w:bookmarkEnd w:id="476"/>
      <w:r>
        <w:rPr/>
        <w:t>4</w:t>
      </w:r>
      <w:r>
        <w:rPr>
          <w:rtl w:val="true"/>
        </w:rPr>
        <w:t>.</w:t>
      </w:r>
      <w:r>
        <w:rPr>
          <w:rtl w:val="true"/>
        </w:rPr>
        <w:t>علوم عقلی</w:t>
      </w:r>
      <w:r>
        <w:rPr>
          <w:rtl w:val="true"/>
        </w:rPr>
        <w:t>:</w:t>
      </w:r>
      <w:bookmarkEnd w:id="477"/>
    </w:p>
    <w:p>
      <w:pPr>
        <w:pStyle w:val="BookText"/>
        <w:rPr/>
      </w:pPr>
      <w:r>
        <w:rPr>
          <w:rFonts w:ascii="IRNazanin" w:hAnsi="IRNazanin" w:eastAsia="IRNazanin"/>
          <w:color w:val="111111"/>
          <w:sz w:val="28"/>
          <w:sz w:val="28"/>
          <w:szCs w:val="28"/>
          <w:rtl w:val="true"/>
          <w:lang w:bidi="fa-IR"/>
        </w:rPr>
        <w:t>اندیشه های فلسفی در زمان خلفای عباسی از متون یونانی به حوزه های علمی اسلامی راه یافت، ولی مسلمانان قبل از این جریان، با مباحث عقلی و فلسفی که از اهل بیت سرچشمه می گرفت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خلفای عباسی در ترجمه متون یونانی که با تشویق فراوان همراه بود، آن بود که از این طریق توجه دانشمندان و عامه مردم را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گونه معارف بشری معطوف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محصول این فلسفه، همان است که 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گسترش فلسفه در میان شیعه نموداری از ریشه علوم عقلی در جهان اسلام است که ریشه در علوم اهل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علوم شیعه، احادیث بسیاری در زمینه انواع معارف عقلی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سبک و روش فلسفی نقل شده که راه گشای عمده ی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بزرگی چون خواجه نصیرالدین طوسی و میرداماد و صدرالمتألهین و فیض کاشانی و ملاهادی سبزواری و استاد علامه طباطبایی با حفظ استقلال و استدلال عقلی مسائل فلسفی از علوم اهل بیت در تحکیم مبانی فلسفه بهره گرفته اند</w:t>
      </w:r>
      <w:r>
        <w:rPr>
          <w:rFonts w:eastAsia="IRNazanin" w:cs="IRNazanin"/>
          <w:color w:val="111111"/>
          <w:sz w:val="28"/>
          <w:szCs w:val="28"/>
          <w:rtl w:val="true"/>
          <w:lang w:bidi="fa-IR"/>
        </w:rPr>
        <w:t>.</w:t>
      </w:r>
    </w:p>
    <w:p>
      <w:pPr>
        <w:pStyle w:val="Heading4"/>
        <w:numPr>
          <w:ilvl w:val="3"/>
          <w:numId w:val="1"/>
        </w:numPr>
        <w:rPr/>
      </w:pPr>
      <w:bookmarkStart w:id="478" w:name="__RefHeading___Toc1236578_372815092"/>
      <w:bookmarkStart w:id="479" w:name="_Toc178"/>
      <w:bookmarkEnd w:id="478"/>
      <w:r>
        <w:rPr/>
        <w:t>5</w:t>
      </w:r>
      <w:r>
        <w:rPr>
          <w:rtl w:val="true"/>
        </w:rPr>
        <w:t xml:space="preserve">. </w:t>
      </w:r>
      <w:r>
        <w:rPr>
          <w:rtl w:val="true"/>
        </w:rPr>
        <w:t>علوم دیگر</w:t>
      </w:r>
      <w:r>
        <w:rPr>
          <w:rtl w:val="true"/>
        </w:rPr>
        <w:t>:</w:t>
      </w:r>
      <w:bookmarkEnd w:id="479"/>
    </w:p>
    <w:p>
      <w:pPr>
        <w:pStyle w:val="BookText"/>
        <w:rPr/>
      </w:pPr>
      <w:r>
        <w:rPr>
          <w:rFonts w:ascii="IRNazanin" w:hAnsi="IRNazanin" w:eastAsia="IRNazanin"/>
          <w:color w:val="111111"/>
          <w:sz w:val="28"/>
          <w:sz w:val="28"/>
          <w:szCs w:val="28"/>
          <w:rtl w:val="true"/>
          <w:lang w:bidi="fa-IR"/>
        </w:rPr>
        <w:t>جابر بن حیان که در نیمه ی قرن دوم می زیسته است مجموعه بزرگی در علوم مختلف عقلی و تجربی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شامل سه هزار رساله می باشد که همه آنها از یک منبع الهام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حيان تعلیم یافته مکتب امام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ملتزمين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رسائل خود را در زمینه فیزیک و شیمی و نجوم و اسطرلاب و فلسفه و ادبیات و غیره به رشته تحریر در آورد و بخشی از علوم اهل بیت را از این طریق اشاعه داد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حیان صاحب نخستین مکتب شیمی در اسلام است که مکتب وی انقلابی علمی در کشف اصول علمی شیمی به وجود آورد و اروپا بعد از انقلاب علمی خود، با تکیه به اصول و فرمول های کشف شده به وسیله جابر درباره شیمی به کار پرداخت و از این رو بیشتر کتاب های جابر را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اعترافات افرادی چون ولتر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توحش و نادانی پس از سقوط امپراطوری روم، مسیحیان همه چیز را مانند هيأت شیمی، طب، ریاضیات، و غیره، از مسلمانان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برتراند راسل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این تمدن اسلامی که نباید آن را ناچیز گرفت در این است که وسیله انتقال بود و در برانگیختن مغرب زمین پس از درآمدن از بربریت مؤثر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به میزان تأثیر فرهنگ و علوم اهل بیت در تمدن و فرهنگی جهان پی برد</w:t>
      </w:r>
      <w:r>
        <w:rPr>
          <w:rFonts w:eastAsia="IRNazanin" w:cs="IRNazanin"/>
          <w:color w:val="111111"/>
          <w:sz w:val="28"/>
          <w:szCs w:val="28"/>
          <w:rtl w:val="true"/>
          <w:lang w:bidi="fa-IR"/>
        </w:rPr>
        <w:t>.</w:t>
      </w:r>
      <w:r>
        <w:rPr>
          <w:rStyle w:val="FootnoteAnchor"/>
          <w:rtl w:val="true"/>
        </w:rPr>
        <w:footnoteReference w:id="22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6880_72014"/>
      <w:bookmarkStart w:id="481" w:name="pg6880_72014"/>
      <w:bookmarkEnd w:id="481"/>
    </w:p>
    <w:p>
      <w:pPr>
        <w:pStyle w:val="Heading2"/>
        <w:numPr>
          <w:ilvl w:val="1"/>
          <w:numId w:val="1"/>
        </w:numPr>
        <w:rPr/>
      </w:pPr>
      <w:bookmarkStart w:id="482" w:name="pg6880_72014"/>
      <w:bookmarkStart w:id="483" w:name="__RefHeading___Toc1236580_372815092"/>
      <w:bookmarkStart w:id="484" w:name="_Toc179"/>
      <w:bookmarkEnd w:id="482"/>
      <w:bookmarkEnd w:id="483"/>
      <w:r>
        <w:rPr>
          <w:rtl w:val="true"/>
        </w:rPr>
        <w:t>فصل چهارم</w:t>
      </w:r>
      <w:r>
        <w:rPr>
          <w:rtl w:val="true"/>
        </w:rPr>
        <w:t xml:space="preserve">: </w:t>
      </w:r>
      <w:r>
        <w:rPr>
          <w:rtl w:val="true"/>
        </w:rPr>
        <w:t>وظایف شیعه</w:t>
      </w:r>
      <w:bookmarkEnd w:id="48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5" w:name="__RefHeading___Toc1236582_372815092"/>
      <w:bookmarkStart w:id="486" w:name="_Toc180"/>
      <w:bookmarkEnd w:id="485"/>
      <w:r>
        <w:rPr>
          <w:rtl w:val="true"/>
        </w:rPr>
        <w:t>اشاره</w:t>
      </w:r>
      <w:bookmarkEnd w:id="48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6880_72016"/>
      <w:bookmarkStart w:id="488" w:name="pg6880_72016"/>
      <w:bookmarkEnd w:id="488"/>
    </w:p>
    <w:p>
      <w:pPr>
        <w:pStyle w:val="Heading3"/>
        <w:numPr>
          <w:ilvl w:val="2"/>
          <w:numId w:val="1"/>
        </w:numPr>
        <w:rPr/>
      </w:pPr>
      <w:bookmarkStart w:id="489" w:name="pg6880_72016"/>
      <w:bookmarkStart w:id="490" w:name="__RefHeading___Toc1236584_372815092"/>
      <w:bookmarkStart w:id="491" w:name="_Toc181"/>
      <w:bookmarkEnd w:id="489"/>
      <w:bookmarkEnd w:id="490"/>
      <w:r>
        <w:rPr>
          <w:rtl w:val="true"/>
        </w:rPr>
        <w:t>وظایف شیعه</w:t>
      </w:r>
      <w:bookmarkEnd w:id="491"/>
    </w:p>
    <w:p>
      <w:pPr>
        <w:pStyle w:val="Heading3"/>
        <w:numPr>
          <w:ilvl w:val="2"/>
          <w:numId w:val="1"/>
        </w:numPr>
        <w:rPr/>
      </w:pPr>
      <w:bookmarkStart w:id="492" w:name="__RefHeading___Toc1236586_372815092"/>
      <w:bookmarkStart w:id="493" w:name="_Toc182"/>
      <w:bookmarkEnd w:id="492"/>
      <w:r>
        <w:rPr>
          <w:rtl w:val="true"/>
        </w:rPr>
        <w:t>الف</w:t>
      </w:r>
      <w:r>
        <w:rPr>
          <w:rtl w:val="true"/>
        </w:rPr>
        <w:t xml:space="preserve">) </w:t>
      </w:r>
      <w:r>
        <w:rPr>
          <w:rtl w:val="true"/>
        </w:rPr>
        <w:t>شناخت امام؛</w:t>
      </w:r>
      <w:bookmarkEnd w:id="493"/>
    </w:p>
    <w:p>
      <w:pPr>
        <w:pStyle w:val="BookText"/>
        <w:rPr/>
      </w:pPr>
      <w:r>
        <w:rPr>
          <w:rFonts w:ascii="IRNazanin" w:hAnsi="IRNazanin" w:eastAsia="IRNazanin"/>
          <w:color w:val="111111"/>
          <w:sz w:val="28"/>
          <w:sz w:val="28"/>
          <w:szCs w:val="28"/>
          <w:rtl w:val="true"/>
          <w:lang w:bidi="fa-IR"/>
        </w:rPr>
        <w:t>نخستین گام در راه انجام وظیفه نسبت به امام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شناخت و معرفت، ارتباط و پیوندی با امام برقرار نمی گردد تا سایر وظایف نیز مورد توجه قرار گرفته و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شناخت امام تا حدی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امام زمانه مات ميتة جاهلية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بمیرد و امام زمان خود را نشناسد به مرگ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دوران جاهلیت، در آن بود که انسانها غرق در نادانی و گمراهی و بی هدفی میزیستند و تمام فعالیت ها و جنب و جوش آنها در زندگی به جز در راستای مطامع پوچ دنیوی جهت دیگری را دنبال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در زندگی خود دست خوش سرگردانی گردد و تلاش او مستوجب هیچگونه خير و سعادتی برای وی نباشد، چنین زندگی مصداق زندگانی بشر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امام به منزله ی تبلور اهداف عالیه انسانی است که همواره هم چون مشعلی فروزان</w:t>
      </w:r>
    </w:p>
    <w:p>
      <w:pPr>
        <w:pStyle w:val="BookText"/>
        <w:rPr/>
      </w:pPr>
      <w:r>
        <w:rPr>
          <w:rFonts w:ascii="IRNazanin" w:hAnsi="IRNazanin" w:eastAsia="IRNazanin"/>
          <w:color w:val="111111"/>
          <w:sz w:val="28"/>
          <w:sz w:val="28"/>
          <w:szCs w:val="28"/>
          <w:rtl w:val="true"/>
          <w:lang w:bidi="fa-IR"/>
        </w:rPr>
        <w:t xml:space="preserve">فرا راه بشر قرار دارد و فروغ معنوی و الهی او راه گشای انسان ها به سمت کمالات حقیقی ایشان است و لذا زمانی که انسان از خواب غفلت جاهلیت چشم می گشاید بدون تردید محتاج شناخت رهبران الهی است تا راه کمال را بدو بنمایانند و حق و باطل را بدو بشناسانند این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نبودیم خدای تعالی پرستیده نمی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مراد از شناخت امام تنها دانستن نام و نشان و شرح حال و زندگی و به طور کلی بیوگرافی شخصی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شناخت اصلی و مطلوب از امام توجه به موقعیت و مقام </w:t>
      </w:r>
    </w:p>
    <w:p>
      <w:pPr>
        <w:pStyle w:val="BookText"/>
        <w:rPr/>
      </w:pPr>
      <w:r>
        <w:rPr>
          <w:rFonts w:ascii="IRNazanin" w:hAnsi="IRNazanin" w:eastAsia="IRNazanin"/>
          <w:color w:val="111111"/>
          <w:sz w:val="28"/>
          <w:sz w:val="28"/>
          <w:szCs w:val="28"/>
          <w:rtl w:val="true"/>
          <w:lang w:bidi="fa-IR"/>
        </w:rPr>
        <w:t>پر عظمت وی و چگونگی استفاده و استفاضه از تعاليم عالیه و توجهات خاص او در جهت نیل به کمالات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ارزش نعمت هدایت و نقش آن در سعادت ابدی خود واقف گردید طبعا درصدد معرفت به هادیان طريق برآمده و این نیاز در وی علاقه و کششی ایجاد می نماید که او را به سوی شناخت شخصیتی که در هر زمان کمال انطباق را با ویژگی های رهبری آسمانی دارد سوق داده و به کاروان پویندگان سر منزل سعادت ملحق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گر چه کشور ما مهد تشیع است و جامعه ما افتخار دوستی و پیروی اهل بیت عصمت و طهارت را دارد، با این حال ائمه هدی چنان که باید در این اجتماع شناخته نشده اند بلکه برعکس در برخی موارد بر اثر پاره ای تحریف ها چهرهی پاک امامان معصوم به</w:t>
      </w:r>
    </w:p>
    <w:p>
      <w:pPr>
        <w:pStyle w:val="BookText"/>
        <w:rPr/>
      </w:pPr>
      <w:r>
        <w:rPr>
          <w:rFonts w:ascii="IRNazanin" w:hAnsi="IRNazanin" w:eastAsia="IRNazanin"/>
          <w:color w:val="111111"/>
          <w:sz w:val="28"/>
          <w:sz w:val="28"/>
          <w:szCs w:val="28"/>
          <w:rtl w:val="true"/>
          <w:lang w:bidi="fa-IR"/>
        </w:rPr>
        <w:t>گونه ای دیگر نمود شده که این خطای بزرگ خسارات و لطمات جبران ناپذیری به پیکر اسلام و اهداف عالیه ی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مطهری در کتاب ارزندهی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متعددی از این تحریف ها اشاره نموده و به تشریح خطرات مسلم آنها پرداخته اند، ما در این جا به نقل گوشه ای از بیانات ایشان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 کتاب نامبرده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به آن عظمت، در نظر بعضی از ما مردم یک شخصیت تحریف شده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علی را فقط و فقط به پهلوانی می شناسند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وسیله اشخاص بسیار مغرض عکس هایی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 که شمشیری مانند زبان مار که دو زبانه دارد در دست اوست و بازوها و قیافه ای برای ایشان درست می کنند و نقاشی می کنند که معلوم نیست از کجا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عکس و مجسمهی علی و پیغمبر قطعا در دنیا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قیافه عجیبی درست میکنند که انسان باور نمی کند این همان علی عادل است، این همان علی ای است که شب ها از خوف خدا می گریسته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سیمای یک عابد، سیمای یک مجتهد، سیمای کسی که شب ها استغفار می کرده است، سیمای یک یک حکیم، سیمای یک قاضی، سیمای یک ادیب، یک جور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مخصوص ما ایرانی هاست این است که به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امام زین العابدین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زبان فارسی در هیچ زبان دیگری کلمه ی بیمار را دنبال اسم زین العابدین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چنین کلمه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القاب زیادی دارند، السجاد یکی از القاب شان است، ذوالثفنات یکی از القاب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کتابی در دنیا پیدا می کنید که لقبی به زبان عربی به امام داده باشند که مفهوم بیمار را برساند؟ امام زین العابدین تنها در ایام حادثه ی عاشورا بیمار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تقدير الهی بود برای این که باید امام زنده می ماند و نسل امام حسین از این طریق محفوظ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بیماری سبب نجات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تصمیم گرفتند امام را بکشند، اما چون بیماری او شدید بود گفتند چرا او را بکشیم؟ او دارد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چه کسی هست</w:t>
      </w:r>
    </w:p>
    <w:p>
      <w:pPr>
        <w:pStyle w:val="BookText"/>
        <w:rPr/>
      </w:pPr>
      <w:r>
        <w:rPr>
          <w:rFonts w:ascii="IRNazanin" w:hAnsi="IRNazanin" w:eastAsia="IRNazanin"/>
          <w:color w:val="111111"/>
          <w:sz w:val="28"/>
          <w:sz w:val="28"/>
          <w:szCs w:val="28"/>
          <w:rtl w:val="true"/>
          <w:lang w:bidi="fa-IR"/>
        </w:rPr>
        <w:t>که در عمرش بیمار نشده باشد؟ در غیر این چند روز ببینید آیا یک جا نوشته اند که امام زین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العابدین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امام زین العابدین را به صورت یک بیمار مریض زردرنگ </w:t>
      </w:r>
      <w:bookmarkStart w:id="494" w:name="pg6880_72018"/>
    </w:p>
    <w:p>
      <w:pPr>
        <w:pStyle w:val="BookText"/>
        <w:rPr/>
      </w:pPr>
      <w:bookmarkEnd w:id="494"/>
      <w:r>
        <w:rPr>
          <w:rFonts w:ascii="IRNazanin" w:hAnsi="IRNazanin" w:eastAsia="IRNazanin"/>
          <w:color w:val="111111"/>
          <w:sz w:val="28"/>
          <w:sz w:val="28"/>
          <w:szCs w:val="28"/>
          <w:rtl w:val="true"/>
          <w:lang w:bidi="fa-IR"/>
        </w:rPr>
        <w:t>تب داری که همیشه عصا به دستش است و کمر خم کرده و راه می رود و آه می کشد، ترسیم</w:t>
      </w:r>
    </w:p>
    <w:p>
      <w:pPr>
        <w:pStyle w:val="BookText"/>
        <w:rPr/>
      </w:pPr>
      <w:r>
        <w:rPr>
          <w:rFonts w:ascii="IRNazanin" w:hAnsi="IRNazanin" w:eastAsia="IRNazanin"/>
          <w:color w:val="111111"/>
          <w:sz w:val="28"/>
          <w:sz w:val="28"/>
          <w:szCs w:val="28"/>
          <w:rtl w:val="true"/>
          <w:lang w:bidi="fa-IR"/>
        </w:rPr>
        <w:t>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دروغ، همین تحریف سبب شده است که بسیاری از اشخاص آه بکشند، ناله بکنند، خودشان را به موش مردگی بزنند تا مردم آنها را احترام کنند و بگویند آقا را ببینید درست مانند امام زین العابدین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مزاج و بنیه هیچ فرقی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حادثه ی کربلا چهل سال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همه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نداشته، چرا بگوییم امام زین العابدین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به معنی نمونه بودن و سرمشق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وجود امام این است که یک انسان مافوق انسانها باشد، همان طور که پیغمبران آنا بشر مثلكم يوحى إلى بودند، تا مردم از این مثل های اعلی پیروی و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چهره ی این شخصیت ها این قدر مشوه شد، خراب شد، سیمایشان تغییر کرد دیگر قابل پیروی و لايق پیروی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 از این شخصیت های خیالی به جای این که سودمند باشد نتیجه ی معکوس می بخشد</w:t>
      </w:r>
      <w:r>
        <w:rPr>
          <w:rFonts w:eastAsia="IRNazanin" w:cs="IRNazanin"/>
          <w:color w:val="111111"/>
          <w:sz w:val="28"/>
          <w:szCs w:val="28"/>
          <w:rtl w:val="true"/>
          <w:lang w:bidi="fa-IR"/>
        </w:rPr>
        <w:t>».</w:t>
      </w:r>
    </w:p>
    <w:p>
      <w:pPr>
        <w:pStyle w:val="Heading3"/>
        <w:numPr>
          <w:ilvl w:val="2"/>
          <w:numId w:val="1"/>
        </w:numPr>
        <w:rPr/>
      </w:pPr>
      <w:bookmarkStart w:id="495" w:name="__RefHeading___Toc1236588_372815092"/>
      <w:bookmarkStart w:id="496" w:name="_Toc183"/>
      <w:bookmarkEnd w:id="495"/>
      <w:r>
        <w:rPr>
          <w:rtl w:val="true"/>
        </w:rPr>
        <w:t>ب</w:t>
      </w:r>
      <w:r>
        <w:rPr>
          <w:rtl w:val="true"/>
        </w:rPr>
        <w:t xml:space="preserve">) </w:t>
      </w:r>
      <w:r>
        <w:rPr>
          <w:rtl w:val="true"/>
        </w:rPr>
        <w:t>ب امام؛</w:t>
      </w:r>
      <w:bookmarkEnd w:id="496"/>
    </w:p>
    <w:p>
      <w:pPr>
        <w:pStyle w:val="BookText"/>
        <w:rPr/>
      </w:pPr>
      <w:r>
        <w:rPr>
          <w:rFonts w:ascii="IRNazanin" w:hAnsi="IRNazanin" w:eastAsia="IRNazanin"/>
          <w:color w:val="111111"/>
          <w:sz w:val="28"/>
          <w:sz w:val="28"/>
          <w:szCs w:val="28"/>
          <w:rtl w:val="true"/>
          <w:lang w:bidi="fa-IR"/>
        </w:rPr>
        <w:t>یکی از وظایفی که امت در قبال امام دارد حب و دوستی امام و حصول ارتباط عاطفی با آن منبع فیض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آیات قرآن و نیز روایات بسیاری که از طریق شیعه و سنی وارد شده است ذکر شده و مردم توصیه گردیده اند که نسبت به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اسئلكم عليه أجرا إلا المودة في القوبی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انجام رسالتم، خواستار اجر و پاداشی جز مودت و دوستی خاندانم از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صریح متواتر و اجماع منقول شیعه و سنی حاکی از این است که آیهی فوق مردم را به عنوان پاداش رسالت موظف نموده است که اهل بیت پیامبر را دوست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اسئلکم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نزدیکان تو که دوستی آنها را بر ما واجب ساخته ای چه کسانی هستند؟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فاطمه و دو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 دوستی آل محمد مرد، شهید مرده است، هر کس بر دوستی آل محمد مرد، آمرزیده مرده است، هرکس بر دوستی آل محمد مرد توبه کار مرده است، هرکس بر دوستی آل محمد مرد مؤمن و کامل ایمان مرده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بدون تردید چنین دستوری در متن اسلام باید حکمت خاصی داشته باشد و هرگز گزاف و گتره نیست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تصریح می کند که پاداشی از شما خواستم </w:t>
      </w:r>
    </w:p>
    <w:p>
      <w:pPr>
        <w:pStyle w:val="BookText"/>
        <w:rPr/>
      </w:pPr>
      <w:r>
        <w:rPr>
          <w:rFonts w:ascii="IRNazanin" w:hAnsi="IRNazanin" w:eastAsia="IRNazanin"/>
          <w:color w:val="111111"/>
          <w:sz w:val="28"/>
          <w:sz w:val="28"/>
          <w:szCs w:val="28"/>
          <w:rtl w:val="true"/>
          <w:lang w:bidi="fa-IR"/>
        </w:rPr>
        <w:t xml:space="preserve">یعنی مودت ذوی القربی فایده اش عاید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بگو آن چه 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رسالت خواستم، آن هم برای شماست همانا اجر من با خداست که او بر همه چیز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یکی از وجوه تأکید بر محبت نسبت به امامان اهل بیت نیروی عظیم و مؤثری است که این محبت از نظر اجتماعی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اجتماعات آن است که با نیروی محبت اداره شود، محبت زعیم و زمامدار به مردم و محبت و ارادت مردم به زعیم و زمامدار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و محبت، عامل بزرگی برای ثبات و ادامه ی حیات حکومت است و تا عامل محبت نباشد رهبر نخواهد توانست که اجتماع را رهبری کند و مردم را افرادی منضبط تربیت کند ولو این که در پی برقراری عدالت و مساوات در آن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نیروی شگرف اشاره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موجب لطف و رحمت الهی، تو بر ایشان نرم دل شدی، که اگر تندخوی و سخت دل بودی از پیرامونت پراکنده می گشتند، پس از آنان درگذر و بر ایشان آمرزش بخواه و در کار با آنان مشورت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 وَلَوْ كُنْتَ فَظًّا غَلِيظَ الْقَلْبِ لَانْفَضُّوا مِنْ حَوْلِكَ ۖ فَاعْفُ عَنْهُمْ وَاسْتَغْفِرْ لَهُمْ وَشَاوِرْهُمْ فِي الْأَمْرِ ۖ فَإِذَا عَزَمْتَ فَتَوَكَّلْ عَلَى اللَّهِ ۚ إِنَّ اللَّهَ يُحِبُّ الْمُتَوَكِّلِينَ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بزرگ ترین امتیازات شیعه بر سایر مذاهب این است که، پایه و زیربنای اصلی آن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مذهب پایه گذاری شده است زمزمه ی محبت و دوستی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در سخن رسول اکرم جمله على و شيعته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پیروان او رستگاران قیامتند، گروهی را گرد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شیفته ی او و مجذوب شخصیت او می باشند و از این رو است که تشیع مذهب عشق و شیفتگی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محبت در تشیع اهمیتی ویژه دارد تا جایی که تاریخ تشیع آمیخته با نام یک سلسله از شیفتگان و شیدایان و جانبازان سر از پا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بیان کردیم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در عین حالی که بر افرادی حد الهی جاری می ساخت و آنها را به تازیانه ی تأدیب مینواخت و یا احیانا طبق ظوابط شرعی دست یکی از آنها را قطع میکرد باز هم از وی روی برنمی تافتند و از محبت شان چیزی کاسته نمی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های بسیاری از این عشق های این چنین در تاریخ زندگی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امامان شیعه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اسلام از علاقه ی شدید و شیدایی مسلمین نسبت به شخص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های برجسته و بی سابقه ای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یکی از تفاوت های بین مکتب انبیاء و مکتب فلاسفه همین است که شاگردان فلاسفه فقط متعلم اند و فلاسفه نفوذی بالاتر از نفوذ یک معلم بر آنها ندارند، اما انبیاء نفوذشان از قبیل نفوذ یک محبوب است، محبوبی که تا </w:t>
      </w:r>
    </w:p>
    <w:p>
      <w:pPr>
        <w:pStyle w:val="BookText"/>
        <w:rPr/>
      </w:pPr>
      <w:r>
        <w:rPr>
          <w:rFonts w:ascii="IRNazanin" w:hAnsi="IRNazanin" w:eastAsia="IRNazanin"/>
          <w:color w:val="111111"/>
          <w:sz w:val="28"/>
          <w:sz w:val="28"/>
          <w:szCs w:val="28"/>
          <w:rtl w:val="true"/>
          <w:lang w:bidi="fa-IR"/>
        </w:rPr>
        <w:t>اعماق روح محبت راه یافته و پنجه افکنده است و تمام رشته های حیاتی او را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فلاسفه و دانشمندان خیلی زود فراموش می شوند و یاد آنها به دست گذشته بی بازگشت زمان سپرده می شود، اما هنوز هم پس از گذشت قرنها پیروان پیشوای بزرگ اسلام نسبت به او وفادارند و به گفته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متفکران اروپایی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از میان گور خود بر میلیونها مسلمان حکومت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بارز از افراد دل باخته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ابوذر غفاری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ی دیگر محبت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نمونه ی بسیار مهم و پرارزش تاریخچه ی عاشورا می باشد که با صحنه های بسیار شورانگیزی از عالی ترین مراتب عشق و محبت به اهل بیت است و در آن لحظاتی ترسیم شده است که لبریز از شگفتی و از خودگذشتگی یاران و بستگان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شده و در آن شگفت آورترین و تکان دهنده ترین جانبازی هایی که در راه آن حضرت صورت گرفته، نمودار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به اولیاء خدا و ائمه طاهرین علاوه بر اثر عمیق اجتماعی که دارد در جنبه های دیگر نیز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محبت و ارادتی که بر اساس حق و حقیقت ایجاد شود می تواند تحولات چشم گیری در شخصیت آدمی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در حكم اکسیر و کیمیا بوده و نیروی تبدیل دارد و می تواند دل انسان را دگرگون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آدمی که بارقه ای از ملکوت و پرتوی از فیض حق تعالی است با عالم الوهیت و کمال محض سنخیت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ی همین سنخیت با کمالات است که دل سالم در هر کجا کمالی بیابد بدان مجذوب ومعطوف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گشته ی دل های پاک و بی آلایش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دل به کمال و اهل کمال معطوف می شود همین مجذوبیت او را از نقص به طرف کمال می کشاند و از حصار محدود وجود خود به سمت رقاء انسانی سوق می دهد و از خودی و خودپرستی نجات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سینه ز عشق، چاک شد او ز حرص و عیب کلی پاک شد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خود پرستی و گرفتاری در قید و بندهای آن به مفهومی که باید از بین برود یک امر وجودی نیست، یعنی نه این نیست که انسان باید علاقه ی وجودی نسبت به خود را از بین ببرد تا از خود پرستی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حب به كمال باعث شود که انسان خود را دوست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مذمومی نیست که لازم باشد انسان آن را از میان بردارد بلکه مبارزه با خود پرستی به معنای مبارزه با محدودیت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پرستی جز محصور بودن انسان در قفس تنگ امیال و هوس های محدود و جاهلانه بیش نیست و این است که محبت وجود آدمی را توسعه می دهد و کانون هستی انسان را عوض می کند و او را وادار به حرکت در جهت کمال می نماید و از این رو عشق و محبت یک عامل بزرگ اخلاقی و تربیتی است، مشروط بر این که خوب هدایت شود و به طور صحیح مورد استفاده قرار گیرد </w:t>
      </w:r>
    </w:p>
    <w:p>
      <w:pPr>
        <w:pStyle w:val="BookText"/>
        <w:rPr/>
      </w:pPr>
      <w:r>
        <w:rPr>
          <w:rFonts w:ascii="IRNazanin" w:hAnsi="IRNazanin" w:eastAsia="IRNazanin"/>
          <w:color w:val="111111"/>
          <w:sz w:val="28"/>
          <w:sz w:val="28"/>
          <w:szCs w:val="28"/>
          <w:rtl w:val="true"/>
          <w:lang w:bidi="fa-IR"/>
        </w:rPr>
        <w:t>اصولا محبت، محب را به سوی مشابهت و مشاکلت با محبوب سوق می دهد و باعث می شود که محب به شکل محبوب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مانند سیم برقی است که از وجود محبوب به محب متصل گردیده و صفات محبوب را به وی منتقل می سازد و لذا چنان چه انسان به اهل كمال دل بندد و ارادت ورزد می تواند به سرعت مراحل كمال را طی کند و رذایل اخلاقی را در خود از بین ببرد و لذا عشق و محبت اهل ایمان نسبت به امام و رهبرشان تنها یک علاقهی ساده و بی اثر نیست بلکه وسیله ی جذب و جلب معنویات و کمالات امام و استفاده از خورشید معنویت و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 مستعدی که با جاذبه ای از محبت امام به سوی او رو می کند، از فيوضات معنوی امام و نور هدایت باطنی او بهره های فراوان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محبت اصولا راه تحصيل محبت و افزودن آن در دل، تمرکز اندیشه و توجه دل به سمت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 که بهره های فراوانی از کمالات انسانی دارد هر قدر بیشتر مورد توجه انسان واقع شود محبت او در دل شکوفاتر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توجه انسان نیز زمانی افزایش می یابد و تأثیر عمیقی در انجذاب قلبی انسان نسبت به محبوب دارد که معرفت و شناخت او در خصوص محبوب کامل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و اندیشه در باب عظمت مقام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والا و فداکاری ها و از خودگذشتگی هایی که در راه اعتلای کلمهی توحید از خود نشان داده اند و نیز مطالعه تاریخچه ی پرحادثه ی زندگی هر یک می تواند مقدمه توجه و ایجاد محبت نسبت بدانها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توجه و تفکری به ویژه اگر توأم باشد با شرایط خاص زمانی و مکانی که در آن به توفیق الهی زمینه برای این عبادت بزرگ فراهم تر است، آثار و نتایج</w:t>
      </w:r>
    </w:p>
    <w:p>
      <w:pPr>
        <w:pStyle w:val="BookText"/>
        <w:rPr/>
      </w:pPr>
      <w:r>
        <w:rPr>
          <w:rFonts w:ascii="IRNazanin" w:hAnsi="IRNazanin" w:eastAsia="IRNazanin"/>
          <w:color w:val="111111"/>
          <w:sz w:val="28"/>
          <w:sz w:val="28"/>
          <w:szCs w:val="28"/>
          <w:rtl w:val="true"/>
          <w:lang w:bidi="fa-IR"/>
        </w:rPr>
        <w:t>کامل تری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روزهایی که به نام مقدس آن پیشوایان بزرگ منسوب است، یعنی روزهای ولادت یا شهادت آنها در این مهم نقش مؤثری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ایام مقدسه اجزاء زمانی خاصی هستند که ظاهر و باطنا با یک سلسله معنویات و وقایع مقدسی مقارن شده اند که با سایر اجزاء زمان تفاوت بسیار دارد و لذا شرایط معنوی موجود در این ایام موجب تسهيل توجه و تأمل درباره ی آن مقامات عظیم معنوی گردیده و دل مؤمن را مستعد ادراکات عالی تری می نماید و لذا فرصت مناسبی است که در چنان ایام پربرکتی با مطالعه و تفکر پیرامون زندگانی و شخصیت امامان معصوم و نیز با توسل و دعا زمینه ی توجهات قلبی و کشش روحی را نسبت بدان ارکان بی مانند کمالات و معنویات بیفزاییم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حضور در مشاهد متبرکه و قبور منورهی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عوامل مهم تحصیل محبت به آنان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زیارت ارواح مقدسه حضرات معصومین از هر فاصله ای و در هر مکانی امکان پذیر است ولی حضور در بارگاه ملکوتی آنان یعنی در مکانی که توجهات عاليه معنوی ایشان و نیز توجهات حضرت احدیت بدان مکان نسبت به هر جای دیگر بیشتر است و آن </w:t>
      </w:r>
      <w:bookmarkStart w:id="497" w:name="pg6880_72022"/>
    </w:p>
    <w:p>
      <w:pPr>
        <w:pStyle w:val="BookText"/>
        <w:rPr/>
      </w:pPr>
      <w:bookmarkEnd w:id="497"/>
      <w:r>
        <w:rPr>
          <w:rFonts w:ascii="IRNazanin" w:hAnsi="IRNazanin" w:eastAsia="IRNazanin"/>
          <w:color w:val="111111"/>
          <w:sz w:val="28"/>
          <w:sz w:val="28"/>
          <w:szCs w:val="28"/>
          <w:rtl w:val="true"/>
          <w:lang w:bidi="fa-IR"/>
        </w:rPr>
        <w:t>محل امتیازات بی شمار معنوی و غیبی را حائز است، آثار فراوانی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اصلی از زیارت مشاهد متبرکه همانا حصول ارتباط قلبی و ایجاد رشته ی پیوند و محبت معنوی نسبت به زیارت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تأمل و شناخت ظاهری پیرامون شخصیت ائمه ی اطهار می تواند با زیارت قبور منورهی آنان به درک روحی و پیوند عمیق قلبی با آنها منتهی گردد اما نباید پنداشت که حضور در مشاهد متبرکه با هر شرایطی و هر گونه احوالی منجر به نتایج عالیہی معنوی می شود بلکه استفاده از فيوضات آن امکنه خاص زمانی مقدور است که زائر، باصفا و طهارت قلبی و دلی مشتقاق به آن زیارت موفق گردد و گر نه دلی که آکنده از آلودگی ها و معاصی است هرگز روزنه ای به عالم انوار ملکوتی نخواهد یافت تا بهره ای از آن زیارت ها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انس روحی و برخورداری از شرایط بی نظیر معنوی اماکن مقدسه و بارگاه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تبع سایر شخصیت های الهی و اولیاء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امکان پذیر است و می تواند نائره عشق و محبت حقیقی نسبت به آنان را در دل شعله ور سازد که قبل از زیارت، مؤمن درصدد تصفیه ی روح خود برآمده و با جد و جهد در باب انجام تکالیف و وظایف دینی، پرهیز از محرمات و به جا آوردن واجبات و اعراض قلبی از امیال و هوس های باطل به مراتبی از تزکیه نفس نایل شده باشد و دلش آمادگی رو آوردن به عوامل معنوی را یافته و با ارواح مقدسه حضرات معصومین حداقل سنخیتی را پیدا کرده باشد و در این صورت است که می تواند از آن زیارات و حضور در مشاهده منوره به فیوضات عظیمی دست یابد</w:t>
      </w:r>
      <w:r>
        <w:rPr>
          <w:rFonts w:eastAsia="IRNazanin" w:cs="IRNazanin"/>
          <w:color w:val="111111"/>
          <w:sz w:val="28"/>
          <w:szCs w:val="28"/>
          <w:rtl w:val="true"/>
          <w:lang w:bidi="fa-IR"/>
        </w:rPr>
        <w:t>.</w:t>
      </w:r>
    </w:p>
    <w:p>
      <w:pPr>
        <w:pStyle w:val="Heading3"/>
        <w:numPr>
          <w:ilvl w:val="2"/>
          <w:numId w:val="1"/>
        </w:numPr>
        <w:rPr/>
      </w:pPr>
      <w:bookmarkStart w:id="498" w:name="__RefHeading___Toc1236590_372815092"/>
      <w:bookmarkStart w:id="499" w:name="_Toc184"/>
      <w:bookmarkEnd w:id="498"/>
      <w:r>
        <w:rPr>
          <w:rtl w:val="true"/>
        </w:rPr>
        <w:t>ج</w:t>
      </w:r>
      <w:r>
        <w:rPr>
          <w:rtl w:val="true"/>
        </w:rPr>
        <w:t xml:space="preserve">) </w:t>
      </w:r>
      <w:r>
        <w:rPr>
          <w:rtl w:val="true"/>
        </w:rPr>
        <w:t>اطاعت و پیروی؛</w:t>
      </w:r>
      <w:bookmarkEnd w:id="499"/>
    </w:p>
    <w:p>
      <w:pPr>
        <w:pStyle w:val="BookText"/>
        <w:rPr/>
      </w:pPr>
      <w:r>
        <w:rPr>
          <w:rFonts w:ascii="IRNazanin" w:hAnsi="IRNazanin" w:eastAsia="IRNazanin"/>
          <w:color w:val="111111"/>
          <w:sz w:val="28"/>
          <w:sz w:val="28"/>
          <w:szCs w:val="28"/>
          <w:rtl w:val="true"/>
          <w:lang w:bidi="fa-IR"/>
        </w:rPr>
        <w:t>اصولا لازمه ی لاینفک محبت این است که محب همان طوری که خودش به محبوب</w:t>
      </w:r>
    </w:p>
    <w:p>
      <w:pPr>
        <w:pStyle w:val="BookText"/>
        <w:rPr/>
      </w:pPr>
      <w:r>
        <w:rPr>
          <w:rFonts w:ascii="IRNazanin" w:hAnsi="IRNazanin" w:eastAsia="IRNazanin"/>
          <w:color w:val="111111"/>
          <w:sz w:val="28"/>
          <w:sz w:val="28"/>
          <w:szCs w:val="28"/>
          <w:rtl w:val="true"/>
          <w:lang w:bidi="fa-IR"/>
        </w:rPr>
        <w:t>علاقه دارد، مایل است که محبوب هم او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و معشوق در نظرش احترام و عظمت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طاقت نمی آورد که محبوب از او آنی رنجیده خاطر گشته و از توجه به او اعراض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محبت هیچ چیز به مانند بی توجهی یا کم توجهی محبوب برای محب طاقت فرسا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حاضر است که در قبال محبوب از همه چیز خود بگذرد و هر چه دارد در راه وی فداکند تا بلکه از توجه و لطف او لحظه ای بر خوردار گردد و به همین جهت است که محب دوست دارد که در مقابل محبوب خضوع و خشوع کند و خواسته ها و منافع و لذت های خود را نادیده بگیرد و برعکس از خواست و اراده ی محبوب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عاشق را یارای آن نباشد که از اراده ی معشوق سر بپیچد و نسبت به او تمرد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اساسا علاقه و محبت اطاعت آور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مؤمن حقیقی بالاترین محبت به خدا تعلق میگیرد و در نظر او محبوب اصيل جز خدا چیز دیگری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أمنوا أشد حبا إله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ایمان بیش از هر </w:t>
      </w:r>
    </w:p>
    <w:p>
      <w:pPr>
        <w:pStyle w:val="BookText"/>
        <w:rPr/>
      </w:pPr>
      <w:r>
        <w:rPr>
          <w:rFonts w:ascii="IRNazanin" w:hAnsi="IRNazanin" w:eastAsia="IRNazanin"/>
          <w:color w:val="111111"/>
          <w:sz w:val="28"/>
          <w:sz w:val="28"/>
          <w:szCs w:val="28"/>
          <w:rtl w:val="true"/>
          <w:lang w:bidi="fa-IR"/>
        </w:rPr>
        <w:t>چیز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قلوب اهل ایمان هیچ محبتی معارض با محبت خدا نمی تواند جای داشته باشد بلکه کمال مراتب ایمان در این است که مؤمن به هیچ چیز استقلالآ محبت نداشته باشد بلکه علاقه اش به هر چیز و هرکس، شعاعی از محبت او نسبت به حق باشد و از این روست که محبت اهل ایمان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است که ایشان خود محبوبین درگاه ربوبیت هستند و حب به آنها در راستای حب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حب به خدا مستلزم حب به محبوبين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اقتضا می کند که اهل ایمان از امامان خود تبعیت و پیروی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فرمان محبوبین درگاه ربوبی جز خواست خدا نیست و لذا لازمه ی حب خدا و حب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و سلم محض نسبت به فرامین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روزی در محضر امام بودم، مسافری از خراسان که آن راه دور را پیاده طی کرده بود به حضور امام شرفياب شد، پاهایش را از کفش در آورد، شکافته و ترک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خدا سوگند من را نیاورد از آن جا که آمدم مگر دوستی شما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سنگی ما را دوست بدارد، خداوند آن را با ما محشور کند و قرین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الدين الا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دین چیزی غیر از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دین که هویتش اطاعت و فرمانبرداری است ناشی از محبت و دوست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ادعای محبت امام، زمانی منطبق بر حقیقت است که مدعی در راه انجام فرمان امام یا به عبارت دیگر وظایف و تکالیف دین خدا سر از پا نشناسد و احساس خستگی نکند و در این راه از فدا کردن هیچ چیز ابا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مؤمن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کامل نمی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 و پیامبرش و تمام امامان و امام زمان خویش را بشناسد و به سوی او رو آورد و تسلیم فرمان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 های پاکی که محبت به امامان معصوم که مصادیق انسان های کامل و جلوه های بی همتای حق تعالی هستند در آنها موج می زند دم به دم در طریق عبودیت و بندگی گام می نهند و در پی انجام فرامین آن حجت های الهی از هیچ کوششی فروگذار نمیکنند تا بلکه آنی مورد توجه و عنایت ایشان که همانا جز توجه و لطف خدا چیزی نیست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ان کنتم تحبون الله فاتبعوني يحببكم الله يغفر لكم ذنوبكم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خدا را، از من پیروی کنید تا خدا دوست تان بدارد و گناهانتان را برایتان ببخشاید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اهل ایمان هیچ موهبتی در دنیا به اندازه ی رضایت و توجه امام که همانا رضایت حق تعالی است ارزش ندارد و ارضاء کننده نیست و این در تاریخ اصحاب باوفای ائمه اطهار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بیشمار این مسأله که در این جا نقل می کنیم در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سراسر صحنه ی وفاداری بود مردی 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bookmarkStart w:id="500" w:name="pg6880_72024"/>
    </w:p>
    <w:p>
      <w:pPr>
        <w:pStyle w:val="BookText"/>
        <w:rPr/>
      </w:pPr>
      <w:bookmarkEnd w:id="500"/>
      <w:r>
        <w:rPr>
          <w:rFonts w:ascii="IRNazanin" w:hAnsi="IRNazanin" w:eastAsia="IRNazanin"/>
          <w:color w:val="111111"/>
          <w:sz w:val="28"/>
          <w:sz w:val="28"/>
          <w:szCs w:val="28"/>
          <w:rtl w:val="true"/>
          <w:lang w:bidi="fa-IR"/>
        </w:rPr>
        <w:t xml:space="preserve">اولاد انصار مدينه بود و از کسانی بود که در وقت نماز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عاشورا حضور داشت و خود را سپر آن حضرت ساخته بود، آن قدر تیر به بدن او اصابت کرده بود که بی رمق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آخر عمرش بود،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بالین او رسانیدند او در آن آخرین لحظه چشم باز کرد و با صدایی ضعیف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آويث يا أبا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توانستم وفا کنم یا نه؟</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یا یکی دیگر از اصحاب که غلامی از اهل روم بود پس از مجاهدت فراوان بالاخره در اثر شدت جراحات از اسب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بالین او رسانیدند، در حالی که این غلام در حال اغماء بود و روی چشمانش را خون پوشانیده بود،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روی زانوی خود قرار دادند و با دست خویش خون ها را از صورتش پاک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بود که اندکی به حال آمد، نگاهی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تبسمی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مبارک خود را به صورت این غلام نهادند، او آن چنان خوشحال شد که تبسم کرد و در حالی که سرش به دامن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جان به جان آفرین تسلیم کرد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آری، پاکدلانی از اهل ایمان که زندگی خود را در انقیاد کامل تعالیم الهی سپری میکنند، مشتاق و شیدای یک نظر و توجه اولیاء خدا هستند و در این آرزو عمر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ارزش والای توجه اولیاء آگاهند که چنان نظری که در ظاهر می تواند کور مادر زاد را شفا بخشد، امراض لاعلاج را به چشم بر هم زدنی مداوا کند، در عرصه ی دلها نیز آثار شگفت انگیزی برجا می نهد، امراض روحی را شفا می دهد، موانع راه تکامل را برطرف می کند و روح و جان آدمی را با سر منزل مقصود مأنوس می نماید</w:t>
      </w:r>
      <w:r>
        <w:rPr>
          <w:rFonts w:eastAsia="IRNazanin" w:cs="IRNazanin"/>
          <w:color w:val="111111"/>
          <w:sz w:val="28"/>
          <w:szCs w:val="28"/>
          <w:rtl w:val="true"/>
          <w:lang w:bidi="fa-IR"/>
        </w:rPr>
        <w:t xml:space="preserve">. </w:t>
      </w:r>
      <w:r>
        <w:rPr>
          <w:rStyle w:val="FootnoteAnchor"/>
          <w:rtl w:val="true"/>
        </w:rPr>
        <w:footnoteReference w:id="229"/>
      </w:r>
    </w:p>
    <w:p>
      <w:pPr>
        <w:pStyle w:val="Heading3"/>
        <w:numPr>
          <w:ilvl w:val="2"/>
          <w:numId w:val="1"/>
        </w:numPr>
        <w:rPr/>
      </w:pPr>
      <w:bookmarkStart w:id="501" w:name="__RefHeading___Toc1236592_372815092"/>
      <w:bookmarkStart w:id="502" w:name="_Toc185"/>
      <w:bookmarkEnd w:id="501"/>
      <w:r>
        <w:rPr>
          <w:rtl w:val="true"/>
        </w:rPr>
        <w:t>د</w:t>
      </w:r>
      <w:r>
        <w:rPr>
          <w:rtl w:val="true"/>
        </w:rPr>
        <w:t xml:space="preserve">) </w:t>
      </w:r>
      <w:r>
        <w:rPr>
          <w:rtl w:val="true"/>
        </w:rPr>
        <w:t>تولی و تبری؛</w:t>
      </w:r>
      <w:bookmarkEnd w:id="502"/>
    </w:p>
    <w:p>
      <w:pPr>
        <w:pStyle w:val="BookText"/>
        <w:rPr/>
      </w:pPr>
      <w:r>
        <w:rPr>
          <w:rFonts w:ascii="IRNazanin" w:hAnsi="IRNazanin" w:eastAsia="IRNazanin"/>
          <w:color w:val="111111"/>
          <w:sz w:val="28"/>
          <w:sz w:val="28"/>
          <w:szCs w:val="28"/>
          <w:rtl w:val="true"/>
          <w:lang w:bidi="fa-IR"/>
        </w:rPr>
        <w:t>اصولا انسان هایی که دارای مسلک و عقیده ی خاصی هستند و در راه عقیده ی خود فعالیت می کنند و به آن پایبند و وابسته اند، دو نیروی جاذبه و دافعه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به خود جلب می کنند و گروهی را هم از خود دفع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هایی به عنوان محبوب و مراد جای می گیرند و عده ای هم از آنها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هم دوست سازند و دشمن ساز</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هر شخصیتی هم سنخ خود را جذب می کند و غیر آن را از خود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به تمام معنا بر حق و حقیقت منطبق است و انسانی که جز حقیقت چیز دیگری بر وجودش حاکمیت ندارد، عناصر حقیقت جو را به خود جذب نموده و ناپاكان و منافقین را از خود طرد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مربوط به بحث ماست شخصیت های آسمانی و امامان </w:t>
      </w:r>
      <w:bookmarkStart w:id="503" w:name="pg6880_72025"/>
    </w:p>
    <w:p>
      <w:pPr>
        <w:pStyle w:val="BookText"/>
        <w:rPr/>
      </w:pPr>
      <w:bookmarkEnd w:id="503"/>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مثابه مردان حق و حقیقت هم جاذبه داشتند و هم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زندگانی آنان یارانی فداکار، از جان گذشته که جان دادن در راه آنان را افتخار و آرمان خود می شمردند و در دوستی آنان همه چیز را فراموش می کردند مشاهده می شوند و هم به همین شدت دشمنان سرسخت و جسور وجود داشتند، دشمنانی که از نام آنان به خود می پیچیدند و منتظر فرصت بودند تا دست به خون آنان بیالایند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خصوص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شود دشمنان در ستیز با او تا حدی سماجت به خرج می دادند که حتی بعد از مرگ، پیکر مقدسش نیز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او خود از این مسأله آگاه بود و آن را پیش بینی می نمود و لذا وصیت کرد که قبرش مخفی باشد و جز فرزندانش دیگران از مکان آن مطلع نباشند، تا آن که پس از حدود یک قرن که دولت امویان منقرض شد و خوارج نیز سخت ناتوان گشتند و کینه ها وکینه توزی ها کاهش یافت، توسط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پاکش اعلان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همان گونه که همه ی هستی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زندگی و سیرت عملی، خلق و خوی، سخن و رفتار آنها درس و تعلیم و رهبری است، جاذبه ها و دافعه های ایشان نیز چنین است و تردیدی نیست که حب و دوستی اهل بیت طهارت تجلی علاقه و پیوند با خدا، دین و مکتب حق و حقیقت است و دوری و بیزاری از دشمنان آنان نیز جز پشت کردن به دشمنان دین و پرچمداران طاغوت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این که معرفت به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باور داشتن خدای عز و جل و باور داشتن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داشتن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او و از امامان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جستن از دشمنان ایشان به سوی خداوند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همانا محتوای دو اصل معتبر اسلامی یعنی تولی و تبری است که از زمرهی فروع دین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اعتقاد به امامت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اصول اعتقادات شیعه است و نباید با تولی که جنبه ی عملی و رفتاری دارد خلط شود آن چنان که برخی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بیانگر جهت گیری های انسان در عرصه 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یعنی دوست داشتن هر آن کس که در خط ولایت امام است و تبری یعنی دوری جستن از کسانی که در خلاف جهت رهبری امام قرار می گیرند و تولی یعنی دل سپردن به محبت دوستان و یاران امام و تبری یعنی انصراف و بیزاری از آنان که در برابر او می ایستند و امر او را گردن می نهند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504" w:name="__RefHeading___Toc1236594_372815092"/>
      <w:bookmarkStart w:id="505" w:name="_Toc186"/>
      <w:bookmarkEnd w:id="504"/>
      <w:r>
        <w:rPr>
          <w:rtl w:val="true"/>
        </w:rPr>
        <w:t>ه</w:t>
      </w:r>
      <w:r>
        <w:rPr>
          <w:rtl w:val="true"/>
        </w:rPr>
        <w:t xml:space="preserve">) </w:t>
      </w:r>
      <w:r>
        <w:rPr>
          <w:rtl w:val="true"/>
        </w:rPr>
        <w:t>حیات معنوی؛</w:t>
      </w:r>
      <w:bookmarkEnd w:id="50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گذشتن یک قرن تاریکی جهل، جامعه ی اسلامی را فرا گرفت و از طرفی مسلمانان از جهت تماس قهری که با جامعه های علمی و فرهنگی داشتند به نیاز شدید وروزافزون خود </w:t>
      </w:r>
    </w:p>
    <w:p>
      <w:pPr>
        <w:pStyle w:val="BookText"/>
        <w:rPr/>
      </w:pPr>
      <w:r>
        <w:rPr>
          <w:rFonts w:ascii="IRNazanin" w:hAnsi="IRNazanin" w:eastAsia="IRNazanin"/>
          <w:color w:val="111111"/>
          <w:sz w:val="28"/>
          <w:sz w:val="28"/>
          <w:szCs w:val="28"/>
          <w:rtl w:val="true"/>
          <w:lang w:bidi="fa-IR"/>
        </w:rPr>
        <w:t>به علوم فلسفی و استدلالی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اثر تقلید غیر منطقی هرگز گمان نمی کردند که در متن کتاب و سنت، معارفی حقیقی و منطقی وجود داشته باشد، لذا دست نیاز به سوی دیگران دراز کرده، در اواخر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زیادی در منطق و فلسفه و ریاضیات و غیر این ها از یونانی و سریانی و زبانهای دیگر به عربی ترجمه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این علوم به جامعه ی اسلامی اگر چه با شور و شعف زیادی توأم بود و خلفای وقت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 های تازه وارد کاملا حمایت می کردند، ولی بر خلاف انتظار به واسطه ی تماس و برخوردی که فلسفه ی الهی با برخی از مسایل اعتقادی اسلام که با سبک کلامی توجیه می شد پیدا کرد، مجددا نزاعی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 و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درگرفت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یا در حکم متروک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مزیت که بحث های خود را به قید موافقت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عقیده ی آنها انجام می دهد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حیات معنوی و کمالات باطنی مطالعات کافی دارند و مقاصد حقیقی این رشته از علوم را دریافته اند، به خوبی درک می کنند که روش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باطنی و حیات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استوار است که کمالات باطنی و مقامات معنوی انسان، یک رشته واقعیت های حقیقی بیرون از واقعیت طبیعت و جهان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موطن حیات معنوی است، جهانی است بسیار اصیل تر و واقعیت دارتر و پنهاورتر از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معنوی، واقعیت ها و موقعیت های حیاتی اصیل برای انسان هستند و هرگز از قبيل مفاهیم تشریفی و مقامات و مناصب و عناوین وضعی و قراردادی اجتماعی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توانگری و فقر، بزرگی و کوچکی، آقایی و نوکری، فرماندهی و فرمانبری، یک رشته معانی و عناوین و شخصیت های وضعی و قراردادی هستند که برای پاره ای از مقاصد اجتماعی وضع شده، با موازین اجتماعی مخصوصی به این و آن داده می شوند، بدون این که اعطای منصب فرماندهی به فرمانده و فرمانبری به فرمانبر تأثیری در طبیعت خارجی نهاده و تغییری در وجودشان داده باشد، و بدون این که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بدن ثروتمند شود، یا با از دست رفتن مال چیزی از وجود انسان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هرگز میان عملی از اعمال اجتماعی، و نتیجه خوب یا بد آن رابطه ای جز رابطهی اعتباری و قراردای وجود ندارد، و لذا می بینیم عملی که روزی پاداش خوب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پاداش بد به آن می دهند، یا اصلا لغو و بی اثر می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ی میان اعمال و افعال انسانی، و میان حالات و ملکاتی که در نفس او به وجود می آورند، هم چنین رابطه میان این حالات و ملكات، و میان مقامات و مدارج باطنی که انسان سیر می کند، و هم چنین خود این مقالات و مراحل باطنی و عالمی که این مراحل را در بر دارد، همه از قبیل موجودات اصیل و واقعی و بیرون از سلطه و حکومت ماده و طبیعت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حیات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شکل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اصالت عالم معنی استوار است؟ </w:t>
      </w:r>
    </w:p>
    <w:p>
      <w:pPr>
        <w:pStyle w:val="BookText"/>
        <w:rPr/>
      </w:pPr>
      <w:r>
        <w:rPr>
          <w:rFonts w:ascii="IRNazanin" w:hAnsi="IRNazanin" w:eastAsia="IRNazanin"/>
          <w:color w:val="111111"/>
          <w:sz w:val="28"/>
          <w:sz w:val="28"/>
          <w:szCs w:val="28"/>
          <w:rtl w:val="true"/>
          <w:lang w:bidi="fa-IR"/>
        </w:rPr>
        <w:t xml:space="preserve">و از همین جا روشن است که نظریه سابق که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قرار داده شده بود، و به مقتضای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شد و پایه های اصلی آن تنها مصالح حیاتی بود که با افکار اجتماعی قابل درک است، این نظریه با مسألهی سیر معنوی هیچ گونه مناسبتی ندارد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امروزه بزرگ ترین بحران های زندگی بشر ناشی از کمبود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هایی نظیر</w:t>
      </w:r>
    </w:p>
    <w:p>
      <w:pPr>
        <w:pStyle w:val="BookText"/>
        <w:rPr/>
      </w:pPr>
      <w:r>
        <w:rPr>
          <w:rFonts w:ascii="IRNazanin" w:hAnsi="IRNazanin" w:eastAsia="IRNazanin"/>
          <w:color w:val="111111"/>
          <w:sz w:val="28"/>
          <w:sz w:val="28"/>
          <w:szCs w:val="28"/>
          <w:rtl w:val="true"/>
          <w:lang w:bidi="fa-IR"/>
        </w:rPr>
        <w:t>افزایش خودکشی ها، خالی ماندن ساعات فراغت، احساس پوچی و خود فراموشی، احساس خلأ معنوی و عدم اشباع روحی و معنوی، ازدیاد بیماری های روانی و اختلالات عصبی، انواع عصیانگری های جوانان، کمبود عواطف، احساس فقر محبت و از هم گسیختگی نظام</w:t>
      </w:r>
    </w:p>
    <w:p>
      <w:pPr>
        <w:pStyle w:val="BookText"/>
        <w:rPr/>
      </w:pPr>
      <w:r>
        <w:rPr>
          <w:rFonts w:ascii="IRNazanin" w:hAnsi="IRNazanin" w:eastAsia="IRNazanin"/>
          <w:color w:val="111111"/>
          <w:sz w:val="28"/>
          <w:sz w:val="28"/>
          <w:szCs w:val="28"/>
          <w:rtl w:val="true"/>
          <w:lang w:bidi="fa-IR"/>
        </w:rPr>
        <w:t>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های معنوی همه ناشی از فقدان ایمان و یا ضعف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مسأله ای است مبتنی بر آگاهی ولی همراه با 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تسلیم، یعنی خدا آگاهی مقرون به</w:t>
      </w:r>
    </w:p>
    <w:p>
      <w:pPr>
        <w:pStyle w:val="BookText"/>
        <w:rPr/>
      </w:pPr>
      <w:r>
        <w:rPr>
          <w:rFonts w:ascii="IRNazanin" w:hAnsi="IRNazanin" w:eastAsia="IRNazanin"/>
          <w:color w:val="111111"/>
          <w:sz w:val="28"/>
          <w:sz w:val="28"/>
          <w:szCs w:val="28"/>
          <w:rtl w:val="true"/>
          <w:lang w:bidi="fa-IR"/>
        </w:rPr>
        <w:t>گرایش و تسلیم در پیشگاه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بشر امروز، تنها درمانش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آگاهی مقرون به گرایش و تسلیم و خضوع در مقابل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سنت علم و ایمان در کنار یکدیگر آمده است و معنای آن این است که علم به تنهایی کافی نیست بلکه ایمان و تسلیم به خدا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شرق عالم بروید، به غرب عالم بروید هیچ علم درستی نمی یابید مگر این که از نزد ما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باید همگان در برابر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بزنند تا حقیقت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غلبه بر جهل و نادانی و کسب علم و دانش به تنهایی برای تعالی بشر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بشر عالم و دانا به ایمان نیز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وسیله ی ایمان است که انسان می تواند صاحب معنویت شود و در درون خود را فتح کند و بر همه ی بحران های معنوی و اخلاقی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کلید معنویت و اخلاق،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آدمی را به مجاهدهی با نفس که جهاد اکبر نام دارد دعوت می کند</w:t>
      </w:r>
      <w:r>
        <w:rPr>
          <w:rFonts w:eastAsia="IRNazanin" w:cs="IRNazanin"/>
          <w:color w:val="111111"/>
          <w:sz w:val="28"/>
          <w:szCs w:val="28"/>
          <w:rtl w:val="true"/>
          <w:lang w:bidi="fa-IR"/>
        </w:rPr>
        <w:t>.</w:t>
      </w:r>
      <w:r>
        <w:rPr>
          <w:rStyle w:val="FootnoteAnchor"/>
          <w:rtl w:val="true"/>
        </w:rPr>
        <w:footnoteReference w:id="23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مظاهر معنویت، عبودیت خداوند متعال و پذیرش ولایت اولیاء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زمانی ارزش دارد که سطحی نباشد بلکه همراه با شناخت رهبر آسمانی و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افرادی بودند که بدون شناخت رهبر و ولایت به بیراهه رفتند به عنوان مثال در صدر اسلام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یک عده نماز خوان خشک مقدس بود که در طول تاریخ به نام مارقین و خوارج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خاطر سجده های طولانی پیشانی آنها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بودند و بر ایشان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داریم که وقتی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گروهی از مساجد بر علیه او قیام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کسانی که برای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آمده بودند نماز می خواندند و در نماز </w:t>
      </w:r>
      <w:bookmarkStart w:id="506" w:name="pg6880_72028"/>
    </w:p>
    <w:p>
      <w:pPr>
        <w:pStyle w:val="BookText"/>
        <w:rPr/>
      </w:pPr>
      <w:bookmarkEnd w:id="506"/>
      <w:r>
        <w:rPr>
          <w:rFonts w:ascii="IRNazanin" w:hAnsi="IRNazanin" w:eastAsia="IRNazanin"/>
          <w:color w:val="111111"/>
          <w:sz w:val="28"/>
          <w:sz w:val="28"/>
          <w:szCs w:val="28"/>
          <w:rtl w:val="true"/>
          <w:lang w:bidi="fa-IR"/>
        </w:rPr>
        <w:t>جماعت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عبادتی که همراه با جهالت باشد، کشتن عابد ترین مردم را در محراب بزرگ ترین عبادت می داند و خوارج چنین بودند که با قصد و قربت در ماه رمضان جهت کشتن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نماز که سایر عبادات نیز باید همراه با معرفت رهبر حق و اطاعت از او باشد لذا در روایات آمده است که خداوند حج را واجب کرده و مردم دور خانه ی او جمع می شوند و در این مرکز اجتماع با امامان معصوم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میلیونها نفر گرد کعبه می گردند، ولی به خاطر نداشتن رهبر آسمانی از هم گسیخته اند و با داشتن مركز وحدت و اهرم های اقتصادی از عده ای یهودی تو سری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اسلام مجموعه ای است که تجزیه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بدون پذیرفتن ولایت قبول نیست، نماز بدون پرداخت زکات قبول نیست، چنان چه انفاق بدون نماز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مثل اعضای بدن است که هیچ یک جای دیگری را نمی گیرند، نه چشم کار گوش را می کند و نه گوش کار دست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خواندن نماز جای زکات را نمی گیرد، چنان چه هیچ یک از این دو جای جهاد و مبارزه در راه خدا را پر نمی کنند، بلکه مجموعه ی این ها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لغت به کسی که پیروی می کند، می گویند و ما که شیعه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باید در این امر از آنها پیروی نماییم، در حالات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جمع نشسته بودند و با همه صحبت می کردند، تا صدای اذان به گوش می رسید حرکت کرده و گویا دیگر هیچ کس را نمی شناخت و به نماز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را در اوقات نماز آزمایش</w:t>
      </w:r>
    </w:p>
    <w:p>
      <w:pPr>
        <w:pStyle w:val="BookText"/>
        <w:rPr/>
      </w:pPr>
      <w:r>
        <w:rPr>
          <w:rFonts w:ascii="IRNazanin" w:hAnsi="IRNazanin" w:eastAsia="IRNazanin"/>
          <w:color w:val="111111"/>
          <w:sz w:val="28"/>
          <w:sz w:val="28"/>
          <w:szCs w:val="28"/>
          <w:rtl w:val="true"/>
          <w:lang w:bidi="fa-IR"/>
        </w:rPr>
        <w:t>کنید که چگونه بر خواندن نماز در موعد مقرر محافظت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نمازهای واجب، در اول وقت آن، هرگاه با آداب و حدودش برپا شود، خوش بوتر از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وقت سبز بودن و طراوت آن را بگیرند، پس بر شما باد که نماز را در اول وقت آن به جای آورید</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507" w:name="__RefHeading___Toc1236596_372815092"/>
      <w:bookmarkStart w:id="508" w:name="_Toc187"/>
      <w:bookmarkEnd w:id="507"/>
      <w:r>
        <w:rPr>
          <w:rtl w:val="true"/>
        </w:rPr>
        <w:t>و</w:t>
      </w:r>
      <w:r>
        <w:rPr>
          <w:rtl w:val="true"/>
        </w:rPr>
        <w:t xml:space="preserve">) </w:t>
      </w:r>
      <w:r>
        <w:rPr>
          <w:rtl w:val="true"/>
        </w:rPr>
        <w:t>انتظار فرج؛</w:t>
      </w:r>
      <w:bookmarkEnd w:id="508"/>
    </w:p>
    <w:p>
      <w:pPr>
        <w:pStyle w:val="Heading4"/>
        <w:numPr>
          <w:ilvl w:val="3"/>
          <w:numId w:val="1"/>
        </w:numPr>
        <w:rPr/>
      </w:pPr>
      <w:bookmarkStart w:id="509" w:name="__RefHeading___Toc1236598_372815092"/>
      <w:bookmarkStart w:id="510" w:name="_Toc188"/>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انتظار منتظر کمال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طولانی است که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شیعیان درجه ای از آن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رقت قلب و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معنای حقیقی؛ او منتظر ظهورش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 درد شدن کمال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بخواهید انتظاری را که مولایمان می پسندد و بدانید که آن انتظار، عشق به شهادت و آمادگی بذل جان در رکاب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امام تان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عمری است که در انتظار به سر می برد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هم سو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فعال و پرکار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حقیقی عاشق و خداجوست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حقیقی دل سوز بندگان </w:t>
      </w:r>
      <w:bookmarkStart w:id="511" w:name="pg6880_72029"/>
    </w:p>
    <w:p>
      <w:pPr>
        <w:pStyle w:val="BookText"/>
        <w:rPr/>
      </w:pPr>
      <w:bookmarkEnd w:id="511"/>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حقیقی قدر لحظه لحظه عمر خود را می داند و پاسبان عمر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حقیقی با تقواست و عالم را محضر خدا میداند و این حضور را درک می کند و از گناه در محضر او 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حقیقی سبقت می گیرد و به سوی محبوب پرواز می کند امام از هیچ کدام از شیعیانش غافل نیست یقین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انتظار موحد شدن است که باید آن را دریافت در انتظار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مراقب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مشتاق است و مشتاق آماده ایثار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اصل است و کارهای دیگر باید در ذیل آن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منتظر امری نیست که در حاشیه کارها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شیعیان قائم ما، که در زمان غیبتش منتظر ظهور او، و در زمان ظهورش مطيع او هستند؛ آنها دوستان خدا هستند؛ هم آنان که نه ترسی بر ایشان است و نه اندهگین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مردم زمان غیبت او که امامت را باور دارند و منتظرند، از مردم هر زمانی بهترند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غیبت، هر صبح و شام منتظر ظهور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نماید، این امر کی خواهد شد، که طولانی شده است بر ما؟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بدون توجه به امکان یا عدم امکان آن خواهان این امر هستند و آن را آرزو می کنند، به این آرزوی خود نمی رسند و آنان که در این امر عجله می کنند، هلاک می شوند و آنان که تسلیم هستند، نجات می یابند و امر شما به سوی ما خواهد بود</w:t>
      </w:r>
      <w:r>
        <w:rPr>
          <w:rFonts w:eastAsia="IRNazanin" w:cs="IRNazanin"/>
          <w:color w:val="111111"/>
          <w:sz w:val="28"/>
          <w:szCs w:val="28"/>
          <w:rtl w:val="true"/>
          <w:lang w:bidi="fa-IR"/>
        </w:rPr>
        <w:t>».</w:t>
      </w:r>
    </w:p>
    <w:p>
      <w:pPr>
        <w:pStyle w:val="Heading4"/>
        <w:numPr>
          <w:ilvl w:val="3"/>
          <w:numId w:val="1"/>
        </w:numPr>
        <w:rPr/>
      </w:pPr>
      <w:bookmarkStart w:id="512" w:name="__RefHeading___Toc1236600_372815092"/>
      <w:bookmarkStart w:id="513" w:name="_Toc189"/>
      <w:bookmarkEnd w:id="512"/>
      <w:r>
        <w:rPr>
          <w:rtl w:val="true"/>
        </w:rPr>
        <w:t xml:space="preserve">یاری امام زمان </w:t>
      </w:r>
      <w:r>
        <w:rPr>
          <w:rtl w:val="true"/>
        </w:rPr>
        <w:t>(</w:t>
      </w:r>
      <w:r>
        <w:rPr>
          <w:rtl w:val="true"/>
        </w:rPr>
        <w:t>عَجّلَ اللهُ تَعالي فَرَجَهُ الشّريفَ</w:t>
      </w:r>
      <w:r>
        <w:rPr>
          <w:rtl w:val="true"/>
        </w:rPr>
        <w:t>)</w:t>
      </w:r>
      <w:bookmarkEnd w:id="513"/>
    </w:p>
    <w:p>
      <w:pPr>
        <w:pStyle w:val="BookText"/>
        <w:rPr/>
      </w:pP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خودسازی و محیط سازی اعانت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را با هم انجام دهید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احیاء محیط متوقف بر هیچ کار دیگری نیست، همه در مقابل آن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خود را بسازند با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محیط را احیاء کنند با نهی از منکر و امر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زمانی حتی کوتاه نباید این کار به کنار گذارده شود که این بر خلاف سیره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متان را بسیار صدا کنید و او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اعانت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زهرا معین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او احياء نفوس 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احياء جامعه 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نزد امام محبوب تر از احیاء نفوس دیگران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برخیزید و برنامه ریزی کنید و با توسل و توکل این کار را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قدم خیری ظهور را نزدیک تر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سموم را بزدائید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زدودن سموم گناه، ظهور را نزدیک تر می کنید، یقین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کمال تان یاری کنید</w:t>
      </w:r>
      <w:r>
        <w:rPr>
          <w:rFonts w:eastAsia="IRNazanin" w:cs="IRNazanin"/>
          <w:color w:val="111111"/>
          <w:sz w:val="28"/>
          <w:szCs w:val="28"/>
          <w:rtl w:val="true"/>
          <w:lang w:bidi="fa-IR"/>
        </w:rPr>
        <w:t xml:space="preserve">. </w:t>
      </w:r>
      <w:bookmarkStart w:id="514" w:name="pg6880_72030"/>
    </w:p>
    <w:p>
      <w:pPr>
        <w:pStyle w:val="BookText"/>
        <w:rPr/>
      </w:pPr>
      <w:bookmarkEnd w:id="514"/>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فليعمل كل امرء منگم بما يقترب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هر یک از شما، آن چه او را به محبت و دوستی ما نزدیک می دارد، به جا آورد و از آن چه او را به کراهت و خشم ما نزدیک می نماید،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جاهلان و کم خردان شیعه و کسانی که پروبال پشه از دین داری آنان برتر و محکم تر است، ما را آزار می دهند</w:t>
      </w:r>
      <w:r>
        <w:rPr>
          <w:rFonts w:eastAsia="IRNazanin" w:cs="IRNazanin"/>
          <w:color w:val="111111"/>
          <w:sz w:val="28"/>
          <w:szCs w:val="28"/>
          <w:rtl w:val="true"/>
          <w:lang w:bidi="fa-IR"/>
        </w:rPr>
        <w:t>».</w:t>
      </w:r>
    </w:p>
    <w:p>
      <w:pPr>
        <w:pStyle w:val="Heading4"/>
        <w:numPr>
          <w:ilvl w:val="3"/>
          <w:numId w:val="1"/>
        </w:numPr>
        <w:rPr/>
      </w:pPr>
      <w:bookmarkStart w:id="515" w:name="__RefHeading___Toc1236602_372815092"/>
      <w:bookmarkStart w:id="516" w:name="_Toc190"/>
      <w:bookmarkEnd w:id="515"/>
      <w:r>
        <w:rPr>
          <w:rtl w:val="true"/>
        </w:rPr>
        <w:t>ویژگیهای منتظران</w:t>
      </w:r>
      <w:bookmarkEnd w:id="516"/>
    </w:p>
    <w:p>
      <w:pPr>
        <w:pStyle w:val="BookText"/>
        <w:rPr/>
      </w:pPr>
      <w:r>
        <w:rPr>
          <w:rFonts w:ascii="IRNazanin" w:hAnsi="IRNazanin" w:eastAsia="IRNazanin"/>
          <w:color w:val="111111"/>
          <w:sz w:val="28"/>
          <w:sz w:val="28"/>
          <w:szCs w:val="28"/>
          <w:rtl w:val="true"/>
          <w:lang w:bidi="fa-IR"/>
        </w:rPr>
        <w:t>امیدواری فرهنگ منتظر است، منتظر حقیقی به رحمت پروردگار و فرج او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قلب و خون گرم باشید هم چنین به فکر اطرافیان خود باشید که اینها از ویژگی های خوب منتظران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صبر و ادب از صفات بارز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گناه در محیط امام را ناراحت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سم غیبت را در محیط از میان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کنید و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ناهیان از منکر و آمران به معروف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 به رحمت پروردگار از ویژگی باران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نشوید و بالاتر بیایید و با قرب خود به پروردگارتان خودتان را یاری کنید و ظهور امام تان را آسان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دعاهای اصلی خود قرار دهید و صدقه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برنامه های روزانه خود به شمار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باید مانند نفس کشیدن امام را طلب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عشق به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عشق به همه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عصاره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همهی ائمه است، نمی توان به او عشق داشت و عاشق اجدادش نبود، اول و آخر در او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اول و آخر به یک اندازه عشق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پذیر بودن، فرمان مولی را به جان خریدن کاری است که حضرت 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انجام داد و به آن جایی رسید که در وهم و فهم ما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عنایت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می رسد که می تواند مرضى خدا واقع گردد و رضوان الهی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ولایت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حزن و اندوهی در او راه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مؤدبند، ادب خود را نسبت به خانواده و همسایگان، حاضران و غایبان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و متوکلند و در تمام مراحل زندگی توسل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آسان ندارد، کم و زیاد ندارد، بنده خدا باید در تمام موارد خود را محتاج بداند و کمک بطلبد، بنده خدا باید بداند که دارایی مطلق از آن خداست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مطلق در هر زمینه ای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دلرحم و دل سوزند، شفقت از ویژگی های بارز شیعیان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تنها با حسین گفتن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نمی کنند، بلکه باید درد حسین را بشناسند و در درمان آن، آن قدر که می توانند بکوشند</w:t>
      </w:r>
      <w:r>
        <w:rPr>
          <w:rFonts w:eastAsia="IRNazanin" w:cs="IRNazanin"/>
          <w:color w:val="111111"/>
          <w:sz w:val="28"/>
          <w:szCs w:val="28"/>
          <w:rtl w:val="true"/>
          <w:lang w:bidi="fa-IR"/>
        </w:rPr>
        <w:t xml:space="preserve">. </w:t>
      </w:r>
      <w:bookmarkStart w:id="517" w:name="pg6880_72031"/>
    </w:p>
    <w:p>
      <w:pPr>
        <w:pStyle w:val="BookText"/>
        <w:rPr/>
      </w:pPr>
      <w:bookmarkEnd w:id="517"/>
      <w:r>
        <w:rPr>
          <w:rFonts w:ascii="IRNazanin" w:hAnsi="IRNazanin" w:eastAsia="IRNazanin"/>
          <w:color w:val="111111"/>
          <w:sz w:val="28"/>
          <w:sz w:val="28"/>
          <w:szCs w:val="28"/>
          <w:rtl w:val="true"/>
          <w:lang w:bidi="fa-IR"/>
        </w:rPr>
        <w:t xml:space="preserve">اشک ریختن در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شیعیان را طهارت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بودن قلوب شیعیان مادامی که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کمال ایشان و مادامی که برای امور دنیایی است نقص ایشان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امورات عالم را حکیمی مطلق تدبیر میکند که مهربان ترین است به هر کس، این را باور کنید و بدانید که امامی دارید حی و مطلع بر امور شیعیان که درد هیچ کس را نادیده نمی گیرد، اگر می بینید به ظاهر دردی برایتان باقی مانده، بدانید که باطن آن درد نیست و کمال شما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با تمام قلب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و ناظر بدانید و لحظه ای از یاد امامتان غافل نباشید، بایستی آن قدر پیش روید تا برای دفاع از ولایت از جان خود بگذرید؛ این وارستگی آسان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عاشق نشوید، جان نمی دهید، عاشق، بی قرار مولایش می شود و برای رضایت او لحظه شماری می کند و سر و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اضطراب مقدس منتظران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تمام کارها نمی توان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اصل است و کارهای دیگر باید در ذیل آن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منتظر امری نیست که در حاشیه کارها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قلب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وسعت عالم است، درد او هم به وسعت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وقتی نزدیک می شود که انسان ها درد پیدا کنند، انسان دردمندی که با درد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شود، درد او را با گناهانش بیشتر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برای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نفس کشیدن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بودن سر منتظران است، باید مانند تشنه ای آن را طلب کرد تا به ماء معین رسید</w:t>
      </w:r>
      <w:r>
        <w:rPr>
          <w:rFonts w:eastAsia="IRNazanin" w:cs="IRNazanin"/>
          <w:color w:val="111111"/>
          <w:sz w:val="28"/>
          <w:szCs w:val="28"/>
          <w:rtl w:val="true"/>
          <w:lang w:bidi="fa-IR"/>
        </w:rPr>
        <w:t>.</w:t>
      </w:r>
    </w:p>
    <w:p>
      <w:pPr>
        <w:pStyle w:val="Heading4"/>
        <w:numPr>
          <w:ilvl w:val="3"/>
          <w:numId w:val="1"/>
        </w:numPr>
        <w:rPr/>
      </w:pPr>
      <w:bookmarkStart w:id="518" w:name="__RefHeading___Toc1236604_372815092"/>
      <w:bookmarkStart w:id="519" w:name="_Toc191"/>
      <w:bookmarkEnd w:id="518"/>
      <w:r>
        <w:rPr>
          <w:rtl w:val="true"/>
        </w:rPr>
        <w:t>ویژگی های مشترک یاران حسین بن علی</w:t>
      </w:r>
      <w:r>
        <w:rPr>
          <w:rtl w:val="true"/>
        </w:rPr>
        <w:t>(</w:t>
      </w:r>
      <w:r>
        <w:rPr>
          <w:rtl w:val="true"/>
        </w:rPr>
        <w:t xml:space="preserve">عَلَيْهِ السَّلام </w:t>
      </w:r>
      <w:r>
        <w:rPr>
          <w:rtl w:val="true"/>
        </w:rPr>
        <w:t xml:space="preserve">) </w:t>
      </w:r>
      <w:r>
        <w:rPr>
          <w:rtl w:val="true"/>
        </w:rPr>
        <w:t>و یاران مهدی</w:t>
      </w:r>
      <w:r>
        <w:rPr>
          <w:rtl w:val="true"/>
        </w:rPr>
        <w:t>(</w:t>
      </w:r>
      <w:r>
        <w:rPr>
          <w:rtl w:val="true"/>
        </w:rPr>
        <w:t>عج</w:t>
      </w:r>
      <w:r>
        <w:rPr>
          <w:rtl w:val="true"/>
        </w:rPr>
        <w:t>)</w:t>
      </w:r>
      <w:bookmarkEnd w:id="51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آن ویژگی ها ولایت پذیری است، یاران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ولایت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 بودند و خود را در پناه آن قرار داده بودند تا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دریافته بودند که تنها راه نجات، تبعیت مطلق از امام زمان شان است لذا در نشان دادن این عشق و سرسپردگی به امامشان، می دویدند و می خروشیدند و از هم سبقت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نبرد عاشورا عشق ورزی در اوج خود بود،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عاشق بودند، عاشق خدا و عاشق خلیفه او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مهربان و خیراندیش و ذاکر بودند، خیراندیشی و ذکر در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حسین شب عاشورا با خدای خود زمزمه ها داشتند؛ زمزمه های ایشان در عالم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فرهیختگی و شجاعت روز عاشورا حاصل یاد عمیق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این فرصت که با خدا انس بگیرد نمی تواند در صحنه های زندگی به درستی تصمیم بگیرد و عبودیت حق را به نمایش بگذارد، بهترین فرصت برای درک این حقیقت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سحر و شب زنده داری بودند، یاران مهدی هم بایستی اصحاب سحر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سحر را درک نکنند نمی توانند در </w:t>
      </w:r>
    </w:p>
    <w:p>
      <w:pPr>
        <w:pStyle w:val="BookText"/>
        <w:rPr/>
      </w:pPr>
      <w:r>
        <w:rPr>
          <w:rFonts w:ascii="IRNazanin" w:hAnsi="IRNazanin" w:eastAsia="IRNazanin"/>
          <w:color w:val="111111"/>
          <w:sz w:val="28"/>
          <w:sz w:val="28"/>
          <w:szCs w:val="28"/>
          <w:rtl w:val="true"/>
          <w:lang w:bidi="fa-IR"/>
        </w:rPr>
        <w:t>روز، عبودیت را به نمایش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سحر شیطان را 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انس با قرآن و نماز داشتند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انس با قرآن و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نمایش نماز حسین است در عالم، ظهر افتخار کرد بر این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هر لحظه اش عشق خداوند را نشان داد، نمازی که تهلیل و رکوع و سجودش با عشق خدا آهنگین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مانند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قرآن و نماز داشته باشند؛ بایستی ذاکر باشند،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ذکر بر 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فراموشی خدا، لحظه غلبه شیطان است، لحظه ای که انسان فراموش کرد تحت ولایت خداست، شیطان ولی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این ولایت را درک کنند و خود را تحت آن قرار دهند و لحظه ای از چتر آن خارج نشوند که خواهند سوخت، امان ایشان ولایت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ولایت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حسین باصفا بودند و اخلاق نیکو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باطن، از دوری گناه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میزانی که انسان خود را از گناه حفظ کند باطنش باصفا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چنین باشند، گناه نکنند، گناه کردن ایشان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شیعیان تیرهای مسمومی است که بر قلب مهدی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قلب عالم است، امام خود را با گناه نیازارید و با صفای باطن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مهربان بودند، همه مؤدب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از ویژگی های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اوج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بنده در حضور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حقیقی، مؤدب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داند در محضر کیست، این ادب در تمام مراتب زندگی اش سایه می افکند؛ بر رفتار فردی و اجتماعی اش و بر سلوک و عبادتش، بر معامله و تجارتش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شرایط خود را در مقابل او حاضر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بایستی مؤدب باشند، ادب را از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آموخت که در دربار یزید آن چنان سخن گفت،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ادب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در عبادت، ادب در ذکر، ادب در خانواده، ادب در اجتماع که امر به معروف و نهی از منکر ادب در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ی خود به مأمون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با دوستان خدا واجب است، هم چنین دشمن داشتن و بیزاری جستن از دشمنان دوستان خدا و سران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نتواند ما را زیارت کند، دوستان و پیروان شایسته ما را زیارت کند تا پاداش زیارت ما برایش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چشمانش قطره اشکی برای ما بریزد خداوند بهشت را به او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همانا خداوند بزرگ بندگان را نیافریده مگر برای آن که او را بشناسند وقتی او را شناختند او را پرستش خواهند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او را پرستش کردند </w:t>
      </w:r>
    </w:p>
    <w:p>
      <w:pPr>
        <w:pStyle w:val="BookText"/>
        <w:rPr/>
      </w:pPr>
      <w:r>
        <w:rPr>
          <w:rFonts w:ascii="IRNazanin" w:hAnsi="IRNazanin" w:eastAsia="IRNazanin"/>
          <w:color w:val="111111"/>
          <w:sz w:val="28"/>
          <w:sz w:val="28"/>
          <w:szCs w:val="28"/>
          <w:rtl w:val="true"/>
          <w:lang w:bidi="fa-IR"/>
        </w:rPr>
        <w:t>از بندگی غیر او بی نیاز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گفت ای فرزند رسول خدا، پدر و مادرم فدایت باد شناخت خدا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است از این که مردم همان زمان امامشان را که اطاعت او بر آنها واجب است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علم ما بر اوضاع شما احاطه دارد و هیچ چیز از شما بر ما پوشیده نیست و نسبت به لغزش هایی که از شما سر می زند شناخت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رعایت حال شما کوتاهی نمی کنیم و شما را فراموش نمی کنیم، اگر جز این بود گرفتاری ها بر شما فرود می آمد و دشمنان شما را ریشه کن می کردند پس تقوای خدای بزرگ را پیشه خود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کارهای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نیکان و چه بدکاران، هر بامداد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و عرضه می شود، پس حذر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سرگردان شديد؟ و از کجا می آیید؟ و به کجا باز می گردید؟ و به چه سویی در گمراهی می گردید؟ در صورتی که عترت پیامبر تان در میان</w:t>
      </w:r>
    </w:p>
    <w:p>
      <w:pPr>
        <w:pStyle w:val="BookText"/>
        <w:rPr/>
      </w:pPr>
      <w:r>
        <w:rPr>
          <w:rFonts w:ascii="IRNazanin" w:hAnsi="IRNazanin" w:eastAsia="IRNazanin"/>
          <w:color w:val="111111"/>
          <w:sz w:val="28"/>
          <w:sz w:val="28"/>
          <w:szCs w:val="28"/>
          <w:rtl w:val="true"/>
          <w:lang w:bidi="fa-IR"/>
        </w:rPr>
        <w:t>شماست و ایشانند زمامداران راستی و زبانهای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جابر جعفی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 شما چه زمان واقع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هیهات فرج و گشایش ما صورت نگیرد تا آن که همه شما غربال شوید، همه غربال شوید، همه غربال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اشخاص ناخالص بروند و خالصها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امام خود اطاعت کند از پروردگارش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مصیبت ها صبر کنید و در شکیبایی و استقامت در انجام واجبات بر یکدیگر پیشی گیرید و با امامان خود رابطه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دوست دارد در حالی که ایمان او کامل و اسلامش پسندیده است، خدا را ملاقات کند، باید ولایت حجت صاحب الزمان منتظر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 دوست بدار، به درستی که من او را دوست می دارم و دوست می دارم هرکس را که او را دوست میدارد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بنده ای را که دوستی مردم را به سوی ما جلب نماید و با ایشان به آن چه می شناسند، سخن بگوید و آن چه را منکرند و درک نمی کنند، واگذارد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بسیار زن مؤمنه جگر سوخته و مرد مؤمن اسفناک جگر سوخته و اندوهگینی که در زمان غیبت و فقدان ماء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روشن و روان؛ منظور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فراق و غیبت آن حضرت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اگر شیعیان ما که خداوند آنها را در اطاعت خویش یاری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 به عهدی که بر ایشان است یک دل و مصمم بودند، نعمت و خجستگی لقاء و دیدار ما از ایشان به تأخیر نمی افتاد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کس شاد می شود که از اصحاب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باید منتظر او</w:t>
      </w:r>
    </w:p>
    <w:p>
      <w:pPr>
        <w:pStyle w:val="BookText"/>
        <w:rPr/>
      </w:pPr>
      <w:r>
        <w:rPr>
          <w:rFonts w:ascii="IRNazanin" w:hAnsi="IRNazanin" w:eastAsia="IRNazanin"/>
          <w:color w:val="111111"/>
          <w:sz w:val="28"/>
          <w:sz w:val="28"/>
          <w:szCs w:val="28"/>
          <w:rtl w:val="true"/>
          <w:lang w:bidi="fa-IR"/>
        </w:rPr>
        <w:t>باشد و با پرهیزکاری و اخلاق پسندیدہ عمل نماید، در حالی که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را از آنها پوشیده نمی دارد، مگر همان چیزهای ناخوشایندی که از آنها به ما می رسد و ما از آن ها انتظار نداریم؛ و یاور، خداست و او ما را</w:t>
      </w:r>
    </w:p>
    <w:p>
      <w:pPr>
        <w:pStyle w:val="BookText"/>
        <w:rPr/>
      </w:pPr>
      <w:r>
        <w:rPr>
          <w:rFonts w:ascii="IRNazanin" w:hAnsi="IRNazanin" w:eastAsia="IRNazanin"/>
          <w:color w:val="111111"/>
          <w:sz w:val="28"/>
          <w:sz w:val="28"/>
          <w:szCs w:val="28"/>
          <w:rtl w:val="true"/>
          <w:lang w:bidi="fa-IR"/>
        </w:rPr>
        <w:t>کافی و بهترین تکیه 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 دانی که همانا هركس 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باشد و صبر نماید بر آن چه از اذیت و ترس می بیند، او در آن دنیا در زمره ی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دوست داریم کسی را که عاقل، فهمیده، فقیه، بردبار، مهربان، صبور، راستگو، باوفا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عز و جل، پیامبران را به مکارم اخلاقی صفات و اخلاق های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در او این صفات و اخلاق های عالی باشد، خدا را بر آن حمد گویدو هرکس که در او این صفات نباشد، به درگاه خداوند عز و جل زاری نماید و مکارم اخلاق را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مکارم اخلاق کدام اند؟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پرهیزکاری، قناعت و صبر و شکرگزاری و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خردمندی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 و سخاوت و شجاعت و غیرت و نیکوکاری و راستگویی و ادای امانت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الاعمال انتظار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پس از فزونی ظلم و جور تحقق می یابد ليكن آمادگی شیعه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فکری و عملی، آمادگی روحی و معنوی و اخلاقی، آمادگی عقیدتی و ایمانی و آمادگی عملی در اطاعت و تسلیم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معنی امید پیروزی حق بر باطل، مایه ی قوت قلب و تقویت روح و روان و ایمان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موجب تحمل سختیها و شدائد و مسئولیت پذیری و عامل قوت توکل و صبر و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اعتقاد به وجود و نظارت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اعمال معتقدان است و این عقیده ی خاص عامل توبه و بیداری و خوسازی است و یکی از عوامل اصلی تعلیم و تربیت شیعی محسوب می شود چه، شیعه منتظر معتقد است که نامه ی اعمال او هر هفته مورد لحاظ و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 شود و این اندیشه بسیار تحریک بخش و بیدار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دعا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از منتظر است و هرگاه فردی دعوتی می کند خود را هم برای میزبانی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منتظر برای ظهور پیوسته مهیا است و نواقص پذیرایی خود را </w:t>
      </w:r>
    </w:p>
    <w:p>
      <w:pPr>
        <w:pStyle w:val="BookText"/>
        <w:rPr/>
      </w:pPr>
      <w:r>
        <w:rPr>
          <w:rFonts w:ascii="IRNazanin" w:hAnsi="IRNazanin" w:eastAsia="IRNazanin"/>
          <w:color w:val="111111"/>
          <w:sz w:val="28"/>
          <w:sz w:val="28"/>
          <w:szCs w:val="28"/>
          <w:rtl w:val="true"/>
          <w:lang w:bidi="fa-IR"/>
        </w:rPr>
        <w:t>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یعنی داشتن روحیه ی انقلابی، یعنی اقدام در تغییر خویشتن در جهت رضایت منتظر و متصف شدن به صفاتی که مورد پسند و رضایت و پذیرش میهمان عالی 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دعا موجب پرورش معنویت می شود، موجب تقویت ایمان می گردد و دعا یک عنصر مهم تربیتی، اخلاقی، ایمانی و معنوی است و یکی از برجسته ترین عوامل خودسازی است که بدیهی است هرگاه این برنامه همگانی باشد که در مکتب انتظار این گونه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خوسازی عین ساختن جامعه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نفی و انکار نظام ظالمانه جهانی و پرهیز از این که خودمان در آن مسیر قرار گیریم و اثبات و تأیید و حمایت از عدل و قسط و قرار گرفتن در مسیر عدالت و 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و انکار باطل و قرار گرفتن در جبهه ی حق و ساختن خویش در جهت حق پذیری، عدل پذیری و قسط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انتظار ظهور حکومت عدل جهانی خود را از نظر فکری و اخلاقی و فردی و اجتماعی آن گونه رشد دهیم و تربیت نماییم که لیاقت منتظر بودن را پیدا نماییم و هرگز از موعود قرآن غافل نباشیم بلکه پیوسته با یاد او قوت روحی بیابیم و با یاد او صفای باطنی کسب کنیم و در برابر هر ناحقی مقاومت نماییم هم چون کوه، که مؤمن همانند کوهی استوار است و بادهای مخالف او را نمی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مصلح جهانی را کشیدن یعنی در اصلاح خویشتن کوشیدن و در برابر مظاهر فساد پایداری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جور و ستم پرهیز کردن و عدل و داد را تمرین نمودن آن گاه است که منتظر ظهور عدل جهانی خواهیم بود و با هجوم اندیشه های ناپاکی و شیطانی مبارزه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تهاجم فرهنگی و سیاسی و اقتصادی و نظامی دشمن بی 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ترویج و تبلیغ و اشاعه فرهنگ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همگانی کردن اندیشه ظهور منجی بشریت،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شدن، مؤمن شدن و عاشق شدن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جهان او را بشناسد، او را بخواند، او را بخواهد و او را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مدیریت و ولایت و حکومت واحد جهانی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توحید را در همه ی گیتی تحقق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که بودایی و زرتشتی و یهودی و مسیحی و شیعی و سنی را به آمدنش وعده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او را کشیدن شیرین اما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می خواهد و تقوی، تزکیه می خواهد و عبودیت، توبه می خواهد و خودساری، تواضع می خواهد و خدابینی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کشیدن یعنی تمرین توحید و عدالت، تمرین صلاح و عبودیت، تمرین مجاهدت و اخلاص، تمرین مسلمان بودن و ولایت پذیری و تمرین عمل به اسلام در همه ی 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او که می آید اسلام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ظهور می کند اسلام را هم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 آید دین را احیا می 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آمدنش حیات نوین اسلام تجدید می شود همانند آغاز بعثت، از مکه و از کنار خانه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خانه ی توحید و از کنار کعبه به بست احکام قرآن در سراسر </w:t>
      </w:r>
      <w:bookmarkStart w:id="520" w:name="pg6880_72036"/>
    </w:p>
    <w:p>
      <w:pPr>
        <w:pStyle w:val="BookText"/>
        <w:rPr/>
      </w:pPr>
      <w:bookmarkEnd w:id="520"/>
      <w:r>
        <w:rPr>
          <w:rFonts w:ascii="IRNazanin" w:hAnsi="IRNazanin" w:eastAsia="IRNazanin"/>
          <w:color w:val="111111"/>
          <w:sz w:val="28"/>
          <w:sz w:val="28"/>
          <w:szCs w:val="28"/>
          <w:rtl w:val="true"/>
          <w:lang w:bidi="fa-IR"/>
        </w:rPr>
        <w:t>جهان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چنین مهمانی چقدر مسئولیت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نیروبخش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را می طلبد و جوان باید منتظر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روحی لطیف و حق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دلی پر از مهر به عدالت و آزادی و برادری و برابری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اصلاح پذیر است و وابستگی و آلودگی هایش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نیروهایت را الهی کن، مهدوی شو، خودسازی کن، به معنویت گرای، به علم و دانش و عمل صالح و تقوی روی آور، اکنون می توانی، اکنون قاردی، پس دانایی و ایمان را نیز به توانایی خود بیفزا، جان و دلت را به عشق مهدی زینت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زبانت را به یاد و نام مهدی معطر کن تا از عطر حضورش قبل از ظهور آکنده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عبودیت، پاکی و تقوی، علم و عمل را برنامه زیست خود قرار ده تا نامت در دفتر منتظران مهدی موعود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وحدت امت را پاس داری، تا قرآن بر زبان و جانت مترنم شود و قرآنی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 که فریبت ندهد و گمراهت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 تا در سپاهش وارد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منتظری مهدی را بشناس، با او عهد ببند، با او تجدید عهد کن و دعای عهد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منتظری و طالب اصلاح عالمی، خواهان انقلاب جهانی، پس نائب مهدی را یار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اصلاح جزیی مملکت خودت پاسداری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انقلاب و میهن اسلامی خودت حمایت کن و در خلوت هایت از خدا بخواه که این اصلاح جزیی و این انقلاب دینی میهنی را به انقلاب جهانی مصلح کل پیوند دهد و پیوسته نائب آن امام منتظر را مؤيد و منصور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w:t>
      </w:r>
    </w:p>
    <w:p>
      <w:pPr>
        <w:pStyle w:val="Heading3"/>
        <w:numPr>
          <w:ilvl w:val="2"/>
          <w:numId w:val="1"/>
        </w:numPr>
        <w:rPr/>
      </w:pPr>
      <w:bookmarkStart w:id="521" w:name="__RefHeading___Toc1236606_372815092"/>
      <w:bookmarkStart w:id="522" w:name="_Toc192"/>
      <w:bookmarkEnd w:id="521"/>
      <w:r>
        <w:rPr>
          <w:rtl w:val="true"/>
        </w:rPr>
        <w:t>ز</w:t>
      </w:r>
      <w:r>
        <w:rPr>
          <w:rtl w:val="true"/>
        </w:rPr>
        <w:t xml:space="preserve">) </w:t>
      </w:r>
      <w:r>
        <w:rPr>
          <w:rtl w:val="true"/>
        </w:rPr>
        <w:t>فعالیت شیعه برای استقرار حق؛</w:t>
      </w:r>
      <w:bookmarkEnd w:id="522"/>
    </w:p>
    <w:p>
      <w:pPr>
        <w:pStyle w:val="BookText"/>
        <w:rPr/>
      </w:pPr>
      <w:r>
        <w:rPr>
          <w:rFonts w:ascii="IRNazanin" w:hAnsi="IRNazanin" w:eastAsia="IRNazanin"/>
          <w:color w:val="111111"/>
          <w:sz w:val="28"/>
          <w:sz w:val="28"/>
          <w:szCs w:val="28"/>
          <w:rtl w:val="true"/>
          <w:lang w:bidi="fa-IR"/>
        </w:rPr>
        <w:t xml:space="preserve">از جانب دیگر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همان روز نخستین، به مخالفت روش اکثریت قد علم کرده بودند، چون نیروی کافی برای درهم شکستن وضع حاضر نداشتند و اعادهی وضع عمومی زمان رسول اکرم بر ایشان ممکن به نظر نمی رسید، ناگزیر از مقاومت کلی و مثبت، دست برداشته از راه دیگر، دست به کار شدند و آن این که بتوانند معارف اعتقادی و عملی اسلام را حفظ و ضبط نمایند و راه های مشروع آن را که همان راه بحث آزاد و سیر معنوی بود زنده نگه دارند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طبق سفارشی که بر حسب آن،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گرامی خود را حافظ و تعلیم دهنده ی معارف اسلامی و پیشوای معنوی مسلمین معرفی کرده بود، به ائمه اهل بیت روی آوردند و با نهایت ترس و لرزی که داشتند از هر راهی که ممکن بود به تحصیل و ضبط معارف دینی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اول شیعه در بیست و پنج سال زمان گوشه گیری؛ و پنج سال زمان خلافت پر محنت و گرفتاری خود، با بیان رسا و بلاغت خارق العاده خود که به تصدیق </w:t>
      </w:r>
    </w:p>
    <w:p>
      <w:pPr>
        <w:pStyle w:val="BookText"/>
        <w:rPr/>
      </w:pPr>
      <w:r>
        <w:rPr>
          <w:rFonts w:ascii="IRNazanin" w:hAnsi="IRNazanin" w:eastAsia="IRNazanin"/>
          <w:color w:val="111111"/>
          <w:sz w:val="28"/>
          <w:sz w:val="28"/>
          <w:szCs w:val="28"/>
          <w:rtl w:val="true"/>
          <w:lang w:bidi="fa-IR"/>
        </w:rPr>
        <w:t>دوست و دشمن، غیر قابل معارضه و بی رقیب بود، به نشر معارف و احکام اسلام پرداختند و ابواب بهترین بحث های منطقی و آزاد را برای مردم باز نمود و عده ای از مردان خدا را از بهترین بحث های منطقی و آزاد را برای مردم باز نمود و عده ای از مردان خدا را از صحابه و تابعین،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آنها پرورش داد و البته نمی شد گفت که اینان با روش معنوی خاصی که داشتند و ذخایر و معارف و علومی که واجد آن بودند در جامعه اسلامی هیچ گونه تأثیری نداشتند، پس از شهادت نخسین پیشوای شیعه، سلطنت اموی با قیافه ی هولناک و مستبدانه اش شروع شد و معاویه و عمال وی و سایر سلاطین اموی با آخرین نیروی خود علیه شیعه به مبارزه پرداختند و هر جا فردی از شیعه پیدا می کردند حتی آنهایی را که به تشیع، متهم می شدند از میان می بردند و روز به روز کار وخیم تر و فشار شدیدتر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در این مدت، پیشوای دوم و سوم و چهارم شیعه در زنده کردن و زنده نگه داشتن حق، فروگزاری نمی کردند و در چنین محیط پر از گرفتاری و محنت و در زیر تهدیدات شمشیر و تازیانه و شکنجه، کار می کردند و حقیقت تشیع روز به روز توسعه پیدا کرده و روشنایی حقیقت گسترش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گواه مطلب این است که بلافاصله پس از این دوره، در زمان پیشوای پنجم و ششم یعنی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سلطنت اموی ضعیف شده بود و رو به انهدام گذارد، در حالی که سلطنت عباسی هنوز نیرو نگرفته بود، در مدت کوتاهی دستی که گلوی شیعه را فشار میداد قدری سست شد و شیعیان آزادی مختصری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و علماء و محدثین، گرد این دو پیشوای بزرگوار را گرفته به فرا گرفتن علوم و معارف اسلامی پرداختند؛ این همه جمعیت غير از طایفه شیعه نبودند که اول به دست امام شیعه شده باشند و بعد از آن به تعلیم علوم و معارف بپردازند، بلکه شیعیانی بودند که در پس پردهی اختفا و تقیه زندگی میکردند و با کوچک ترین فرصتی پرده را کنار زده، بیرون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روح توسعه یافته، در کالبد اکثریت جامعه خالی از نفوذ نبود، و در آیینه افهام آنها حق و حقیقت را کم یا زیاد، جلوه می داد و نیاز مندی فطرت انسانی را به دین فطری و بحث آزاد و احتیاج او را به سیر معنوی به گوش هوش همگان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راه دیگر اوضاع تاریک جامعه که روز به روز هم تاریک تر می شد و هم چنین ستمگری بیش از اندازه و بی بند و باری عمال حکومت که چند سال در دوران خلیفه سوم و بعد از آن در تمام مدت حکمرانی بنی امیه وجود داشت، این معنی را پیش مردم مسلم کرد که دین، از جانب مقام خلافت، هیچ گونه مصونیت ندارد و نمی شود زمام احکام و قوانین دینی به دست مقام خلافت سپرده شود و اجراء آن منوط به اجتهاد و صوابدید خلیفه ی وقت باشد و بالاخره قدرت کرسی خلافت به نفع خود کار می کند، نه به نفع مردم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جامعه ی اسلامی</w:t>
      </w:r>
      <w:r>
        <w:rPr>
          <w:rFonts w:eastAsia="IRNazanin" w:cs="IRNazanin"/>
          <w:color w:val="111111"/>
          <w:sz w:val="28"/>
          <w:szCs w:val="28"/>
          <w:rtl w:val="true"/>
          <w:lang w:bidi="fa-IR"/>
        </w:rPr>
        <w:t xml:space="preserve">! </w:t>
      </w:r>
      <w:bookmarkStart w:id="523" w:name="pg6880_72038"/>
    </w:p>
    <w:p>
      <w:pPr>
        <w:pStyle w:val="BookText"/>
        <w:rPr/>
      </w:pPr>
      <w:bookmarkEnd w:id="523"/>
      <w:r>
        <w:rPr>
          <w:rFonts w:ascii="IRNazanin" w:hAnsi="IRNazanin" w:eastAsia="IRNazanin"/>
          <w:color w:val="111111"/>
          <w:sz w:val="28"/>
          <w:sz w:val="28"/>
          <w:szCs w:val="28"/>
          <w:rtl w:val="true"/>
          <w:lang w:bidi="fa-IR"/>
        </w:rPr>
        <w:t>و در نتیجه، این معنی به ثبوت رسید و مسلم شد که احکام و قوانین دینی، قابل تغییر نبوده، برای همیشه زنده است و اجتهاد در مقابل نص معنی ندارد</w:t>
      </w:r>
      <w:r>
        <w:rPr>
          <w:rFonts w:eastAsia="IRNazanin" w:cs="IRNazanin"/>
          <w:color w:val="111111"/>
          <w:sz w:val="28"/>
          <w:szCs w:val="28"/>
          <w:rtl w:val="true"/>
          <w:lang w:bidi="fa-IR"/>
        </w:rPr>
        <w:t xml:space="preserve">. </w:t>
      </w:r>
      <w:r>
        <w:rPr>
          <w:rStyle w:val="FootnoteAnchor"/>
          <w:rtl w:val="true"/>
        </w:rPr>
        <w:footnoteReference w:id="235"/>
      </w:r>
    </w:p>
    <w:p>
      <w:pPr>
        <w:pStyle w:val="Heading3"/>
        <w:numPr>
          <w:ilvl w:val="2"/>
          <w:numId w:val="1"/>
        </w:numPr>
        <w:rPr/>
      </w:pPr>
      <w:bookmarkStart w:id="524" w:name="__RefHeading___Toc1236608_372815092"/>
      <w:bookmarkStart w:id="525" w:name="_Toc193"/>
      <w:bookmarkEnd w:id="524"/>
      <w:r>
        <w:rPr>
          <w:rtl w:val="true"/>
        </w:rPr>
        <w:t>ح</w:t>
      </w:r>
      <w:r>
        <w:rPr>
          <w:rtl w:val="true"/>
        </w:rPr>
        <w:t xml:space="preserve">) </w:t>
      </w:r>
      <w:r>
        <w:rPr>
          <w:rtl w:val="true"/>
        </w:rPr>
        <w:t>بزرگداشت شعائر دینی و مذهبی؛</w:t>
      </w:r>
      <w:bookmarkEnd w:id="525"/>
    </w:p>
    <w:p>
      <w:pPr>
        <w:pStyle w:val="Heading4"/>
        <w:numPr>
          <w:ilvl w:val="3"/>
          <w:numId w:val="1"/>
        </w:numPr>
        <w:rPr/>
      </w:pPr>
      <w:bookmarkStart w:id="526" w:name="__RefHeading___Toc1236610_372815092"/>
      <w:bookmarkStart w:id="527" w:name="_Toc194"/>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ذلك ومن يعظم شعائر الله انها من تقوى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شعائر الهی را بزرگ دارد</w:t>
      </w:r>
    </w:p>
    <w:p>
      <w:pPr>
        <w:pStyle w:val="BookText"/>
        <w:rPr/>
      </w:pPr>
      <w:r>
        <w:rPr>
          <w:rFonts w:ascii="IRNazanin" w:hAnsi="IRNazanin" w:eastAsia="IRNazanin"/>
          <w:color w:val="111111"/>
          <w:sz w:val="28"/>
          <w:sz w:val="28"/>
          <w:szCs w:val="28"/>
          <w:rtl w:val="true"/>
          <w:lang w:bidi="fa-IR"/>
        </w:rPr>
        <w:t>این کار نشانه ی تقوای دل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علامت و نشانه است، بنابراین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نشانه های پرودگار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سرفصل های آیین الهی و برنامه های کلی و آن چه در نخستین برخورد با این آیین چشمگیر است و از جمله مناسک حج می باشد که انسان را به یاد خدا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همه ی احکام واجب و حرام و حتی مستحب نیز از مصادیق شعائر الله هستند که در این میان قرآن و اهل بیت از جایگاه برجسته تری برخوردار هستند به طوری که قرآن مجید محبت و 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دانسته و به آن امر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بزرگداشت قرآن، بزرگداشت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حماسه ی غدیر، بزرگداشت حماسه ی عاشورا و اربعین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بزرگداشت نیمه ی شعبان سالروز میلاد خجسته ی قطب عالم امکان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عمل به این فرمان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بزرگداشت شعائر الهی، نشانه ی تقوای قلوب است</w:t>
      </w:r>
      <w:r>
        <w:rPr>
          <w:rFonts w:eastAsia="IRNazanin" w:cs="IRNazanin"/>
          <w:color w:val="111111"/>
          <w:sz w:val="28"/>
          <w:szCs w:val="28"/>
          <w:rtl w:val="true"/>
          <w:lang w:bidi="fa-IR"/>
        </w:rPr>
        <w:t>».</w:t>
      </w:r>
    </w:p>
    <w:p>
      <w:pPr>
        <w:pStyle w:val="Heading4"/>
        <w:numPr>
          <w:ilvl w:val="3"/>
          <w:numId w:val="1"/>
        </w:numPr>
        <w:rPr/>
      </w:pPr>
      <w:bookmarkStart w:id="528" w:name="__RefHeading___Toc1236612_372815092"/>
      <w:bookmarkStart w:id="529" w:name="_Toc195"/>
      <w:bookmarkEnd w:id="528"/>
      <w:r>
        <w:rPr>
          <w:rtl w:val="true"/>
        </w:rPr>
        <w:t>مهم ترین شعارهای شیعه</w:t>
      </w:r>
      <w:bookmarkEnd w:id="529"/>
    </w:p>
    <w:p>
      <w:pPr>
        <w:pStyle w:val="Heading5"/>
        <w:numPr>
          <w:ilvl w:val="4"/>
          <w:numId w:val="1"/>
        </w:numPr>
        <w:rPr/>
      </w:pPr>
      <w:bookmarkStart w:id="530" w:name="__RefHeading___Toc1236614_372815092"/>
      <w:bookmarkStart w:id="531" w:name="_Toc196"/>
      <w:bookmarkEnd w:id="530"/>
      <w:r>
        <w:rPr/>
        <w:t>1</w:t>
      </w:r>
      <w:r>
        <w:rPr>
          <w:rtl w:val="true"/>
        </w:rPr>
        <w:t xml:space="preserve">. </w:t>
      </w:r>
      <w:r>
        <w:rPr>
          <w:rtl w:val="true"/>
        </w:rPr>
        <w:t xml:space="preserve">بعثت رسول اکرم </w:t>
      </w:r>
      <w:r>
        <w:rPr>
          <w:rtl w:val="true"/>
        </w:rPr>
        <w:t>(</w:t>
      </w:r>
      <w:r>
        <w:rPr>
          <w:rtl w:val="true"/>
        </w:rPr>
        <w:t>صَلَّي اللَّهُ عَلَيهِ وَ آلِه</w:t>
      </w:r>
      <w:r>
        <w:rPr>
          <w:rtl w:val="true"/>
        </w:rPr>
        <w:t>)</w:t>
      </w:r>
      <w:bookmarkEnd w:id="531"/>
    </w:p>
    <w:p>
      <w:pPr>
        <w:pStyle w:val="Heading6"/>
        <w:numPr>
          <w:ilvl w:val="5"/>
          <w:numId w:val="1"/>
        </w:numPr>
        <w:rPr/>
      </w:pPr>
      <w:bookmarkStart w:id="532" w:name="__RefHeading___Toc1236616_372815092"/>
      <w:bookmarkStart w:id="533" w:name="_Toc197"/>
      <w:bookmarkEnd w:id="532"/>
      <w:r>
        <w:rPr>
          <w:rtl w:val="true"/>
        </w:rPr>
        <w:t>اشاره</w:t>
      </w:r>
      <w:bookmarkEnd w:id="533"/>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سال روز بعثت خاتم انبیاء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کامل ترین انسانها، جامع ترین پیام های الهی را تلقی کرده و بر نبوت مهر خاتمیت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نگیزه ی نهایی بعثت همان محتوای پیام الهی به عنوان پیامی ابدی و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پیام که همان اساس بعثت است، تربیت انسان و الهی نمودن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همه ی انبیاء برای این که غایت نهایی یعنی نورانی کردن انسان ها و نجات آنها از ظلمت و تاریکی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دین تهذیب و تطهیر نفوس انسان ها است، شکوفایی و رشد و باروری فطرت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بزرگ ترین رسالت همه رسولان به خصوص رسالت بزرگترین رسولان 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بشر به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بردن باطل و تحقق بخشیدن به حق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 نمودن راه تقوا و صلاح و مسدود کردن راه فجور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عاملی است مؤثر در جهت عبودیت خدای رحمان، عبد صالح </w:t>
      </w:r>
      <w:bookmarkStart w:id="534" w:name="pg6880_72039"/>
    </w:p>
    <w:p>
      <w:pPr>
        <w:pStyle w:val="BookText"/>
        <w:rPr/>
      </w:pPr>
      <w:bookmarkEnd w:id="534"/>
      <w:r>
        <w:rPr>
          <w:rFonts w:ascii="IRNazanin" w:hAnsi="IRNazanin" w:eastAsia="IRNazanin"/>
          <w:color w:val="111111"/>
          <w:sz w:val="28"/>
          <w:sz w:val="28"/>
          <w:szCs w:val="28"/>
          <w:rtl w:val="true"/>
          <w:lang w:bidi="fa-IR"/>
        </w:rPr>
        <w:t>شدن، رسیدن به مقام یقین و چشیدن لذت محبت محبوب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دستورالعمل ادب است، ادب در برابر خدا، ادب در برابر خویشتن، ادب در برابر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راهنمای معاشرت انسان ها با یکدیگر است هم چنان که شیوهی عملی کسب معاش و تنها راه وصول به سعادت در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یعنی ارسال و ابعاث برترین و کامل ترین و شریف ترین انسانها برای خروج دیگران از وادی های حیرت، ظلمت، تاریکی و سرگردانی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یعنی لطف ویژه ی الهی از طریق گزینش پیامبری که انسان ها را در همه ی زمینه های علم و دانش و اخلاق و عمل پرورش دهد تا به وسیله قدرت دو بال علم و ایمان، ظاهر و باطن، جسم و روح، دنیا و آخرت بر اوج آسمان سعادت پرواز کنند و مسير الى الله را پیش گیرند و به مقام قرب او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رحمت شامل و عمومی خداوند تبارک و تعالی برای همه جهانیان است، تجلی توحید و اسم اعظم الهی و عظیم ترین نعمت خداوند در نظام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مبعوث شد تا مردم را وادار به امر به معروف کند، و از منکر باز دارد، طیبات را حلال کند و خبائث را تحریم نماید، بارهای سنگین را از دوش بشریت بردارد و غل و زنجیرهای اسارت بار را از گردن بشریت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عقول را رشد دهد و ذخایر عقلی انسان ها را بگشاید، خرافات را نفی کرده، جهالت ها را بزداید، و همگان را از عبودیت غیر خدا رها ساخته، آزاد، حر و عبير خدا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ضرورت نبوت باید گفت که خدای متعال، فیاض مطلق است؛ از این رو، به هر نوعی از انواع موجودات تفضل و عنایت دارد و آنها را در مسیر کمال شان هدایت میکند و موجودات با نیروی مرموزی که در درونشان هست به سوی مقصدشان کشیده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رَبُّنَا الَّذِي أَعْطَىٰ كُلَّ شَيْءٍ خَلْقَهُ ثُمَّ 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هدایت عامه ی الهی است که در زبان قرآن، وحی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درجه ی وحی، مربوط به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وحی بر اساس نیازی است که نوع بشر به هدایتی الهی دارد تا او را به سوی سعادت دنیوی و اخروی رهنمون گرداند و نیاز او را به یک طرح جامع زیستن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افراد برگزیده ای هستند که صلاحیت دریافت این نوع آگاهی را از جهان غیب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از ویژگی هایی برخوردارند،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عصمت، رهبری، خلوص نیت، سازندگی و مبارزه</w:t>
      </w:r>
      <w:r>
        <w:rPr>
          <w:rFonts w:eastAsia="IRNazanin" w:cs="IRNazanin"/>
          <w:color w:val="111111"/>
          <w:sz w:val="28"/>
          <w:szCs w:val="28"/>
          <w:rtl w:val="true"/>
          <w:lang w:bidi="fa-IR"/>
        </w:rPr>
        <w:t>.</w:t>
      </w:r>
    </w:p>
    <w:p>
      <w:pPr>
        <w:pStyle w:val="Heading6"/>
        <w:numPr>
          <w:ilvl w:val="5"/>
          <w:numId w:val="1"/>
        </w:numPr>
        <w:rPr/>
      </w:pPr>
      <w:bookmarkStart w:id="535" w:name="__RefHeading___Toc1236618_372815092"/>
      <w:bookmarkStart w:id="536" w:name="_Toc198"/>
      <w:bookmarkEnd w:id="535"/>
      <w:r>
        <w:rPr>
          <w:rtl w:val="true"/>
        </w:rPr>
        <w:t>اعجاز</w:t>
      </w:r>
      <w:r>
        <w:rPr>
          <w:rtl w:val="true"/>
        </w:rPr>
        <w:t>:</w:t>
      </w:r>
      <w:bookmarkEnd w:id="536"/>
    </w:p>
    <w:p>
      <w:pPr>
        <w:pStyle w:val="BookText"/>
        <w:rPr/>
      </w:pPr>
      <w:r>
        <w:rPr>
          <w:rFonts w:ascii="IRNazanin" w:hAnsi="IRNazanin" w:eastAsia="IRNazanin"/>
          <w:color w:val="111111"/>
          <w:sz w:val="28"/>
          <w:sz w:val="28"/>
          <w:szCs w:val="28"/>
          <w:rtl w:val="true"/>
          <w:lang w:bidi="fa-IR"/>
        </w:rPr>
        <w:t>پیامبران از نیروی خارق العاده برخوردارند و با استفاده از آن یک یا چند اثر مافوق قدرت بشر ابراز می دارند که گواه راستین بودن دعوت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آثار را معجزه می نامد؛ زیرا عجز و ناتوانی دیگران را آشکار می سازد</w:t>
      </w:r>
      <w:r>
        <w:rPr>
          <w:rFonts w:eastAsia="IRNazanin" w:cs="IRNazanin"/>
          <w:color w:val="111111"/>
          <w:sz w:val="28"/>
          <w:szCs w:val="28"/>
          <w:rtl w:val="true"/>
          <w:lang w:bidi="fa-IR"/>
        </w:rPr>
        <w:t>.</w:t>
      </w:r>
    </w:p>
    <w:p>
      <w:pPr>
        <w:pStyle w:val="Heading6"/>
        <w:numPr>
          <w:ilvl w:val="5"/>
          <w:numId w:val="1"/>
        </w:numPr>
        <w:rPr/>
      </w:pPr>
      <w:bookmarkStart w:id="537" w:name="__RefHeading___Toc1236620_372815092"/>
      <w:bookmarkStart w:id="538" w:name="_Toc199"/>
      <w:bookmarkEnd w:id="537"/>
      <w:r>
        <w:rPr>
          <w:rtl w:val="true"/>
        </w:rPr>
        <w:t>عصمت</w:t>
      </w:r>
      <w:r>
        <w:rPr>
          <w:rtl w:val="true"/>
        </w:rPr>
        <w:t>:</w:t>
      </w:r>
      <w:bookmarkEnd w:id="53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یعنی مصونیت از گناه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نه مرتکب گناه می شوند و نه در کارهای خود خطا میکنند و این ویژگی حد اعلای قابلیت اعتماد را به آنان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مصونیت پیامبران از گناه ناشی از کمال ایمان و شدت تقواست نه به جهت </w:t>
      </w:r>
      <w:bookmarkStart w:id="539" w:name="pg6880_72040"/>
    </w:p>
    <w:p>
      <w:pPr>
        <w:pStyle w:val="BookText"/>
        <w:rPr/>
      </w:pPr>
      <w:bookmarkEnd w:id="539"/>
      <w:r>
        <w:rPr>
          <w:rFonts w:ascii="IRNazanin" w:hAnsi="IRNazanin" w:eastAsia="IRNazanin"/>
          <w:color w:val="111111"/>
          <w:sz w:val="28"/>
          <w:sz w:val="28"/>
          <w:szCs w:val="28"/>
          <w:rtl w:val="true"/>
          <w:lang w:bidi="fa-IR"/>
        </w:rPr>
        <w:t>دخالت یک نیروی خارجی و یا سرست، که جبرا آنها را از گناه بازدارد؛ چون پیامبران از زیان گناهان بر ایشان کاملا روشن است و با اراده ی استواری که دارند، هرگز مرتکب آن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راز مصونیت پیامبران از اشتباه آن است که او مستقیما با واقعیت های عینی مواجه است و ادراک او عین اتصال با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پیامبران با نوابغ در این است که پیامبران، علاوه بر نبوغ که به نیروی تفکر و اندیشه ی بشری مربوط است و احتمال خطا در آن می رود، به نیروی وحی و اتصال به مبدأ هستی مجهزند که نوابغ از آن بی بهره اند</w:t>
      </w:r>
      <w:r>
        <w:rPr>
          <w:rFonts w:eastAsia="IRNazanin" w:cs="IRNazanin"/>
          <w:color w:val="111111"/>
          <w:sz w:val="28"/>
          <w:szCs w:val="28"/>
          <w:rtl w:val="true"/>
          <w:lang w:bidi="fa-IR"/>
        </w:rPr>
        <w:t>.</w:t>
      </w:r>
    </w:p>
    <w:p>
      <w:pPr>
        <w:pStyle w:val="Heading6"/>
        <w:numPr>
          <w:ilvl w:val="5"/>
          <w:numId w:val="1"/>
        </w:numPr>
        <w:rPr/>
      </w:pPr>
      <w:bookmarkStart w:id="540" w:name="__RefHeading___Toc1236622_372815092"/>
      <w:bookmarkStart w:id="541" w:name="_Toc200"/>
      <w:bookmarkEnd w:id="540"/>
      <w:r>
        <w:rPr>
          <w:rtl w:val="true"/>
        </w:rPr>
        <w:t>رهبری</w:t>
      </w:r>
      <w:r>
        <w:rPr>
          <w:rtl w:val="true"/>
        </w:rPr>
        <w:t>:</w:t>
      </w:r>
      <w:bookmarkEnd w:id="541"/>
    </w:p>
    <w:p>
      <w:pPr>
        <w:pStyle w:val="BookText"/>
        <w:rPr/>
      </w:pPr>
      <w:r>
        <w:rPr>
          <w:rFonts w:ascii="IRNazanin" w:hAnsi="IRNazanin" w:eastAsia="IRNazanin"/>
          <w:color w:val="111111"/>
          <w:sz w:val="28"/>
          <w:sz w:val="28"/>
          <w:szCs w:val="28"/>
          <w:rtl w:val="true"/>
          <w:lang w:bidi="fa-IR"/>
        </w:rPr>
        <w:t xml:space="preserve">پیامبری با آن که از حرکت از خلق به سوی حق آغاز می شود، سرانجام به بازگشت به خلق و برون، به منظور اصلاح و سازمان بخشیدن به زندگی انسان و هدایت آن در مسیر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بالحق في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یابد و این لازمه ی جدانشدنی پیامبری است</w:t>
      </w:r>
      <w:r>
        <w:rPr>
          <w:rFonts w:eastAsia="IRNazanin" w:cs="IRNazanin"/>
          <w:color w:val="111111"/>
          <w:sz w:val="28"/>
          <w:szCs w:val="28"/>
          <w:rtl w:val="true"/>
          <w:lang w:bidi="fa-IR"/>
        </w:rPr>
        <w:t>.</w:t>
      </w:r>
    </w:p>
    <w:p>
      <w:pPr>
        <w:pStyle w:val="Heading6"/>
        <w:numPr>
          <w:ilvl w:val="5"/>
          <w:numId w:val="1"/>
        </w:numPr>
        <w:rPr/>
      </w:pPr>
      <w:bookmarkStart w:id="542" w:name="__RefHeading___Toc1236624_372815092"/>
      <w:bookmarkStart w:id="543" w:name="_Toc201"/>
      <w:bookmarkEnd w:id="542"/>
      <w:r>
        <w:rPr>
          <w:rtl w:val="true"/>
        </w:rPr>
        <w:t>خلوص نیت</w:t>
      </w:r>
      <w:r>
        <w:rPr>
          <w:rtl w:val="true"/>
        </w:rPr>
        <w:t>:</w:t>
      </w:r>
      <w:bookmarkEnd w:id="543"/>
    </w:p>
    <w:p>
      <w:pPr>
        <w:pStyle w:val="BookText"/>
        <w:rPr/>
      </w:pPr>
      <w:r>
        <w:rPr>
          <w:rFonts w:ascii="IRNazanin" w:hAnsi="IRNazanin" w:eastAsia="IRNazanin"/>
          <w:color w:val="111111"/>
          <w:sz w:val="28"/>
          <w:sz w:val="28"/>
          <w:szCs w:val="28"/>
          <w:rtl w:val="true"/>
          <w:lang w:bidi="fa-IR"/>
        </w:rPr>
        <w:t>پیامبر به حکم این که تکیه گاه خدایی دارد و رسالت الهی خود را هرگز از یاد نمی برد، در کار خود نهایت خلوص را دارد؛ یعنی جز هدایت بشر که خواسته ی خداوند است، هیچ هدف و منظوری ندارد و هرگز از مردم برای انجام رسالت خود اجر نمی خواهد</w:t>
      </w:r>
      <w:r>
        <w:rPr>
          <w:rFonts w:eastAsia="IRNazanin" w:cs="IRNazanin"/>
          <w:color w:val="111111"/>
          <w:sz w:val="28"/>
          <w:szCs w:val="28"/>
          <w:rtl w:val="true"/>
          <w:lang w:bidi="fa-IR"/>
        </w:rPr>
        <w:t>.</w:t>
      </w:r>
    </w:p>
    <w:p>
      <w:pPr>
        <w:pStyle w:val="Heading6"/>
        <w:numPr>
          <w:ilvl w:val="5"/>
          <w:numId w:val="1"/>
        </w:numPr>
        <w:rPr/>
      </w:pPr>
      <w:bookmarkStart w:id="544" w:name="__RefHeading___Toc1236626_372815092"/>
      <w:bookmarkStart w:id="545" w:name="_Toc202"/>
      <w:bookmarkEnd w:id="544"/>
      <w:r>
        <w:rPr>
          <w:rtl w:val="true"/>
        </w:rPr>
        <w:t>سازندگی</w:t>
      </w:r>
      <w:bookmarkEnd w:id="545"/>
    </w:p>
    <w:p>
      <w:pPr>
        <w:pStyle w:val="BookText"/>
        <w:rPr/>
      </w:pPr>
      <w:r>
        <w:rPr>
          <w:rFonts w:ascii="IRNazanin" w:hAnsi="IRNazanin" w:eastAsia="IRNazanin"/>
          <w:color w:val="111111"/>
          <w:sz w:val="28"/>
          <w:sz w:val="28"/>
          <w:szCs w:val="28"/>
          <w:rtl w:val="true"/>
          <w:lang w:bidi="fa-IR"/>
        </w:rPr>
        <w:t>پیامبران همواره در جهت ساختن فرد و جامعه ی انسانی به نیروها تحرک و سامان بخشیده اند و محال است که در جهت فساد فرد یا جامعه گامی بردارند و این ملاکی برای بازشناسی مدعیان دروغین نبوت است</w:t>
      </w:r>
      <w:r>
        <w:rPr>
          <w:rFonts w:eastAsia="IRNazanin" w:cs="IRNazanin"/>
          <w:color w:val="111111"/>
          <w:sz w:val="28"/>
          <w:szCs w:val="28"/>
          <w:rtl w:val="true"/>
          <w:lang w:bidi="fa-IR"/>
        </w:rPr>
        <w:t>.</w:t>
      </w:r>
    </w:p>
    <w:p>
      <w:pPr>
        <w:pStyle w:val="Heading6"/>
        <w:numPr>
          <w:ilvl w:val="5"/>
          <w:numId w:val="1"/>
        </w:numPr>
        <w:rPr/>
      </w:pPr>
      <w:bookmarkStart w:id="546" w:name="__RefHeading___Toc1236628_372815092"/>
      <w:bookmarkStart w:id="547" w:name="_Toc203"/>
      <w:bookmarkEnd w:id="546"/>
      <w:r>
        <w:rPr>
          <w:rtl w:val="true"/>
        </w:rPr>
        <w:t>مبارزه</w:t>
      </w:r>
      <w:r>
        <w:rPr>
          <w:rtl w:val="true"/>
        </w:rPr>
        <w:t>:</w:t>
      </w:r>
      <w:bookmarkEnd w:id="547"/>
    </w:p>
    <w:p>
      <w:pPr>
        <w:pStyle w:val="BookText"/>
        <w:rPr/>
      </w:pPr>
      <w:r>
        <w:rPr>
          <w:rFonts w:ascii="IRNazanin" w:hAnsi="IRNazanin" w:eastAsia="IRNazanin"/>
          <w:color w:val="111111"/>
          <w:sz w:val="28"/>
          <w:sz w:val="28"/>
          <w:szCs w:val="28"/>
          <w:rtl w:val="true"/>
          <w:lang w:bidi="fa-IR"/>
        </w:rPr>
        <w:t>از دیگر نشانه های پیامبران راستین، درافتادن آنان با شرکتها خرافه ها، جهالتها و ستم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شرک، جهالت، خرافه، و ستم سکوت کند و به ستیزه با آن برنخيزد، هرگز پیامبر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با همه ویژگی هایی که گفته شد، از جنس بشرند و همه ی لوازم بشریت را دارند؛ یعنی می خورند، می خوابند، راه می روند، تولید مثل میکنند و سرانجام می میرند، مانند دیگران مكلفند و باید احکام الهی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پیامبران با دیگران تنها در مسئلهی وحی و مقدمات و لوازم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پیامبران اولوالعزم با دیگر پیامبران در این است که مستقلا به خود ایشان یک سلسله قوانین و دستورها، وحی شده است و مأموریت یافته اند که آن قوانین را به مردم ابلاغ و مردم را بر اساس آنها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پیامبران، که اکثریت را تشکیل می دهند، از خود شریعت و قوانین نداشته اند، بلکه مأمور تبلیغ و ترویج شریعت حاکم بر زمان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دارای شریعت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آنها پیامبر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واقع آخرین پیامبر نیز می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دو مفهوم مشخص، به عنوان هدف اصلی همه ی تعلیمات پیامبران ذکر شده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شناختن خدا و نزدیک شدن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وَمُبَشِّرًا وَنَذِيرًا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برقراری عدل در جامعه القذ</w:t>
      </w:r>
    </w:p>
    <w:p>
      <w:pPr>
        <w:pStyle w:val="BookText"/>
        <w:rPr/>
      </w:pP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 وَأَنْزَلْنَا الْحَدِيدَ فِيهِ بَأْسٌ شَدِيدٌ وَمَنَافِعُ لِلنَّاسِ وَلِيَعْلَمَ اللَّهُ مَنْ يَنْصُرُهُ وَرُسُلَهُ بِالْغَيْبِ ۚ إِنَّ اللَّهَ 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اول، توحید نظری و توحید عملی فردی و امر دوم، توحید اجتماعی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که اسلام آخرین دین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پیامبران است، در قرآن به آن تصریح شده و جزء مسلماتی به شمار می آید که انکار آن با ایمان به اسلام ناسازگار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اندیشه ی ختم نبوت نه نشانه ی تنزل معنوی انسان و نازایی مادر روزگار است و نه دلیل بی نیازی بشر از پیام الهی است و نه با پاسخگویی به نیازمندی های متغیر بشر در دوره ها و زمان های مختلف ناسازگار است، بلکه فلسفه 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خاتم النبيين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مُحَمَّدٌ أَبَا أَحَدٍ مِنْ رِجَالِكُمْ وَلَٰكِنْ رَسُولَ اللَّهِ وَخَاتَمَ النَّبِيِّينَ ۗ وَكَانَ اللَّهُ بِكُلِّ شَيْءٍ عَلِيمًا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یعنی چیزی که به وسیله آن به چیزی پایان</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قاطعیت مصونیت خود را از تحریف تغییر و نابودی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یکی از علل ظهور پیامبران جدید پیدایش تحریف در تعلیمات و کتاب های مقدس پیامبران سابق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منتفی شدن مهم ترین علت تجدید نبوت از تاریخ نزول قرآن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دین خدا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لَكُمْ مِنَ الدِّينِ مَا وَصَّىٰ بِهِ نُوحًا وَالَّذِي أَوْحَيْنَا إِلَيْكَ وَمَا وَصَّيْنَا بِهِ إِبْرَاهِيمَ وَمُوسَىٰ وَعِيسَىٰ ۖ أَنْ أَقِيمُوا الدِّينَ وَلَا تَتَفَرَّقُوا فِيهِ ۚ كَبُرَ عَلَى الْمُشْرِكِينَ مَا تَدْعُوهُمْ إِلَيْهِ ۚ اللَّهُ يَجْتَبِي إِلَيْهِ مَنْ يَشَاءُ وَيَهْدِي إِلَيْهِ مَنْ يُنِيبُ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الْإِسْلَامُ ۗ وَمَا اخْتَلَفَ الَّذِينَ أُوتُوا الْكِتَابَ إِلَّا مِنْ بَعْدِ مَا جَاءَهُمُ الْعِلْمُ بَغْيًا بَيْنَهُمْ ۗ وَمَنْ يَكْفُرْ بِآيَاتِ اللَّهِ فَإِنَّ اللَّهَ سَرِيعُ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بدین معناست که دین دارای حقیقتی واحد است که بهترین معرف آن، لفظ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پیامبران در پاره ای قوانین و شرایع با یکدیگر اختلاف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فکری و اصول عملی که به آن فرا می خواندند، یکی بوده و همگی مردم را به یک شاهراه و به سوی یک هدف دعوت می کردند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تعالیم انبیاء یا به لحاظ مرتبه و عمق است یا در شکل اجرا؛ زیرا دین مقتضای فطرت بشر است و فطرت بشر از آغاز تاریخ تا پایان آن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سیر تکاملی انسان و اجتماع از لحاظ مبدأ و مسیر و منتها مشخص و بر یک راه مستقیم تحقق می یابد و انبیا راهنمایانی هستند که هر کدام در نقطه ای از تاریخ مقداری از این راه را به بشر می نمایانند تا آن که بشر به جایی می رسد که می تواند نقشه ی کلی و همیشگی را دریافت و آن را حفظ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جاست که دین جاوید به بشر عرضه می شود و پیامبری خاتمه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اجتماع بشر در طول تاریخ، گاه به جانب افراط و گاه به جانب تفریط گراییده، برنامه ی اصلاحی آن در هر دوره به گونه ای خاص بوده است و به همین سبب، هر دینی برای زمان خاص خود کارساز و برای زمان دیگر زیان بار بوده است از همین رو در میان انبیای الهی، یکی پیامبر جنگ است و دیگری پیامبر صلح، یکی به محبت می خواند و دیگری به خشونت و صلابت، یکی انقلابی است و دیگری محافظه کار، تا آن که نوبت به پیامبر خاتم می رسد که رسالتش از نوع قانون است نه برنامه، و از این رو، عالمگیر و همیشگی و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طرحی کلی، جامع و معتدل و متعادل است و استنتاج برنامه ی مناسب حال جامعه از آن قانون، بر عهده ی علمای این دین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یادآور شویم که ارتباط با غیب مخصوص پیامبران نبوده است و انقطاع نبوت به معنای بریده شدن هرگونه رابطه ی معنوی و روحانی میان جهان غیب و جهان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اتصال به غیب و خبر شدن از غیب نبوت نیست، نبوت خبر باز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باب اشراق و الهام را بر روی همه ی کسانی که باطن خویش را پاک کنند، باز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و تعلیم و دعوت یک وظیفه نیمه شرعی بشری و نیمه الهی و تا زمانی، بشر نیازمند به وحی تبلیغی است که خود نتواند عهده دار دعوت و تعلیم و تبلیغ و اجتهاد در امر دین خود شود و در عصر قرآن اجتماع بشر به این حد از بلوغ فکری رسیده بود که بتواند این امور را خود بر عهده بگیرد، از این رو، علمای اسلام کار پیامبران تبلیغی را بر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نیازمندی ها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های اولی از عمق ساختمان جسمی و روحی بشر و از طبیعت زندگی اجتماعی سرچشمه می گیرد؛ مانند نیاز به خوراک، پوشاک، نیاز به علم و پرستش، نیاز به معاشرت و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ثانوی از نیازهای اولی ناشی می شود؟ مانند نیاز به انواع وسایل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اولی بر خلاف بسیاری از نیازهای ثانوی نه کهنه می شوند و نه از بین می رود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ی عوامل تمدن، اگر چه نیازهای تازه ای به وجود می آورد، ولی ایجاب نمی کند که قوانین حقوقی و جزایی و مدنی مربوط به داد و ستدها، وكالتها، غصبها،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مبتنی بر عدالت و حقوق فطری واقعی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کند، چه رسد به قوانین مربوط به رابطه ی انسان با خدا یا رابطه انسان با طبیعت؛ زیرا قانون راه عادلانه و شرافتمندانه ی تأمین نیازها را مشخص می کند و تغییر وسایل مورد نیاز سبب نمی شود که راه تحصیل و استفاده و مبادلهی عادلانه ی آنها عوض شود، مگر آن که فرض کنیم حق، عدالت و اخلاق مفاهیمی نسبی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تمام نیازهای انسان در تغییر است و نه تغییر نیازها مستلزم تغيير اصول و قواعد اساسی زندگی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تناقض میان قانون و نیازهای جدید، در صورتی است که قانون به جای آن که خط سیر را مشخص سازد، به تثبیت شکل و ظاهر زندگی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بشر به یک سلسله احتياجات مادی و معنوی و کامل تر و بهتر شدن دائمی عوامل و وسایل رفع کننده ی این نیازها که به نوبه ی خود یک سلسله نیازهای تازه نیز به وجود می آورند، سبب می شود که مقتضیات محیط و اجتماع و زندگی در هر عصری تغییر کند با چنین مقتضیاتی نباید نبرد کرد و نه 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پدیده نو، لزوما بهتر و کامل تر از پدیدهی سابق نیست، از این رو، نباید هر چه را تازه است صرفا به خاطر آن که تازه و عصری است،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مقتضیات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با سلیقه و پسند رایج روز یکی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هرگز چیزی وجود ندارد که با پیشروی به سوی زندگی بهتر مخالف باشد، گر چه در برخی موارد پسند زمانه را مردود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اصلی جاودانه بودن احکام اسلام، روح منطقی اسلام و وابستگی کامل آن به فطرت و طبیعت انسان و اجتماع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 با مشخصات زیر می توان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 وارد کردن عقل در حریم دین، تا آن جا که عقل را یکی از منابع احکام خود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و وسطیت تعالیم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روح و اهداف و راهی که بشر را به آن هدفها و معانی می رساند و نپرداختن به شکل و ظاهر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ی قوانین ثابت برای نیازهای ثابت و دائم و پیش بینی وضع متغیر برای اوضاع و احوال ناپایدار انسان؛ بدین شکل که این اوضاع ناپایدار را با اصول ثابت و پایداری مربوط کرده است و آن اصول ثابت در هر وضع جدید و متغیری، قانون فرعی خاص و متناسبی تولید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تبعیت احکام اسلامی از مصالح و مفاسد واقعی و درجه بندی احکام از این 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قواعدکنترل کننده ای که بر سراسر احکام اسلامی تسلط دارد و بر همه ی آنها حکومت می کند، مانندقاعده ی حرج و قاعده ی ضرر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اختیاراتی که به حاکم اسلامی داده شده تا در شرایط جدید با توجه به اصول اساسی اسلام، مقرراتی را وضع کند که در گذشته موضوع منتفی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که گفته شد برمی آید که با توجه به این نبوت معلول نیازمندی بشر به پیام الهی است و چون نیازهای بشر دوره به دوره تغییر کرده است، این پیام تجدید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خاتم، بشر از پیام الهی بی نیاز نگردیده است زیرا اسلام تمام پیام های الهی را به صورت قانون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ختم نبوت، قسمت اصلی وظایفی که در گذشته پیامبران عهده دار بودند، به عالمان وارسته ی دین منتقل می گردد که اهم آن عبارت است از</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نگهداری متون اصلی از دست برد حوادث، استنباط فروع از اصول و تطبیق کلیات و جزئیات، طرح و اکتشاف مسایل جدید، جلوگیری از گرایش یک جانبه، مبارزه با جمود بر شکل ها و ظاهرها و عادتها، تفکیک </w:t>
      </w:r>
      <w:bookmarkStart w:id="548" w:name="pg6880_72044"/>
    </w:p>
    <w:p>
      <w:pPr>
        <w:pStyle w:val="BookText"/>
        <w:rPr/>
      </w:pPr>
      <w:bookmarkEnd w:id="548"/>
      <w:r>
        <w:rPr>
          <w:rFonts w:ascii="IRNazanin" w:hAnsi="IRNazanin" w:eastAsia="IRNazanin"/>
          <w:color w:val="111111"/>
          <w:sz w:val="28"/>
          <w:sz w:val="28"/>
          <w:szCs w:val="28"/>
          <w:rtl w:val="true"/>
          <w:lang w:bidi="fa-IR"/>
        </w:rPr>
        <w:t>احکام اصلی و ثابت و مادر از مقررات فرعی و نتیجه، تشخیص اهم و مهم و ترجیح اهم تعیین حدود اختیارات حکومت در وضع قوانین موقت و تنظیم برنامه های متناسب با</w:t>
      </w:r>
    </w:p>
    <w:p>
      <w:pPr>
        <w:pStyle w:val="BookText"/>
        <w:rPr/>
      </w:pPr>
      <w:r>
        <w:rPr>
          <w:rFonts w:ascii="Amiri" w:hAnsi="Amiri" w:eastAsia="Amiri" w:cs="Amiri"/>
          <w:color w:val="111111"/>
          <w:sz w:val="28"/>
          <w:sz w:val="28"/>
          <w:szCs w:val="28"/>
          <w:rtl w:val="true"/>
          <w:lang w:bidi="ar-SA"/>
        </w:rPr>
        <w:t>احتياجات روز</w:t>
      </w:r>
      <w:r>
        <w:rPr>
          <w:rFonts w:eastAsia="Amiri" w:cs="Amiri" w:ascii="Amiri" w:hAnsi="Amiri"/>
          <w:color w:val="111111"/>
          <w:sz w:val="28"/>
          <w:szCs w:val="28"/>
          <w:rtl w:val="true"/>
          <w:lang w:bidi="ar-SA"/>
        </w:rPr>
        <w:t xml:space="preserve">. </w:t>
      </w:r>
      <w:r>
        <w:rPr>
          <w:rStyle w:val="FootnoteAnchor"/>
          <w:rtl w:val="true"/>
        </w:rPr>
        <w:footnoteReference w:id="236"/>
      </w:r>
    </w:p>
    <w:p>
      <w:pPr>
        <w:pStyle w:val="Heading5"/>
        <w:numPr>
          <w:ilvl w:val="4"/>
          <w:numId w:val="1"/>
        </w:numPr>
        <w:rPr/>
      </w:pPr>
      <w:bookmarkStart w:id="549" w:name="__RefHeading___Toc1236630_372815092"/>
      <w:bookmarkStart w:id="550" w:name="_Toc204"/>
      <w:bookmarkEnd w:id="549"/>
      <w:r>
        <w:rPr/>
        <w:t>2</w:t>
      </w:r>
      <w:r>
        <w:rPr>
          <w:rtl w:val="true"/>
        </w:rPr>
        <w:t xml:space="preserve">. </w:t>
      </w:r>
      <w:r>
        <w:rPr>
          <w:rtl w:val="true"/>
        </w:rPr>
        <w:t>غدیر</w:t>
      </w:r>
      <w:bookmarkEnd w:id="550"/>
    </w:p>
    <w:p>
      <w:pPr>
        <w:pStyle w:val="Heading6"/>
        <w:numPr>
          <w:ilvl w:val="5"/>
          <w:numId w:val="1"/>
        </w:numPr>
        <w:rPr/>
      </w:pPr>
      <w:bookmarkStart w:id="551" w:name="__RefHeading___Toc1236632_372815092"/>
      <w:bookmarkStart w:id="552" w:name="_Toc205"/>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 xml:space="preserve">واقعه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تاریخی نیست که در کنار دیگر وقایع بدان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تنها نام یک سرزمین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تفکر است، نشانه و رمزی است که از تداوم خط نبوت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نقطه تلاقی کاروان رسالت با طلایه داران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غدیر یک سرزمین نیست، چشمه ای است که تا پایان هستی می جوشد، کوثری است که فنا برنمی دارد، افقی است بی کرانه و خورشیدی است عالم تاب</w:t>
      </w:r>
      <w:r>
        <w:rPr>
          <w:rFonts w:eastAsia="IRNazanin" w:cs="IRNazanin"/>
          <w:color w:val="111111"/>
          <w:sz w:val="28"/>
          <w:szCs w:val="28"/>
          <w:rtl w:val="true"/>
          <w:lang w:bidi="fa-IR"/>
        </w:rPr>
        <w:t>.</w:t>
      </w:r>
    </w:p>
    <w:p>
      <w:pPr>
        <w:pStyle w:val="Heading6"/>
        <w:numPr>
          <w:ilvl w:val="5"/>
          <w:numId w:val="1"/>
        </w:numPr>
        <w:rPr/>
      </w:pPr>
      <w:bookmarkStart w:id="553" w:name="__RefHeading___Toc1236634_372815092"/>
      <w:bookmarkStart w:id="554" w:name="_Toc206"/>
      <w:bookmarkEnd w:id="553"/>
      <w:r>
        <w:rPr>
          <w:rtl w:val="true"/>
        </w:rPr>
        <w:t>عید غدیر، عید ولایت</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در مفهوم اسلامی به معنی فرح طاعت و سرور عبادت است چنان که عید غدیر فرح و سرور پذیرش و تولای ولایت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عملی که به نام شادی و جشن و سرور موجب غفلت لهو و لعب و سرگرمی و لغو و بیهودگی باشد از نظر اسلام جزو قوانین و اعمال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عيد شادی است و شادی عاقلانه از آن کسی است که عمل سعادت آمیزی انجام دهد به دولت وصال معبود و اطاعت و عبادت محبوب نایل شده باشد، نه آن که به لهو و لعب و سرگرمی مشغول و به غرور دنیا مغرور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عید را چیزی می دانند که عاید و نصیب و بهرهی سالک شده و بر قلب او تجلی کند چه از تجلیات جلالی باشد و چه از تجلیات 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عید وقت و زمان تجلیات الهی بر دل است، دلی که در معرض تجلیات حق تعالی واقع شود هر لحظه جلواتی بر او دعوت کرده و وارد می شود لذا عيد عرفا ترک بوستان است، همت بلند سالک در آزادی از بند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شوق و حب الهی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در دم، دو عید کنند ع نکبوتان مگس قدید کنند ما که از دست روح قوت خوردیم کی نمک سو عنکبوت خوریم</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یعنی عرفا به جهت بهره های فراوان معنوی در یک لحظه دو عید دارند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افراد پست و فرومایه در پی به دست آوردن مال پست مادی و دنیوی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دو عید، دو عید بزرگ مسلمانان یعنی عید فطر و عید قربان است به عبارت دیگر </w:t>
      </w:r>
      <w:bookmarkStart w:id="555" w:name="pg6880_72045"/>
    </w:p>
    <w:p>
      <w:pPr>
        <w:pStyle w:val="BookText"/>
        <w:rPr/>
      </w:pPr>
      <w:bookmarkEnd w:id="555"/>
      <w:r>
        <w:rPr>
          <w:rFonts w:ascii="IRNazanin" w:hAnsi="IRNazanin" w:eastAsia="IRNazanin"/>
          <w:color w:val="111111"/>
          <w:sz w:val="28"/>
          <w:sz w:val="28"/>
          <w:szCs w:val="28"/>
          <w:rtl w:val="true"/>
          <w:lang w:bidi="fa-IR"/>
        </w:rPr>
        <w:t>سنایی می گوید اهل الله هر لحظه هم عید فطر دارند و هم عید قربان، زیرا هر لحظه در صومند و هر لحظه در راه جهاد نفس و قربانی کردن بت نفس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جشن، مبارکی، شادمانی و شادی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و سر آغاز سال را نیز عيد رأس السنه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را از آن جهت عید گویند که هر سال مکرر می شود و عود کرده بازگشت می نماید و به عبارت دیگر در هر سال تجدید</w:t>
      </w:r>
    </w:p>
    <w:p>
      <w:pPr>
        <w:pStyle w:val="BookText"/>
        <w:rPr/>
      </w:pPr>
      <w:r>
        <w:rPr>
          <w:rFonts w:ascii="IRNazanin" w:hAnsi="IRNazanin" w:eastAsia="IRNazanin"/>
          <w:color w:val="111111"/>
          <w:sz w:val="28"/>
          <w:sz w:val="28"/>
          <w:szCs w:val="28"/>
          <w:rtl w:val="true"/>
          <w:lang w:bidi="fa-IR"/>
        </w:rPr>
        <w:t xml:space="preserve">گردیده و حالتی است که پی در پی به انسان اعاده و بازگشت می کند، گفته اند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شروع هر سال را چون با شادی و فرح جدید و تازه ای عود می کند، عید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ی عید در متن قرآن مجید فقط یک بار 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استعمال شده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عید غدیر، روز نصب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رهبری مسلمانان و پس از بعثت، بزرگ ترین اعیاد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هجری،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رفت و احکام آن را به مردم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مکه،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ی وحی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آن چه از خدایت بر تو نازل شده، به خلق برسان که اگر چنین نکنی پیامش را نرساندی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تا همه مسلمانان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خطبه ای خواند و آنگاه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این علی مولای اوست</w:t>
      </w:r>
      <w:r>
        <w:rPr>
          <w:rFonts w:eastAsia="IRNazanin" w:cs="IRNazanin"/>
          <w:color w:val="111111"/>
          <w:sz w:val="28"/>
          <w:szCs w:val="28"/>
          <w:rtl w:val="true"/>
          <w:lang w:bidi="fa-IR"/>
        </w:rPr>
        <w:t>».</w:t>
      </w:r>
    </w:p>
    <w:p>
      <w:pPr>
        <w:pStyle w:val="Heading6"/>
        <w:numPr>
          <w:ilvl w:val="5"/>
          <w:numId w:val="1"/>
        </w:numPr>
        <w:rPr/>
      </w:pPr>
      <w:bookmarkStart w:id="556" w:name="__RefHeading___Toc1236636_372815092"/>
      <w:bookmarkStart w:id="557" w:name="_Toc207"/>
      <w:bookmarkEnd w:id="556"/>
      <w:r>
        <w:rPr>
          <w:rtl w:val="true"/>
        </w:rPr>
        <w:t xml:space="preserve">عید غدیر در نگاه امام خمینی </w:t>
      </w:r>
      <w:r>
        <w:rPr>
          <w:rtl w:val="true"/>
        </w:rPr>
        <w:t>(</w:t>
      </w:r>
      <w:r>
        <w:rPr>
          <w:rtl w:val="true"/>
        </w:rPr>
        <w:t>ره</w:t>
      </w:r>
      <w:r>
        <w:rPr>
          <w:rtl w:val="true"/>
        </w:rPr>
        <w:t>):</w:t>
      </w:r>
      <w:bookmarkEnd w:id="557"/>
    </w:p>
    <w:p>
      <w:pPr>
        <w:pStyle w:val="BookText"/>
        <w:rPr/>
      </w:pPr>
      <w:r>
        <w:rPr>
          <w:rFonts w:ascii="IRNazanin" w:hAnsi="IRNazanin" w:eastAsia="IRNazanin"/>
          <w:color w:val="111111"/>
          <w:sz w:val="28"/>
          <w:sz w:val="28"/>
          <w:szCs w:val="28"/>
          <w:rtl w:val="true"/>
          <w:lang w:bidi="fa-IR"/>
        </w:rPr>
        <w:t xml:space="preserve">روز عید غدیر روزی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ی حکومت را معین فرمود و الگوی حکومت اسلامی را تا آخر تعیین فرمود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که روز عید غدیر است و از بزرگ ترین اعیاد مذهبی است، این عید عیدی است که مال مستضعفان است، عید محرمان است، عید مظلومان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عیدی است که خدای تبارک و تعالی به وسیله 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مقاصد الهی و ادامه تبلیغات و ادامه ی راه انبیاء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فرمودند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منحصر به آن زمان نیست، غدیر در همهی اعصار باید باشد و روشی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پیش گرفته است باید روش ملتها و دست اندرکاران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غدیر، قضیه جعل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غدیر مسئله ای نیست که به نفسه برای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مسئله پیش بیاورد،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غدیر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شریف که منبع همه جهات بوده است موجب این شده است که غدیر پیش بیاید، غدیر برای ایشان ارزش ندارد، آن که ارزش دارد خود حضرت است که دنباله آن ارزش غدیر آمده است</w:t>
      </w:r>
      <w:r>
        <w:rPr>
          <w:rFonts w:eastAsia="IRNazanin" w:cs="IRNazanin"/>
          <w:color w:val="111111"/>
          <w:sz w:val="28"/>
          <w:szCs w:val="28"/>
          <w:rtl w:val="true"/>
          <w:lang w:bidi="fa-IR"/>
        </w:rPr>
        <w:t>.</w:t>
      </w:r>
      <w:r>
        <w:rPr>
          <w:rStyle w:val="FootnoteAnchor"/>
          <w:rtl w:val="true"/>
        </w:rPr>
        <w:footnoteReference w:id="241"/>
      </w:r>
      <w:bookmarkStart w:id="558" w:name="pg6880_72046"/>
    </w:p>
    <w:p>
      <w:pPr>
        <w:pStyle w:val="Heading6"/>
        <w:numPr>
          <w:ilvl w:val="5"/>
          <w:numId w:val="1"/>
        </w:numPr>
        <w:rPr/>
      </w:pPr>
      <w:bookmarkStart w:id="559" w:name="__RefHeading___Toc1236638_372815092"/>
      <w:bookmarkStart w:id="560" w:name="_Toc208"/>
      <w:bookmarkEnd w:id="558"/>
      <w:bookmarkEnd w:id="559"/>
      <w:r>
        <w:rPr>
          <w:rtl w:val="true"/>
        </w:rPr>
        <w:t>اعمال عید غدیر</w:t>
      </w:r>
      <w:r>
        <w:rPr>
          <w:rtl w:val="true"/>
        </w:rPr>
        <w:t>:</w:t>
      </w:r>
      <w:bookmarkEnd w:id="560"/>
    </w:p>
    <w:p>
      <w:pPr>
        <w:pStyle w:val="BookText"/>
        <w:rPr/>
      </w:pPr>
      <w:r>
        <w:rPr>
          <w:rFonts w:ascii="IRNazanin" w:hAnsi="IRNazanin" w:eastAsia="IRNazanin"/>
          <w:color w:val="111111"/>
          <w:sz w:val="28"/>
          <w:sz w:val="28"/>
          <w:szCs w:val="28"/>
          <w:rtl w:val="true"/>
          <w:lang w:bidi="fa-IR"/>
        </w:rPr>
        <w:t>از آن جا که غدیر از اعیاد بسیار مهم اسلامی به شمار می رود و در راستای اعیادی چون مبعث، فطر و قربان قرار دارد لذا در سنت و روایات دینی برای این روز مناسک و عباداتی مستحبی مقرر شده که بعضی از آنها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غدیر باید غسل کرد و این روز را روزه گرفت و نماز خواند نماز روز عید غدیر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مانند نماز صبح که پس از آن دو مرتبه به سجده رفته 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بین دو سجده نیز دعایی خوانده می شود این دعا در مفاتیح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وارد در این روز خواندن زیارت امیر المؤمنين، و خواندن عقد برادری و اخوت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مثل تمام اعیاد سفارش به پوشیدن لباس پاکیزه و رفتن به دید و بازدید دوستان شده است</w:t>
      </w:r>
      <w:r>
        <w:rPr>
          <w:rFonts w:eastAsia="IRNazanin" w:cs="IRNazanin"/>
          <w:color w:val="111111"/>
          <w:sz w:val="28"/>
          <w:szCs w:val="28"/>
          <w:rtl w:val="true"/>
          <w:lang w:bidi="fa-IR"/>
        </w:rPr>
        <w:t>.</w:t>
      </w:r>
      <w:r>
        <w:rPr>
          <w:rStyle w:val="FootnoteAnchor"/>
          <w:rtl w:val="true"/>
        </w:rPr>
        <w:footnoteReference w:id="242"/>
      </w:r>
    </w:p>
    <w:p>
      <w:pPr>
        <w:pStyle w:val="Heading6"/>
        <w:numPr>
          <w:ilvl w:val="5"/>
          <w:numId w:val="1"/>
        </w:numPr>
        <w:rPr/>
      </w:pPr>
      <w:bookmarkStart w:id="561" w:name="__RefHeading___Toc1236640_372815092"/>
      <w:bookmarkStart w:id="562" w:name="_Toc209"/>
      <w:bookmarkEnd w:id="561"/>
      <w:r>
        <w:rPr>
          <w:rtl w:val="true"/>
        </w:rPr>
        <w:t>غدیر مهم ترین اعیاد اسلامی</w:t>
      </w:r>
      <w:r>
        <w:rPr>
          <w:rtl w:val="true"/>
        </w:rPr>
        <w:t>:</w:t>
      </w:r>
      <w:bookmarkEnd w:id="562"/>
    </w:p>
    <w:p>
      <w:pPr>
        <w:pStyle w:val="BookText"/>
        <w:rPr/>
      </w:pPr>
      <w:r>
        <w:rPr>
          <w:rFonts w:ascii="IRNazanin" w:hAnsi="IRNazanin" w:eastAsia="IRNazanin"/>
          <w:color w:val="111111"/>
          <w:sz w:val="28"/>
          <w:sz w:val="28"/>
          <w:szCs w:val="28"/>
          <w:rtl w:val="true"/>
          <w:lang w:bidi="fa-IR"/>
        </w:rPr>
        <w:t xml:space="preserve">هجدهم ذی الحجه یکی از شریف ترین اعیاد اسلامی است که در 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خداوند متعال در محل غدیر خم و در حضور جمع مؤمنان برگشته از بیت الله،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خلیفه و سرپرست پس از خود معرفی نمود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روزی است که در آن روز و به سبب امامت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الهی به کمال رسید و نعمت خداوندی بر اهل ایمان به اتمام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غدیر روز عيد الله اكبر و عيد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عید ملائكة الله و عید اولياء الله است و عظیم ترین اعیاد است و مبعوث نفرموده حق تعالی پیامبری را مگر آن که این روز را عید گرفته و حرمت آن را پاس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روز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میثاق 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آیا مسلمانان را غیر از جمعه و قربان و فطر عیدی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عیدی هست که حرمتش از همه اعیاد بیشتر است و آن روزی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خود نصب فرمود و فرمود که هر که من مولا و آقای اویم پس علی آقا و مولا و پیشوای و اوست آن روز هجدهم ذی الحجه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هزاران شکر و سپاس خدایی را که عید اعظم غدیر را که عید ولایت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عید اکمال دین و اتمام نعمت و عید اعلام رضای الهی به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ذیحجه روز عید غدیر و عبد الله اكبر و عید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عید همه ی پیامبران و اولیاء خدا و همه شیعیان و آزادگان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عید ملائكة الله و عید میثاق الهی و روز موعود خداوندی است همچنان که روز یأس و ناامیدی کافران و منافقان از نابودی حقیقت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روزی است که هر پیامبری وظیفه داشت که وصی خود را به امر خدا در آن روز تعیین کند و به همین سبب به نام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غدیر عید ولایت و عید اهل ولایت و عید مولای متقیان مولی الموالی،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یعسوب دین است، به عبارت دیگر عید غدیر عید آزادی است، زیرا کلمه ی مولا 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و هم به معنی دوستی و محبت و 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آزادی بخش می باشد و هم از این روست که در غدیر خم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شأن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هم در اشاره به این معنا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پیغمبر با اجتهاد نام خود و آن علی مولا نهاد گفت هرکس را منم مولا و دوست ابن عم من علی مولای اوست کیست مولا آن که آزادت کند ب ند رقیت ز پایت برند</w:t>
      </w:r>
    </w:p>
    <w:p>
      <w:pPr>
        <w:pStyle w:val="BookText"/>
        <w:rPr/>
      </w:pPr>
      <w:r>
        <w:rPr>
          <w:rFonts w:ascii="IRNazanin" w:hAnsi="IRNazanin" w:eastAsia="IRNazanin"/>
          <w:color w:val="111111"/>
          <w:sz w:val="28"/>
          <w:sz w:val="28"/>
          <w:szCs w:val="28"/>
          <w:rtl w:val="true"/>
          <w:lang w:bidi="fa-IR"/>
        </w:rPr>
        <w:t xml:space="preserve">پس ولایت به معنی قرب و محبوبیت و تصرف و ربوبیت و نیابت و آمارت و تولیت و سلطنت است و همه این معانی به طور اکمل در وجود مقدس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دارد و به همین سبب است که آن حضرت به عنوان باب شهر علم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بنابر نص آیات و روایات حقیقت وجودی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حقیقت وجودی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 حقیقی داشته و نفس واحده هستند، هر چند به اعتبار عالم ظاهر دو وجودند، اما در حقیقت نور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خورشید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 گونه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مظهر اسلام است،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ایمان می باشد، در نتیجه قبول ولايت اساس ایمان است و مؤمن اهل ولایت است، یعنی عید غدیر، عید ایمان و عيد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غدیر، عظمت و شأن و جلالت قدر غدیر در وهم و فهم بشر نمی گنجد همچنان که عظمت و قدر و منزلت صاحب غدیر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عاجزانه به آستان بی نیاز الهی دست نیاز بلند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به شرافت روز غدیر که عقد خلافت و عهد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گردن خلقت نهادی و دینت را با ولایتش به حد کمال رسانیدی ما را از عارفان به خودت و رسولت و وليت قرار ده و به حرمت و احترام این روز به حق مؤمنان معترف به شرافت این روز ما را از آزاد شدگان آتش دوزخ محسوب فرما</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شماری همراه بود، آیات متعددی در شأن او نازل شده و احادیث و روایات بی شماری بر فضیلت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است، او مقدم ترین و مقرب ترین خلق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ترین و زاهدترین و حلیم ترین و عابد ترین امت بود، او شوی زهرای بتول و پدر حسنین دو سید جوانان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دوستی او نشانه ی ایمان و دشمنی با او نشانهی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سید اوصیاء و بهترین وزیر انبیاء و هم چون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خلیل و وصی و وزیر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خدا و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مدینه ی علم و حکمت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در فضیلت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اگر کسی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پا نماز بخواند و روزه بگیرد ولی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وارد آتش جهنم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تعلیمات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سرلوحه ی برنامه های رسالت </w:t>
      </w:r>
      <w:bookmarkStart w:id="563" w:name="pg6880_72048"/>
    </w:p>
    <w:p>
      <w:pPr>
        <w:pStyle w:val="BookText"/>
        <w:rPr/>
      </w:pPr>
      <w:bookmarkEnd w:id="563"/>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همچون صاحب بن عباد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علی بن ابی طالب هو الّذی یهدی إلى الجَنّه إن کان تفضیلی له بدعةً</w:t>
      </w:r>
    </w:p>
    <w:p>
      <w:pPr>
        <w:pStyle w:val="BookText"/>
        <w:rPr/>
      </w:pPr>
      <w:r>
        <w:rPr>
          <w:rFonts w:ascii="IRNazanin" w:hAnsi="IRNazanin" w:eastAsia="IRNazanin"/>
          <w:color w:val="111111"/>
          <w:sz w:val="28"/>
          <w:sz w:val="28"/>
          <w:szCs w:val="28"/>
          <w:rtl w:val="true"/>
          <w:lang w:bidi="fa-IR"/>
        </w:rPr>
        <w:t>دوستی علی بن ابی طالب هدایت گر به سوی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تفضيل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پس لعنت خدا بر سنت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در تاریخ اسلام و عقاید شیعه</w:t>
      </w:r>
    </w:p>
    <w:p>
      <w:pPr>
        <w:pStyle w:val="Heading6"/>
        <w:numPr>
          <w:ilvl w:val="5"/>
          <w:numId w:val="1"/>
        </w:numPr>
        <w:rPr/>
      </w:pPr>
      <w:bookmarkStart w:id="564" w:name="__RefHeading___Toc1236642_372815092"/>
      <w:bookmarkStart w:id="565" w:name="_Toc210"/>
      <w:bookmarkEnd w:id="564"/>
      <w:r>
        <w:rPr>
          <w:rtl w:val="true"/>
        </w:rPr>
        <w:t>غدیر در تاریخ اسلام</w:t>
      </w:r>
      <w:r>
        <w:rPr>
          <w:rtl w:val="true"/>
        </w:rPr>
        <w:t>:</w:t>
      </w:r>
      <w:bookmarkEnd w:id="565"/>
    </w:p>
    <w:p>
      <w:pPr>
        <w:pStyle w:val="BookText"/>
        <w:rPr/>
      </w:pPr>
      <w:r>
        <w:rPr>
          <w:rFonts w:ascii="IRNazanin" w:hAnsi="IRNazanin" w:eastAsia="IRNazanin"/>
          <w:color w:val="111111"/>
          <w:sz w:val="28"/>
          <w:sz w:val="28"/>
          <w:szCs w:val="28"/>
          <w:rtl w:val="true"/>
          <w:lang w:bidi="fa-IR"/>
        </w:rPr>
        <w:t>این روز بزرگ در اسلام از جایگاهی شکوهمند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ویژه شیعیان حماسه ی غدیر را به خوبی می شناسند در کشور ایران هر ساله به میمنت رسیدن این روز فرخنده شادمانی بر قلوب دین داران و پیروان ولایت و دوست داران خاندان اهل بیت عصمت و طهارت پر تو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میعادگاه بیعت و بندگی است، غدیر</w:t>
      </w:r>
    </w:p>
    <w:p>
      <w:pPr>
        <w:pStyle w:val="BookText"/>
        <w:rPr/>
      </w:pPr>
      <w:r>
        <w:rPr>
          <w:rFonts w:ascii="IRNazanin" w:hAnsi="IRNazanin" w:eastAsia="IRNazanin"/>
          <w:color w:val="111111"/>
          <w:sz w:val="28"/>
          <w:sz w:val="28"/>
          <w:szCs w:val="28"/>
          <w:rtl w:val="true"/>
          <w:lang w:bidi="fa-IR"/>
        </w:rPr>
        <w:t>تجلی گاه ارادت و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آسمان روشن غدیر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 و رضیت لکم الاسلام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خجسته روزی، ساکنان آسمان و زمین ژرف ترین سخنان پیامبر معظم اسلام حضرت رسول اکرم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نظاره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مفهوم واقعی به خود گرفته است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پیشوای مکتب اسلام به عنوان برگزیده ی او و مولای متقیان به همگان معرفی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رشته ی ارتباط شان با علی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ناگسستنی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اند و آن را تبلور حقیقی اسلام ناب محمدی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ساله در عید خجسته ی غدیر با ولایت تجدید پیمان می کنند و وفاداری شان را به آرمان های مذهبی خویش تکرار می کنند</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زمان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غدیر را همه شنیده ایم، سرزمینی است میان مکه و مدینه، در نزدیکی</w:t>
      </w:r>
    </w:p>
    <w:p>
      <w:pPr>
        <w:pStyle w:val="BookText"/>
        <w:rPr/>
      </w:pP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واقع شده و چهار راهی است که حجاج سرزمین های مختلف می توانستند در آن جا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مدینه در جهت شمال، راهی به سوی عراق در جهت شرق، راهی به سوی مصر می رود در جهت غرب و راهی به سوی یمن در جهت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سرزمین، سرزمینی متروک است، ولی روزی شاهد یکی از بزرگ ترین حوادث تاریخ اسلام بوده و آن روز نصب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هجدهم ذی الحجه سال دهم هجری می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سند گویای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ی غدیر یکی از دلایل روشن ولايت و خلافت بلافصل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محققان اهمیت خاصی برای آن </w:t>
      </w:r>
      <w:bookmarkStart w:id="566" w:name="pg6880_72049"/>
    </w:p>
    <w:p>
      <w:pPr>
        <w:pStyle w:val="BookText"/>
        <w:rPr/>
      </w:pPr>
      <w:bookmarkEnd w:id="566"/>
      <w:r>
        <w:rPr>
          <w:rFonts w:ascii="IRNazanin" w:hAnsi="IRNazanin" w:eastAsia="IRNazanin"/>
          <w:color w:val="111111"/>
          <w:sz w:val="28"/>
          <w:sz w:val="28"/>
          <w:szCs w:val="28"/>
          <w:rtl w:val="true"/>
          <w:lang w:bidi="fa-IR"/>
        </w:rPr>
        <w:t>قایل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حجة الوداع در ماه آخر سال دهم هجرت به پایان رسید مسلمانان اعمال حج را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آموختند و در این هنگام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گرفت مکه را به عزم مدينه ترک گوید فرمان حرکت صادر شد، هنگامی که کاروان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سی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رسید جبرئیل، امین وحی در نقطه ای به نام غدیر خم فرود آمد، و حضرت را به آیه ی زیر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آن چه که از سوی خدا به تو فرستاده شده، به مردم ابلاغ کن و اگر ابلاغ نکنی رسالت خدا را تکمیل نکرده ای، خداوند تو را از آسیب مردم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آیه حاکی از آن است که خداوند انجام امر خطیری را بر عهده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گذارده است که هم سنگ رسالت و موجب یأس دشمنان اسلام بوده است، چه امر خطیری بالاتر از این که در برابر دیدگان بیش از صد هزار نفر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خلافت و وصایت و جانشینی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دستور توقف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جلو</w:t>
      </w:r>
    </w:p>
    <w:p>
      <w:pPr>
        <w:pStyle w:val="BookText"/>
        <w:rPr/>
      </w:pPr>
      <w:r>
        <w:rPr>
          <w:rFonts w:ascii="IRNazanin" w:hAnsi="IRNazanin" w:eastAsia="IRNazanin"/>
          <w:color w:val="111111"/>
          <w:sz w:val="28"/>
          <w:sz w:val="28"/>
          <w:szCs w:val="28"/>
          <w:rtl w:val="true"/>
          <w:lang w:bidi="fa-IR"/>
        </w:rPr>
        <w:t>کاروان بودند، از حرکت باز ایستادند و آنها که دنبال کاروان بودند به 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و هوا به شدت گرم بود، تا آن جا که گروهی از مردم قسمتی از روای خود را بر سر و قسمتی را زیر پا 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سایبانی به وسیله ی چادری که روی درخت افکنده بودند تشکیل شد آن حضرت بر روی نقطه ی بلندی که از جهاز چهار شتر ترتیب داده شده بود قرار گرفت و با صدای بلند و رسا خطبه ای ایراد کرد</w:t>
      </w:r>
      <w:r>
        <w:rPr>
          <w:rFonts w:eastAsia="IRNazanin" w:cs="IRNazanin"/>
          <w:color w:val="111111"/>
          <w:sz w:val="28"/>
          <w:szCs w:val="28"/>
          <w:rtl w:val="true"/>
          <w:lang w:bidi="fa-IR"/>
        </w:rPr>
        <w:t>.</w:t>
      </w:r>
    </w:p>
    <w:p>
      <w:pPr>
        <w:pStyle w:val="Heading6"/>
        <w:numPr>
          <w:ilvl w:val="5"/>
          <w:numId w:val="1"/>
        </w:numPr>
        <w:rPr/>
      </w:pPr>
      <w:bookmarkStart w:id="567" w:name="__RefHeading___Toc1236644_372815092"/>
      <w:bookmarkStart w:id="568" w:name="_Toc211"/>
      <w:bookmarkEnd w:id="567"/>
      <w:r>
        <w:rPr>
          <w:rtl w:val="true"/>
        </w:rPr>
        <w:t>ولایت علوی در خطبه ی نبوی</w:t>
      </w:r>
      <w:r>
        <w:rPr>
          <w:rtl w:val="true"/>
        </w:rPr>
        <w:t>:</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یاری می طلبیم و به او ایمان داریم و بر او توکل میکنیم، از بدی ها و اعمال ناشایست خود به او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جز او هادی و راهنمایی نیست و هر کس را که هدایت نمود، گمراه کننده ای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جز او معبودی نیست و محمد بنده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نزدیک است من دعوت حق را لبیک بگویم و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 و شما نیز مسئول هستید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من چه فکر میکنید؟ آیا من وظیفه خود را در برابر شما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صدای جمعیت به تصديق خدمات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تو رسالت خود را انجام داده ای وکوشش نمودی، خدواند تو را پاداش نیک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گواهی میدهید که معبود جهان یکی است و محمد بندهی خدا و پیامبر او می باشد، و در بهشت و دوزخ و زندگی جاویدان در سرای دیگر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صحیح است،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من دو چیز نفیس و</w:t>
      </w:r>
    </w:p>
    <w:p>
      <w:pPr>
        <w:pStyle w:val="BookText"/>
        <w:rPr/>
      </w:pPr>
      <w:r>
        <w:rPr>
          <w:rFonts w:ascii="IRNazanin" w:hAnsi="IRNazanin" w:eastAsia="IRNazanin"/>
          <w:color w:val="111111"/>
          <w:sz w:val="28"/>
          <w:sz w:val="28"/>
          <w:szCs w:val="28"/>
          <w:rtl w:val="true"/>
          <w:lang w:bidi="fa-IR"/>
        </w:rPr>
        <w:t xml:space="preserve">گرانمایه در میان شما می گذارم، ببینم بعد از من چگونه با این دو یادگار من رفتار می نمایید در این وقت یک نفر برخاست و با صدای بلند گفت منظور از این دو چیز 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کتاب خداست که یک طرف آن در دست قدرت خداوند و طرف دیگر در دست شما است و دیگری عترت و اهل بیت من است، خداوند به من خبر داده که این دو هرگز از هم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بر قرآن و عترت من پیشی نگیرید و در عمل به فرمان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قوة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دو کوتاهی نکنید که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بالا برد و او را به همه ی مردم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 بر مؤمنان از خود آنها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مولای من و من مولای مؤمنان هستم و من بر آنها از خودشان اولی وسزاوارترم هان ای مردم؛ هر کس من سرپرست و مولای او هستم علی مولای او است خداوند کسانی که علی را دوست دارند، دوست بدار و کسانی که او را دشمن بدارند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که علی را یاری کنند یاری کن و آنها که دست از یاری او بردارند آنها را از یاری خود محروم ساز و حق را بر محور وجود او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جای خطبه ی غدیر اگر نیک بنگریم دلایل زندهی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جاودانگی داستان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ارادهی حکیمانهی خداوند بر این تعلق گرفته است که واقعهی تاریخی غدیر، در تمام قرون و اعصار به صورت یک تاریخ زنده که قلوب و دل ها به سوی آن جذب می شوند، بماند، و نویسندگان اسلامی در هر عصر و زمانی در کتاب های تفسیر و تاریخ و حدیث و کلام، پیرامون آن سخن بگویند، و گویندگان مذهبی در مجالس وعظ و خطابه دربارهی آن داد سخن دهند و آن را از فضایل غیر قابل انکار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خطبا و گویندگان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الهام گرفته و ذوق ادبی خود را از تفکر و اندیشه پیرامون این حادثه و از فزونی اخلاص به صاحب ولایت، پرفروغ سازند، و عالی ترین اشعار را به صورت های گوناگون و به زبان های مختلف از خود به یادگار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کم تر واقعه ی تاریخی در جهان، به سان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طبقات مختلف، از محدث و مفسر و متکلم و فیلسوف و خطیب و شاعر و مورخ و سیره نویس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جاودانی این حدیث، نزول دو آیه از آیات قرآن در مورد این واقعه است و تا قرآن ابدی و جاودان است، این واقعه ی تاریخی نیز از خاطره ها محو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شیعه با موضوع این واقعه ی تاریخی کتاب های ارزنده فراوانی نگاشته اند و به منابع مهم اهل سنت نیز اشاره کرده اند که جامع ترین آنها کتاب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قلم توانای نویسنده ی نامی اسلامی علامه ی مجاهد مرحوم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نصب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جانشین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اکنون فرشته ی وحی بر من نازل گرید و این آیه را آورده امروز دین شما را کامل کردم، و نعمت خود را بر شما تمام نمودم و اسلام را برای شما یگانه آیین انتخاب کرده و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صدای تکبیر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خدا را سپاس میگذارم که آیین خود را کامل کرد و نعمت خود را به کمال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وصایت و ولایت و جانشینی علی پس از من خشنود گشت</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نقطه ی مرتفع فرود آمد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خیمه ای بنشین، تا سران و شخصیت های بارز اسلام با تو بیعت کنند و تبریک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همه عمر، </w:t>
      </w:r>
      <w:bookmarkStart w:id="569" w:name="pg6880_72051"/>
    </w:p>
    <w:p>
      <w:pPr>
        <w:pStyle w:val="BookText"/>
        <w:rPr/>
      </w:pPr>
      <w:bookmarkEnd w:id="569"/>
      <w:r>
        <w:rPr>
          <w:rFonts w:ascii="IRNazanin" w:hAnsi="IRNazanin" w:eastAsia="IRNazanin"/>
          <w:color w:val="111111"/>
          <w:sz w:val="28"/>
          <w:sz w:val="28"/>
          <w:szCs w:val="28"/>
          <w:rtl w:val="true"/>
          <w:lang w:bidi="fa-IR"/>
        </w:rPr>
        <w:t>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گفتند و او را مولای خود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فرصت را مغتنم شمرد و با کسب اجازه از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اشعاری سرود و در برابر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 که ما فقط دو بیت آن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قم یاعلی، فائن، رضيتک من بعدی امامأ وهادية فمن کنت مولاه فهذا وليه فكونوا له اتباع صدق موالية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على فرمود برخیز که من تو را برای جانشینی و راهنمایی مردم پس از خویش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 و سرپرست اویم علی مولای اوست و شما در حالی که او را از صمیم دل دوست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بزرگ ترین شواهد بر فضیلت و برتری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صحابهی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امیر مؤمنان در مجلس شورای خلافت که پس از درگذشت خلیفه دوم منعقد گردید و نیز در دوران خلافت عثمان و ایام خلافت خویش به آن احتجاج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به این حدیث در برابر مخالفان و منکران مقام والای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w:t>
      </w:r>
      <w:r>
        <w:rPr>
          <w:rFonts w:eastAsia="IRNazanin" w:cs="IRNazanin"/>
          <w:color w:val="111111"/>
          <w:sz w:val="28"/>
          <w:szCs w:val="28"/>
          <w:rtl w:val="true"/>
          <w:lang w:bidi="fa-IR"/>
        </w:rPr>
        <w:t>.</w:t>
      </w:r>
      <w:r>
        <w:rPr>
          <w:rStyle w:val="FootnoteAnchor"/>
          <w:rtl w:val="true"/>
        </w:rPr>
        <w:footnoteReference w:id="245"/>
      </w:r>
    </w:p>
    <w:p>
      <w:pPr>
        <w:pStyle w:val="Heading6"/>
        <w:numPr>
          <w:ilvl w:val="5"/>
          <w:numId w:val="1"/>
        </w:numPr>
        <w:rPr/>
      </w:pPr>
      <w:bookmarkStart w:id="570" w:name="__RefHeading___Toc1236646_372815092"/>
      <w:bookmarkStart w:id="571" w:name="_Toc212"/>
      <w:bookmarkEnd w:id="570"/>
      <w:r>
        <w:rPr>
          <w:rtl w:val="true"/>
        </w:rPr>
        <w:t xml:space="preserve">علی </w:t>
      </w:r>
      <w:r>
        <w:rPr>
          <w:rtl w:val="true"/>
        </w:rPr>
        <w:t>(</w:t>
      </w:r>
      <w:r>
        <w:rPr>
          <w:rtl w:val="true"/>
        </w:rPr>
        <w:t xml:space="preserve">عَلَيْهِ السَّلام </w:t>
      </w:r>
      <w:r>
        <w:rPr>
          <w:rtl w:val="true"/>
        </w:rPr>
        <w:t xml:space="preserve">)) </w:t>
      </w:r>
      <w:r>
        <w:rPr>
          <w:rtl w:val="true"/>
        </w:rPr>
        <w:t xml:space="preserve">و مهدی </w:t>
      </w:r>
      <w:r>
        <w:rPr>
          <w:rtl w:val="true"/>
        </w:rPr>
        <w:t>(</w:t>
      </w:r>
      <w:r>
        <w:rPr>
          <w:rtl w:val="true"/>
        </w:rPr>
        <w:t xml:space="preserve">عَلَيْهِ السَّلام </w:t>
      </w:r>
      <w:r>
        <w:rPr>
          <w:rtl w:val="true"/>
        </w:rPr>
        <w:t>)</w:t>
      </w:r>
      <w:r>
        <w:rPr>
          <w:rtl w:val="true"/>
        </w:rPr>
        <w:t>در خطبه ی غدیر</w:t>
      </w:r>
      <w:r>
        <w:rPr>
          <w:rtl w:val="true"/>
        </w:rPr>
        <w:t>:</w:t>
      </w:r>
      <w:bookmarkEnd w:id="571"/>
    </w:p>
    <w:p>
      <w:pPr>
        <w:pStyle w:val="BookText"/>
        <w:rPr/>
      </w:pPr>
      <w:r>
        <w:rPr>
          <w:rFonts w:ascii="IRNazanin" w:hAnsi="IRNazanin" w:eastAsia="IRNazanin"/>
          <w:color w:val="111111"/>
          <w:sz w:val="28"/>
          <w:sz w:val="28"/>
          <w:szCs w:val="28"/>
          <w:rtl w:val="true"/>
          <w:lang w:bidi="fa-IR"/>
        </w:rPr>
        <w:t xml:space="preserve">ای مردم من بیم دهنده هستم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هدایتگر، ای مردم من پیامبرم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خاتم الائمه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او پشتیبان دین است، بدانید که او انتقام گیرنده از ستمگران است، بدانید که او فتح کننده ی دژها و نابوده کننده ی آنهاست، بدانید که او کشنده ی دودمان شرک و کفر است، بدانید که او انتقام گیرنده ی دوستان خداوند بلند مرتبت است، بدانید که او یاریگر دین خداست، بدانید که او فرورونده در دریای ژرف است، بدانید که او هر صاحب فضیلت را به فضل و هر نادان را به نادانی اش نشان است، بدانید که او برترین بنده و برگزیده ی خداوند است، بدانید که وارث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محیط بر تمام آن علوم است، بدانید که او از خدای بلند مرتبت خبر دهد و به فرمان او آگاه نماید و رهنمون کند، بدانید که او رشید و استوار است، بدانید که او تفيض دهندهی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بدانید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پیشینیان از گذشته تا آینده به او مژده دهند، بدانید که او حجت باقی حق است و حجتی پس از او نیست، حق تنها با اوست و نور تنها نزد او یافت می شود، بدانید که همیشه پیروزمند است و هرگز مغلوب نخواهد شد، بدانید که او ولی خداوند در زمین، داور او میان خلق و امانتدار او در پنهان و آشکار است، ای مردم برای شما تبیین کردم و شما را فهماندم و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شما را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پس از پایان سخنانم، شما را به بیعت و مصافحه ی او و اقرار به ولایت او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با خداوند بیعت نمودم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اکنون از جانب خداوند بلند مرتبت از شما برای او بیعت می گیرم چنان که خداوند </w:t>
      </w:r>
      <w:bookmarkStart w:id="572" w:name="pg6880_72052"/>
    </w:p>
    <w:p>
      <w:pPr>
        <w:pStyle w:val="BookText"/>
        <w:rPr/>
      </w:pPr>
      <w:bookmarkEnd w:id="57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هرکس پیمان شکنی کند، تنها به زبان خود پیمان می شکند</w:t>
      </w:r>
      <w:r>
        <w:rPr>
          <w:rFonts w:eastAsia="IRNazanin" w:cs="IRNazanin"/>
          <w:color w:val="111111"/>
          <w:sz w:val="28"/>
          <w:szCs w:val="28"/>
          <w:rtl w:val="true"/>
          <w:lang w:bidi="fa-IR"/>
        </w:rPr>
        <w:t>».</w:t>
      </w:r>
      <w:r>
        <w:rPr>
          <w:rStyle w:val="FootnoteAnchor"/>
          <w:rtl w:val="true"/>
        </w:rPr>
        <w:footnoteReference w:id="246"/>
      </w:r>
    </w:p>
    <w:p>
      <w:pPr>
        <w:pStyle w:val="Heading6"/>
        <w:numPr>
          <w:ilvl w:val="5"/>
          <w:numId w:val="1"/>
        </w:numPr>
        <w:rPr/>
      </w:pPr>
      <w:bookmarkStart w:id="573" w:name="__RefHeading___Toc1236648_372815092"/>
      <w:bookmarkStart w:id="574" w:name="_Toc213"/>
      <w:bookmarkEnd w:id="573"/>
      <w:r>
        <w:rPr>
          <w:rtl w:val="true"/>
        </w:rPr>
        <w:t xml:space="preserve">زمامت علی </w:t>
      </w:r>
      <w:r>
        <w:rPr>
          <w:rtl w:val="true"/>
        </w:rPr>
        <w:t>(</w:t>
      </w:r>
      <w:r>
        <w:rPr>
          <w:rtl w:val="true"/>
        </w:rPr>
        <w:t xml:space="preserve">عَلَيْهِ السَّلام </w:t>
      </w:r>
      <w:r>
        <w:rPr>
          <w:rtl w:val="true"/>
        </w:rPr>
        <w:t>):</w:t>
      </w:r>
      <w:bookmarkEnd w:id="574"/>
    </w:p>
    <w:p>
      <w:pPr>
        <w:pStyle w:val="BookText"/>
        <w:rPr/>
      </w:pPr>
      <w:r>
        <w:rPr>
          <w:rFonts w:ascii="IRNazanin" w:hAnsi="IRNazanin" w:eastAsia="IRNazanin"/>
          <w:color w:val="111111"/>
          <w:sz w:val="28"/>
          <w:sz w:val="28"/>
          <w:szCs w:val="28"/>
          <w:rtl w:val="true"/>
          <w:lang w:bidi="fa-IR"/>
        </w:rPr>
        <w:t xml:space="preserve">علاوه بر این هر کس که مرجع دین است، زعیم دین هم باید همو باشد، در مسئله زعامت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تصریح کرده است که نمونه ی بارز آن حديث غدیر است، حجة الوداع آخرین حج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شاید ایشان بعد از فتح مکه یک حج بیشتر نکردند، البته قبل از حجة الوداع حج عمره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صلای عام دادند و مخصوصا مردم را دعوت کردند که به این حج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جمع کردند و بعد در مواقع مختلف، در مسجدالحرام، در عرفات، در منا و بیرون منا، در غدیر خم و جاهای دیگر خطابه های عمومی خود را القا کردند و در آخر در غدیر خم مطلبی را به عنوان آخرین قسمت با بیان شدیدی ذکر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ی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را در آخر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 و منا و مسجد الحرام کلیات اسلامی را در باب اصول و فروع بیان کرده که مهم ترین سخنان ایشان است، یک مرتبه در غدیر خم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است که اگر آن را نگویم هیچ چیز را نگفته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اند که اگر آن را نگویی هیچ چیز را نگفته ای یعنی همه هبا و هدر است 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حق تسلط و ولايتم بر شما از خودتان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دارای اسناد زیادی است</w:t>
      </w:r>
      <w:r>
        <w:rPr>
          <w:rFonts w:eastAsia="IRNazanin" w:cs="IRNazanin"/>
          <w:color w:val="111111"/>
          <w:sz w:val="28"/>
          <w:szCs w:val="28"/>
          <w:rtl w:val="true"/>
          <w:lang w:bidi="fa-IR"/>
        </w:rPr>
        <w:t>.</w:t>
      </w:r>
    </w:p>
    <w:p>
      <w:pPr>
        <w:pStyle w:val="Heading6"/>
        <w:numPr>
          <w:ilvl w:val="5"/>
          <w:numId w:val="1"/>
        </w:numPr>
        <w:rPr/>
      </w:pPr>
      <w:bookmarkStart w:id="575" w:name="__RefHeading___Toc1236650_372815092"/>
      <w:bookmarkStart w:id="576" w:name="_Toc214"/>
      <w:bookmarkEnd w:id="575"/>
      <w:r>
        <w:rPr>
          <w:rtl w:val="true"/>
        </w:rPr>
        <w:t>تعيين امام در روز غدیر</w:t>
      </w:r>
      <w:r>
        <w:rPr>
          <w:rtl w:val="true"/>
        </w:rPr>
        <w:t>:</w:t>
      </w:r>
      <w:bookmarkEnd w:id="576"/>
    </w:p>
    <w:p>
      <w:pPr>
        <w:pStyle w:val="BookText"/>
        <w:rPr/>
      </w:pPr>
      <w:r>
        <w:rPr>
          <w:rFonts w:ascii="IRNazanin" w:hAnsi="IRNazanin" w:eastAsia="IRNazanin"/>
          <w:color w:val="111111"/>
          <w:sz w:val="28"/>
          <w:sz w:val="28"/>
          <w:szCs w:val="28"/>
          <w:rtl w:val="true"/>
          <w:lang w:bidi="fa-IR"/>
        </w:rPr>
        <w:t xml:space="preserve">شیعه مدعی است که نقل خبر غدیر در حدی است که ما احتمال تبانی هم در آن راه نمی توانیم بدهیم و بگوییم مثلا چهل نفر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حرفی را زده اند، چون که بسیاری از ناقلان این خبر جزء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طرفداران ایشان شمرده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ناقلان فقط از تیپ سلمان و ابوذر و مقداد یعنی همان هایی که دور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چرخیدند بودند، می شد احتمال داد که اینها علاقه ی مفرطی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با تبانی چنین حرفی زده اند، در حالی که این خبر از کسانی نقل شده که علاقه ای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نداده اند، امثال ملا علی قوشچی که تعیین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همین دو جمله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شما بر شما اولویت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اویم بعد از من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می خواهد همان اولویت خودش بر نفوس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که حضرت بارها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الخليفة بعدی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اثبات این سخن و شاهد و گوه آن این است که در اوایل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وانذر عشیرتک الاقربين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خویشاوندان نزدیکت را انذار و اعلام خطر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غذایی ترتیب بده و بنی هاشم و بنی عبدالمطلب را دعوت کن و چند بار این اتفاق افتاد که داستان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میهمانان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شما که اول دعوت مرا بپذیرد، وصی، وزیر و جانشین من خواهد بود، ولی در این چند مرتبه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جواب مثبت نداد و هر چند بار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فقط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کودکی بود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تو وصی و وزیر و خليفه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 دیگر قرآن را شاهد این گواه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کریمه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 الذين آمنوا الذين يقيمون الصلاة و یؤتون الزكوة و 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ولیتان خداست و فرستاده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ایمان آورده اند که نماز را برپا می دارند و زکات را در حال رکوع ادا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آیه است که تنها او بوده است که در حال رکوع زكات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و زمخشری از بزرگان اهل سنت هم به صراحت اعتراف کرده اند این آیه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گشته است و علما چه سنی و چه شیعه اتفاق کرده اند که ادای زکات در حال رکوع نکرده کسی و واقع نشده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حماد از بزرگان شاعر امامیه در قرن چهارم هجری؛ در این خصوص اشعاری سروده که معنای آن را در این جا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 علی را با ولای خودش، در اثر این که علی در حال رکوع زکات بخشید، مقرون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عرش، علی را در روز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این حقیقتی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در مورد ولایت 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غدیر پرده های مانع ولا را بالا می زند و بخشی از اسرار ولایت کلیه مطلقه و ولایت جزئیه را با رموز و اشارات لطيفه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قابل توجه این است که اولا کلمه ی مولا را به همان معنی ولایت تصرفی و منصب پیشوایی و هدایت و دستگیری خلق تفسیر نموده از نظر مولوی و نه به معنی قرب و دوستی ساده که گروهی از اهل تسنن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می گوید که باید جامعه ی بشری قدر این موهبت الهی را بدانند و شایسته است که تشنه کامان از این آب رحمت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حدیث غدیر توسط مولانا با این ابیات آغاز می شود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زین سبب پیغمبر بااجتهاد نام خود و ان علی مولا نهاد</w:t>
      </w:r>
    </w:p>
    <w:p>
      <w:pPr>
        <w:pStyle w:val="BookText"/>
        <w:rPr/>
      </w:pPr>
      <w:r>
        <w:rPr>
          <w:rFonts w:ascii="IRNazanin" w:hAnsi="IRNazanin" w:eastAsia="IRNazanin"/>
          <w:color w:val="111111"/>
          <w:sz w:val="28"/>
          <w:sz w:val="28"/>
          <w:szCs w:val="28"/>
          <w:rtl w:val="true"/>
          <w:lang w:bidi="fa-IR"/>
        </w:rPr>
        <w:t>گفت هر کورا منم مولا و دوست ابن عم من علی مولای اوست</w:t>
      </w:r>
    </w:p>
    <w:p>
      <w:pPr>
        <w:pStyle w:val="BookText"/>
        <w:rPr/>
      </w:pPr>
      <w:r>
        <w:rPr>
          <w:rFonts w:ascii="IRNazanin" w:hAnsi="IRNazanin" w:eastAsia="IRNazanin"/>
          <w:color w:val="111111"/>
          <w:sz w:val="28"/>
          <w:sz w:val="28"/>
          <w:szCs w:val="28"/>
          <w:rtl w:val="true"/>
          <w:lang w:bidi="fa-IR"/>
        </w:rPr>
        <w:t>کیست مولا آن که آزادت کند بند رقت ز پایت برکند</w:t>
      </w:r>
    </w:p>
    <w:p>
      <w:pPr>
        <w:pStyle w:val="BookText"/>
        <w:rPr/>
      </w:pPr>
      <w:r>
        <w:rPr>
          <w:rFonts w:ascii="IRNazanin" w:hAnsi="IRNazanin" w:eastAsia="IRNazanin"/>
          <w:color w:val="111111"/>
          <w:sz w:val="28"/>
          <w:sz w:val="28"/>
          <w:szCs w:val="28"/>
          <w:rtl w:val="true"/>
          <w:lang w:bidi="fa-IR"/>
        </w:rPr>
        <w:t>چون به آزادی نبوت هادی است</w:t>
      </w:r>
    </w:p>
    <w:p>
      <w:pPr>
        <w:pStyle w:val="BookText"/>
        <w:rPr/>
      </w:pPr>
      <w:r>
        <w:rPr>
          <w:rFonts w:ascii="IRNazanin" w:hAnsi="IRNazanin" w:eastAsia="IRNazanin"/>
          <w:color w:val="111111"/>
          <w:sz w:val="28"/>
          <w:sz w:val="28"/>
          <w:szCs w:val="28"/>
          <w:rtl w:val="true"/>
          <w:lang w:bidi="fa-IR"/>
        </w:rPr>
        <w:t>مؤمنان راز انبیاء آزادی است</w:t>
      </w:r>
    </w:p>
    <w:p>
      <w:pPr>
        <w:pStyle w:val="BookText"/>
        <w:rPr/>
      </w:pPr>
      <w:r>
        <w:rPr>
          <w:rFonts w:ascii="IRNazanin" w:hAnsi="IRNazanin" w:eastAsia="IRNazanin"/>
          <w:color w:val="111111"/>
          <w:sz w:val="28"/>
          <w:sz w:val="28"/>
          <w:szCs w:val="28"/>
          <w:rtl w:val="true"/>
          <w:lang w:bidi="fa-IR"/>
        </w:rPr>
        <w:t>ای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کنید همچو سرو و سوسن آزادی کنید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می گویید هر دم شکر آب با زبان چون گلستان خوش خضاب </w:t>
      </w:r>
      <w:bookmarkStart w:id="577" w:name="pg6880_72054"/>
    </w:p>
    <w:p>
      <w:pPr>
        <w:pStyle w:val="BookText"/>
        <w:rPr/>
      </w:pPr>
      <w:bookmarkEnd w:id="577"/>
      <w:r>
        <w:rPr>
          <w:rFonts w:ascii="IRNazanin" w:hAnsi="IRNazanin" w:eastAsia="IRNazanin"/>
          <w:color w:val="111111"/>
          <w:sz w:val="28"/>
          <w:sz w:val="28"/>
          <w:szCs w:val="28"/>
          <w:rtl w:val="true"/>
          <w:lang w:bidi="fa-IR"/>
        </w:rPr>
        <w:t>بی زبان گویند سرو و سبزه زار شکر آب و شکرعدل نوبهار</w:t>
      </w:r>
    </w:p>
    <w:p>
      <w:pPr>
        <w:pStyle w:val="BookText"/>
        <w:rPr/>
      </w:pPr>
      <w:r>
        <w:rPr>
          <w:rFonts w:ascii="IRNazanin" w:hAnsi="IRNazanin" w:eastAsia="IRNazanin"/>
          <w:color w:val="111111"/>
          <w:sz w:val="28"/>
          <w:sz w:val="28"/>
          <w:szCs w:val="28"/>
          <w:rtl w:val="true"/>
          <w:lang w:bidi="fa-IR"/>
        </w:rPr>
        <w:t>حله ها پوشیده و دامنکشان مست و رقاص و خوش و عنبرفشان</w:t>
      </w:r>
    </w:p>
    <w:p>
      <w:pPr>
        <w:pStyle w:val="BookText"/>
        <w:rPr/>
      </w:pPr>
      <w:r>
        <w:rPr>
          <w:rFonts w:ascii="IRNazanin" w:hAnsi="IRNazanin" w:eastAsia="IRNazanin"/>
          <w:color w:val="111111"/>
          <w:sz w:val="28"/>
          <w:sz w:val="28"/>
          <w:szCs w:val="28"/>
          <w:rtl w:val="true"/>
          <w:lang w:bidi="fa-IR"/>
        </w:rPr>
        <w:t>ماه مابی نطق خوش برتافته است هر زبان نطق از فرمایافته است</w:t>
      </w:r>
    </w:p>
    <w:p>
      <w:pPr>
        <w:pStyle w:val="BookText"/>
        <w:rPr/>
      </w:pPr>
      <w:r>
        <w:rPr>
          <w:rFonts w:ascii="IRNazanin" w:hAnsi="IRNazanin" w:eastAsia="IRNazanin"/>
          <w:color w:val="111111"/>
          <w:sz w:val="28"/>
          <w:sz w:val="28"/>
          <w:szCs w:val="28"/>
          <w:rtl w:val="true"/>
          <w:lang w:bidi="fa-IR"/>
        </w:rPr>
        <w:t>نطق عیسی، از فرمریم بود نطق آدم پرتو آن دم بود</w:t>
      </w:r>
    </w:p>
    <w:p>
      <w:pPr>
        <w:pStyle w:val="BookText"/>
        <w:rPr/>
      </w:pPr>
      <w:r>
        <w:rPr>
          <w:rFonts w:ascii="IRNazanin" w:hAnsi="IRNazanin" w:eastAsia="IRNazanin"/>
          <w:color w:val="111111"/>
          <w:sz w:val="28"/>
          <w:sz w:val="28"/>
          <w:szCs w:val="28"/>
          <w:rtl w:val="true"/>
          <w:lang w:bidi="fa-IR"/>
        </w:rPr>
        <w:t xml:space="preserve">مولوی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رهبری به حق و عارفی واصل به مقام ربوبی می داند در بیت دیگری صادقانه امیر مؤمنان را مصداق حقانیت و مفهوم حدیث ثقلین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حق شمایید ای مهان دستگیر این جهان و آن جهان در این حدیث شریف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مبارک می فرماید که تمسک و توسل بجویید به قرآن کریم و اهل بیت عصمت و طهارت که در رأس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5"/>
        <w:numPr>
          <w:ilvl w:val="4"/>
          <w:numId w:val="1"/>
        </w:numPr>
        <w:rPr/>
      </w:pPr>
      <w:bookmarkStart w:id="578" w:name="__RefHeading___Toc1236652_372815092"/>
      <w:bookmarkStart w:id="579" w:name="_Toc215"/>
      <w:bookmarkEnd w:id="578"/>
      <w:r>
        <w:rPr/>
        <w:t>3</w:t>
      </w:r>
      <w:r>
        <w:rPr>
          <w:rtl w:val="true"/>
        </w:rPr>
        <w:t>.</w:t>
      </w:r>
      <w:r>
        <w:rPr>
          <w:rtl w:val="true"/>
        </w:rPr>
        <w:t>عاشورا</w:t>
      </w:r>
      <w:bookmarkEnd w:id="579"/>
    </w:p>
    <w:p>
      <w:pPr>
        <w:pStyle w:val="BookText"/>
        <w:rPr/>
      </w:pPr>
      <w:r>
        <w:rPr>
          <w:rFonts w:ascii="Amiri" w:hAnsi="Amiri" w:eastAsia="Amiri" w:cs="Amiri"/>
          <w:color w:val="111111"/>
          <w:sz w:val="28"/>
          <w:sz w:val="28"/>
          <w:szCs w:val="28"/>
          <w:rtl w:val="true"/>
          <w:lang w:bidi="ar-SA"/>
        </w:rPr>
        <w:t>اللَّهُمَّ الْعَنْ قَتَلَةَ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محرم اولین ماه سال هجری و ماه اندوه و مصیبت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 دوستداران و شیفتگان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ماهی است که در آن ماه هرگز کسی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خندان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است که دهم آن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گران قدرش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بود 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کشتی اهل بیت به طوفان کربلا در صحرای کربلا غرقه شد و آن چنان بلایی به وجود آمد که تا قیامت همه ی شیعیان را به درد مصیبت گرفتار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تا قیام قیامت شیفتگان عدالت و شیعیان اهل بیت در این ماه و در این روز مراسم تعزیت خامس آل عبا و یاران با وفایش را بر پا کرده و به گریه و زاری و صدقه و دعا و زیارت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محرم و عاشورا جسم و جانش آکنده از غم و درد و رنج و اندوه و الم و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ای که آن چنان عظمت دارد که در موردش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بکی على الحسين أو بتاکی و جبت 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شیعیان اهل بیت که همه آزادگان از ايش جن بلکه همه ی اهل آسمان بر مظلومیت سالار شهیدان و مصیبت و درد و رنج یاران و خاندانش محزون و گریانند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ماهی است که در تاسوعای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در صحرای کربلا محاصره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سپاه شام بر ریختن خون ثارالله هم داستان شدند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ماهی است که در عاشورایش ابن مرجانه و عمر سعد به جهت کثرت و انبوه سپاهیان خویش از شادی و خوشحالی در پوست خود نمی گنجیدند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جهت که يقين کردند اهل عراق امام را تنها گذاشته اند و پیمان ها شکسته اند سپاه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ضعیف شمردند و چه ضعف غریبانه و مظلومانه ای در آن روز بر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همه ی آن سپاه مقدس در نهایت ضعف و قلت و غربت و مظلومیت به استقبال </w:t>
      </w:r>
    </w:p>
    <w:p>
      <w:pPr>
        <w:pStyle w:val="BookText"/>
        <w:rPr/>
      </w:pPr>
      <w:r>
        <w:rPr>
          <w:rFonts w:ascii="IRNazanin" w:hAnsi="IRNazanin" w:eastAsia="IRNazanin"/>
          <w:color w:val="111111"/>
          <w:sz w:val="28"/>
          <w:sz w:val="28"/>
          <w:szCs w:val="28"/>
          <w:rtl w:val="true"/>
          <w:lang w:bidi="fa-IR"/>
        </w:rPr>
        <w:t>شهادت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محرم و عاشورا بود که حضرت سید الشهداء،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اصحاب مخلص او غریبانه به آغوش شهادت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سبب شایسته این است که شیعیان آن بزرگوار و محبان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 و این روز را، ماه و روز مصیبت و خون قرار دهند، از امور دنیوی چشم بپوشند و ذخیره و ذخارف آن را ترک کنند و به نوحه و تعزیت سالار شهیدان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قرائت زیارت عاشورا، قاتلان آن امام همام را لعن و نفرین کنند، زیرا این عمل اقتدا به همه ی انبیاء و اولیاء است، اقتدا به جناب خضر و جناب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وقت ملاقاتشان از مصائب و بلاهایی که بر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وارد شد، سخن ها گفتند 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جریان مصیبت و گریه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در ذیقار بر مظلومیت و غربت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تواریخ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فرموده قرآن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بكت عليهم الماء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ماجرای کربلا،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اصحاب او چنان مظلومانه و غریبانه به شهادت رسیدند که جز آسمان کسی بر مصیبت آنان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سرخ شفق که برین چرخ بوفاست هر شام عکس خون شهیدان کربلاست گر چرخ خون ببارد از این غصه درخورست اور خاک خون بگرید از این ماجرا رواست</w:t>
      </w:r>
    </w:p>
    <w:p>
      <w:pPr>
        <w:pStyle w:val="BookText"/>
        <w:rPr/>
      </w:pPr>
      <w:r>
        <w:rPr>
          <w:rFonts w:ascii="IRNazanin" w:hAnsi="IRNazanin" w:eastAsia="IRNazanin"/>
          <w:color w:val="111111"/>
          <w:sz w:val="28"/>
          <w:sz w:val="28"/>
          <w:szCs w:val="28"/>
          <w:rtl w:val="true"/>
          <w:lang w:bidi="fa-IR"/>
        </w:rPr>
        <w:t>اما بنی امیه و ناصبیان و خوارج که بغض اهل بیت را در دل دارند عاشورای حسینی را عید قرار داده به فرح و شادمانی می پردازند، لباس های فاخر می پوشند، غذاهای لذیذ تهیه می کنند و در توسعه نفقه و مخارج روزانه ی خود می کوشند و در همه این زمینه ها به جعل حدیث مبادرت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جاهلان و ابلهانی هستند که دل های تیره و سیاه خود را به کینه و بغض و عداوت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آکنده اند لذا شهادت و اسارت اهل بیت و مصیبت و عزای محبان اهل بیت را روز زینت و زیور و آرایش خود قرار داده اند و احادیث ساختگی و موضوع و مجعول را مستمسک خود ساخته، احادیثی که هیچ یک از علمای منصف اهل سنت صحت آنها را تأیید نکرده بلکه بر عکس بر مجعول بودن آنها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بنی امیه به شکرانه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عيد می گیرند و آل ابی سفیان بدین سبب آن روز را روزه می گیرند، پس شیعه ی داغدار مصیبت زده نباید به چنین اعمالی اقدام کند زیرا چنین اعمال از بدعتها و تحریف های دشمنان اهل بیت یعنی بنی امیه و آل ابی سفیان و جميع نواصب و خوارج و کینه توزان به ساحت مقدس اهل بیت است که حاکی از سرور و شادمانی و جشن و عید گرفتن آنان است به طوری که در زیارت عاشورا تأکید شده است که روز عاشورا برای بنی امیه روز مبارکی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پرشکوه و عاشورای جاودانه اش خود یک فرهنگ مجسم است که از متن اسلام ناب برخاسته و اندیشه های آن در اعماق زمین دل های شیفته حق و عدالت استحکام یافته و لذا همواره محرک و الهام آفرین همه حرکتها و قیامها، جنبش ها و </w:t>
      </w:r>
    </w:p>
    <w:p>
      <w:pPr>
        <w:pStyle w:val="BookText"/>
        <w:rPr/>
      </w:pPr>
      <w:r>
        <w:rPr>
          <w:rFonts w:ascii="IRNazanin" w:hAnsi="IRNazanin" w:eastAsia="IRNazanin"/>
          <w:color w:val="111111"/>
          <w:sz w:val="28"/>
          <w:sz w:val="28"/>
          <w:szCs w:val="28"/>
          <w:rtl w:val="true"/>
          <w:lang w:bidi="fa-IR"/>
        </w:rPr>
        <w:t xml:space="preserve">انقلاب های تشیع در طول تاریخ بوده است و سرانجام انقلاب شکوهمند اسلامی ایران را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انقلاب اسلامی ایران یکی از هزاران میوهی فرهنگ عاشورا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فرهنگی که پیوسته به دست روحانیت آگاه و بیدار پاسداری شده و در برابر تمامی کانون های شرکت و ظلم و کفر و نفاق پیوسته مقاومت و ایستادگی کرده و عزت آفریده است، غیرت و مردانگی و شجاعت و حق طلبی و استقلال به وجود آورده است فرهنگی که حامل و حامی بلند ترین مفاهیم انسانی هم چون آزادی و آزادگی، عدالت و معنویت، وحدت و اخوت ایمانی و طاغوت ستیزی بوده است و همواره مشعل فروزان راه حق طلبان و حق جویان وطنین جاودانه آن رسوا کننده ی منافقان و ستمگران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چیست؟ ادب، تأدیب، فضل، علم، دانش،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ی مرکب که ریشه ی اوستایی دارد معادل فرهیختن و به معنی کوشیدن و تعلیم و تربیت است و معادلهای دیگری چون کتاب لغات فارسی و نظایر اینها هم دارد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فرهنگی در اصطلاح مفهوم گسترده ای دارد که شامل علم و دانش، اعتقادات، هنر، اخلاقیات، قوانین و آداب و رسوم و سنن اجتماعی می شود و کلیه هنجارها و ناهنجاری ها و ارزش ها و ضدارزش های اجتماعی را دربر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تقسیمات متنوعی دارد هم چون فرهنگی الهی، فرهنگ بشری، فرهنگ حق، فرهنگی باطل، فرهنگی عزت، فرهنگ ذلت، فرهنگ متعالی، فرهنگ منحط، فرهنگ شرقی، فرهنگی غربی، فرهنگ دینی، فرهنگ ملی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فرهنگی کربلا و فرهنگ عاشورا، فرهنگی عزت و کرامت است، فرهنگ شهادت است شهادتی که عین کرامت است زیرا به فرمایش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كرامتنا الشهاده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کرامت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وارث منی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وارث سرزمین قربانی و شهید شدن در راه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مردن در راه خدا را کرامت دانسته و جهاد را عامل عثرت اسلام معرفی کرده است و به همین سبب جنگ برای عزت اسلام و مسلمین واجب است و لذا عزت ایران اسلامی از برکت خون شهدا و اسارت آسرا و فقدان مفقودین و ایثار جانبازان و حضور مردم در صحنه به دست آمده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بنابراین فرهنگی عزت یعنی فرهنگ جهاد و دفاع در راه خدا، فرهنگ امر به معروف و نهی از منکر، فرهنگ ایثار و حضور در صحنه ی مبارزه حق علیه باطل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اهل تقوی را کسانی می داند که اهل جهاد با نفس بوده، نفس آنان از سوی خودشان در رنج و تعب است اما دیگران از ناحیه آنان آسوده و راحت می باشند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انسان های متعالی با امور پست سر و کار ندارند، اهداف بلند و متعالی، اندیشه های بزرگ و ارزشمند و معانی عالی و بلند آنان را به خود جذب کرده است، اینان در راهی می روند که نهایتا فرقشان شکافته و سرشان بریده می شود تا برای دین خدا عزت آفرین شوند و خود مظهر تجلى الهی شوند و از ذلت و پستی و دنائت دیگران را رهایی بخشیده تا به عزت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عاشورای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اندکند و آنان را نیز به هنگام بلا و گرفتاری باید شناخت و اکثر مردم بندگان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رضایت حق هر هدفی دیگر حقیر و کوچک است و این کلام هم بیانگر شخصیت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بیانگر مفهوم عزت حسینی، قیام سراسر حماسه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شعارهای آن بزرگوار نشانگر همین مطلب است که یک انسان کامل و صاحب ایمان خارق العاده و خالق یک حماسه پرشور هرگز به دنیا، مقامات، پست ها و زر و زیور دنیا توجهی ندارد او صاحب روح بزرگ و شخصیت بزرگواری است که جز به رضایت حق نمی اندیشد او حقیقتا تجسم عزت و کرامت نفس است و خروج و قیامش نیز چنین است حق طلبانه، خداجویانه و اصلاح 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خروج کرد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بیعت از سوی یزید پلید را نفی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سلطنتی موروثی را در جهان اسلام نفی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یزید پلید را به عنوان خلیفه ی مسلمین نفی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شیعیان کوفه را پذیرفته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را به مفهوم حقیقی آن در بالاترین درجه اش انجام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ی عملی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امر حکومت و ادارهی حکومت و ادارهی امت که موجب تحریف قرار گرفته بود احیا نموده خود بر اساس آن عمل نماید و بطلان سیره ی حکومتی دیگران را به همگان اعلام کند و چنین نیز شد، عمل به حق، نهی از باطل، نفی سلطان جائر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اقرار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اَنَّکَ قَدْ اَقَمْتَ الْصَّلوهَ وَ آتَیْتَ الزَّکوهَ وَ اَمَرْتَ بِالْمَعْرُوفِ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بدین سان اسوه ای باشد برای همگان که تحریف و بدعت و مسخ ارزش های الهی را هرگز تحمل نکنند و عترت را تنها در سایه عزت دین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در جمع حجاج بیت الله خطبه ای مفصل ایراد فرمود، از جمله در آن خطبه با استشهاد به سخنان پدر بزرگوارش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تَعْلَمُ أَنَّهُ لَمْ یکنِ الَّذِی کانَ مِنَّا مُنَافَسَةً فِی سُلْطَانٍ وَ لَا الْتِمَاسَ شَی ءٍ مِنْ فُضُولِ الْحُطَامِوَ لَکنْ الْمَعَالِمَ مِنْ دِينِکَ، وَنُظْهِرَ الاْصْلاَحَ فِي بَلاَدِکَ، فَيَأْمَنَ الْمَظْلُومُونَ مِنْ عِبَادِکَ، وَتُقَامَ الْمُعَطَّلَةُ مِنْ حُدُودِکَ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تو خود آگاهی که آن چه از ناحیه ی ما صورت گرفت، رقابت در کسب قدرت یا خواهش فزون طلبی نبود، بلکه برای این </w:t>
      </w:r>
    </w:p>
    <w:p>
      <w:pPr>
        <w:pStyle w:val="BookText"/>
        <w:rPr/>
      </w:pPr>
      <w:r>
        <w:rPr>
          <w:rFonts w:ascii="IRNazanin" w:hAnsi="IRNazanin" w:eastAsia="IRNazanin"/>
          <w:color w:val="111111"/>
          <w:sz w:val="28"/>
          <w:sz w:val="28"/>
          <w:szCs w:val="28"/>
          <w:rtl w:val="true"/>
          <w:lang w:bidi="fa-IR"/>
        </w:rPr>
        <w:t>بود که سنن تو را که نشانه های راه تواند بازگردانیم و اصلاح اشکار و چشمگیر در شهرهای تو به عمل آوریم که بندگان مظلوم و محرومت امان یابند و مقررات به زمین ماندهی تو از نو به پا داشته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نهضت خود و در وقتی که می خواست مدینه را ترک کند</w:t>
      </w:r>
    </w:p>
    <w:p>
      <w:pPr>
        <w:pStyle w:val="BookText"/>
        <w:rPr/>
      </w:pPr>
      <w:r>
        <w:rPr>
          <w:rFonts w:ascii="IRNazanin" w:hAnsi="IRNazanin" w:eastAsia="IRNazanin"/>
          <w:color w:val="111111"/>
          <w:sz w:val="28"/>
          <w:sz w:val="28"/>
          <w:szCs w:val="28"/>
          <w:rtl w:val="true"/>
          <w:lang w:bidi="fa-IR"/>
        </w:rPr>
        <w:t>خطاب به محمد حنیفه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لَمْ اَخْرُجْ اَشِراً وَ لا بَطِراً و لا مُفْسِداً وَ لا ظالِماً، و اِنَّما خَرَجْتُ لِطَلَبِ الاصلاحِ فِى اُمةِ جَدِّى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 اَنْ آمُرَ بِالْمَعْروفِ و اَنْهى عَنِ المُنْكَرِ و اَسيرَبِسيرة جَدِّى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من قيام فردی جاه طلب یا کاجو یا آشوبگر و یا ستمگر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اصلاح کار امت جدم بپا خاسته ام، اراده دارم امر به معروف و نهی از منکر کنم و به سیرت جد و پدرم رفتار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فوق این نتایج به عنوان اهداف کلی قیام حضرت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العالم من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محو شده ی راه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جز همان اصول واقعی 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به اسلام نخستین و اسلام راستین، بدعت ها را از میان بردن و سنت های اصیل را جایگزین کردن، یعنی اصلاحی در فكرها، و اندیشه ها و تحولی در روحها و ضمیرها و قضاوت ها در زمینه ی خود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الإصلاح في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اساسی و آشکار و چشم گیر که نظر هر بیننده را</w:t>
      </w:r>
    </w:p>
    <w:p>
      <w:pPr>
        <w:pStyle w:val="BookText"/>
        <w:rPr/>
      </w:pPr>
      <w:r>
        <w:rPr>
          <w:rFonts w:ascii="IRNazanin" w:hAnsi="IRNazanin" w:eastAsia="IRNazanin"/>
          <w:color w:val="111111"/>
          <w:sz w:val="28"/>
          <w:sz w:val="28"/>
          <w:szCs w:val="28"/>
          <w:rtl w:val="true"/>
          <w:lang w:bidi="fa-IR"/>
        </w:rPr>
        <w:t>جلب نماید و علائم بهبودی وضع زندگی مردم کاملا هویدا باشد، در شهرها و مجامع به عمل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تحولی بنیادین در اوضاع زندگی خلق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يأمن المظلومون من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مظلوم خدا از شر ظالمان امان يابند و دست تطاول ستمکاران از سر ستمدیدگان کوتاه شود یعنی اصلاحی در روابط اجتماعی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تقام المعطلة من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تعطیل شده ی خدا و قانون های نقض شده ی اسلام بار دیگر به پا داشته شود و حاکم بر زندگی اجتماعی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تحولی ثمربخش و اسلامی در نظامات مدنی و اجتماعی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مصلحی که موفق شود این چهار اصل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اندیشه ها را متوجه اسلام راستین سازد و بدعتها و خرافه ها را از مغزها بیرون براند، به زندگی عمومی از نظر تغذیه و مسکن و بهداشت و آموزش و پرورش سامان بخشد، روابط انسانی انسانها را بر اساس برابری و برادری و احساس اخوت و همسانی برقرار سازد، و ساخت جامعه را از نظر مقامات و مقررات حاکم طبق الگوی خدایی اسلامی قرار دهد به حداکثر موفقیت نائل آمده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نه یک حادثه که یک فرهنگ است؛ فرهنگی برخاسته از متن اسلام ناب که نقش حیاتی را در استحکام ریشه ها، رویش شاخه ها و رشد بار و برهای آن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bookmarkStart w:id="580" w:name="pg6880_72059"/>
    </w:p>
    <w:p>
      <w:pPr>
        <w:pStyle w:val="BookText"/>
        <w:rPr/>
      </w:pPr>
      <w:bookmarkEnd w:id="580"/>
      <w:r>
        <w:rPr>
          <w:rFonts w:ascii="IRNazanin" w:hAnsi="IRNazanin" w:eastAsia="IRNazanin"/>
          <w:color w:val="111111"/>
          <w:sz w:val="28"/>
          <w:sz w:val="28"/>
          <w:szCs w:val="28"/>
          <w:rtl w:val="true"/>
          <w:lang w:bidi="fa-IR"/>
        </w:rPr>
        <w:t xml:space="preserve">هیچگاه در محدوده ی زمان و جغرافیای خاصی محصور نمانده است، بلکه همواره الهام بخش تشیع در راستای حرکت ها، جنبش ها، و قیامهای راستین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بسیاری از نهضت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کانون های ظلم و کفر و نفاق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شیعه همواره برای حراست از کیان فرهنگ عاشورا، نه فقط آن را در طول اعصار متمادی بازگو کرده است، بلکه حتی به بازسازی آن و پاسداری از ارزش های ناشی از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مضامین و مفاهیم بلند فرهنگ عاشورا در هر عصر و زمانی به فراخور حال آن زمان، تأثیر بسیار شگرف و سازنده ای در راه پیشبرد اهداف مقدسی هم چون نشر معارف و فرهنگ اسلام ناب، برجای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شیعه گواه صادق و روشنی از این بازسازی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اهل بیت ایام سوگواری سالار شهیدان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ساله فرصت خوبی می دانند که در آن فرصت نیکو شناخت و معرفت خود را نسبت به مکتب عاشورا و مکتب حسینی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ببخشند و عواطف و احساسات پاک و معنوی خود را همراه با عشق و محبت و حس حق شناسی و قدرشناسی خود به ساحت مقدس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بزرگوارش ابراز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یکی از بزرگ ترین شعائر اعتقادی و معنوی و عاطفی شیعیان محرم و عاشورا و کربلای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این شعائر مقدس و الهی بهترین عامل و آسان ترین شیوه و روش در بزرگداشت و تعلیم و تبلیغ دین مبین اسلام است</w:t>
      </w:r>
      <w:r>
        <w:rPr>
          <w:rFonts w:eastAsia="IRNazanin" w:cs="IRNazanin"/>
          <w:color w:val="111111"/>
          <w:sz w:val="28"/>
          <w:szCs w:val="28"/>
          <w:rtl w:val="true"/>
          <w:lang w:bidi="fa-IR"/>
        </w:rPr>
        <w:t>.</w:t>
      </w:r>
    </w:p>
    <w:p>
      <w:pPr>
        <w:pStyle w:val="Heading5"/>
        <w:numPr>
          <w:ilvl w:val="4"/>
          <w:numId w:val="1"/>
        </w:numPr>
        <w:rPr/>
      </w:pPr>
      <w:bookmarkStart w:id="581" w:name="__RefHeading___Toc1236654_372815092"/>
      <w:bookmarkStart w:id="582" w:name="_Toc216"/>
      <w:bookmarkEnd w:id="581"/>
      <w:r>
        <w:rPr/>
        <w:t>4</w:t>
      </w:r>
      <w:r>
        <w:rPr>
          <w:rtl w:val="true"/>
        </w:rPr>
        <w:t xml:space="preserve">. </w:t>
      </w:r>
      <w:r>
        <w:rPr>
          <w:rtl w:val="true"/>
        </w:rPr>
        <w:t>اربعین</w:t>
      </w:r>
      <w:bookmarkEnd w:id="582"/>
    </w:p>
    <w:p>
      <w:pPr>
        <w:pStyle w:val="BookText"/>
        <w:rPr/>
      </w:pPr>
      <w:r>
        <w:rPr>
          <w:rFonts w:ascii="IRNazanin" w:hAnsi="IRNazanin" w:eastAsia="IRNazanin"/>
          <w:color w:val="111111"/>
          <w:sz w:val="28"/>
          <w:sz w:val="28"/>
          <w:szCs w:val="28"/>
          <w:rtl w:val="true"/>
          <w:lang w:bidi="fa-IR"/>
        </w:rPr>
        <w:t>وأذ واعدنا موسى أربعين 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واعذنا مؤسئ ثلاثين ليلة و أتممناها بعشر فتم میقات ربه أتربعين 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ما از همان اول چهل شب با موسی قرار گذاشتیم، چنان که آیهی سورهی بقره این مطلب را بیان می کند و یا آن که ده روز آخری به یک قرارداد دیگری قرار شده بنابراین چهل شب مجموع دو قرار است به طوری که از آیهی سوره ی اعراف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علم و تقریر خدا گذشته بود که موسی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میقات باشد، ولكن از خدا بدایی حاصل شد،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 آن اضافه کرد، و در نتیجه میقات اولی و دومی چهل روز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قبلی ما را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مجموع دو میقات است تأیید می کند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کافی به سند خود از سفيان ابن عیینه از سدی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بندهای چهل روز ایمان خود را به خداوند خالص نمیکند مگر این که خداوند او را موفق به زهد نموده یعنی دنیا را از نظرش می اندازد و او را نسبت به دردهایش و دوای </w:t>
      </w:r>
    </w:p>
    <w:p>
      <w:pPr>
        <w:pStyle w:val="BookText"/>
        <w:rPr/>
      </w:pPr>
      <w:r>
        <w:rPr>
          <w:rFonts w:ascii="IRNazanin" w:hAnsi="IRNazanin" w:eastAsia="IRNazanin"/>
          <w:color w:val="111111"/>
          <w:sz w:val="28"/>
          <w:sz w:val="28"/>
          <w:szCs w:val="28"/>
          <w:rtl w:val="true"/>
          <w:lang w:bidi="fa-IR"/>
        </w:rPr>
        <w:t>دردش بینا می سازد و حکمت را در دلش ثابت و پای برجا نموده و آن را از زبانش جاری می سازد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یکی از رسم های اهل عرفان و سلوک عارفان نیز چله نشینی و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آملی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سالک را در مبدأ به خلوت فرموده اند تا در کوره ی خلوت، نفس او به آتش ریاضت گداخته شود، از آلایش طبیعت صافی گردد و تعیین آن به اربعین مستفاد است از آن چه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أخلص لله أربعين صباحأ ظهرت له ينابيع الحكمة من قلبه على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چهل روز خالصانه عبادت و اعتکاف کند، چشمه های حکمت از دلش بر زبانش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اربعین حسینی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بیستم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بنا به قول شيخ مفید و شیخ طوسی روز رجوع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به مدینه است و در همان روز بود که جابر بن عبدالله به جهت زیارت قبر مطهر 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کربلا شد و به قولی او اول کسی است که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به قولی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بازگشت از شام در روز اربعین به کربلا وارد شدند و به همراه جابر بن عبدالله انصاری به زیارت قبر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گریه و زاری پرداختند، اما به ظن غالب زیارت اهل بیت به هنگام رفتن به سوی شام بوده است نه به هنگام بازگشتن از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آن چه مسلم است این است که زیارت اربعین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جهر و آشکار گفتن بسم الله الرحمن الرحيم و پیشانی بر خاک گذاشتن در هنگام سجده و انگشتر بر دست راست کردن و خواندن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واجب و مستحب در یک شبانه روز از شعائر شیعه است و باز هم به ظن غالب زیارت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زیارت قبر مطهر آن بزرگوار به وسیله 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بشارة المصطفی اثر شیخ بزرگوار شيعه عمادالدین طبری آمده است که عطيه بن سعد که از راویان شیعه امامیه است نقل کرده که با جابر بن عبدالله انصاری به قصد زیارت قبر مقدس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کربلا شدیم، جابر در فرات غسل کرد و با ذکر و یاد خدا خود را به قبر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من دست او را روی قبر گذاشتم و او بیهوش شد، او را به هوش آوردم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گفت آیا دوست جواب دوست خود را نمی دهد؟ سپس شروع کرد به ذكر محاسن و فضایل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زیارت او و سایر شهداء کربلا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در زیارت خود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خامس اصحاب کساء توصیف کرد و با این توصیف این صحابه ی بزرگ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جریان نزول آیه ی تطهیر و حدیث کساء و خمسهی طیبه آل عبا را احیاء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حضرت را با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نامی برای این دو بزرگوار پیش از نام گذاری آنها نبوده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حمل </w:t>
      </w:r>
      <w:bookmarkStart w:id="583" w:name="pg6880_72061"/>
    </w:p>
    <w:p>
      <w:pPr>
        <w:pStyle w:val="BookText"/>
        <w:rPr/>
      </w:pPr>
      <w:bookmarkEnd w:id="583"/>
      <w:r>
        <w:rPr>
          <w:rFonts w:ascii="IRNazanin" w:hAnsi="IRNazanin" w:eastAsia="IRNazanin"/>
          <w:color w:val="111111"/>
          <w:sz w:val="28"/>
          <w:sz w:val="28"/>
          <w:szCs w:val="28"/>
          <w:rtl w:val="true"/>
          <w:lang w:bidi="fa-IR"/>
        </w:rPr>
        <w:t>هر دو بزرگوار شش ماه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ولادت آن دو بزرگوار وحی الهی ولادت آنها را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در جریان شهادت هر دو بزرگوار 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 هر دو بزرگوار ولد نامشروع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مقدس هر دو بزرگور را در طشت طلا گذاشته برای نااهلان زمانشان هدیه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مقدس هر دو بزرگوار تکلم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هر دو بزرگوار به انتقام الهی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الله علیک یا مظلوم و ابن مظلوم یا سید الشهداء</w:t>
      </w:r>
      <w:r>
        <w:rPr>
          <w:rFonts w:eastAsia="IRNazanin" w:cs="IRNazanin"/>
          <w:color w:val="111111"/>
          <w:sz w:val="28"/>
          <w:szCs w:val="28"/>
          <w:rtl w:val="true"/>
          <w:lang w:bidi="fa-IR"/>
        </w:rPr>
        <w:t>.</w:t>
      </w:r>
    </w:p>
    <w:p>
      <w:pPr>
        <w:pStyle w:val="Heading5"/>
        <w:numPr>
          <w:ilvl w:val="4"/>
          <w:numId w:val="1"/>
        </w:numPr>
        <w:rPr/>
      </w:pPr>
      <w:bookmarkStart w:id="584" w:name="__RefHeading___Toc1236656_372815092"/>
      <w:bookmarkStart w:id="585" w:name="_Toc217"/>
      <w:bookmarkEnd w:id="584"/>
      <w:r>
        <w:rPr/>
        <w:t>5</w:t>
      </w:r>
      <w:r>
        <w:rPr>
          <w:rtl w:val="true"/>
        </w:rPr>
        <w:t>.</w:t>
      </w:r>
      <w:r>
        <w:rPr>
          <w:rtl w:val="true"/>
        </w:rPr>
        <w:t>مهدویت</w:t>
      </w:r>
      <w:bookmarkEnd w:id="585"/>
    </w:p>
    <w:p>
      <w:pPr>
        <w:pStyle w:val="Heading6"/>
        <w:numPr>
          <w:ilvl w:val="5"/>
          <w:numId w:val="1"/>
        </w:numPr>
        <w:rPr/>
      </w:pPr>
      <w:bookmarkStart w:id="586" w:name="__RefHeading___Toc1236658_372815092"/>
      <w:bookmarkStart w:id="587" w:name="_Toc218"/>
      <w:bookmarkEnd w:id="586"/>
      <w:r>
        <w:rPr>
          <w:rtl w:val="true"/>
        </w:rPr>
        <w:t>اشاره</w:t>
      </w:r>
      <w:bookmarkEnd w:id="587"/>
    </w:p>
    <w:p>
      <w:pPr>
        <w:pStyle w:val="BookText"/>
        <w:rPr/>
      </w:pPr>
      <w:r>
        <w:rPr>
          <w:rFonts w:ascii="Amiri" w:hAnsi="Amiri" w:eastAsia="Amiri" w:cs="Amiri"/>
          <w:color w:val="111111"/>
          <w:sz w:val="28"/>
          <w:sz w:val="28"/>
          <w:szCs w:val="28"/>
          <w:rtl w:val="true"/>
          <w:lang w:bidi="ar-SA"/>
        </w:rPr>
        <w:t xml:space="preserve">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 سالگی امامت به ایشان منتقل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 دو غیبت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سفیرانی از طرف امام منصوب شده و رابط بین مردم و ایشان بودند، نام سفیران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سمری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با وفات آخرین سفیر شروع شد و تا ظهور ایشان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الواقعه فارجعوا فيها الى رواة حديثنا فانهم حجتی عليكم و انا حجة الله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رویدادهای نو، به راویان حديث ما رجوع کنید، زیرا آنان حجت من بر شما هستند، و من حجت خداوند بر آنان</w:t>
      </w:r>
      <w:r>
        <w:rPr>
          <w:rFonts w:eastAsia="IRNazanin" w:cs="IRNazanin"/>
          <w:color w:val="111111"/>
          <w:sz w:val="28"/>
          <w:szCs w:val="28"/>
          <w:rtl w:val="true"/>
          <w:lang w:bidi="fa-IR"/>
        </w:rPr>
        <w:t>».</w:t>
      </w:r>
      <w:r>
        <w:rPr>
          <w:rStyle w:val="FootnoteAnchor"/>
          <w:rtl w:val="true"/>
        </w:rPr>
        <w:footnoteReference w:id="255"/>
      </w:r>
    </w:p>
    <w:p>
      <w:pPr>
        <w:pStyle w:val="Heading6"/>
        <w:numPr>
          <w:ilvl w:val="5"/>
          <w:numId w:val="1"/>
        </w:numPr>
        <w:rPr/>
      </w:pPr>
      <w:bookmarkStart w:id="588" w:name="__RefHeading___Toc1236660_372815092"/>
      <w:bookmarkStart w:id="589" w:name="_Toc219"/>
      <w:bookmarkEnd w:id="588"/>
      <w:r>
        <w:rPr>
          <w:rtl w:val="true"/>
        </w:rPr>
        <w:t>حقیقت انتظار</w:t>
      </w:r>
      <w:bookmarkEnd w:id="589"/>
    </w:p>
    <w:p>
      <w:pPr>
        <w:pStyle w:val="BookText"/>
        <w:rPr/>
      </w:pPr>
      <w:r>
        <w:rPr>
          <w:rFonts w:ascii="IRNazanin" w:hAnsi="IRNazanin" w:eastAsia="IRNazanin"/>
          <w:color w:val="111111"/>
          <w:sz w:val="28"/>
          <w:sz w:val="28"/>
          <w:szCs w:val="28"/>
          <w:rtl w:val="true"/>
          <w:lang w:bidi="fa-IR"/>
        </w:rPr>
        <w:t xml:space="preserve">مهدویت آیینه ای است که شیعه تحقق کامل آرمان های مکتبش را در تمامی ابعاد در آن مشاهده می کند و شاخصه ی ویژه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مداوم و آگاهانه برای ظهور امامی است که از دیدگان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مکتب، مشتاقان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هستند تا ظهور نماید و دریا دریا، داد گسترد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بینانه ترین و مثبت اندیشانه ترین اندیشه ای است که پنجره ی آن به بام ابدیت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امید می دهد و آینده ای روشن را فراروی او می نمایاند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همواره حیات و بالندگی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حیات انتظار زنده است و چشم به راه آینده ای است که در آن امام صالحین و پیشوای آسمانی مؤمنان حكومت زمین و زمان را به دست گیرد و مفهوم عدالت و قسط و پاکی را به تمامی </w:t>
      </w:r>
    </w:p>
    <w:p>
      <w:pPr>
        <w:pStyle w:val="BookText"/>
        <w:rPr/>
      </w:pPr>
      <w:r>
        <w:rPr>
          <w:rFonts w:ascii="IRNazanin" w:hAnsi="IRNazanin" w:eastAsia="IRNazanin"/>
          <w:color w:val="111111"/>
          <w:sz w:val="28"/>
          <w:sz w:val="28"/>
          <w:szCs w:val="28"/>
          <w:rtl w:val="true"/>
          <w:lang w:bidi="fa-IR"/>
        </w:rPr>
        <w:t>عملی سازد و بر کام تشنگان و مشتاقانی که در قحط سال عدالت، درخت امید آنان به خشکی</w:t>
      </w:r>
    </w:p>
    <w:p>
      <w:pPr>
        <w:pStyle w:val="BookText"/>
        <w:rPr/>
      </w:pPr>
      <w:r>
        <w:rPr>
          <w:rFonts w:ascii="IRNazanin" w:hAnsi="IRNazanin" w:eastAsia="IRNazanin"/>
          <w:color w:val="111111"/>
          <w:sz w:val="28"/>
          <w:sz w:val="28"/>
          <w:szCs w:val="28"/>
          <w:rtl w:val="true"/>
          <w:lang w:bidi="fa-IR"/>
        </w:rPr>
        <w:t>گراییده، شربت عدالت بچشاند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است که خود نوعی آمادگی برای منتظر ایجاد می نماید و به او امید</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حالت کسی گفته می شود که از وضع موجود ناراحت است و برای ایجاد</w:t>
      </w:r>
    </w:p>
    <w:p>
      <w:pPr>
        <w:pStyle w:val="BookText"/>
        <w:rPr/>
      </w:pPr>
      <w:r>
        <w:rPr>
          <w:rFonts w:ascii="IRNazanin" w:hAnsi="IRNazanin" w:eastAsia="IRNazanin"/>
          <w:color w:val="111111"/>
          <w:sz w:val="28"/>
          <w:sz w:val="28"/>
          <w:szCs w:val="28"/>
          <w:rtl w:val="true"/>
          <w:lang w:bidi="fa-IR"/>
        </w:rPr>
        <w:t>وضع بهتری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مسأله انتظار حکومت حق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مصلح جهانی در واقع مرکب از دو عنصر است،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نفی همان بیگانگی با وضع موجود و عنصر اثبات خواهان وضع بهتر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دو جنبه در روح انسان به صورت ریشه دار حلول کند سرچشمه دو رشته اعمال دامنه 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رشته اعمال عبارتند از ترک هر گونه همکاری و هماهنگی با عوامل ظلم و فساد و حتی مبارزه و درگیری با آنها از یک سو، و خودسازی و خودیاری و جلب آمادگی های جسمی و روحی و مادی و معنوی برای شکل گرفتن آن حکومت واحد جهانی و مردمی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خوب که دقت کنیم می بینیم که هر دو قسم آن سازنده و عامل تحرک و آگاهی و بیداری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این چند روایت در خصوص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دربارهی کسی که دارای ولایت پیشوایان</w:t>
      </w:r>
    </w:p>
    <w:p>
      <w:pPr>
        <w:pStyle w:val="BookText"/>
        <w:rPr/>
      </w:pPr>
      <w:r>
        <w:rPr>
          <w:rFonts w:ascii="IRNazanin" w:hAnsi="IRNazanin" w:eastAsia="IRNazanin"/>
          <w:color w:val="111111"/>
          <w:sz w:val="28"/>
          <w:sz w:val="28"/>
          <w:szCs w:val="28"/>
          <w:rtl w:val="true"/>
          <w:lang w:bidi="fa-IR"/>
        </w:rPr>
        <w:t>است و انتظار ظهور حکومت حق را می کشد و در این حال از دنیا می رود؟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بمنزلة من كان مع القايم في قسطاطه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هنيئة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قال من كان مع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همانند کسی است که با رهبر این انقلاب در خیمه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ستاد ارتش او بوده باشد – سپس کمی سکوت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این مضمون در روایات زیادی با تعبیرات مختلفی نقل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الضارب بسيفه في سبيل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شمشیر زنی در راه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قارع مع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کسی است که در خدمت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 بر مغز دشمن بکوبد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من كان قاعدة تحت لواء 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کسی است که که زیر</w:t>
      </w:r>
    </w:p>
    <w:p>
      <w:pPr>
        <w:pStyle w:val="BookText"/>
        <w:rPr/>
      </w:pPr>
      <w:r>
        <w:rPr>
          <w:rFonts w:ascii="IRNazanin" w:hAnsi="IRNazanin" w:eastAsia="IRNazanin"/>
          <w:color w:val="111111"/>
          <w:sz w:val="28"/>
          <w:sz w:val="28"/>
          <w:szCs w:val="28"/>
          <w:rtl w:val="true"/>
          <w:lang w:bidi="fa-IR"/>
        </w:rPr>
        <w:t>پرچم قائم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بمنزلة المجاهد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کسی است که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من استشهد مع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همانند کسی است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تشبیهات هفتگانه که در مورد انتظار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شش روایت وارد شده نشانگر این واقعیت است که یک نوع رابطه و تشابه میان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دشمن در آخرین شکل خود از سوی دیگر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متعددی نیز انتظار چنین حکومتی را داشتن، به عنوان بالاترین عبادت</w:t>
      </w:r>
    </w:p>
    <w:p>
      <w:pPr>
        <w:pStyle w:val="BookText"/>
        <w:rPr/>
      </w:pP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در بعضی از احادیث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در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امتی انتظار الفرج من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اعمال امت من انتظار فرج از ناحیه خدا کشیدن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انتظار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همگی حاکی از این است که انتظار چنین انقلابی را کشیدن همیشه توأم با</w:t>
      </w:r>
    </w:p>
    <w:p>
      <w:pPr>
        <w:pStyle w:val="BookText"/>
        <w:rPr/>
      </w:pPr>
      <w:r>
        <w:rPr>
          <w:rFonts w:ascii="IRNazanin" w:hAnsi="IRNazanin" w:eastAsia="IRNazanin"/>
          <w:color w:val="111111"/>
          <w:sz w:val="28"/>
          <w:sz w:val="28"/>
          <w:szCs w:val="28"/>
          <w:rtl w:val="true"/>
          <w:lang w:bidi="fa-IR"/>
        </w:rPr>
        <w:t>یک جهاد وسیع و دامنه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مفهوم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روایات متعددی که در بالا دربارهی پاداش و نتیجه ی کار منتظران نقل کردیم به خوبی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 این ها اشاره به مراحل مختلف و درجات مجاهده در راه حق و عدالت است که متناسب با مقدار آمادگی و درجه ی انتظار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همان طور که میزان فداکاری مجاهدان راه خدا و نقش آنها با هم متفاوت است، انتظار و خودسازی و آمادگی نیز درجات کاملا متفاوتی دارد که هر کدام از اینها با یکی از آنها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 هر دو جهادند و هر دو آمادگی می خواهند و خودسازی، کسی که در خیمه ی رهبر چنان حکومتی قرار گرفته یعنی در مرکز ستاد فرماندهی یک حکومت جهانی است، نمی تواند یک فرد غافل و بی خبر و بی تفاوت بوده باشد، آن جا، جای هرکس نیست، جای افرادی است که به حق شایستگی چنان موقعیت و اهمیتی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کسی که سلاح در دست دارد و در برابر رهبر این انقلاب با مخالفان حکومت</w:t>
      </w:r>
    </w:p>
    <w:p>
      <w:pPr>
        <w:pStyle w:val="BookText"/>
        <w:rPr/>
      </w:pPr>
      <w:r>
        <w:rPr>
          <w:rFonts w:ascii="IRNazanin" w:hAnsi="IRNazanin" w:eastAsia="IRNazanin"/>
          <w:color w:val="111111"/>
          <w:sz w:val="28"/>
          <w:sz w:val="28"/>
          <w:szCs w:val="28"/>
          <w:rtl w:val="true"/>
          <w:lang w:bidi="fa-IR"/>
        </w:rPr>
        <w:t>صلح و عدالتش می جنگد، آمادگی فراوان روحی و فکری و رزمی 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آماده باش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انتظاری آمیخته با یک نوع آمادگی است، اکنون ببینید آنها که انتظار قيام یک مصلح بزرگ جهانی را می کشند در واقع انتظار انقلاب و دگرگونی و تحولی را دارند که وسیع ترین و اساسی ترین انقلاب های انسانی در طول تاریخ بشر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انقلابی که بر خلاف انقلاب های پیشین جنبه ی منطقه ای نداشته بلکه هم عمومی و همگانی است و هم تمام شئون و جوانب زندگی انسانها را شامل می شود، انقلابی است سیاسی، فرهنگی، اقتصادی و اخلاقی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آگاهی بیشتر از اثرات واقعی انتظار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فلسفه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تحولی قبل از هر چیز نیازمند عناصر آماده و</w:t>
      </w:r>
    </w:p>
    <w:p>
      <w:pPr>
        <w:pStyle w:val="BookText"/>
        <w:rPr/>
      </w:pPr>
      <w:r>
        <w:rPr>
          <w:rFonts w:ascii="IRNazanin" w:hAnsi="IRNazanin" w:eastAsia="IRNazanin"/>
          <w:color w:val="111111"/>
          <w:sz w:val="28"/>
          <w:sz w:val="28"/>
          <w:szCs w:val="28"/>
          <w:rtl w:val="true"/>
          <w:lang w:bidi="fa-IR"/>
        </w:rPr>
        <w:t>با ارزش انسانی است که بتوانند بار سنگین چنین اصلاحات وسیعی را در جهان به دوش بکشند، و این در درجه ی اول محتاج به بالا بردن سطح اندیشه و آگاهی و آمادگی روحی و فکری برای همکاری در پیاده کردن آن برنامه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نظری ها، کوته بینی ها، کج فکری ها، حسادت ها، اختلافات کودکانه و نابخردانه و به طور کلی هر گونه نفاق و پراکندگی، با موقعیت منتظران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مهم این است که منتظر واقعی برای چنان برنامه مهمی هرگز نمی تواند نقش</w:t>
      </w:r>
    </w:p>
    <w:p>
      <w:pPr>
        <w:pStyle w:val="BookText"/>
        <w:rPr/>
      </w:pPr>
      <w:r>
        <w:rPr>
          <w:rFonts w:ascii="IRNazanin" w:hAnsi="IRNazanin" w:eastAsia="IRNazanin"/>
          <w:color w:val="111111"/>
          <w:sz w:val="28"/>
          <w:sz w:val="28"/>
          <w:szCs w:val="28"/>
          <w:rtl w:val="true"/>
          <w:lang w:bidi="fa-IR"/>
        </w:rPr>
        <w:t>تماشاچی را داشته باشد باید از هم اکنون حتما در صف انقلابیون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نتایج و عاقبت این تحول هرگز به او اجازه نمی دهد که در صف مخالفان باشد و قرار گرفتن در صف موافقان نیز محتاج به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وروحی پاک تر و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یک مصلح جهانی به معنای آماده باش کامل فکری و اخلاقی، مادی و معنوی، برای</w:t>
      </w:r>
    </w:p>
    <w:p>
      <w:pPr>
        <w:pStyle w:val="BookText"/>
        <w:rPr/>
      </w:pPr>
      <w:r>
        <w:rPr>
          <w:rFonts w:ascii="IRNazanin" w:hAnsi="IRNazanin" w:eastAsia="IRNazanin"/>
          <w:color w:val="111111"/>
          <w:sz w:val="28"/>
          <w:sz w:val="28"/>
          <w:szCs w:val="28"/>
          <w:rtl w:val="true"/>
          <w:lang w:bidi="fa-IR"/>
        </w:rPr>
        <w:t>اصلاح همه 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چنین آماده باشی چقدر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تمام روی زمین و پایان دادن به همه ی مظالم و نابه سامانی ها شوخی نیست کار ساده ای هم نمی تواند باشد، آماده باش برای چنین هدف بزرگی باید متناسب با آن باشد یعنی باید به وسعت و عمق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بخشیدن به چنین انقلابی، مردانی بسیار بزرگ و مصمم و بسیار نیرومند و شکست ناپذیر، فوق العاده پاک و بلندنظر، کاملا آماده و دارای بینش عمیق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خودسازی برای چنین هدفی مستلزم به کار بستن عمیق ترین برنامه های اخلاقی و فکری و اجتماعی است، این است معنای انتظار واقعی آیا هیچ کس می تواند بگوید چنین انتظاری سازنده نیست؟</w:t>
      </w:r>
    </w:p>
    <w:p>
      <w:pPr>
        <w:pStyle w:val="BookText"/>
        <w:rPr/>
      </w:pPr>
      <w:r>
        <w:rPr>
          <w:rFonts w:ascii="IRNazanin" w:hAnsi="IRNazanin" w:eastAsia="IRNazanin"/>
          <w:color w:val="111111"/>
          <w:sz w:val="28"/>
          <w:sz w:val="28"/>
          <w:szCs w:val="28"/>
          <w:rtl w:val="true"/>
          <w:lang w:bidi="fa-IR"/>
        </w:rPr>
        <w:t xml:space="preserve">فلسفه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خودیاری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راستین در عین حال وظیفه دارند تنها به خویش نپردازند بلکه مراقب حال یکدیگر باشند، و علاوه بر اصلاح خویش در اصلاح دیگران نیز بکوشند زیرا برنامه عظیم و سنگینی که انتظارش را می کشند یک برنامه فردی نیست، برنامه ای است که تمام عناصر انقلاب باید در آن شرکت جویند، باید کار به صورت دسته جمعی و همگانی باشد، کوشش ها و تلاش ها باید هماهنگی گردد، و عمق و وسعت این هماهنگی باید به عظمت همان برنامه انقلاب جهانی باشد که انتظار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میدان وسیع مبارزه دسته جمعی هیچ فردی نمی تواند از حال دیگران غافل بماند بلکه موظف است هر نقطه ضعفی را در هر کجا ببیند اصلاح کند و هر موضع آسیب پذیری را ترمیم نماید، و هر قسمت ضعیف و ناتوانی را تقویت کند زیرا بدون شرکت فعالانه و هماهنگ تمام مبارزین،</w:t>
      </w:r>
    </w:p>
    <w:p>
      <w:pPr>
        <w:pStyle w:val="BookText"/>
        <w:rPr/>
      </w:pPr>
      <w:r>
        <w:rPr>
          <w:rFonts w:ascii="IRNazanin" w:hAnsi="IRNazanin" w:eastAsia="IRNazanin"/>
          <w:color w:val="111111"/>
          <w:sz w:val="28"/>
          <w:sz w:val="28"/>
          <w:szCs w:val="28"/>
          <w:rtl w:val="true"/>
          <w:lang w:bidi="fa-IR"/>
        </w:rPr>
        <w:t>د ها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 </w:t>
      </w:r>
    </w:p>
    <w:p>
      <w:pPr>
        <w:pStyle w:val="BookText"/>
        <w:rPr/>
      </w:pPr>
      <w:r>
        <w:rPr>
          <w:rFonts w:ascii="IRNazanin" w:hAnsi="IRNazanin" w:eastAsia="IRNazanin"/>
          <w:color w:val="111111"/>
          <w:sz w:val="28"/>
          <w:sz w:val="28"/>
          <w:szCs w:val="28"/>
          <w:rtl w:val="true"/>
          <w:lang w:bidi="fa-IR"/>
        </w:rPr>
        <w:t>پیاده کردن چنان برنامه ای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منتظران واقعی علاوه بر این که به اصلاح خویش می کوشند وظیفه ی خود می دانند که دیگران را نیز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اثر سازنده دیگری برای انتظار قيام یک مصلح جهانی، و این است فلسفه آن همه فضیلت ها که برای منتظران راستین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راستین در فساد محيط حل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مهم دیگری که انتظار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حل نشدن در مفاسد محیط و عدم تسلیم در برابر آلودگی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هنگامی که فساد فراگیر می شود و اکثریت یا جمع کثیری را به آلودگی می کشاند گاهی افراد پاک در یک بن بست سخت روانی قرار می گیرند، بن بستی که از يأس اصلاحات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آنان فکر میکنند کار از کار گذشته و دیگر امیدی به اصلاح نیست، و تلاش و کوشش برای پاک نگاهداشتن خویش بیهوده است، این نومیدی و یأس ممکن است آنها را تدریجا به سوی فساد و هم رنگی با محیط بکشاند و نتوانند خود را به صورت یک اقلیت صالح در برابر اکثریت ناسالم حفظ کنند و هم رنگ جماعت نشدن را رسوایی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می تواند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بدمد و به مقامت و خویشتن داری دعوت کند و نگذارد در محیط فاسد حل شوند امید به اصلاح نهایی است، تنها در این صورت است که آنها دست از تلاش و کوشش برای حفظ پاکی خویش و اصلاح دیگران بر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انتظار ظهور مصلحی که هر قدر دنیا فاسدتر می شود امید ظهورش بیشتر می گردد اثر فزاینده روانی در معتقدان دارد، و آنها را در برابر امواج نیرومند فساد بیمه می کند؛ آنها نه تنها با گسترش دامنه ی فساد محیط مأيوس نمی شود بلکه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وصل چون شود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تیز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هدف را در برابر خویش می بینند و کوششان برای مبارزه</w:t>
      </w:r>
    </w:p>
    <w:p>
      <w:pPr>
        <w:pStyle w:val="BookText"/>
        <w:rPr/>
      </w:pPr>
      <w:r>
        <w:rPr>
          <w:rFonts w:ascii="IRNazanin" w:hAnsi="IRNazanin" w:eastAsia="IRNazanin"/>
          <w:color w:val="111111"/>
          <w:sz w:val="28"/>
          <w:sz w:val="28"/>
          <w:szCs w:val="28"/>
          <w:rtl w:val="true"/>
          <w:lang w:bidi="fa-IR"/>
        </w:rPr>
        <w:t>با فساد و یا حفظ خویشتن با شوق و عشق زیاد تری تعقیب می گردد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از جمله مفاهیمی که دریافت ها و برداشت های متفاوتی از آن شده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مفهوم رسا و واژهی گویا چندین برداشت و تفسیر توسط افراد یا گروه های مختلف شده است که به فراخور آن، نوع عمل آنان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تلقی از این واژه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تکالیف فردی و رسیدگی به امور عبادی و شخصی را در دوران غیبت اصل می دانند و امر به معروف و نهی از منکر را در همین محدوده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کاری به سیاست، امور اجتماعی و مسائل جاری روزگار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را باید به حال خود رها کرد و دین و حکومت را از هم جدا دانست تا امام غایب با ظهور خویش جهان را از فساد و تباهی برهاند</w:t>
      </w:r>
      <w:r>
        <w:rPr>
          <w:rFonts w:eastAsia="IRNazanin" w:cs="IRNazanin"/>
          <w:color w:val="111111"/>
          <w:sz w:val="28"/>
          <w:szCs w:val="28"/>
          <w:rtl w:val="true"/>
          <w:lang w:bidi="fa-IR"/>
        </w:rPr>
        <w:t>.</w:t>
      </w:r>
      <w:bookmarkStart w:id="590" w:name="pg6880_72066"/>
    </w:p>
    <w:p>
      <w:pPr>
        <w:pStyle w:val="BookText"/>
        <w:rPr/>
      </w:pPr>
      <w:bookmarkEnd w:id="590"/>
      <w:r>
        <w:rPr>
          <w:rFonts w:ascii="IRNazanin" w:hAnsi="IRNazanin" w:eastAsia="IRNazanin"/>
          <w:color w:val="111111"/>
          <w:sz w:val="28"/>
          <w:sz w:val="28"/>
          <w:szCs w:val="28"/>
          <w:rtl w:val="true"/>
          <w:lang w:bidi="fa-IR"/>
        </w:rPr>
        <w:t xml:space="preserve">این گروه آمادگی و انتظار را مبدل به اعمال اخلاقی و عبادی کرده اند، منتظران را جماعتی می شناسند که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می زنند، دعا می کنند، خواب و رؤیایی صادقانه می بینند و در هوای مکاشفه و ملاقات با پای برهنه بیابان ها را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کار خلق روزگار و آفت هایی که به جان آنان افتاده و دسیسه های دشمنان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مخصوص منتظران منفعل، زبون، بی خاصیت و بی درد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مشروط به فراوانی فساد و فحشا، ظلم و بیداد می دانند و معتقدند هرگز نباید از منکرات جلوگیری کنیم تا گناه زیاد شود و شرایط ظهور تحقق پیدا کند، چرا که در روایات است، هنگامی که جهان از ظلم و جور پر شود، امام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جهانی را پر از عدل و داد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ی قلیلی هم گام جلوتر نهاده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در امر فرج و تحقق ظهور</w:t>
      </w:r>
    </w:p>
    <w:p>
      <w:pPr>
        <w:pStyle w:val="BookText"/>
        <w:rPr/>
      </w:pPr>
      <w:r>
        <w:rPr>
          <w:rFonts w:ascii="IRNazanin" w:hAnsi="IRNazanin" w:eastAsia="IRNazanin"/>
          <w:color w:val="111111"/>
          <w:sz w:val="28"/>
          <w:sz w:val="28"/>
          <w:szCs w:val="28"/>
          <w:rtl w:val="true"/>
          <w:lang w:bidi="fa-IR"/>
        </w:rPr>
        <w:t>امام باید به گناهان دامن زد و حتی از مردم خواست که به فساد و فحشا روی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ی دیگری هم بر این اعتقادند که هر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حکومت صالحان که با موازین عقلی به وجود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ظهور محکوم به شکست است و فقط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حکومت تشکیل دهد و وظیفه ی ما تحمل، شکیبایی، دعا برای دولت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عدم تبیین دقیق مفهوم انتظار برای این گروه ها که بسیار محدود هم هستند باعث شده است تا این تعابیر سخيف و غير عقلانی را از روی کج اندیشی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نیز با اغراضی کینه توزانه چنین تعابیر سستی را مطرح می کنند تا به اهداف ستیزه جویانه ی دشمنان کمک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در یک تقسیم بندی که نسبت به نوع برداشت افراد از مفهوم انتظار دارند، چنین برداشت هایی را از مفهوم انتظار، مخرب و ویرانگر دانسته و آن را نوعی اباحی گری تلقی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انتظاری که سازنده است، تحرک بخش است، تعهد آور است، عبادت، بلکه با فضیلت ترین عبادت است و انتظاری که ویرانگر است، بازدارنده است، فلج کننده است،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r>
        <w:rPr>
          <w:rStyle w:val="FootnoteAnchor"/>
          <w:rtl w:val="true"/>
        </w:rPr>
        <w:footnoteReference w:id="257"/>
      </w:r>
    </w:p>
    <w:p>
      <w:pPr>
        <w:pStyle w:val="Heading6"/>
        <w:numPr>
          <w:ilvl w:val="5"/>
          <w:numId w:val="1"/>
        </w:numPr>
        <w:rPr/>
      </w:pPr>
      <w:bookmarkStart w:id="591" w:name="__RefHeading___Toc1236662_372815092"/>
      <w:bookmarkStart w:id="592" w:name="_Toc220"/>
      <w:bookmarkEnd w:id="591"/>
      <w:r>
        <w:rPr>
          <w:rtl w:val="true"/>
        </w:rPr>
        <w:t>آثار مهم انتظار فرج</w:t>
      </w:r>
      <w:r>
        <w:rPr>
          <w:rtl w:val="true"/>
        </w:rPr>
        <w:t>:</w:t>
      </w:r>
      <w:bookmarkEnd w:id="592"/>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مشخصات انتظار بزرگ، موارد</w:t>
      </w:r>
    </w:p>
    <w:p>
      <w:pPr>
        <w:pStyle w:val="BookText"/>
        <w:rPr/>
      </w:pPr>
      <w:r>
        <w:rPr>
          <w:rFonts w:ascii="IRNazanin" w:hAnsi="IRNazanin" w:eastAsia="IRNazanin"/>
          <w:color w:val="111111"/>
          <w:sz w:val="28"/>
          <w:sz w:val="28"/>
          <w:szCs w:val="28"/>
          <w:rtl w:val="true"/>
          <w:lang w:bidi="fa-IR"/>
        </w:rPr>
        <w:t>زیر را بیان کرده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بینی به آینده 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ای بس روشن و سعادت بخش و انسانی، که در آن شر و فساد از بیخ و بن برکنده خواهد شد در انتظار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الهامی است که 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مقدس قیام و انقلاب مهدی موعود در اسلام در زمینه ی این الهام است</w:t>
      </w:r>
      <w:r>
        <w:rPr>
          <w:rFonts w:eastAsia="IRNazanin" w:cs="IRNazanin"/>
          <w:color w:val="111111"/>
          <w:sz w:val="28"/>
          <w:szCs w:val="28"/>
          <w:rtl w:val="true"/>
          <w:lang w:bidi="fa-IR"/>
        </w:rPr>
        <w:t>.</w:t>
      </w:r>
      <w:bookmarkStart w:id="593" w:name="pg6880_72067"/>
    </w:p>
    <w:p>
      <w:pPr>
        <w:pStyle w:val="BookText"/>
        <w:rPr/>
      </w:pPr>
      <w:bookmarkEnd w:id="59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نهایی صلاح و تقوا و صلح و آزادی و صداقت بر زور و استکبار و استعباد و ظلم و اختناق و دجل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گری و فریب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تمام زمین در حدی که نقطه ی خراب و آباد نشده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بشریت به خردمندی کامل و پیروی از فکر و ایدئولوژی و آزادی از اسارت</w:t>
      </w:r>
    </w:p>
    <w:p>
      <w:pPr>
        <w:pStyle w:val="BookText"/>
        <w:rPr/>
      </w:pPr>
      <w:r>
        <w:rPr>
          <w:rFonts w:ascii="IRNazanin" w:hAnsi="IRNazanin" w:eastAsia="IRNazanin"/>
          <w:color w:val="111111"/>
          <w:sz w:val="28"/>
          <w:sz w:val="28"/>
          <w:szCs w:val="28"/>
          <w:rtl w:val="true"/>
          <w:lang w:bidi="fa-IR"/>
        </w:rPr>
        <w:t>شرایط طبیعی و اجتماعی و غرایز حیوانی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حداکثر بهره مندی از مواهب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مساوات کامل میان انسانها در امر ثروت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منتفی شدن کامل مفاسد اخلاقی از قبیل زنا، ربا، شرب خمر، خیانت، دزدی، آدم 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شدن روانها از عقده ها و کینه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منتفی شدن جنگی و برقراری صلح و صفا و محبت و تعاون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سازگاری انسان و طبیعت</w:t>
      </w:r>
      <w:r>
        <w:rPr>
          <w:rFonts w:eastAsia="IRNazanin" w:cs="IRNazanin"/>
          <w:color w:val="111111"/>
          <w:sz w:val="28"/>
          <w:szCs w:val="28"/>
          <w:rtl w:val="true"/>
          <w:lang w:bidi="fa-IR"/>
        </w:rPr>
        <w:t>.</w:t>
      </w:r>
      <w:r>
        <w:rPr>
          <w:rStyle w:val="FootnoteAnchor"/>
          <w:rtl w:val="true"/>
        </w:rPr>
        <w:footnoteReference w:id="258"/>
      </w:r>
    </w:p>
    <w:p>
      <w:pPr>
        <w:pStyle w:val="Heading6"/>
        <w:numPr>
          <w:ilvl w:val="5"/>
          <w:numId w:val="1"/>
        </w:numPr>
        <w:rPr/>
      </w:pPr>
      <w:bookmarkStart w:id="594" w:name="__RefHeading___Toc1236664_372815092"/>
      <w:bookmarkStart w:id="595" w:name="_Toc221"/>
      <w:bookmarkEnd w:id="594"/>
      <w:r>
        <w:rPr>
          <w:rtl w:val="true"/>
        </w:rPr>
        <w:t>حکومت اسلامی در عصر انتظار</w:t>
      </w:r>
      <w:r>
        <w:rPr>
          <w:rtl w:val="true"/>
        </w:rPr>
        <w:t>:</w:t>
      </w:r>
      <w:bookmarkEnd w:id="595"/>
    </w:p>
    <w:p>
      <w:pPr>
        <w:pStyle w:val="BookText"/>
        <w:rPr/>
      </w:pPr>
      <w:r>
        <w:rPr>
          <w:rFonts w:ascii="IRNazanin" w:hAnsi="IRNazanin" w:eastAsia="IRNazanin"/>
          <w:color w:val="111111"/>
          <w:sz w:val="28"/>
          <w:sz w:val="28"/>
          <w:szCs w:val="28"/>
          <w:rtl w:val="true"/>
          <w:lang w:bidi="fa-IR"/>
        </w:rPr>
        <w:t>انسان، موجودی اجتماعی است و لازمه ی عقلی زندگی اجتماعی، نظام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للناس من أمير بر آؤ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ناچار باید حاکم داشته باشند، خواه نیکوکار یا بدکار،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 که خدواند و شریعت آسمانی، حاکمان نیکوکار را می پسندند، چنان که نظر عقل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ساختار دین مقدس اسلام نیز به گونه ای است که تشکیل حکومت، از اولویت نخست برخوردار است و بخش های مهمی از اسلام به حکومت بستگی دارد و بدون آن قابل اجرا نیست مانند؛ اجرای حقوق جزایی، دریافت مالیات و جزیه، جهاد، و به همین دلیل رسول گرامی اسلام پس از ورود به مدینه و آماده شدن زمینه، به تأسیس حکومت اسلامی پرداخت و خود نیز حاکم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مسلمانان به ضرورت عقل و شرع بر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نهادند، چنان که همگان بر استمرار حکومت اسلامی اتفاق نظر دارند و تنها اختلافی که در میان آنان بروز کرد بر سر شکل حکومت و تعیین حاکم و شرایط آن بود و شنیده نشده که مسلمانی از صدر اسلام تاکنون منکر ضرورت تشکیل حکومت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تصریح قرآن آفرینش انسان، 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جانشینی خدا بوده است و خداوند در آستانه ی خلقت آدم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في الأرض خليفة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معتقد است که این خلیفه، همان رهبر الهی است که تا پایان دنیا باید بر این مسند </w:t>
      </w:r>
      <w:bookmarkStart w:id="596" w:name="pg6880_72068"/>
    </w:p>
    <w:p>
      <w:pPr>
        <w:pStyle w:val="BookText"/>
        <w:rPr/>
      </w:pPr>
      <w:bookmarkEnd w:id="596"/>
      <w:r>
        <w:rPr>
          <w:rFonts w:ascii="IRNazanin" w:hAnsi="IRNazanin" w:eastAsia="IRNazanin"/>
          <w:color w:val="111111"/>
          <w:sz w:val="28"/>
          <w:sz w:val="28"/>
          <w:szCs w:val="28"/>
          <w:rtl w:val="true"/>
          <w:lang w:bidi="fa-IR"/>
        </w:rPr>
        <w:t xml:space="preserve">بنشیند و مردم را به سوی حق ارشاد کند و دین خدا را اجرا نماید و چنین کسی حتما باید معصوم باشد و از سوی خدا به نبوت یا امامت نیز منصوب شود و اگر روزی، انسان معصوم بر روی زمین نباشد، زمین اهلش را فرو می برد؛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بقيت الأرض وما بلا امام ما لا بأهلها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روزی زمین، بدون یک نفر از ما امامان، باقی بماند، اهلش را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پس از آنکه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آخرین پیامبر الهی مبعوث شد، به امر خدا دوازده نفر را به عنوان جانشینان خود، اما مانی که از سوی خدا منصوبند معرفی کرد که اولین آنان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شان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دوران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جامعه ی اسلامی کیست؟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عهده دار منصب حكومت شود که از نظر شرایط رهبری، نزدیک ترین کس به امام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بحث را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برای ولایت، دو معنا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رهبری و حکومت،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چیرگی، هنگامی که ولایت در مورد فقیه به کار می رود، مراد از آن حکومت و زمامداری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نظام سیاسی اسلام تشریح گردد و مکتب سیاسی آن باز شناسانده شود یکی از مبانی این مکتب ولایت در عصر غیبت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شیعه، ولایت فقیه در عصر غیبت ادامه ی ولایت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گونه که ولایت امامان در امتداد ولایت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داشت و حاصل آن اعتقاد به این نکته است که در رأس هرم قدرت در جامعه ی اسلامی باید یک اسلام شناس قرار گیرد که اگر معصوم حضور داشت شخص او و اگر نبود فقيه جامع الشرایط، این مسئولیت را بر عهده خواهند داشت، زیرا وظیفه ی اصلی حکومت از دیدگاه اسلام بسط ارزش ها و احکام الهی در جامعه می باشد و برای تحقق این آرمان، لازم است در بالاترین مصدر تصمیم گیری شخصی آگاه به دین قرار گیرد</w:t>
      </w:r>
      <w:r>
        <w:rPr>
          <w:rFonts w:eastAsia="IRNazanin" w:cs="IRNazanin"/>
          <w:color w:val="111111"/>
          <w:sz w:val="28"/>
          <w:szCs w:val="28"/>
          <w:rtl w:val="true"/>
          <w:lang w:bidi="fa-IR"/>
        </w:rPr>
        <w:t>.</w:t>
      </w:r>
    </w:p>
    <w:p>
      <w:pPr>
        <w:pStyle w:val="Heading4"/>
        <w:numPr>
          <w:ilvl w:val="3"/>
          <w:numId w:val="1"/>
        </w:numPr>
        <w:rPr/>
      </w:pPr>
      <w:bookmarkStart w:id="597" w:name="__RefHeading___Toc1236666_372815092"/>
      <w:bookmarkStart w:id="598" w:name="_Toc222"/>
      <w:bookmarkEnd w:id="597"/>
      <w:r>
        <w:rPr>
          <w:rtl w:val="true"/>
        </w:rPr>
        <w:t>دلایل ولایت فقیه</w:t>
      </w:r>
      <w:bookmarkEnd w:id="598"/>
    </w:p>
    <w:p>
      <w:pPr>
        <w:pStyle w:val="BookText"/>
        <w:rPr/>
      </w:pP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هر جامعه ای به زمامدار و رهبر نیازد دارد، حال اگر حکومت و</w:t>
      </w:r>
    </w:p>
    <w:p>
      <w:pPr>
        <w:pStyle w:val="BookText"/>
        <w:rPr/>
      </w:pPr>
      <w:r>
        <w:rPr>
          <w:rFonts w:ascii="IRNazanin" w:hAnsi="IRNazanin" w:eastAsia="IRNazanin"/>
          <w:color w:val="111111"/>
          <w:sz w:val="28"/>
          <w:sz w:val="28"/>
          <w:szCs w:val="28"/>
          <w:rtl w:val="true"/>
          <w:lang w:bidi="fa-IR"/>
        </w:rPr>
        <w:t>زمامداری بر یک جامعه ی اسلامی باشد عقل حکم می کند که بر قلهی چنین حکومتی می بایست کسی قرار گیرد که به احکام و وظایف اسلامی آگاهی دارد و می تواند زمامدار مردم باشد و اگر معصوم در میان مردم بود عقل او را سزاوار این منصب می شمارد ولی در عصر غیبت معصوم، فقیه عادل و قادر بر ادارهی جامعه، لایق این مقام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بهترین فرد برای اجرای احکام و قوانین اسلامی کسی است که سه ویژگی </w:t>
      </w:r>
      <w:bookmarkStart w:id="599" w:name="pg6880_72069"/>
    </w:p>
    <w:p>
      <w:pPr>
        <w:pStyle w:val="BookText"/>
        <w:rPr/>
      </w:pPr>
      <w:bookmarkEnd w:id="59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قانون شناس،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مفسر برای قوانین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مجری برای این قوانین که هیچ انگیزه ای برای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را در عصر غیبت ولی فقیه داراست، ولایت فقیه یعنی رجوع به اسلام شناس عادلی که از دیگران به امام معصوم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ولایت فقیه به احادیث فراوانی استناد شده که به بعضی از آنها</w:t>
      </w:r>
    </w:p>
    <w:p>
      <w:pPr>
        <w:pStyle w:val="BookText"/>
        <w:rPr/>
      </w:pP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توقيع شریفی که مرحوم صدوق از اسحاق بن يعقوب نقل می کند که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های او به خط مبارک شان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الحوادث الواقعه فارجعوا فيها الى رواة حديثنا فانهم حجتی علیکم و انا حجة الله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رویدادهایی که اتفاق می افتد به راویان حديث ما مراجعه کنید زیرا آنها حجت من بر شما و من حجت خدا بر آنان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شیوهی استدلال به این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فانهم حجتی علیکم و انا حجة الله را به گونه ای فرموده اند که به وضوح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راویان حدیث که همان فقيهان هستند مانند حکم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فقیهان، نائب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به مقبوله ی عمربن حنظله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منكم قد روى حديثنا و نظر فی حلالنا و حرامنا و عرف احكامنا فليرضوا به حكمة فانی قد جعلته عليكم حاكما فأذا حكم بحكمنا فلم يقبله منه فائما استخف بحكم الله و علينا رد و الراد علينا كالراد على الله و هو على حد الشرك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شما حديث ما را نقل می کند و در حلال و حرام ما نظر دارد و احکام ما را می شناسد به حکومت او رضایت دهید همانا من او را حاکم شما قرار دادم پس وقتی که به حکم ما حكم کرد اگر قبول نشود، سبک شمردن حكم خدا و رد بر ما است و رد بر ما رد خداست و آن در حد شرکت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در اصطلاح امروز همان شخصی است که در حدیث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به حلال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شيوهی استدلال به این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زمان حضور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دسترسی نداشتن به معصوم و حاکمیت نداشتن او وظیفه ی مردم مراجعه به فقیهان جامع الشرایط است، در زمان غیبت وظیفه ی مردم به طریق اولی مراجعه به فقيهان جامع الشرایط است</w:t>
      </w:r>
      <w:r>
        <w:rPr>
          <w:rFonts w:eastAsia="IRNazanin" w:cs="IRNazanin"/>
          <w:color w:val="111111"/>
          <w:sz w:val="28"/>
          <w:szCs w:val="28"/>
          <w:rtl w:val="true"/>
          <w:lang w:bidi="fa-IR"/>
        </w:rPr>
        <w:t>.</w:t>
      </w:r>
    </w:p>
    <w:p>
      <w:pPr>
        <w:pStyle w:val="Heading4"/>
        <w:numPr>
          <w:ilvl w:val="3"/>
          <w:numId w:val="1"/>
        </w:numPr>
        <w:rPr/>
      </w:pPr>
      <w:bookmarkStart w:id="600" w:name="__RefHeading___Toc1236668_372815092"/>
      <w:bookmarkStart w:id="601" w:name="_Toc223"/>
      <w:bookmarkEnd w:id="600"/>
      <w:r>
        <w:rPr>
          <w:rtl w:val="true"/>
        </w:rPr>
        <w:t>شرایط ولی فقیه</w:t>
      </w:r>
      <w:r>
        <w:rPr>
          <w:rtl w:val="true"/>
        </w:rPr>
        <w:t>:</w:t>
      </w:r>
      <w:bookmarkEnd w:id="6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اسلامی یعنی اجتهاد و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ی اسلامی باید اسلام شناس باشد و بر همه ی قوانین و مقررات اسلامی اشراف کامل داشته باشد؛ چرا که موظف است جامعه را بر اساس اسلام اداره کند و ریز و درشت مسائل را طبق آیین اسلام پیش ببرد و به تعبیر قرآن،</w:t>
      </w:r>
    </w:p>
    <w:p>
      <w:pPr>
        <w:pStyle w:val="BookText"/>
        <w:rPr/>
      </w:pPr>
      <w:r>
        <w:rPr>
          <w:rFonts w:ascii="IRNazanin" w:hAnsi="IRNazanin" w:eastAsia="IRNazanin"/>
          <w:color w:val="111111"/>
          <w:sz w:val="28"/>
          <w:sz w:val="28"/>
          <w:szCs w:val="28"/>
          <w:rtl w:val="true"/>
          <w:lang w:bidi="fa-IR"/>
        </w:rPr>
        <w:t>مردم جامعه را به سوی حق هدایت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يهدي إلى الحق أحق أن يتبع آمن لا يهدي إلا أن يهدئ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به سوی حق رهبری می کند، سزاوارتر است مورد پیروی قرار گیرد یا کسی که راه را نمی نماید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قضاوت را بر عهده ی عقل آدمیان نهاده که به طور صریح پاسخ می دهند؛ نفر</w:t>
      </w:r>
    </w:p>
    <w:p>
      <w:pPr>
        <w:pStyle w:val="BookText"/>
        <w:rPr/>
      </w:pPr>
      <w:r>
        <w:rPr>
          <w:rFonts w:ascii="IRNazanin" w:hAnsi="IRNazanin" w:eastAsia="IRNazanin"/>
          <w:color w:val="111111"/>
          <w:sz w:val="28"/>
          <w:sz w:val="28"/>
          <w:szCs w:val="28"/>
          <w:rtl w:val="true"/>
          <w:lang w:bidi="fa-IR"/>
        </w:rPr>
        <w:t>اول سزاوارتر است برای رهبری و نفر دوم، خود باید هدایت و ارشاد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جامعه ی اسلامی باید در اندیشه، اخلاق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هرگز تحت تأثیر هوای نفس، آلوده به کم ترین ستمی نسبت به دیگران نشود و رابطهی با خود، خدا، مردم و طبیعت را بر اساس عدالت، به پیش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وظایف مهم رهبر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پیامبر و امامان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ی امت و هدایت آنها به سوی پاکی هاست، طبیعی است که چنین کسی باید خود در اوج تقوا و طهارت روحی و اخلاقی و پایبندی به دین باشد تا بتواند دیگران را نیز بدان سوی فرا خواند و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شرط مذکور، در سخن نغز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تأکید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الأمام إلآ الخام بالكتاب القائم بالقسط الدائ بدین الحيز الخابش نفسه على ذات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 نیست جز آن کس که طبق قرآن، حکومت کند، برپا دارندهی عدالت باشد و متدین به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خود را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دستورات خدا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حاکم و فقیه از تقوی و عدالت برخوردار نباشد قدرت، او را تباه می کند و ممکن است منافع شخصی یا گروهی را بر منابع اجتماعی و ملی مقدم بدارد، برای ولی فقیه درستکاری و امانت و عدالت شرط است تا مردم با اطمینان و اعتماد زمام امور را به او بسپارند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و مدیریت یعنی آگاهی و اهتمام به مصالح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 ادارهی جامعه ی اسلامی که لازمه ی تدبیر و مدیریت است نیز شرط ضروری این امر خطير است و فرد غیر معصوم باید مقدمات و آگاهی ها و لوازم چنین مهارتی را نخست کسب کند تا شایستگی تحمل چنین مسئولیتی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نیز در بیان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الناش، إ أكثر الناس بهذا الأمر أقوالهم عليه و أعلمهم بأمر الله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ترین فرد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آن تواناتر و داناترین مردم نسبت به فرمان خدا در حکومت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کسی در فقه و فرهنگ تشيع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مسلمانان موظف اند در زمان غیبت امام معصوم از آن تبعیت کنند؛ زیرا حکومت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شعبه ای از ولایت معصوم است که از جانب خدا به او واگذار شده است و هرکس جز فقیه جامع الشرایط حکومت تشکیل دهد از نظر شریعت اسلام، مشروع نیست و مسلمانان نیز حق </w:t>
      </w:r>
      <w:bookmarkStart w:id="602" w:name="pg6880_72071"/>
    </w:p>
    <w:p>
      <w:pPr>
        <w:pStyle w:val="BookText"/>
        <w:rPr/>
      </w:pPr>
      <w:bookmarkEnd w:id="602"/>
      <w:r>
        <w:rPr>
          <w:rFonts w:ascii="IRNazanin" w:hAnsi="IRNazanin" w:eastAsia="IRNazanin"/>
          <w:color w:val="111111"/>
          <w:sz w:val="28"/>
          <w:sz w:val="28"/>
          <w:szCs w:val="28"/>
          <w:rtl w:val="true"/>
          <w:lang w:bidi="fa-IR"/>
        </w:rPr>
        <w:t>ندارند از آن تبعیت کنند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مسئله ی انتظار در فرهنگ شیعه از چنان اهمیتی برخوردار است که به عنوان اصلی برجسته، همواره یکی از نمادها و معرف های آیین تشيع قلمداد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1236670_372815092"/>
      <w:bookmarkStart w:id="604" w:name="_Toc224"/>
      <w:bookmarkEnd w:id="603"/>
      <w:r>
        <w:rPr>
          <w:rtl w:val="true"/>
        </w:rPr>
        <w:t xml:space="preserve">حکومت حضرت مهدی </w:t>
      </w:r>
      <w:r>
        <w:rPr>
          <w:rtl w:val="true"/>
        </w:rPr>
        <w:t>(</w:t>
      </w:r>
      <w:r>
        <w:rPr>
          <w:rtl w:val="true"/>
        </w:rPr>
        <w:t>عَجّلَ اللهُ تَعالي فَرَجَهُ الشّريفَ</w:t>
      </w:r>
      <w:r>
        <w:rPr>
          <w:rtl w:val="true"/>
        </w:rPr>
        <w:t xml:space="preserve">) </w:t>
      </w:r>
      <w:r>
        <w:rPr>
          <w:rtl w:val="true"/>
        </w:rPr>
        <w:t>و جهانی شدن اسلام</w:t>
      </w:r>
      <w:bookmarkEnd w:id="604"/>
    </w:p>
    <w:p>
      <w:pPr>
        <w:pStyle w:val="BookText"/>
        <w:rPr/>
      </w:pPr>
      <w:r>
        <w:rPr>
          <w:rFonts w:ascii="IRNazanin" w:hAnsi="IRNazanin" w:eastAsia="IRNazanin"/>
          <w:color w:val="111111"/>
          <w:sz w:val="28"/>
          <w:sz w:val="28"/>
          <w:szCs w:val="28"/>
          <w:rtl w:val="true"/>
          <w:lang w:bidi="fa-IR"/>
        </w:rPr>
        <w:t xml:space="preserve">اعتقاد به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جهانی او مخصوص شیعه و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تمام فرق اسلامی بدون استثناء ظهور مردی از دودمان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آخرالزمان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را پر از عدل و داد می کند پذیرفته اند، و روایت آن را در</w:t>
      </w:r>
    </w:p>
    <w:p>
      <w:pPr>
        <w:pStyle w:val="BookText"/>
        <w:rPr/>
      </w:pPr>
      <w:r>
        <w:rPr>
          <w:rFonts w:ascii="IRNazanin" w:hAnsi="IRNazanin" w:eastAsia="IRNazanin"/>
          <w:color w:val="111111"/>
          <w:sz w:val="28"/>
          <w:sz w:val="28"/>
          <w:szCs w:val="28"/>
          <w:rtl w:val="true"/>
          <w:lang w:bidi="fa-IR"/>
        </w:rPr>
        <w:t xml:space="preserve">کتب خود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معروف شیخ منصور علی ناصف 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همه ی دانشمندان امروز و گذشته مشهور است که سرانجام مردی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 شود که بر تمام کشورهای اسلامی مسلط می گردد، و مسلمانان از او پیروی می کنند؛ و در میان آنها عدالت را اجرا می نماید، و دین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مهدی را بسیاری از بزرگان صحابه و محدثین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به مخالفت با احادیث مهدی است نیز شهرت احادیث مهدی را در میان همه دانشمندان اسلام نتوانسته است انکار کند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در میان تمام مسلمانان در تمام اعصار و قرون این بوده و هست که در آخر زمان مردی از اهل بیت ظهور می کند که آیین اسلام را تأیید کرده و عدالت را آشکار می سازد و مسلمانان از او پیروی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شبلنجی دانشمند معروف مصری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متواتری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مهدی از خاندان او است او همه ی روی زمین را پر از عدل و داد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صبان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متواتری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گواهی میدهد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و او از خاندان پیامبر است و زمین را پر از عدل و داد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امری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متواتر و فراوانی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که سرانجام مهدی ظهور می کند و او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پر از عدل و داد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معروف اهل سنت که تمام </w:t>
      </w:r>
      <w:bookmarkStart w:id="605" w:name="pg6880_72072"/>
    </w:p>
    <w:p>
      <w:pPr>
        <w:pStyle w:val="BookText"/>
        <w:rPr/>
      </w:pPr>
      <w:bookmarkEnd w:id="605"/>
      <w:r>
        <w:rPr>
          <w:rFonts w:ascii="IRNazanin" w:hAnsi="IRNazanin" w:eastAsia="IRNazanin"/>
          <w:color w:val="111111"/>
          <w:sz w:val="28"/>
          <w:sz w:val="28"/>
          <w:szCs w:val="28"/>
          <w:rtl w:val="true"/>
          <w:lang w:bidi="fa-IR"/>
        </w:rPr>
        <w:t xml:space="preserve">آن پیرامون تواتر احادیث مربوط به مهدی و خروج دجال و بازگشت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بحث مشروحی در زمینه تواتر احادیث مربوط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گفته شد برای کسانی که یک ذره ایمان و یک جو انصاف دارند کافی به نظر می رسد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عبدالحق دهلوی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بسیاری که به حد</w:t>
      </w:r>
    </w:p>
    <w:p>
      <w:pPr>
        <w:pStyle w:val="BookText"/>
        <w:rPr/>
      </w:pPr>
      <w:r>
        <w:rPr>
          <w:rFonts w:ascii="IRNazanin" w:hAnsi="IRNazanin" w:eastAsia="IRNazanin"/>
          <w:color w:val="111111"/>
          <w:sz w:val="28"/>
          <w:sz w:val="28"/>
          <w:szCs w:val="28"/>
          <w:rtl w:val="true"/>
          <w:lang w:bidi="fa-IR"/>
        </w:rPr>
        <w:t xml:space="preserve">تواتر رسیده است وارد شده، که مهدی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Style w:val="FootnoteAnchor"/>
          <w:rtl w:val="true"/>
        </w:rPr>
        <w:footnoteReference w:id="261"/>
      </w:r>
    </w:p>
    <w:p>
      <w:pPr>
        <w:pStyle w:val="Heading4"/>
        <w:numPr>
          <w:ilvl w:val="3"/>
          <w:numId w:val="1"/>
        </w:numPr>
        <w:rPr/>
      </w:pPr>
      <w:bookmarkStart w:id="606" w:name="__RefHeading___Toc1236672_372815092"/>
      <w:bookmarkStart w:id="607" w:name="_Toc225"/>
      <w:bookmarkEnd w:id="606"/>
      <w:r>
        <w:rPr>
          <w:rtl w:val="true"/>
        </w:rPr>
        <w:t xml:space="preserve">قرآن و حکومت مهدی </w:t>
      </w:r>
      <w:r>
        <w:rPr>
          <w:rtl w:val="true"/>
        </w:rPr>
        <w:t>(</w:t>
      </w:r>
      <w:r>
        <w:rPr>
          <w:rtl w:val="true"/>
        </w:rPr>
        <w:t>عَجّلَ اللهُ تَعالي فَرَجَهُ الشّريفَ</w:t>
      </w:r>
      <w:r>
        <w:rPr>
          <w:rtl w:val="true"/>
        </w:rPr>
        <w:t>)</w:t>
      </w:r>
      <w:bookmarkEnd w:id="607"/>
    </w:p>
    <w:p>
      <w:pPr>
        <w:pStyle w:val="BookText"/>
        <w:rPr/>
      </w:pPr>
      <w:r>
        <w:rPr>
          <w:rFonts w:ascii="IRNazanin" w:hAnsi="IRNazanin" w:eastAsia="IRNazanin"/>
          <w:color w:val="111111"/>
          <w:sz w:val="28"/>
          <w:sz w:val="28"/>
          <w:szCs w:val="28"/>
          <w:rtl w:val="true"/>
          <w:lang w:bidi="fa-IR"/>
        </w:rPr>
        <w:t xml:space="preserve">اصلی ترین و معتبر ترین و مهم ترین منابع اسلامی یعنی قرآن کریم در مورد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گوناگونی را مطرح نموده و در همه ی آنها تحقق یک حکومت عدل جهانی را در سایه ی ایمان و توحید و عدالت نوید می دهد و به تعبیر دیگر قرآن کریم آن چه را دلایل عقلی و الهامات فطری در زمینه ی آینده ی بشریت اثبات می نمایند،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آیات فراوان و متنوع در مورد آینده ی روشن و درخشان و سعادت آمیز بشر تنها به آیات زیر اکتفا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كَتَبْنَا فِي الزَّبُورِ مِنْ بَعْدِ الذِّكْرِ أَنَّ الْأَرْضَ يَرِثُهَا عِبَادِيَ الصَّالِحُونَ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زبور داود، از پس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ایم که سرانجام، زمین را بندگان شایسته ی ما میراث برند و صاحب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بندگان شایسته که وارثان زمین شوند، اصحاب مهدی هستند، در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پس از نقل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حدیثی که شیعه و سنی،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اند، بر گفته 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باقی نماند مگر یک روز، خداوند همان یک روز را آن قدر دراز می کند، تا مردی صالح، از اهل بيت من، برانگیزد و او جهان را، همان گونه که از جور و ستم لبریز شده باشد، از داد و دادگری لبریز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ی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زبور، از پس ذکر نوشتیم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ی کتاب های آسمانی ذکر 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الْأَرْضَ يَرِثُهَا عِبَادِيَ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قائم و اصحاب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در زبور آمده است زیرا که در زبور وقايع و کشتارهای عظیم آمده است، و هم حمد خداوند و تمجید ذات او، و هم دعا و نیایش</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ی توبه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معنی فهم این آیه باید نخست به آیه پیش از آن بازگردیم آن 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أَنْ يُطْفِئُوا نُورَ اللَّهِ بِأَفْوَاهِهِمْ وَيَأْبَى اللَّهُ إِلَّا أَنْ يُتِمَّ نُورَهُ وَلَوْ كَرِهَ الْكَافِرُونَ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می خواهند نور خدا را با دهان خود خاموش سازند ولی خداوند می خواهد نور خود را تکمیل کند اگر چه کافران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روشن می شود که اراده ی خداوند بر تکامل نور اسلام تعلق گرفته، و تكامل واقعی آن هنگامی خواهد بود که بر سراسر پهنه ی جهان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وضوح بیشتر این حقیقت را در آیه مورد بحث بازگو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کسی است که پیامبرش را با هدایت و آیین حق فرستاد تا او را بر همه ادیان پیروز گرداند اگر چه مشركان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وعده با تفاوت مختصری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فتح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أَرْسَلَ رَسُولَهُ بِالْهُدَىٰ وَدِينِ الْحَقِّ لِيُظْهِرَهُ عَلَى الدِّينِ كُلِّهِ ۚ وَكَفَىٰ بِاللَّهِ شَهِيدًا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پیامبرش را با هدایت و دین حق فرستاد تا بر تمامی ادیان پیروزش گرداند، و همین بس که خداوند گواه این وعده 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برای سومین بار این وعده ی بزرگ</w:t>
      </w:r>
    </w:p>
    <w:p>
      <w:pPr>
        <w:pStyle w:val="BookText"/>
        <w:rPr/>
      </w:pPr>
      <w:r>
        <w:rPr>
          <w:rFonts w:ascii="Amiri" w:hAnsi="Amiri" w:eastAsia="Amiri" w:cs="Amiri"/>
          <w:color w:val="111111"/>
          <w:sz w:val="28"/>
          <w:sz w:val="28"/>
          <w:szCs w:val="28"/>
          <w:rtl w:val="true"/>
          <w:lang w:bidi="ar-SA"/>
        </w:rPr>
        <w:t xml:space="preserve">را در سوره ی صف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همان تعبیر سوره ی توبه ملاحظه می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مجموع این آیات که در سوره های قرآن ذکر شده اهمیت این وعده ی الهی اجمالا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معنی بروز و آشکار نیست بلکه به معنی غلبه و پیروزی است زیرا یکی از معانی مشهور این کلمه همین است؛ در کتاب قاموس که از منابع معروف لغت عربی است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به 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مفردات راغب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عليه غلبه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متعددی از قرآن مجید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کهف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این کلمه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ی بزرگ پیروزی هنوز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برای منظور از پیروزی این آیین بر سایر آیین ها سه تفسیر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مقایسه اسلام با آیین های دیگر که غالبا آمیخته با خرافات شده، پیروزی منطق مستدل آن بر سایر منطقها آشکار است، طرفداران این تفسیر معتقدند هرگاه توحید خالص اسلامی را با انواع توحیدهای آمیخته با شرک، و یا شرک خالص مقایسه کنیم برتری مکتب اسلام بر سایر مکاتب روشن می شود، هم چنین مباحث دیگر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ی الهی جامه عمل به خود پوشیده است؛ حتی مقایسه شعار اذان که شعاری گویا و تکان دهنده است با شعار ناقوس و بی شعار بسیاری ادیان روشنگر پیروزی منطقی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پیروزی عملی و غلبه خارجی بر سایر ادیان در یک مقیاس منطقه ای نه جهانی 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تحقق یافته است؛ چرا که اسلام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شبه جزیرهی عربستان، و پس از آن بر بخش عظیمی از آبادی های جهان غلبه یافت و پیروان ادیان و مذاهب دیگر در این مناطق که از دیوار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ماورای دیوار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ساحل اقیانوس اطلس امتداد می یافت غالبا در برابر اسلام سر تعظیم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سلطهی حکومت اسلامی از این نقاط برچیده شد باز اسلام به عنوان یک مکتب و آیین پابرجا در این مناطق متوطن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پیروزی و غلبهی خارجی و عملی در سطح جهان و تمامی روی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پیروزی فرهنگی، اقتصادی، و سیاسی می شود، و این تفسير را جمعی از مفسران اهل تسنن علاوه بر مفسران شیعه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وعده تا کنون عملی نشده و تنها بر حکومت جهانی مهدی موعود منطبق می گردد که حکومت حق و عدالت همه جا را فرا گیرد و این آیین بر تمام آیین ها در مقیاس جهانی غلبه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قرائنی در دست داریم که اولویت تفسیر سوم را بر تفاسیر دیگر به ثبوت می رساند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و پیروزی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ظاهر در غلبه ی حسی و عینی و خارجی است، نه غلبه ذهنی و فکری، و لذا در هیچ یک از مواردی که در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غلبه ذهنی نیامده بلکه اگر به آیات گذشته بازگردیم و دقت کنیم می بینیم در تمام این موارد به معنی غلبه عینی و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تأکید روشن می کند که غلبه جنبه ی منطقه ای و محدود ندارد بلکه شامل عموم ادیان و مذاهب جهان می شود و این جز از طریق فراگیری و شمول اسلام نسبت به تمام جهان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تفسیر آیه فوق به ما رسیده تفسير سوم را تقویت می 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الَّذِي أَرْسَلَ رَسُولَهُ بِالْهُدَىٰ وَدِينِ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 از یاران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اظهر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پیروزی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فوالذي نفسي بيده حتى لا تبقى قرية إلاّ وينادى فيها بشهادة أن لا إله إلاّ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سوگند به کسی که جانم به دست اوست این پیروزی آشکار نمی شود مگر زمانی</w:t>
      </w:r>
    </w:p>
    <w:p>
      <w:pPr>
        <w:pStyle w:val="BookText"/>
        <w:rPr/>
      </w:pPr>
      <w:r>
        <w:rPr>
          <w:rFonts w:ascii="IRNazanin" w:hAnsi="IRNazanin" w:eastAsia="IRNazanin"/>
          <w:color w:val="111111"/>
          <w:sz w:val="28"/>
          <w:sz w:val="28"/>
          <w:szCs w:val="28"/>
          <w:rtl w:val="true"/>
          <w:lang w:bidi="fa-IR"/>
        </w:rPr>
        <w:t>که هیچ آبادی روی زمین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صبح و شام بانگ لا اله الا الله از آن به گوش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ذلك يكون عند خروج المهدي من آل محمد فلا يبقى احدا الا اقر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 به هنگام قيام مهدی از آل</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 آن چنان که هیچ کس در جهان باقی نمی ماند مگر این که اقرار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مقداد بن اسود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یَبْقَى عَلَى ظَهْرِ الأَرْضِ بَیْتُ مَدَر وَلا وَبر إِلاَّ أَدْخَلَهُ اللهُ کَلِمَةَ الأسْلامِ؛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لا یَبْقَى عَلَى ظَهْرِ الأَرْضِ بَیْتُ مَدَر وَلا وَبر إِلاَّ أَدْخَلَهُ اللهُ کَلِمَةَ الأسْلامِ؛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سراسر روی زمین خانه ای از خشت و گل و خیمه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باقی نمی ماند مگر این که آیین اسلام در آن ورود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رشیدالدین میبدی،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این آیه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در این آیه، محمد است، و هدی و هدایت، قرآن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حق،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دین را بر دیگر ادیان برتری دهد، چنان که دینی نماند مگر این که اسلام بر آن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بعد از این خواهد شد و هنوز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 نخواهد آمد مگر این که کار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خدری روایت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بلایی یاد فرمود که به این امت رسد، تا بدان جا که از بسیاری ظلم و ستم، کس برای خویش پناهی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شود، خداوند مردی از خاندان مرا برانگیزد، و به دست او زمین را از عدل و قسط پر کند، آن سان که از ستم آکنده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ساکنان آسمان، و همه ی ساکنان زمین، از او خرسند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قطرهی بارانی در آسمان نباشد، مگر این که فرو بارد بر زمین، و گیاهی در زمین نباشد، مگر این 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روزگار خوش و بابرکتی پدید آید، که کسان آرزو کنند کاش مردگان شان زنده شوند، و به این جهان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در تفسیر آیه فوق با همین مضامین وارد شده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آنان را که گرویدند از شما و نیکیها کردند، وعده داد که به یقین ایشان را خلیفه کند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آنان که از پیش بودند خلیفه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دینشان را باز بگستراند، آن دین که بپسندید برای آنان، و هم آنان را از پس بیمی که دارند، بی بیمی دهد و ایمنی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امامان اهل بیت روایت شده است که این آیه، دربارهی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النضر عیاشی، با اسناد خود، از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این آیه 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به خدا سوگند شیعه ی ما هستند، خدا این کار را در حق آنان به دست مردی از ما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 مهدي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کسی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باقی نماند، خدا همان یک روز را چنان دراز کند تا مردی از خاندان من حاكم جهان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مرد 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قسط لبریز سازد، همان گونه که از ظلم و جور لبریز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چنین مطلبی، درباره ی این آیه،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الاسلام، شیخ ابوعلی طبرسی، سپس سخن خویش را، درباره ی این آیه، این گونه به پایان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گسترش دین، در سراسر زمین، و جهانگیر شدن آیین، از گذشته تا کنون پدیدار نگشته است، پس به یقین این امر در آینده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جهانگیری دین و آیین، وعده ای خدایی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ی خدایی محلف بردار نیست و خلف نخواهد</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بَقِيَّتُ اللَّهِ خَيْرٌ لَكُمْ إِنْ كُنْتُمْ 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شما مردم، اگر مؤمن باشید، از هر چیز و هر کس دیگر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قائم پرسید که آیا می توان او را به هنگام سلام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اسمی است که خداوند به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به هنگام سلام دادن با او چه بگویم؟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االسَّلَامُ عَلَيْكَ يَا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این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ابو منصور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 يعنی مهدی، که پس از گذشتن این دوره،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از قسط و عدل پر خواهد کرد، همان گونه که از ظلم و جور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طولانی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حدیث سخن از قائم میگوید، از جمله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خروج کند، به خانه ی کعبه تكیه دهد، آن گاه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نزد او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سخنی که گوید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 خیر لکم ان کنتم 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بقية الله ام، و حجت خدایم، و خلیفه ی خدایم در میان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هر مسلمانی که به او سلام دهد،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بَقِيَّةَ اللَّهِ في أرضِهِ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در احادیث آمده است که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به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مهدی ما می روید چنان که بهترین و شاداب ترین گیاهان می 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باقی ماند، و مهدی را ملاقات کند، به او این گونه سلام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بَيْتِ الرَّحْمَةِ وَ النُّبُوَّةِ وَ مَعْدِنَ الْعِلْمِ وَ 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أَنَّ التَّسْلِيمَ عَلَى الْقَائِمِ ع أَنْ يُقَالَ لَهُ السَّلَامُ عَلَيْكَ يَا بَقِيَّةَ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شما، ای خاندان رحمت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ذخیره گاه های علم، و ای پایگاه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ذخیره ی خدایی، ای بقية الله</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الدُّنْيَا خِزْيٌ وَلَهُمْ فِي الآخِرَةِ عَذَابٌ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برای ایشان است، در این</w:t>
      </w:r>
    </w:p>
    <w:p>
      <w:pPr>
        <w:pStyle w:val="BookText"/>
        <w:rPr/>
      </w:pPr>
      <w:r>
        <w:rPr>
          <w:rFonts w:ascii="IRNazanin" w:hAnsi="IRNazanin" w:eastAsia="IRNazanin"/>
          <w:color w:val="111111"/>
          <w:sz w:val="28"/>
          <w:sz w:val="28"/>
          <w:szCs w:val="28"/>
          <w:rtl w:val="true"/>
          <w:lang w:bidi="fa-IR"/>
        </w:rPr>
        <w:t>جهان، خواری، و در آن جهان، عذابی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میبدی، در شرح این قسمت از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ترسایان راست در این جهان رسوایی و خواری و ننگ، اگر ذمی بودزیت، و اگر جدی بود قتل، و در آن جهان عذاب مهین جاودان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کلبی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في الدنيا 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قسطنطنیه و عموريه و رومیه است، حصارها و نشستگاه ایشان، که در آن استیصال ایشان است و تبتر نظام دولت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الْمَلْحَمَةُ الْعُظْمَى، وَفَتْحُ الْقُسْطَنْطِينِيَّةِ، وَخُرُوجُ الدَّجَّالِ فِي سَبْعَةِ أَشْهُرٍ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ی کشتار بزرگ فتح قسطنطنیه است و خروج دجال که خلال هفت ماه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 ایشان در دنیا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آید و قسطنطنیه بگشاید، وجای ایشان خراب کند، و قومی را بکشد، و قومی را به بردگی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إلّايَومٌ لَطَوَّلَ اللَّهُ ذلِكَ اليَومَ ، حتى يبعث فيه رجلا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جهان باقی نماند مگر یک روز، خداوند همان یک روز را چنان دراز</w:t>
      </w:r>
    </w:p>
    <w:p>
      <w:pPr>
        <w:pStyle w:val="BookText"/>
        <w:rPr/>
      </w:pPr>
      <w:r>
        <w:rPr>
          <w:rFonts w:ascii="IRNazanin" w:hAnsi="IRNazanin" w:eastAsia="IRNazanin"/>
          <w:color w:val="111111"/>
          <w:sz w:val="28"/>
          <w:sz w:val="28"/>
          <w:szCs w:val="28"/>
          <w:rtl w:val="true"/>
          <w:lang w:bidi="fa-IR"/>
        </w:rPr>
        <w:t>کند، تا مردی از خاندان من، برانگیزد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قُتِلَ مَظْلُوماً فَقَدْ جَعَلْنا لِوَلِيِّهِ سُلْطاناً فَلاٰ يُسْرِفْ فِي الْقَتْلِ إِنَّهُ كٰانَ مَنْصُوراً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هرکس را بکشند به بیداد، وارثان او را صاحب فرمان کردیم که هر چه 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بکشند، یا دیه ستانند، یا عفو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که کس به گزاف کسی را بکشد، که خداوند یاور</w:t>
      </w:r>
    </w:p>
    <w:p>
      <w:pPr>
        <w:pStyle w:val="BookText"/>
        <w:rPr/>
      </w:pPr>
      <w:r>
        <w:rPr>
          <w:rFonts w:ascii="IRNazanin" w:hAnsi="IRNazanin" w:eastAsia="IRNazanin"/>
          <w:color w:val="111111"/>
          <w:sz w:val="28"/>
          <w:sz w:val="28"/>
          <w:szCs w:val="28"/>
          <w:rtl w:val="true"/>
          <w:lang w:bidi="fa-IR"/>
        </w:rPr>
        <w:t>خون به ناحق ریخته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حویزی،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کس،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اولیاء این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بیرون آید، خون حسین را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كان منصور، آن است که جهان پایان نگیرد، تا انتقام این خون، به دست مردی از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شود، مردی که جهان را از قسط و عدل لبریز سازد، همان سان که از ستم و بیداد لبریز شده باشد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 كل امر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قدر، همهی امور را، بر طبق حکمت، به جای</w:t>
      </w:r>
    </w:p>
    <w:p>
      <w:pPr>
        <w:pStyle w:val="BookText"/>
        <w:rPr/>
      </w:pP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مقرر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فرخنده، تقدیر امور در شب قدر است در هر سال و این در ارتباط مستقیم است با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ولایتی او، در امت، و در مجاری تقدير، و در جهان کائنات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تنثر اللايك و الروح فيها باين ربهم 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هى حتى مطلع الفجر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 قدر را چگونه شبی می دانی؟ شب قدر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اذن خدا، همهی فرمان ها و </w:t>
      </w:r>
    </w:p>
    <w:p>
      <w:pPr>
        <w:pStyle w:val="BookText"/>
        <w:rPr/>
      </w:pPr>
      <w:r>
        <w:rPr>
          <w:rFonts w:ascii="IRNazanin" w:hAnsi="IRNazanin" w:eastAsia="IRNazanin"/>
          <w:color w:val="111111"/>
          <w:sz w:val="28"/>
          <w:sz w:val="28"/>
          <w:szCs w:val="28"/>
          <w:rtl w:val="true"/>
          <w:lang w:bidi="fa-IR"/>
        </w:rPr>
        <w:t>سرنوشت ها را فرود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سپیده دمان، همه سلام است و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سورهی مبارکه ی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قدر، به روزگاران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سپس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چنین نیست، زیرا که همه ی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علمای اسلام معتقدند که شب قدر، تا قیام، قیامت،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نیز، در این باره، روایتی از ابوذر غفاری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ابوذر غفاری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شب قدر و نزول فرشتگان، در آن شب، تنها در زمان پیامبران وجود دارد و چون پیامبران از جهان رفتند، دیگر شب قدری 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شب قدر تا قیام قیامت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این امر شناختی مهم، احادیث متعدد رسیده است و این موضوع عظیم قرآنی، مورد تشریح و توضیح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 زیاد متواتر و متنوعی وجود دارد از جمله 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عالمان و محققان اهل سنت آنها را بیان کرده اند و دربارهی امامت تا آخر جهان توافق نظر دارند از جمله ابن حجر شافعی دارنده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احادیثی که از پیامبر رسیده است و در آنها تأكيد شده است بر پیروی از خاندان پیامبر و چنگ زدن به هدایت آنان، می فهماند که همیشه، تا قیام قیامت، کسی از خاندان پیامبر وجود دارد که شایسته ی رهبری و هدایت است، چنان که قرآن نیز تا به قیامت راهبر و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کسی از ایشان در جهان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سبب ایمنی و بقایند برای اهل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آیات قرآنی است که امام نهم،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تعلیمی به شیعه میدهد بسیار گرانقدر و معرفت آموز،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پیروان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مخالفان امت، به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کنید تا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سوره، پس از درگذشت پیامبر، حجت خدای متعال است 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نقطه ی اوج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نشانه ی ابعاد علم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آن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 في ليلة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استدلال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رسول الله خاص ولی امر</w:t>
      </w:r>
    </w:p>
    <w:p>
      <w:pPr>
        <w:pStyle w:val="BookText"/>
        <w:rPr/>
      </w:pP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هر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بسیاری در این مورد که در شب قدر تقدیر امور سال فرستاده می شود و این شب تا ابد دارای صاحبانی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شیخ مفید با اسناد آورده است که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را باور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تقدیر امور سال فرستاده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را، پس از من نیز صاحبانی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شب پس از من، علی و یازده فرزند اویند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حدیث مشهوری نیز،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ناظر به همین حقایق است</w:t>
      </w:r>
      <w:r>
        <w:rPr>
          <w:rFonts w:eastAsia="IRNazanin" w:cs="IRNazanin"/>
          <w:color w:val="111111"/>
          <w:sz w:val="28"/>
          <w:szCs w:val="28"/>
          <w:rtl w:val="true"/>
          <w:lang w:bidi="fa-IR"/>
        </w:rPr>
        <w:t xml:space="preserve">: </w:t>
      </w:r>
      <w:bookmarkStart w:id="608" w:name="pg6880_72079"/>
    </w:p>
    <w:p>
      <w:pPr>
        <w:pStyle w:val="BookText"/>
        <w:rPr/>
      </w:pPr>
      <w:bookmarkEnd w:id="608"/>
      <w:r>
        <w:rPr>
          <w:rFonts w:ascii="IRNazanin" w:hAnsi="IRNazanin" w:eastAsia="IRNazanin"/>
          <w:color w:val="111111"/>
          <w:sz w:val="28"/>
          <w:sz w:val="28"/>
          <w:szCs w:val="28"/>
          <w:rtl w:val="true"/>
          <w:lang w:bidi="fa-IR"/>
        </w:rPr>
        <w:t>من مات ولم يعرف امام زمانه مات ميتة جاهلية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بی آن که امام زمان خود را شناخته باشد، از جهان برود، هم چون مردم دوران جاهلیت از جهان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مشهور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اثبات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اثبات تداوم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با هم، و تفکیک ناپذیر، عامل هدایت و نجات شمرده و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راهنما، کتاب و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بدون معلم و جدا از معلم، و معلم بدون کتاب و جدا از کتاب، مفید فایده ای چندان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الكتاب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معلم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 هدایت تام و تمام است، و تمسک به این هر دو، و پیروی از این هر دو، مستلزم نجات است، و بیرون آورنده ی انسان است از ظلمات طبیعت، و جهل و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حقیقت زمان خویش را، که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یا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آن است، درک نکرده بمیرد، معدوم محض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محض در آن است که شخص</w:t>
      </w:r>
    </w:p>
    <w:p>
      <w:pPr>
        <w:pStyle w:val="BookText"/>
        <w:rPr/>
      </w:pPr>
      <w:r>
        <w:rPr>
          <w:rFonts w:ascii="IRNazanin" w:hAnsi="IRNazanin" w:eastAsia="IRNazanin"/>
          <w:color w:val="111111"/>
          <w:sz w:val="28"/>
          <w:sz w:val="28"/>
          <w:szCs w:val="28"/>
          <w:rtl w:val="true"/>
          <w:lang w:bidi="fa-IR"/>
        </w:rPr>
        <w:t>حقیقت زمان خویش را درک نکند</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609" w:name="__RefHeading___Toc1236674_372815092"/>
      <w:bookmarkStart w:id="610" w:name="_Toc226"/>
      <w:bookmarkEnd w:id="609"/>
      <w:r>
        <w:rPr>
          <w:rtl w:val="true"/>
        </w:rPr>
        <w:t xml:space="preserve">انقلاب جهانی حضرت مهدی </w:t>
      </w:r>
      <w:r>
        <w:rPr>
          <w:rtl w:val="true"/>
        </w:rPr>
        <w:t>«</w:t>
      </w:r>
      <w:r>
        <w:rPr>
          <w:rtl w:val="true"/>
        </w:rPr>
        <w:t>عَجّلَ اللهُ تَعالي فَرَجَهُ الشّريفَ</w:t>
      </w:r>
      <w:r>
        <w:rPr>
          <w:rtl w:val="true"/>
        </w:rPr>
        <w:t>»</w:t>
      </w:r>
      <w:bookmarkEnd w:id="610"/>
    </w:p>
    <w:p>
      <w:pPr>
        <w:pStyle w:val="BookText"/>
        <w:rPr/>
      </w:pPr>
      <w:r>
        <w:rPr>
          <w:rFonts w:ascii="IRNazanin" w:hAnsi="IRNazanin" w:eastAsia="IRNazanin"/>
          <w:color w:val="111111"/>
          <w:sz w:val="28"/>
          <w:sz w:val="28"/>
          <w:szCs w:val="28"/>
          <w:rtl w:val="true"/>
          <w:lang w:bidi="fa-IR"/>
        </w:rPr>
        <w:t xml:space="preserve">ظهور موعود منتظر و ایجاد حکومت عدل از ضروریات اسلام است و هیچ تردیدی در وقوع آن نیست به گونه ای که رهبر عظیم الشأن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لولم يبق من الدنيا الايوه واحد لطول الله عژ و جل ذلك اليوم حتى يخرج قائمنا فيملأها قسطا و عدلا</w:t>
      </w:r>
    </w:p>
    <w:p>
      <w:pPr>
        <w:pStyle w:val="BookText"/>
        <w:rPr/>
      </w:pPr>
      <w:r>
        <w:rPr>
          <w:rFonts w:ascii="Amiri" w:hAnsi="Amiri" w:eastAsia="Amiri" w:cs="Amiri"/>
          <w:color w:val="111111"/>
          <w:sz w:val="28"/>
          <w:sz w:val="28"/>
          <w:szCs w:val="28"/>
          <w:rtl w:val="true"/>
          <w:lang w:bidi="ar-SA"/>
        </w:rPr>
        <w:t>كما يملئت جورة و ظلمة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علایم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پدیده هایی به عنوان نشانه های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 که وقوع هر یک از آنها بیانگر نزدیک شدن قیام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به حتمی و غیر حتمی تقسیم شده است؛ حتمی، حوادثی است که به طور قطع قبل از ظهور، اتفاق خواهند افتاد و مشروط به شرط خاصی نیستند و غیر حتمی اموری هستند که مشروط به شرایط دیگری هستند و اگر آن شرایط پیش بیاید، این ها نیز رخ خواهند داد، در این جا نشانه های حتمی را به اختصار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فردی شیاد و نابکار است که در پی ماجراجویی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نوادگان هند جگر خوار و ابوسفیان است به همین مناسبت هم سفیانی خوانده می شود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منطقه ی خاورمیانه، دست به شورش می زند و شهرهایی از سوریه و فلسطین و اردون مانند؛ دمشق، حمص و قنسرین را به تصرف خود در می آورد، بعد به سوی حجاز لشکرکشی می کند و تصمیم می گیرد که با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آمر القائم حته من الله و امر السفيان حتم</w:t>
      </w:r>
    </w:p>
    <w:p>
      <w:pPr>
        <w:pStyle w:val="BookText"/>
        <w:rPr/>
      </w:pP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طور که قيام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 حتمی است، داستان سفیانی نیز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رفتن لشکر سفیانی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سفیانی پس از رسیدن به مدینه باخبر می شوند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مکه شده است، آنان برای جنگ با آن حضرت، مدینه را به سوی مکه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میان راه در صحرایی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به طور شگفت انگیزی در زمین فرو می روند و نابود می شوند به جز یک نفر که خبر آنان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رخداد معجزه آسا از امدادهای غیبی الهی نسبت به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سروش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نمی کند مگر آن که پیش از آن، صدایی از آسمان به گوش برسد و نام او و پدرش را ببرد، آن منادی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پسر امام حسن عسکری، قائم آل محمد است سخنش را بشنوید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هیچ جانداری نیست جز آن که این ندا را می شنود، خفتگان بیدار می شوند، زنان از خانه ها بیرون می ریزند،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شنیدن این سروش آسمانی که جبرئیل در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کشتن نفس زکیه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یارانش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اهالی مکه مرا نمی خواهند، ولی من نماینده ای به سوی آنان می فرستم تا چنان که شایسته ی منزلت من است با آنان اتمام حجت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یارانش را می طلبد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فرستادهى بقية الله به سوی شمایم و او برایتان چنین پیغامی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اهل بیت رحمتیم و مرکز رسالت و خلافت، ما نوادگان محمد و از نسل پیامبرانیم و پس از ارتحال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مورد ستم قرار گرفته ایم و حقمان پایمال شده است، اینک دست یاری به سوی شما دراز کرده ایم، ما را مدد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مکه با شنیدن این سخنان، به سوی آن جوان حمله ور می شوند و سر او را در کنار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رکن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 و او همان نفس زکیه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کشته شدن نفس زکیه وقیام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شب فاصله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مردی شجاع و شریف است که در همان زمان علیه مخالفان اهل بیت و ستمگران قیام می کند و مردم را به سوی حضرت بقية الله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نشانه های یاد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قيام القائم خمس علامات محتويات؛ اليماني والسفياني و الصيحة و قتل النفس الزكيه و الخسف بالبيداء</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ظهور حضرت مهدی، پیدایش پنج علامت حتمی است؛ خروج یمانی و سفیانی، سروش آسمانی، قتل نفس زکیه و فرو رفتن در زمین بیداء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رخدادهای دیگری نیز جزو علامات ظهور شمرده شده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دجال، گرفتن خورشید و ماه در ماه رمضان، خراب شدن دیوار مسجد کوفه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خدا به او الهام می شود و آن حضرت در مکه یا نواحی آن با یاران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تعدادشان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 از مناطق و شهرهای مختلف گرد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 کند و پس از کشته شدن نفس زکیه همراه یاران خویش وارد مسجدالحرام می شود، نزدیک مقام ابراهیم چند رکعت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سخنرانی می پردازد و ضمن معرفی خود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و حجت خدا بر مردم است، ظهور و شروع مأموریت الهی خویش را اعلام می دارد و از مردم می خواهد که با او همراه شوند تا سنت رسول خدا را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لحظه خداوند جبرئیل را می فرستد و او در کنار در خانه ی کعبه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می کند، سپس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قدر در مکه درنگ می کند که ده هزار نفر به او می پیوندند، آنگاه رهسپار مدينه می شود و پیش از ترک مکه، فردی از خاندان خویش را بر آن جا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حكومت خویش را در کوفه قرار می دهد؛ مسجد جامع کوفه را محل قضاوت و مسجد سهله را به بیت المال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حضرت، خانواده ی خویش را در مسجد سهله اسکان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چهل روایت گویای آن است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آسمان فرود می آید و در زمره ی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 گیرد و پشت سر آن حضرت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روایات نیز به دست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نقل شده که که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همراه و مونس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فرشتگان خویش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پس از استقرار در کوفه، به سامان دادن کارهای خویش می پردازد؛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اصحاب شایسته ی خود را به نقاط مختلف جهان می فرستد و آنان با مدیریت و عدالت و مهربانی به اداره ی امور می پردازند و دستورات امام را به عنوان خلیفه ی خدا و رئیس حکومت جهانی اسلام به اجرا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 بینم که بر منبر مسجد کوفه نشسته و پیرامون او را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اندازهی رزمندگان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آنان پرچمداران هستند و هم ایشان، فرمانروایان خدا در زمین 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و شایستگی و کمالات اخلاقی و درایت و مدیریت بی نظیر خود، حکومت جهانی اسلام را بر سراسر دنیا گسترش می دهد؛ بساط ظلم و ستم و فحشا و فساد را برمی چیند و حق و عدالت و معارف اسلام را در همه ی ابعاد زندگی انسانها حاکم می سازد</w:t>
      </w:r>
      <w:r>
        <w:rPr>
          <w:rFonts w:eastAsia="IRNazanin" w:cs="IRNazanin"/>
          <w:color w:val="111111"/>
          <w:sz w:val="28"/>
          <w:szCs w:val="28"/>
          <w:rtl w:val="true"/>
          <w:lang w:bidi="fa-IR"/>
        </w:rPr>
        <w:t xml:space="preserve">. </w:t>
      </w:r>
      <w:bookmarkStart w:id="611" w:name="pg6880_72082"/>
    </w:p>
    <w:p>
      <w:pPr>
        <w:pStyle w:val="BookText"/>
        <w:rPr/>
      </w:pPr>
      <w:bookmarkEnd w:id="611"/>
      <w:r>
        <w:rPr>
          <w:rFonts w:ascii="IRNazanin" w:hAnsi="IRNazanin" w:eastAsia="IRNazanin"/>
          <w:color w:val="111111"/>
          <w:sz w:val="28"/>
          <w:sz w:val="28"/>
          <w:szCs w:val="28"/>
          <w:rtl w:val="true"/>
          <w:lang w:bidi="fa-IR"/>
        </w:rPr>
        <w:t>همه ی مردم در آسایش و رفاه معنویت و انسانیت و به دور از هرگونه ستم و نابرابری روزگار می گذرانند و به عالی ترین نوع زندگی و سعادت دنیا و آخرت دست می یابند</w:t>
      </w:r>
      <w:r>
        <w:rPr>
          <w:rFonts w:eastAsia="IRNazanin" w:cs="IRNazanin"/>
          <w:color w:val="111111"/>
          <w:sz w:val="28"/>
          <w:szCs w:val="28"/>
          <w:rtl w:val="true"/>
          <w:lang w:bidi="fa-IR"/>
        </w:rPr>
        <w:t>.</w:t>
      </w:r>
    </w:p>
    <w:p>
      <w:pPr>
        <w:pStyle w:val="Heading4"/>
        <w:numPr>
          <w:ilvl w:val="3"/>
          <w:numId w:val="1"/>
        </w:numPr>
        <w:rPr/>
      </w:pPr>
      <w:bookmarkStart w:id="612" w:name="__RefHeading___Toc1236676_372815092"/>
      <w:bookmarkStart w:id="613" w:name="_Toc227"/>
      <w:bookmarkEnd w:id="612"/>
      <w:r>
        <w:rPr>
          <w:rtl w:val="true"/>
        </w:rPr>
        <w:t>نهضت ظهور و انقلاب اسلامی</w:t>
      </w:r>
      <w:bookmarkEnd w:id="613"/>
    </w:p>
    <w:p>
      <w:pPr>
        <w:pStyle w:val="BookText"/>
        <w:rPr/>
      </w:pPr>
      <w:r>
        <w:rPr>
          <w:rFonts w:ascii="IRNazanin" w:hAnsi="IRNazanin" w:eastAsia="IRNazanin"/>
          <w:color w:val="111111"/>
          <w:sz w:val="28"/>
          <w:sz w:val="28"/>
          <w:szCs w:val="28"/>
          <w:rtl w:val="true"/>
          <w:lang w:bidi="fa-IR"/>
        </w:rPr>
        <w:t xml:space="preserve">انقلاب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رخداد تاریخ بشر است که طی آن، بساط فساد و تباهی برچیده خواهد شد و عدالت و دین بر سراسر جهان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کنون مفهوم این آیه محقق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برای تحقق این رخداد بزرگ و شگفت انگیز، تمهیداتی نیز ضروری است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ی الهی پشتوانه ی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همین دلیل، خداوند، از او حمایت خواهد کرد تا به آرمان والای خویش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امدادها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سپاه سفیانی در صحرای میان مکه و مدینه،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جبرئیل و میکائیل، اسرافیل و بسیاری از فرشتگان با حضرت بقية الله و یاری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عصا، زره و شمشیر و لباس پیامبر نیز نزد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عصای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انگشتری حضرت 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همراه ایشان است که کاربرد فراوانی در پیروزی قیام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پرچمی است که هنگام قیام، به اهتزاز در می آید و بدین وسیله شروع قیام را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شمشیری دارد که از نیام برمی آید و به حضرت مهدی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دیگر سکوت جایز نیست، برخیز و قیام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کند، زمین از نور پروردگار نورانی گردد،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عدالت را در میان مردم بر پای می دارد، هیچ کس بر دیگری ستم نکند و زمین زیر پای او درنوردد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می بینم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نجف رسیده و پرچم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عمودش از عرش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است و به هر گروهی که حمله می کند، خداوند دشمنش را نابود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بی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مأموریتی که حضرت حجة بن الحسن ارواحنا فداه باید انجام دهد،</w:t>
      </w:r>
    </w:p>
    <w:p>
      <w:pPr>
        <w:pStyle w:val="BookText"/>
        <w:rPr/>
      </w:pPr>
      <w:r>
        <w:rPr>
          <w:rFonts w:ascii="IRNazanin" w:hAnsi="IRNazanin" w:eastAsia="IRNazanin"/>
          <w:color w:val="111111"/>
          <w:sz w:val="28"/>
          <w:sz w:val="28"/>
          <w:szCs w:val="28"/>
          <w:rtl w:val="true"/>
          <w:lang w:bidi="fa-IR"/>
        </w:rPr>
        <w:t>منحصر به فرد است در همیشه ی تاریخ هیچ یک از انبیاء و اولیای اهلی چنین کاری را نکرده و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رهبر این قیام نیز باید فردی استثنایی و بی نظیر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درباره ی ایشان گفته شده، این مطلب را به اثبات می رساند؟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خدواند در شب معراج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به وسیله ی قائم، از دشمنان خویش پاک خواهم ساخت، او را وارث اولیاء خود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و بندگان خویش را به وسیله ی او زنده خواهم کرد فرشتگانم را به مدد او خواهم فرستاد تا فرمان مرا اجرا کند و دینم را آشکار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به پایان نخواهد رسید تا این که مردی از نوادگان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اصلاح امر امت من برخیزد و زمین را پس از آن که پر از ظلم و جور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عدالت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کردن زمین از عدالت، کاری بس سترگ است و به حق باید گفت از عهده ی کسی جز انسان کامل و معصوم بر نمی آید، آن هم معصومی که آگاه، عامل و مبلغ دین کامل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 باشد و چنین کسی جز حضرت بقية الله الاعظم ارواحنا الفدا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گهرباری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قضیه ی غیبت حضرت صاحب، قضیهی مهمی است که به ما مسائلی می فهماند؛ من جمله این که برای یک هم چو کار بزرگی که در تمام دنیا عدالت به معنای واقعی اجرا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بشر نبوده کسی الآ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تبارک و تعالی او را ذخیره کرده است برای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توان و تقوای بی نظیری که دارند، عدالت را به طور گسترده در تمام ابعاد زندگی فردی و اجتماعی بشریت و در سراسر زمین برقرار میکنند؛ نخست، فکر و اندیشه ی بشر را از همه ی کجرویها و انحراف ها پاکسازی می کنند و قسط و عدالت را بر قلب و مغز آدمیان حاکم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هر گونه فساد اقتصادی از قبیل رباخواری، گران فروشی، دزدی و چپاول، اجحاف و زورگیری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ریشه کن می کنند و عدالت اقتصادی به معنای واقعی کلمه را بر سراسر جهان حاکم می کنند و در آن زمان هیچ کس از بیکاری، فقر، ناامنی اقتصادی و تبعیض رنج نخواهد برد و همگان به رفاه و آسایش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همه ی مردم در اخلاق نظری و عملی به عدالت خواهند رسید و از این رهگذر همه ی انواع فساد و فحشا و رذایل اخلاقی ریشه کن خواهد شد و عدالت اخلاقی فراگیر می 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در توزیع ثروت و قدرت نیز چیزی جز عدالت حکم فرما نخواهد 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سالاری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ژرف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سراسر دستگاه اجرایی خویش حاکم خواهد کرد و عدالت اداری و اجرایی نیز فراگیر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پنجم، در محدوده ی قانون گذاری، هرگز قانونی بر خلاف قانون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به سود مردم نیز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سراسر قوانین و مقررات حکومت جهانی، عدالت سایه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دستگاه قضایی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ذرهای ظلم و اجحاف نخواهد کرد و به طور جدی و پیوسته، حق مظلوم را از ظالم پس خواهد گرفت و هرگز طرفداری و رشوه خواری و بی قانونی و بی عدالتی به آن راه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عدالت تربیتی، عدالت آموزشی، عدالت نظامی، عدالت عبادی، عدالت هنری، عدالت صنعتی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ی ابعاد زندگی بشر پیاده خواهد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زمین پر از عدل و داد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می خواهد چنین برنامه ی عظیمی را اجرا کند باید از ویژگی های بسیار بالایی نیز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دانش همه ی انبیاء و فرشتگان را داراست؛ چنان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علوم عامی دارد که در اختیار فرشتگان مقرب و پیامبرانش می گذارد، ما چنین عملی را از طریق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متعددی آمده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خصوصیاتی از پیامبران الهی دارند از جمله؛ حضرت صالح، موسی، عیسی، یوسف، نوح، ابراهیم، ایوب، خاتم الانبیا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 چه روشی را در پیش می گیرد؟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سنت های ناحق را نابود میکند و اسلام اصیل را از نو اجرا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لباس نامرغوب و غذای ساده بسنده</w:t>
      </w:r>
    </w:p>
    <w:p>
      <w:pPr>
        <w:pStyle w:val="BookText"/>
        <w:rPr/>
      </w:pPr>
      <w:r>
        <w:rPr>
          <w:rFonts w:ascii="IRNazanin" w:hAnsi="IRNazanin" w:eastAsia="IRNazanin"/>
          <w:color w:val="111111"/>
          <w:sz w:val="28"/>
          <w:sz w:val="28"/>
          <w:szCs w:val="28"/>
          <w:rtl w:val="true"/>
          <w:lang w:bidi="fa-IR"/>
        </w:rPr>
        <w:t>می کند و همواره آماده ی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روایات نقل شده این مطلب به دست می آید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ورزیده با خصلت های عالی انسانی و پیراسته از هرگونه سستی و غفلت، بی اعتنا به زرق و برق دنیا که همه ی زندگی خود را وقف اجرای دین خدا و برقراری عدالت میکند تا آرزوی دیرینه ی همه ی مصلحان و دین باوران را برآورده سازد و آن تبدیل همه ی دنیا به مدینهی فاضله ی آرمانی است و چنان که یاد کردیم چنین کاری تنها از مردی بر می آید که در فکر و اندیشه، فضایل اخلاقی، توانایی های علمی، معنویت و ارتباط با خدا وارث همه انبیا و اولیا باشد و چنین شخصی جز حضرت حجة بن الحسن المهدی ارواحنا له الفدا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فرهیخته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بزرگی و گستردگی انقلاب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رسالت خطیری که حکومت جهانی بر دوش دارد، طبیعی است که باید از کارگزاران مدیر، مدبر، نخبه، و کارآمد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منظر پیشوایان معصوم پنهان نمانده و</w:t>
      </w:r>
    </w:p>
    <w:p>
      <w:pPr>
        <w:pStyle w:val="BookText"/>
        <w:rPr/>
      </w:pPr>
      <w:r>
        <w:rPr>
          <w:rFonts w:ascii="IRNazanin" w:hAnsi="IRNazanin" w:eastAsia="IRNazanin"/>
          <w:color w:val="111111"/>
          <w:sz w:val="28"/>
          <w:sz w:val="28"/>
          <w:szCs w:val="28"/>
          <w:rtl w:val="true"/>
          <w:lang w:bidi="fa-IR"/>
        </w:rPr>
        <w:t>ایشان در روایات متعددی به تفصیل از آن سخن گفته اند که چکیده اش را در زیر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تعدادشان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به اندازهی رزمندگان جنگ 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پرچمداران و فرمانروایان مدیران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هستند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را به نمایندگی از سوی خود به منطقه ای از جهان اعزام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آنان، جوان و پرنشاط و توانمند هستند و کهنسال در میانشان بسیار اندک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افرادی نجیب،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حقوقدان مدیر و فقیه در دین هستند و خداوند به گونه ای عقلشان را نیرو می بخشد که هیچ گاه در داوری اشتباه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طولانی آنان را چنین می 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مردانی هستند با دلهای پولادین، کم ترین شک و تردیدی نسبت به ذات مقدس خداوند ندارند؛ از صخره سخت ترند؛ اگر به کوه روی آورند، آن را از جای برکنند؛ با درفش های خویش به هر شهر و دیاری حمله ور شوند؛ آن جا را به سقوط وادارند، عقابان تیز چنگالی را می مانند که وقتی بر مرکب ها سوار می شوند، به زین مرکب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جویند و او را چون نگین انگشتری در میان میگیرند و به هنگام نبرد، جان خویش را سپر بلای او می کنند و فرمانش را با جان و دل خریدارند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هستند که شب ها نمی خوابند و زمزمه ی مناجات و قرآن و نمازشان بسان هیاهوی زنبور عسل در هم می تند و بامدادان نیز پا به رکاب، آماده ی رزم اند آنان واقعا راهبان شب و شیران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چلچراغ هایی هستند که دل هایشان بسان قندیل های نور، در سینه هایشان آویخته است، تنها از خدا می ترسند و فریادشان همواره به ذکر توحید بلند است و آرمانشان نیز شهادت در راه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مفضل بن عمر می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ی گرد آمدن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این گونه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به حضرت بقية الله اجازه ی ظهور داده شود، او نام خدا را بر زبان جاری می سازد و یارانش چون ابرهای پاییزی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حاضر شوند، ایشان که همان علمداران هستند، برخی شب هنگام در بستر خویش ناپدید می گردند و بامدادان در مکه مشاهده می شوند، برخی را در روز می بینند و می شناسند که در میان ابرها طی مسیر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را قرائت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بدون این که از قبل همدیگر را بشناسند یا با یکدیگر قرار گذاشته باشند، گرد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روایات نیز گویای آن است که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پنجاه تن زن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مربوط به ظهور، به این واقعیت نیز تصریح شده است که در آن زمان،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منبع تغذیه و وفور نعمت های الهی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می شوند، آسمان به موقع می بارد و زمین، آن چه در توان دارد می رویاند تا مردم در رفاه و آسایش قرار گیرند</w:t>
      </w:r>
      <w:r>
        <w:rPr>
          <w:rFonts w:eastAsia="IRNazanin" w:cs="IRNazanin"/>
          <w:color w:val="111111"/>
          <w:sz w:val="28"/>
          <w:szCs w:val="28"/>
          <w:rtl w:val="true"/>
          <w:lang w:bidi="fa-IR"/>
        </w:rPr>
        <w:t>.</w:t>
      </w:r>
      <w:bookmarkStart w:id="614" w:name="pg6880_72086"/>
    </w:p>
    <w:p>
      <w:pPr>
        <w:pStyle w:val="BookText"/>
        <w:rPr/>
      </w:pPr>
      <w:bookmarkEnd w:id="614"/>
      <w:r>
        <w:rPr>
          <w:rFonts w:ascii="IRNazanin" w:hAnsi="IRNazanin" w:eastAsia="IRNazanin"/>
          <w:color w:val="111111"/>
          <w:sz w:val="28"/>
          <w:sz w:val="28"/>
          <w:szCs w:val="28"/>
          <w:rtl w:val="true"/>
          <w:lang w:bidi="fa-IR"/>
        </w:rPr>
        <w:t xml:space="preserve">در قرآن مجید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 أَهْلَ الْقُرَىٰ آمَنُوا وَاتَّقَوْا لَفَتَحْنَا عَلَيْهِمْ بَرَكَاتٍ مِنَ السَّمَاءِ وَالْأَرْضِ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مردم شهرها ایمان آورده و پروا پیشه کرده بودند، قطعا برکاتی از آسمان و زمین بر ایشان می گشودیم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و تقوا گسترده و عمیق می گردد، برکات آسمان و زمین نیز فراوان می شود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باران فراوان نازل میکند، زمین گیاهانش را می رویاند، ثروت فراوان می گردد، مردم در نعمتی غوطه ور می شوند که سابقه نداشته است و هر کسی ثروتش را به دیگری پیش کش میکند</w:t>
      </w:r>
      <w:r>
        <w:rPr>
          <w:rFonts w:eastAsia="IRNazanin" w:cs="IRNazanin"/>
          <w:color w:val="111111"/>
          <w:sz w:val="28"/>
          <w:szCs w:val="28"/>
          <w:rtl w:val="true"/>
          <w:lang w:bidi="fa-IR"/>
        </w:rPr>
        <w:t>».</w:t>
      </w:r>
    </w:p>
    <w:p>
      <w:pPr>
        <w:pStyle w:val="Heading4"/>
        <w:numPr>
          <w:ilvl w:val="3"/>
          <w:numId w:val="1"/>
        </w:numPr>
        <w:rPr/>
      </w:pPr>
      <w:bookmarkStart w:id="615" w:name="__RefHeading___Toc1236678_372815092"/>
      <w:bookmarkStart w:id="616" w:name="_Toc228"/>
      <w:bookmarkEnd w:id="615"/>
      <w:r>
        <w:rPr>
          <w:rtl w:val="true"/>
        </w:rPr>
        <w:t>نگاه سرخ و سبز شیعه، ریشه ی تمام انقلابات شیعی</w:t>
      </w:r>
      <w:bookmarkEnd w:id="616"/>
    </w:p>
    <w:p>
      <w:pPr>
        <w:pStyle w:val="BookText"/>
        <w:rPr/>
      </w:pPr>
      <w:r>
        <w:rPr>
          <w:rFonts w:ascii="IRNazanin" w:hAnsi="IRNazanin" w:eastAsia="IRNazanin"/>
          <w:color w:val="111111"/>
          <w:sz w:val="28"/>
          <w:sz w:val="28"/>
          <w:szCs w:val="28"/>
          <w:rtl w:val="true"/>
          <w:lang w:bidi="fa-IR"/>
        </w:rPr>
        <w:t xml:space="preserve">گفته شد برداشت منتظران واقعی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حرکت، سازندگی، و نفی هرگونه ظلم و بی 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همواره با استمداد و بهره برداری از دو سرمایه ی باعظمت برای مقابله با دشمنان در طول حیات سیاسی و اجتماعی خود توانسته است قیام های حق طلبانه ی خود را به سامان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سرمایه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دو سرمایه ی بزرگ هیچگاه شیعه در مقابل ستمگران سر فرود نیاورده و همواره شعار هيهات من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سرلوحه ی مرام خویش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با درسی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هرگز به وضع موجود رضایت نداده و عمل انقلابی را انتخاب و با مبارزهی خود زمینه را برای ظهور مصلح جهان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جهان دو عامل مهم را مایه حرکت ها، خیزش ها و پایداری شیعه معرفی می کنند،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که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سرخ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سبز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عنصر و سرمایه، آن چنان نقش آفرین است که آنان رسما به این حقیقت مهم اذعان نمودند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قومی چنین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احساسات مهدی باورانه پرورش یافته است می توان کشتار کرد، اما مطيع نمی توان ساخت</w:t>
      </w:r>
      <w:r>
        <w:rPr>
          <w:rFonts w:eastAsia="IRNazanin" w:cs="IRNazanin"/>
          <w:color w:val="111111"/>
          <w:sz w:val="28"/>
          <w:szCs w:val="28"/>
          <w:rtl w:val="true"/>
          <w:lang w:bidi="fa-IR"/>
        </w:rPr>
        <w:t>».</w:t>
      </w:r>
    </w:p>
    <w:p>
      <w:pPr>
        <w:pStyle w:val="Heading4"/>
        <w:numPr>
          <w:ilvl w:val="3"/>
          <w:numId w:val="1"/>
        </w:numPr>
        <w:rPr/>
      </w:pPr>
      <w:bookmarkStart w:id="617" w:name="__RefHeading___Toc1236680_372815092"/>
      <w:bookmarkStart w:id="618" w:name="_Toc229"/>
      <w:bookmarkEnd w:id="617"/>
      <w:r>
        <w:rPr>
          <w:rtl w:val="true"/>
        </w:rPr>
        <w:t>انقلاب اسلامی، زمینه ساز ظهور</w:t>
      </w:r>
      <w:bookmarkEnd w:id="61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قیام و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و شگفت انگیزترین رخدادی است که در جهان رخ می دهد و طی آن، همه ی مفاسد و منکرات و شرک و نفاق و ریا از جهان رخت می بندد و عدالت در همه ی ابعاد زندگی بشر به اجرا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رخداد بی نظیر، وجود شرایط و زمینه های متعددی ضرورت دارد که برخی طبیعی و محسوس است و برخی نیز نامحسوس و در زمره ی امدادهای غیبی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انقلاب اسلامی که با همت والای مردم و رهبری مدبرانه و حکیمانه 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619" w:name="pg6880_72087"/>
    </w:p>
    <w:p>
      <w:pPr>
        <w:pStyle w:val="BookText"/>
        <w:rPr/>
      </w:pPr>
      <w:bookmarkEnd w:id="619"/>
      <w:r>
        <w:rPr>
          <w:rFonts w:ascii="IRNazanin" w:hAnsi="IRNazanin" w:eastAsia="IRNazanin"/>
          <w:color w:val="111111"/>
          <w:sz w:val="28"/>
          <w:sz w:val="28"/>
          <w:szCs w:val="28"/>
          <w:rtl w:val="true"/>
          <w:lang w:bidi="fa-IR"/>
        </w:rPr>
        <w:t xml:space="preserve">وقوع پیوست، یکی از زمینه ساز های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توضیح آن می پردازیم</w:t>
      </w:r>
      <w:r>
        <w:rPr>
          <w:rFonts w:eastAsia="IRNazanin" w:cs="IRNazanin"/>
          <w:color w:val="111111"/>
          <w:sz w:val="28"/>
          <w:szCs w:val="28"/>
          <w:rtl w:val="true"/>
          <w:lang w:bidi="fa-IR"/>
        </w:rPr>
        <w:t>.</w:t>
      </w:r>
    </w:p>
    <w:p>
      <w:pPr>
        <w:pStyle w:val="Heading4"/>
        <w:numPr>
          <w:ilvl w:val="3"/>
          <w:numId w:val="1"/>
        </w:numPr>
        <w:rPr/>
      </w:pPr>
      <w:bookmarkStart w:id="620" w:name="__RefHeading___Toc1236682_372815092"/>
      <w:bookmarkStart w:id="621" w:name="_Toc230"/>
      <w:bookmarkEnd w:id="620"/>
      <w:r>
        <w:rPr>
          <w:rtl w:val="true"/>
        </w:rPr>
        <w:t>نقش ایرانیان در پذیرش و ترویج اسلام</w:t>
      </w:r>
      <w:bookmarkEnd w:id="621"/>
    </w:p>
    <w:p>
      <w:pPr>
        <w:pStyle w:val="BookText"/>
        <w:rPr/>
      </w:pPr>
      <w:r>
        <w:rPr>
          <w:rFonts w:ascii="IRNazanin" w:hAnsi="IRNazanin" w:eastAsia="IRNazanin"/>
          <w:color w:val="111111"/>
          <w:sz w:val="28"/>
          <w:sz w:val="28"/>
          <w:szCs w:val="28"/>
          <w:rtl w:val="true"/>
          <w:lang w:bidi="fa-IR"/>
        </w:rPr>
        <w:t>در میان اقوام و ملل مختلفی که از ابتدای پیدایش اسلام به آن گروید، ایرانیان نقش برجسته ای بر عهده گرفتند، صادقانه به اسلام گرایش یافتند و در صحنه های عمل خوش درخشیدند و پرچم حمایت از آیین حق را به دوش کشیدند؛ به طوری که در قرآن و روایات مورد تمجید و تأیید قرار گرفتند؛ قرآن مجيد خطاب به مسلمانان نخستین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تتولوا يستبدل قوم غیر گم ثم لا يكونوا آمالكم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را به مردمی دیگر خواهد داد که مانند شما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قوما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زانوی سلمان فارسی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و ملتش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خدایی که جان من در دست اوست، اگر ایمان به ستارگان چسبیده باشد، مردانی از ایران بدان دست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 نصيبا في الإسلام أهل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ایرانیان بزرگ ترین سهم را در اسلام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بالندگی در صحنه های علم و عمل و ایمان از زمانی که اسلام وارد ایران زمین شد تا کنون ادامه داشته و ایرانیان همواره پرچمدار اسلام راستین بوده و هستند تا این که افتخار زمینه سازی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نصیب خود سازند، 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أناس من المشرق فيوطئون للمهدئ يعنی شلطانه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از خاور زمین قیام می کنند و زمینه ی انقلاب حضرت مهدی را فراهم می سازند</w:t>
      </w:r>
      <w:r>
        <w:rPr>
          <w:rFonts w:eastAsia="IRNazanin" w:cs="IRNazanin"/>
          <w:color w:val="111111"/>
          <w:sz w:val="28"/>
          <w:szCs w:val="28"/>
          <w:rtl w:val="true"/>
          <w:lang w:bidi="fa-IR"/>
        </w:rPr>
        <w:t>».</w:t>
      </w:r>
    </w:p>
    <w:p>
      <w:pPr>
        <w:pStyle w:val="Heading4"/>
        <w:numPr>
          <w:ilvl w:val="3"/>
          <w:numId w:val="1"/>
        </w:numPr>
        <w:rPr/>
      </w:pPr>
      <w:bookmarkStart w:id="622" w:name="__RefHeading___Toc1236684_372815092"/>
      <w:bookmarkStart w:id="623" w:name="_Toc231"/>
      <w:bookmarkEnd w:id="622"/>
      <w:r>
        <w:rPr>
          <w:rtl w:val="true"/>
        </w:rPr>
        <w:t>قم، مرکز علم و انقلاب</w:t>
      </w:r>
      <w:bookmarkEnd w:id="623"/>
    </w:p>
    <w:p>
      <w:pPr>
        <w:pStyle w:val="BookText"/>
        <w:rPr/>
      </w:pPr>
      <w:r>
        <w:rPr>
          <w:rFonts w:ascii="IRNazanin" w:hAnsi="IRNazanin" w:eastAsia="IRNazanin"/>
          <w:color w:val="111111"/>
          <w:sz w:val="28"/>
          <w:sz w:val="28"/>
          <w:szCs w:val="28"/>
          <w:rtl w:val="true"/>
          <w:lang w:bidi="fa-IR"/>
        </w:rPr>
        <w:t xml:space="preserve">در مجموعه ی مناطق ایران زمین، شهر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خاصی برخوردار است و بسان نگینی بر انگشتری ایران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را حرم خود و فرزندان خود دانسته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هشت در دارد که یکی از آنها مخصوص اهل قم است، 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قمی ها نباشند، دین کهنه می گردد و تباه می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قم را به چنین جایگاه رفیعی نشانده، ایمان و اعتقاد، تقوا و عمل صالح و علم و دانش مردم این شهر است،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سخنان زیبایی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اهل رکوع و خشوع و نمازند، آنان فقیهان دانشمند و با فهماند، آنان اهل </w:t>
      </w:r>
    </w:p>
    <w:p>
      <w:pPr>
        <w:pStyle w:val="BookText"/>
        <w:rPr/>
      </w:pPr>
      <w:r>
        <w:rPr>
          <w:rFonts w:ascii="IRNazanin" w:hAnsi="IRNazanin" w:eastAsia="IRNazanin"/>
          <w:color w:val="111111"/>
          <w:sz w:val="28"/>
          <w:sz w:val="28"/>
          <w:szCs w:val="28"/>
          <w:rtl w:val="true"/>
          <w:lang w:bidi="fa-IR"/>
        </w:rPr>
        <w:t>درایت و روایت و عبادت نیکو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و دانش در 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بروز می یابد و آن جا مرکز علم و فضیلت می گردد که با وجود آن دیگر مستضعفی باقی نمی ماند حتی زنان پرده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مسایل دینی آگاه می شوند این وضعیت پیش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 آید و خداوند قم واهلش را جانشین حجت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از آن جا به سایر مناطق، در شرق و غرب عالم، سرازیر می شود و خداوند بدین وسیله حجت خویش را بر مردم تمام می کند و کسی در جهان نمی ماند جز این که پیام دین و دانش را در می یابد و پس از آن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روایت، حوزهی علمیه قم جانشین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رسالت آن حضرت را در زمان غیبت به انجام می رساند و پیام دین مبین اسلام را به گوش جهانیان می رساند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را بر همگان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عظیم فکری و فرهنگی همواره امید به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دل ها زنده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حوزه ی علمیه، مهم ترین پایگاهی است که بر حقانیت اسلام راستین پای می فشارد و مردم را به سوی معارف دینی از جمله انتظار فرج فرا می خواند و هیچگاه اجازه نمی دهد ایمان به اسلام و اعتقاد به مهدویت از صفحه دل ها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راهبردی قم و حوزه ی علمیه آن ایجاب می کند که همواره مورد تأییدات الهی قرار گیرد تا بسان خاری در چشم دشمنان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بلا و رنجی گرفتار شدید، به قم پناه ببرید که مأوای فاطمیون و محل آسایش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قم و اهلش قصد سویی نکند جز آن که خداوند او را خوار سازد و از رحمت خویش،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جمله ی آخر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پیشتر آوردیم، می توان گفت؛ فعالیت بی وقفهی حوزهی علمیهی قم، تحولی شگرف در مردم پدید می آورد و پس از یک انقلاب فکری و دینی آماده شدن زمینه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می کند و مأموریت الهی خویش را به انجام می رساند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انقلاب فکری در قالب یک انقلاب فراگیر بروز می کند و بر سراسر جهان تأثیر می گذارد، مبادلات سیاسی، نظامی و اقتصادی دنیا را بر هم می زند، خواب ابرقدرت ها را آشفته می سازد، مستضعفان را بال و پر می دهد و مسلمانان را بیدار می کند و نیز دین اسلام به عنوان مکتبی قدرتمند و پویا و انقلابی در سراسر جهان مطرح می شود و این انقلاب همان انقلاب اسلامی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روایت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شهر قم مردم را به سوی حق فرا می خواند، کسانی گرد او جمع می شوند که چون ترکش آهنین اند؛ هیچ گردبادی آنان را متزلزل نمی سازد؛ از جنگ خسته نمی شوند؛ از هیچ چیز نمی ترسند و بر خدا توکل میکنند و فرجام نیکو از آن متقیان است</w:t>
      </w:r>
      <w:r>
        <w:rPr>
          <w:rFonts w:eastAsia="IRNazanin" w:cs="IRNazanin"/>
          <w:color w:val="111111"/>
          <w:sz w:val="28"/>
          <w:szCs w:val="28"/>
          <w:rtl w:val="true"/>
          <w:lang w:bidi="fa-IR"/>
        </w:rPr>
        <w:t xml:space="preserve">». </w:t>
      </w:r>
      <w:bookmarkStart w:id="624" w:name="pg6880_72089"/>
    </w:p>
    <w:p>
      <w:pPr>
        <w:pStyle w:val="BookText"/>
        <w:rPr/>
      </w:pPr>
      <w:bookmarkEnd w:id="624"/>
      <w:r>
        <w:rPr>
          <w:rFonts w:ascii="IRNazanin" w:hAnsi="IRNazanin" w:eastAsia="IRNazanin"/>
          <w:color w:val="111111"/>
          <w:sz w:val="28"/>
          <w:sz w:val="28"/>
          <w:szCs w:val="28"/>
          <w:rtl w:val="true"/>
          <w:lang w:bidi="fa-IR"/>
        </w:rPr>
        <w:t>مضمون این حدیث شریف به طور دقیق با انقلاب اسلامی، امام راحل و مردم سلحشور ایران هم 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ی آغازین آن نیز از قم و حوزهی علمیه و بر اساس اندیشه های انقلابی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تردیدی باقی نمی ماند که انقلاب اسلامی از یک سوی، مورد پیش بینی و تأیید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و از سوی دیگر رسالت زمینه سازی ظهور آخرین</w:t>
      </w:r>
    </w:p>
    <w:p>
      <w:pPr>
        <w:pStyle w:val="BookText"/>
        <w:rPr/>
      </w:pPr>
      <w:r>
        <w:rPr>
          <w:rFonts w:ascii="IRNazanin" w:hAnsi="IRNazanin" w:eastAsia="IRNazanin"/>
          <w:color w:val="111111"/>
          <w:sz w:val="28"/>
          <w:sz w:val="28"/>
          <w:szCs w:val="28"/>
          <w:rtl w:val="true"/>
          <w:lang w:bidi="fa-IR"/>
        </w:rPr>
        <w:t xml:space="preserve">ذخیره ی الهی را بر دوش دارد و این رخداد مبارک، راه پیروزی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هموار می سازد که چگونگی آن مشخص شد</w:t>
      </w:r>
      <w:r>
        <w:rPr>
          <w:rFonts w:eastAsia="IRNazanin" w:cs="IRNazanin"/>
          <w:color w:val="111111"/>
          <w:sz w:val="28"/>
          <w:szCs w:val="28"/>
          <w:rtl w:val="true"/>
          <w:lang w:bidi="fa-IR"/>
        </w:rPr>
        <w:t>.</w:t>
      </w:r>
    </w:p>
    <w:p>
      <w:pPr>
        <w:pStyle w:val="Heading4"/>
        <w:numPr>
          <w:ilvl w:val="3"/>
          <w:numId w:val="1"/>
        </w:numPr>
        <w:rPr/>
      </w:pPr>
      <w:bookmarkStart w:id="625" w:name="__RefHeading___Toc1236686_372815092"/>
      <w:bookmarkStart w:id="626" w:name="_Toc232"/>
      <w:bookmarkEnd w:id="625"/>
      <w:r>
        <w:rPr>
          <w:rtl w:val="true"/>
        </w:rPr>
        <w:t>زمینه سازی انقلاب</w:t>
      </w:r>
      <w:bookmarkEnd w:id="626"/>
    </w:p>
    <w:p>
      <w:pPr>
        <w:pStyle w:val="BookText"/>
        <w:rPr/>
      </w:pPr>
      <w:r>
        <w:rPr>
          <w:rFonts w:ascii="IRNazanin" w:hAnsi="IRNazanin" w:eastAsia="IRNazanin"/>
          <w:color w:val="111111"/>
          <w:sz w:val="28"/>
          <w:sz w:val="28"/>
          <w:szCs w:val="28"/>
          <w:rtl w:val="true"/>
          <w:lang w:bidi="fa-IR"/>
        </w:rPr>
        <w:t xml:space="preserve">سرفصل های مهم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اسلامی، احیای اسلام، اجرای قوانین اسلام، برقرای عدالت، وحدت کلمه، بلوغ فکری و فرهنگی مردم، مبارزهی با ظلم و فساد، کرامت و آزادی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با الهام از تعاليم عالی اسلام در حد توان به چنین آرمان هایی دست یافته و به دنیا ثابت کرده که حتی در سخت ترین شرایط و در دنیا مدرن و پست مدرن نه تنها پیاده کردن احکام اسلامی ممکن است، بلکه ضروری و لازم است و هیچ مکتبی جز آیین اسلام توان اداره ی ابعاد زندگی انسان را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يَبْتَغِ غَيْرَ الْإِسْلامِ دِيناً فَلَنْ يُقْبَلَ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جوید، هرگز از وی پذیرفته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سازی میان انقلاب اسلامی و قیام حضرت حجت ارواحنا فداه در بیانات حکیمانه ی رهبر فقید انقلاب به وفور یافت می شود که برخی را در زیر می آرویم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انتظار فرج داریم و باید در این انتظار خدمت کنیم؛ انتظار فرج، انتظار خدمت اسلام است و ما باید کوشش کنیم تا قدرت اسلام در عالم تحقق پیدا کند و مقدمات ظهور، ان شاء الله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خواست خدا دست تجاوز و ستم همه ی ستمگران را در کشورهای اسلامی می شکنیم و با صدور انقلابمان که در حقیقت صدور انقلاب راستین و بیان احکام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سیطره و سلطه و ظلم جهان خواران خاتمه می دهیم و به یاری خدا راه را برای ظهور منجی مصلح کل و امامت مطلق حق، امام زمان ارواحنا فداه هموار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ی عمرش را همه ی زندگی اش را برای رفع منکر و جلوگیری از حکومت ظلم و جلوگیری از مفاسدی که حکومت ها در دنیا ایجاد کردند، تمام عمرش را صرف این کرد و تمام زندگی اش را صرف این کرد که این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شود و از بین برود، معروف در کار باشد، منکرات از بین بروند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صاحب سلام الله </w:t>
      </w:r>
      <w:bookmarkStart w:id="627" w:name="pg6880_72090"/>
    </w:p>
    <w:p>
      <w:pPr>
        <w:pStyle w:val="BookText"/>
        <w:rPr/>
      </w:pPr>
      <w:bookmarkEnd w:id="627"/>
      <w:r>
        <w:rPr>
          <w:rFonts w:ascii="IRNazanin" w:hAnsi="IRNazanin" w:eastAsia="IRNazanin"/>
          <w:color w:val="111111"/>
          <w:sz w:val="28"/>
          <w:sz w:val="28"/>
          <w:szCs w:val="28"/>
          <w:rtl w:val="true"/>
          <w:lang w:bidi="fa-IR"/>
        </w:rPr>
        <w:t>عليه و ارواحنا فداه هم که تشریف بیاورند برای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انبیاء که قيام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 این ها را می بینیم از اول مقابلهی با طاغوت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اخوت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این وعده را داده اند که در یک وقتی که امام زمان سلام الله عليه ظهور کند، این اختلافات از بین می رود و همه برادروار با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زورمند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زورکشی در کار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یک قدری از این مطلب را، یک ورقی از این مطلب را بتوانیم آن قدری که قدرت داریم،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آرمان مقدس امام راحل به لطف خدا تحقق یافت و از ابتدای نهضت تا کنون همه ی نقش های شیطانی دشمنان برای تفرقه افکنی و احيانا تجزیه ی ایران اسلامی ناکام مانده است، همه اقشار ملت با هر عقیده و مرامی نسبت به اهداف و ارکان انقلاب و نظام وفادار بوده و هستند و اتحاد و یکپارچگی ملت سلحشور ایران واقعا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موهبتی در درجه ی نخست لطف و عنایت الهی و درد درجه ی بعد مرهون رشد فکری و بلوغ سیاسی ملت و توانمندی مدیریت الهی ولایت فقیه است که برگرفته از ولایت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احکام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 الله، ایران یک کشور نمونه است، امیدواریم مردم با هدایت روحانیون همان گونه که هستند باز هم قدرتشان را حفظ کنند تا ان شاء الله احکام اسلام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میدانید که نهضت و انقلاب برای پیاده کردن احکام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شرایط فعلی ما باید وحدتمان را حفظ کنیم تا تمام کارها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یک کشوری که تازه می خواهد احکام اسلام را پیاده کند و دارای چهل میلیون جمعیت و با آن وسعت است، نمی شود یک دفعه کارها درست بشود و هیچ خلافی واقع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خود پیامبر و حضرت امیر هم خلاف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صاحب سلام الله عليه هم که ایشان با تمام قدرت می خواهند عدل را اجرا نمایند، با این ترتیب</w:t>
      </w:r>
    </w:p>
    <w:p>
      <w:pPr>
        <w:pStyle w:val="BookText"/>
        <w:rPr/>
      </w:pPr>
      <w:r>
        <w:rPr>
          <w:rFonts w:ascii="IRNazanin" w:hAnsi="IRNazanin" w:eastAsia="IRNazanin"/>
          <w:color w:val="111111"/>
          <w:sz w:val="28"/>
          <w:sz w:val="28"/>
          <w:szCs w:val="28"/>
          <w:rtl w:val="true"/>
          <w:lang w:bidi="fa-IR"/>
        </w:rPr>
        <w:t>نمی شود که هیچ کس حتی خلاف پنهانی هم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ه رشد فکری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خداوند تبارک و تعالی تشکر می کنم که در عصر حاضر که عصر حکومت شیطان بر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ملت آگاه، رشید جان نثاری در راه عقیدت و ایمان و عاشق لقاء الله و مجاهد في سبيل الله به این کشور طاغوت زده و غارت شده عنایت فرموده که با مجاهدات خویش بدون تكيه بر قدرتهای چپ و راست بر طاغوتیان غلبه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ی مهدویت فلسفه ای است عام و کلی و جهانی و بشری که تحقق آن در مرحله ی کمال فرد و جامعه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ای که بشریت به بلوغ عقل و ایمان رسیده باشد و شایسته ی معرفت، عدالت، صلح، انسانیت، و معنویت شده باشد و بتواند به یک حکومت حق و عدالت، توحیدی و انسانی تن دهد</w:t>
      </w:r>
      <w:r>
        <w:rPr>
          <w:rFonts w:eastAsia="IRNazanin" w:cs="IRNazanin"/>
          <w:color w:val="111111"/>
          <w:sz w:val="28"/>
          <w:szCs w:val="28"/>
          <w:rtl w:val="true"/>
          <w:lang w:bidi="fa-IR"/>
        </w:rPr>
        <w:t>.</w:t>
      </w:r>
    </w:p>
    <w:p>
      <w:pPr>
        <w:pStyle w:val="Heading4"/>
        <w:numPr>
          <w:ilvl w:val="3"/>
          <w:numId w:val="1"/>
        </w:numPr>
        <w:rPr/>
      </w:pPr>
      <w:bookmarkStart w:id="628" w:name="__RefHeading___Toc1236688_372815092"/>
      <w:bookmarkStart w:id="629" w:name="_Toc233"/>
      <w:bookmarkEnd w:id="628"/>
      <w:r>
        <w:rPr>
          <w:rtl w:val="true"/>
        </w:rPr>
        <w:t xml:space="preserve">ترسیمی از حکومت جهانی حضرت مهدی </w:t>
      </w:r>
      <w:r>
        <w:rPr>
          <w:rtl w:val="true"/>
        </w:rPr>
        <w:t>(</w:t>
      </w:r>
      <w:r>
        <w:rPr>
          <w:rtl w:val="true"/>
        </w:rPr>
        <w:t>عَجّلَ اللهُ تَعالي فَرَجَهُ الشّريفَ</w:t>
      </w:r>
      <w:r>
        <w:rPr>
          <w:rtl w:val="true"/>
        </w:rPr>
        <w:t>)</w:t>
      </w:r>
      <w:bookmarkEnd w:id="62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0" w:name="__RefHeading___Toc1236690_372815092"/>
      <w:bookmarkStart w:id="631" w:name="_Toc234"/>
      <w:bookmarkEnd w:id="630"/>
      <w:r>
        <w:rPr>
          <w:rtl w:val="true"/>
        </w:rPr>
        <w:t>اشاره</w:t>
      </w:r>
      <w:bookmarkStart w:id="632" w:name="pg6880_72091"/>
      <w:bookmarkEnd w:id="631"/>
    </w:p>
    <w:p>
      <w:pPr>
        <w:pStyle w:val="BookText"/>
        <w:rPr/>
      </w:pPr>
      <w:bookmarkEnd w:id="632"/>
      <w:r>
        <w:rPr>
          <w:rFonts w:ascii="IRNazanin" w:hAnsi="IRNazanin" w:eastAsia="IRNazanin"/>
          <w:color w:val="111111"/>
          <w:sz w:val="28"/>
          <w:sz w:val="28"/>
          <w:szCs w:val="28"/>
          <w:rtl w:val="true"/>
          <w:lang w:bidi="fa-IR"/>
        </w:rPr>
        <w:t>چنان که یاد کردیم، حکومت حضرت 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متعددی بی نظیر است و جامعه ی بشری هرگز مانند آن را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توصیف چنین حکومتی نیز غیر ممکن است، ولی دور نمایی از پهنه ی گستردهی آن 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که به اختصار بیان می کنیم</w:t>
      </w:r>
    </w:p>
    <w:p>
      <w:pPr>
        <w:pStyle w:val="Heading5"/>
        <w:numPr>
          <w:ilvl w:val="4"/>
          <w:numId w:val="1"/>
        </w:numPr>
        <w:rPr/>
      </w:pPr>
      <w:bookmarkStart w:id="633" w:name="__RefHeading___Toc1236692_372815092"/>
      <w:bookmarkStart w:id="634" w:name="_Toc235"/>
      <w:bookmarkEnd w:id="633"/>
      <w:r>
        <w:rPr/>
        <w:t>1</w:t>
      </w:r>
      <w:r>
        <w:rPr>
          <w:rtl w:val="true"/>
        </w:rPr>
        <w:t>.</w:t>
      </w:r>
      <w:r>
        <w:rPr>
          <w:rtl w:val="true"/>
        </w:rPr>
        <w:t>پیشرفت برق آسای دانش</w:t>
      </w:r>
      <w:bookmarkEnd w:id="634"/>
    </w:p>
    <w:p>
      <w:pPr>
        <w:pStyle w:val="BookText"/>
        <w:rPr/>
      </w:pPr>
      <w:r>
        <w:rPr>
          <w:rFonts w:ascii="IRNazanin" w:hAnsi="IRNazanin" w:eastAsia="IRNazanin"/>
          <w:color w:val="111111"/>
          <w:sz w:val="28"/>
          <w:sz w:val="28"/>
          <w:szCs w:val="28"/>
          <w:rtl w:val="true"/>
          <w:lang w:bidi="fa-IR"/>
        </w:rPr>
        <w:t xml:space="preserve">پیشرفت علم و آگاهی بشر، اینک به اوج رسیده و زمان انفجار اطلاعات است، با این وصف در روایات آمده که جامعه ی انسانی در حکومت جهانی اسلام به رشد واقعی علمی دست می یابد و به حد عالی می رسد؛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ما ظهور کند، دست بر سر مردم می کشد، خردشان را متمرکز و اخلاقشان را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ی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است و آن چه تاکنون پیامبران آورده اند کا آن است و مردم تا پیش از ظهور همین دو بخش را تجربه می کنند، ولی وقتی قائم ما ظهور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بروز داده در میان مردم منتشر می سازد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آن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بسیاری از دانش های رایج در دنیا بی فایده و حتی مخرب و ظالمانه است و علم سودمند در بسیاری از ابعاد زندگی به ویژه در مسائل روحی و معنوی در غربت است و با تشکیل حکومت عدل اسلامی رونق خواهد گرفت و چنان که گفتیم عدالت علمی فراگیر</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Heading5"/>
        <w:numPr>
          <w:ilvl w:val="4"/>
          <w:numId w:val="1"/>
        </w:numPr>
        <w:rPr/>
      </w:pPr>
      <w:bookmarkStart w:id="635" w:name="__RefHeading___Toc1236694_372815092"/>
      <w:bookmarkStart w:id="636" w:name="_Toc236"/>
      <w:bookmarkEnd w:id="635"/>
      <w:r>
        <w:rPr/>
        <w:t>2</w:t>
      </w:r>
      <w:r>
        <w:rPr>
          <w:rtl w:val="true"/>
        </w:rPr>
        <w:t xml:space="preserve">. </w:t>
      </w:r>
      <w:r>
        <w:rPr>
          <w:rtl w:val="true"/>
        </w:rPr>
        <w:t>امنیت فراگیر</w:t>
      </w:r>
      <w:bookmarkEnd w:id="636"/>
    </w:p>
    <w:p>
      <w:pPr>
        <w:pStyle w:val="BookText"/>
        <w:rPr/>
      </w:pPr>
      <w:r>
        <w:rPr>
          <w:rFonts w:ascii="IRNazanin" w:hAnsi="IRNazanin" w:eastAsia="IRNazanin"/>
          <w:color w:val="111111"/>
          <w:sz w:val="28"/>
          <w:sz w:val="28"/>
          <w:szCs w:val="28"/>
          <w:rtl w:val="true"/>
          <w:lang w:bidi="fa-IR"/>
        </w:rPr>
        <w:t xml:space="preserve">امنیت از ضروری ترین نیازهای زندگی بشر است که بیشتر توسط حکومت تأمین می گردد و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را در سراسر دنیا حاکم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مبارزه می کنند تا توحید حاکم گردد و شرک رخت بربندد، در آن زمان پیرزنی مشرق تا مغرب زمین را طی می کند بدون آن که کسی مزاحم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روایت چنین به دست می آید که اشرار و معاندان، توسط نیروهای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می شوند و هیچ کس یارای معارضه با حکومت اسلامی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روایت شده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را در راه ها برقرار خواهد ساخت</w:t>
      </w:r>
      <w:r>
        <w:rPr>
          <w:rFonts w:eastAsia="IRNazanin" w:cs="IRNazanin"/>
          <w:color w:val="111111"/>
          <w:sz w:val="28"/>
          <w:szCs w:val="28"/>
          <w:rtl w:val="true"/>
          <w:lang w:bidi="fa-IR"/>
        </w:rPr>
        <w:t>.</w:t>
      </w:r>
    </w:p>
    <w:p>
      <w:pPr>
        <w:pStyle w:val="Heading5"/>
        <w:numPr>
          <w:ilvl w:val="4"/>
          <w:numId w:val="1"/>
        </w:numPr>
        <w:rPr/>
      </w:pPr>
      <w:bookmarkStart w:id="637" w:name="__RefHeading___Toc1236696_372815092"/>
      <w:bookmarkStart w:id="638" w:name="_Toc237"/>
      <w:bookmarkEnd w:id="637"/>
      <w:r>
        <w:rPr/>
        <w:t>3</w:t>
      </w:r>
      <w:r>
        <w:rPr>
          <w:rtl w:val="true"/>
        </w:rPr>
        <w:t>.</w:t>
      </w:r>
      <w:r>
        <w:rPr>
          <w:rtl w:val="true"/>
        </w:rPr>
        <w:t>احیای اسلام</w:t>
      </w:r>
      <w:bookmarkEnd w:id="63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مقدس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 ترین مجموعه ی هدایتگر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غربت و مهجوریت به سر می برد و بیشتر مردم از محتوای غنی و ارزنده ی آن آگاه نیستند، در سخنان </w:t>
      </w:r>
      <w:bookmarkStart w:id="639" w:name="pg6880_72092"/>
    </w:p>
    <w:p>
      <w:pPr>
        <w:pStyle w:val="BookText"/>
        <w:rPr/>
      </w:pPr>
      <w:bookmarkEnd w:id="639"/>
      <w:r>
        <w:rPr>
          <w:rFonts w:ascii="IRNazanin" w:hAnsi="IRNazanin" w:eastAsia="IRNazanin"/>
          <w:color w:val="111111"/>
          <w:sz w:val="28"/>
          <w:sz w:val="28"/>
          <w:szCs w:val="28"/>
          <w:rtl w:val="true"/>
          <w:lang w:bidi="fa-IR"/>
        </w:rPr>
        <w:t>مه</w:t>
      </w:r>
    </w:p>
    <w:p>
      <w:pPr>
        <w:pStyle w:val="BookText"/>
        <w:rPr/>
      </w:pPr>
      <w:r>
        <w:rPr>
          <w:rFonts w:ascii="IRNazanin" w:hAnsi="IRNazanin" w:eastAsia="IRNazanin"/>
          <w:color w:val="111111"/>
          <w:sz w:val="28"/>
          <w:sz w:val="28"/>
          <w:szCs w:val="28"/>
          <w:rtl w:val="true"/>
          <w:lang w:bidi="fa-IR"/>
        </w:rPr>
        <w:t>معصومین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غریبانه متولد شد و غریب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غربت با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 یابد و دین مبین، جهانی می گردد؛ معارف آن دلها را تسخیر می کند؛ قوانینش در سراسر گیتی اجرا می شود؛ روانهای تشنه ی انسانها از سرچشمه ی زلال وحی سیراب می گردد و جامعه ی انسانی با فرهنگ ناب الهی جان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پیرامون روش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و روش او همانند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طور که پیامبر فرهنگی جاهلی را منهدم کرد،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خرافات و بدعت ها و فرهنگ های غلط موجود را منهدم می کند و اسلام را دوباره حاکم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خطبه ای که پیرامون ظهور ایراد کرده، بیان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مردم هدایت را بر هوای نفس عرضه می دارند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 را بر هدایت عرضه می کند و چون مردم قرآن را با رأی خویش هماهنگ سازند، او آرا و اندیشه ها را با قرآن هماهنگی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شما نشان خواهد داد که روش عادلانه یعنی چه؟</w:t>
      </w:r>
    </w:p>
    <w:p>
      <w:pPr>
        <w:pStyle w:val="BookText"/>
        <w:rPr/>
      </w:pPr>
      <w:r>
        <w:rPr>
          <w:rFonts w:ascii="IRNazanin" w:hAnsi="IRNazanin" w:eastAsia="IRNazanin"/>
          <w:color w:val="111111"/>
          <w:sz w:val="28"/>
          <w:sz w:val="28"/>
          <w:szCs w:val="28"/>
          <w:rtl w:val="true"/>
          <w:lang w:bidi="fa-IR"/>
        </w:rPr>
        <w:t>همین طور کتاب و سنت فراموش شده را زنده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ی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آن قدر پراهمیت است که می توان آن را سرفصل برنامه 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با تحقق این هدف آرمانی و پیاده شدن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آن حضرت در بالاترین سطح اجرا شده است و ایشان با قدرت و امکانات خدادادی، اسلام را آن گونه که هست، بیان می کند، می آموزد و اجرا می کند و روان آدمیان را جان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واغمر الله به بلادك و أخی به عبادك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به دست پر توان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شهرهایت را آباد و بندگانت را زنده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w:t>
      </w:r>
    </w:p>
    <w:p>
      <w:pPr>
        <w:pStyle w:val="Heading5"/>
        <w:numPr>
          <w:ilvl w:val="4"/>
          <w:numId w:val="1"/>
        </w:numPr>
        <w:rPr/>
      </w:pPr>
      <w:bookmarkStart w:id="640" w:name="__RefHeading___Toc1236698_372815092"/>
      <w:bookmarkStart w:id="641" w:name="_Toc238"/>
      <w:bookmarkEnd w:id="640"/>
      <w:r>
        <w:rPr/>
        <w:t>4</w:t>
      </w:r>
      <w:r>
        <w:rPr>
          <w:rtl w:val="true"/>
        </w:rPr>
        <w:t>.</w:t>
      </w:r>
      <w:r>
        <w:rPr>
          <w:rtl w:val="true"/>
        </w:rPr>
        <w:t>تکامل اخلاقی</w:t>
      </w:r>
      <w:bookmarkEnd w:id="641"/>
    </w:p>
    <w:p>
      <w:pPr>
        <w:pStyle w:val="BookText"/>
        <w:rPr/>
      </w:pP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راهنمایی های مدبرانه ی ایشان، جامعه ی اسلامی به درجه ای از خودسازی و اخلاق فاضله رسید که قرآن مجید در وصف آنان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وَيُؤْثِرُونَ عَلَىٰ أَنْفُسِهِمْ وَلَوْ كَانَ بِهِمْ خَصَاصَةٌ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 را بر خویش مقدم می دارند گر چه به آن چه ایثار می کنند، احتیاج مبرم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تکامل اخلاقی در حکومت جهانی اسلام نیز فراگیر می شود و مردم به درجه ی بالایی از خودپالایی می رسند؛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توزی از دل های مردم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را برابر تقسیم می کند و خداوند، در دل های این امت بی نیازی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حضرت مهدی قیام کند مردم به درجه ای از یک رنگی و صفا و مساوات می رسند که مردی دست در جیب برادرش می کند، هر چه </w:t>
      </w:r>
      <w:bookmarkStart w:id="642" w:name="pg6880_72093"/>
    </w:p>
    <w:p>
      <w:pPr>
        <w:pStyle w:val="BookText"/>
        <w:rPr/>
      </w:pPr>
      <w:bookmarkEnd w:id="642"/>
      <w:r>
        <w:rPr>
          <w:rFonts w:ascii="IRNazanin" w:hAnsi="IRNazanin" w:eastAsia="IRNazanin"/>
          <w:color w:val="111111"/>
          <w:sz w:val="28"/>
          <w:sz w:val="28"/>
          <w:szCs w:val="28"/>
          <w:rtl w:val="true"/>
          <w:lang w:bidi="fa-IR"/>
        </w:rPr>
        <w:t>می خواهد برمی دارد بدون آن که او مانعش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آن چه در روایات آمده، به عنوان نمونه است و رشد اخلاقی مردم در آن زمان غیر قابل توصیف است و همین نمونه ها نسبت به وضعیت اخلاقی امروز جامعه، خیلی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ای کینه توزی و حقد و حسد نباشد، بی نیازی به جای حرص و طمع و تکاثر نشسته باشد، مساوات و سخاوت و نوع دوستی در حد عالی وجود داشته باشد، چنین جامعه ای نمره قبولی اخلاق را دریافت کرده است؛ چرا که بسیاری از عوامل تضاد و درگیری و نابهنجاری های اخلاقی را درمان کرده و از محدوده ی تنگ خودپرستی و خودبینی و سبعیت به فراخنای دگر دوستی و محبت و احسان بازیافته و این تکامل روحی، بسیار ارزشمند و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یکی از وظایف مهم و حیاتی حکومت های الهی، سالم سازی روابط انسان ها با خدا، خود و طبیعت است که در این آیه بدان تصریح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إِنْ مَكَّنَّاهُمْ فِي الْأَرْضِ أَقَامُوا الصَّلَاةَ وَآتَوُا الزَّكَاةَ وَأَمَرُوا بِالْمَعْرُوفِ وَنَهَوْا عَنِ الْمُنْكَرِ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چون در زمین به آنان توانایی دهیم، نماز برپا می دارند و زکات میدهند و به کارهای پسندیده وامی دارند و از کارهای ناپسند باز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اط</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به یقین حکومت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ترین مصداق چنین حکومتی است و چنان که گفتیم ایشان، عدل مطلق را در زمین حاکم خواهد کرد، امر به معروف و نهی از منکر را نیز در عالی ترین سطح ممكن اجرا خواهد نمود، چنان که مردم به درجه ای از رشد و تعالی روحی می رسند که بدون وقفه و بی هیچ بیم و هراسی، امر به معروف و نهی از منکر خواهند کرد</w:t>
      </w:r>
      <w:r>
        <w:rPr>
          <w:rFonts w:eastAsia="IRNazanin" w:cs="IRNazanin"/>
          <w:color w:val="111111"/>
          <w:sz w:val="28"/>
          <w:szCs w:val="28"/>
          <w:rtl w:val="true"/>
          <w:lang w:bidi="fa-IR"/>
        </w:rPr>
        <w:t>.</w:t>
      </w:r>
    </w:p>
    <w:p>
      <w:pPr>
        <w:pStyle w:val="Heading5"/>
        <w:numPr>
          <w:ilvl w:val="4"/>
          <w:numId w:val="1"/>
        </w:numPr>
        <w:rPr/>
      </w:pPr>
      <w:bookmarkStart w:id="643" w:name="__RefHeading___Toc1236700_372815092"/>
      <w:bookmarkStart w:id="644" w:name="_Toc239"/>
      <w:bookmarkEnd w:id="643"/>
      <w:r>
        <w:rPr/>
        <w:t>5</w:t>
      </w:r>
      <w:r>
        <w:rPr>
          <w:rtl w:val="true"/>
        </w:rPr>
        <w:t>.</w:t>
      </w:r>
      <w:r>
        <w:rPr>
          <w:rtl w:val="true"/>
        </w:rPr>
        <w:t>آبادانی و رفاه</w:t>
      </w:r>
      <w:bookmarkEnd w:id="644"/>
    </w:p>
    <w:p>
      <w:pPr>
        <w:pStyle w:val="BookText"/>
        <w:rPr/>
      </w:pPr>
      <w:r>
        <w:rPr>
          <w:rFonts w:ascii="IRNazanin" w:hAnsi="IRNazanin" w:eastAsia="IRNazanin"/>
          <w:color w:val="111111"/>
          <w:sz w:val="28"/>
          <w:sz w:val="28"/>
          <w:szCs w:val="28"/>
          <w:rtl w:val="true"/>
          <w:lang w:bidi="fa-IR"/>
        </w:rPr>
        <w:t>حکومت های غیرالهی، به علت بی لیاقتی حاکمان، به طور معمول از تأمین زندگی آبرومندانه ی شهروندان خویش ناتوان اند، حتی در کشورهای پیشرفته و ثروتمند، بی نوایی، بی خانمانی، بیکاری و فقر و فلاکت عیان تر از آن است که بتوان آن 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دردناک تر از فقر و نداری است، ظلم و تبعیض است، فاصله ی طبقاتی امروزه به شکل فاجعه آمیز جلوه گر است و در زمانه ای که روزانه صدها هزار انسان بر اثر گرسنگی و سوء تغذیه، جان می دهند مخارج تجملات و تشریفات مرفهین بی درد، به ارقام نجومی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قدرتمند میلیاردها دلار صرف لشکرکشی و عملیات نظامی در راستای حفظ منافع نامشروع خود می کنند و به چیزی که هرگز توجه نمی کنند شکم های گرسنه، دردهای مزمن و خانه ها و کشورهای ویران مردم فقیر و مستضعف است و چنین وضعیتی قطعة ننگی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حکومت حق و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چنین وضع نکبت باری پایان خواهد داد و در پرتو عدالت فراگیر دولت الهی، نخست، ویرانه های زمین آباد خواهد شد</w:t>
      </w:r>
      <w:r>
        <w:rPr>
          <w:rFonts w:eastAsia="IRNazanin" w:cs="IRNazanin"/>
          <w:color w:val="111111"/>
          <w:sz w:val="28"/>
          <w:szCs w:val="28"/>
          <w:rtl w:val="true"/>
          <w:lang w:bidi="fa-IR"/>
        </w:rPr>
        <w:t xml:space="preserve">. </w:t>
      </w:r>
      <w:bookmarkStart w:id="645" w:name="pg6880_72094"/>
    </w:p>
    <w:p>
      <w:pPr>
        <w:pStyle w:val="BookText"/>
        <w:rPr/>
      </w:pPr>
      <w:bookmarkEnd w:id="645"/>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شرق و غرب گیتی حکومت خواهد کرد و خداوند به وسیله ی او دینش را ظاهر خواهد ساخت، گر چه مشرکان را خوش نیاید و در زمین، ویرانه ای نمی ماند جز آن که آباد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راه های مواصلاتی را توسعه می دهد و مساجد را آباد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عفریت فقر و گرسنگی را نابود خواهد ساخت و چنین افتخاری نصیب حکومت جهانی اسلام که در پرتو عدالت اجتماعی آن، هیچ کس گرسنه نمی ماند و کسی از فقر و نداری رنج نخواهد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گنج های زمین استخراج می شود، محصولات باغی و کشاورزی دو چندان می گردد، ثروت به وفور میان مردم تقسیم می شود،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ثروتی را ذخیره نمی کند، هرکس از او درخواست کند،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سیستم اقتصادی و تجاری سالم از سوی دولت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می شود و بدون کمترین نقص و کاستی، به وضعیت کلان اقتصادی سامان می دهد، و بر اثر رشد و شکوفایی همه ی نیازمندی ها را تأمین می کند</w:t>
      </w:r>
      <w:r>
        <w:rPr>
          <w:rFonts w:eastAsia="IRNazanin" w:cs="IRNazanin"/>
          <w:color w:val="111111"/>
          <w:sz w:val="28"/>
          <w:szCs w:val="28"/>
          <w:rtl w:val="true"/>
          <w:lang w:bidi="fa-IR"/>
        </w:rPr>
        <w:t>.</w:t>
      </w:r>
    </w:p>
    <w:p>
      <w:pPr>
        <w:pStyle w:val="Heading5"/>
        <w:numPr>
          <w:ilvl w:val="4"/>
          <w:numId w:val="1"/>
        </w:numPr>
        <w:rPr/>
      </w:pPr>
      <w:bookmarkStart w:id="646" w:name="__RefHeading___Toc1236702_372815092"/>
      <w:bookmarkStart w:id="647" w:name="_Toc240"/>
      <w:bookmarkEnd w:id="646"/>
      <w:r>
        <w:rPr/>
        <w:t>6</w:t>
      </w:r>
      <w:r>
        <w:rPr>
          <w:rtl w:val="true"/>
        </w:rPr>
        <w:t>.</w:t>
      </w:r>
      <w:r>
        <w:rPr>
          <w:rtl w:val="true"/>
        </w:rPr>
        <w:t>تیم حکومتی نمونه</w:t>
      </w:r>
      <w:bookmarkEnd w:id="647"/>
    </w:p>
    <w:p>
      <w:pPr>
        <w:pStyle w:val="BookText"/>
        <w:rPr/>
      </w:pPr>
      <w:r>
        <w:rPr>
          <w:rFonts w:ascii="IRNazanin" w:hAnsi="IRNazanin" w:eastAsia="IRNazanin"/>
          <w:color w:val="111111"/>
          <w:sz w:val="28"/>
          <w:sz w:val="28"/>
          <w:szCs w:val="28"/>
          <w:rtl w:val="true"/>
          <w:lang w:bidi="fa-IR"/>
        </w:rPr>
        <w:t xml:space="preserve">مدیران عالی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دانشمند، خودساخته، مدیر، با تقوا، و فرهیخته و نمونه هستند و از ویژگی ها و فضایل بس والایی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امر الهی، در کمترین وقت ممكن، گرد امام خویش حلقه می زنند و آمادگی خود را اعلام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پذیرش به بیعت و به کارگیری آنان را به اصول زیر و مانند آن مشروط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پاسداشت حرمت و کرامت انسان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خویشتن داری در برابر هرگونه فساد و گناه؛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حقوق انسان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زراندوزی و زندگی اشرافی و تجمل گرایی؛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جدیت در گسترش عدالت؛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تر بودن سطح زندگی آنان از تودهی مردم؛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از بخل و احتکار؛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امنیت و آزادی های مشروع؛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تداوم امر به معروف و نهی از منکر؛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بی وقفه در راه خدا؛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امام با یاران خویش عهد می بندد که خود نیز مانند آنان عمل کند و هیچ گونه امتیازی در خوارک، پوشاک و وسایل زندگی برای خود قائل نشود</w:t>
      </w:r>
      <w:r>
        <w:rPr>
          <w:rFonts w:eastAsia="IRNazanin" w:cs="IRNazanin"/>
          <w:color w:val="111111"/>
          <w:sz w:val="28"/>
          <w:szCs w:val="28"/>
          <w:rtl w:val="true"/>
          <w:lang w:bidi="fa-IR"/>
        </w:rPr>
        <w:t xml:space="preserve">. </w:t>
      </w:r>
      <w:bookmarkStart w:id="648" w:name="pg6880_72095"/>
    </w:p>
    <w:p>
      <w:pPr>
        <w:pStyle w:val="BookText"/>
        <w:rPr/>
      </w:pPr>
      <w:bookmarkEnd w:id="648"/>
      <w:r>
        <w:rPr>
          <w:rFonts w:ascii="IRNazanin" w:hAnsi="IRNazanin" w:eastAsia="IRNazanin"/>
          <w:color w:val="111111"/>
          <w:sz w:val="28"/>
          <w:sz w:val="28"/>
          <w:szCs w:val="28"/>
          <w:rtl w:val="true"/>
          <w:lang w:bidi="fa-IR"/>
        </w:rPr>
        <w:t xml:space="preserve">امیر مؤمنان با بیان موارد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چکیده ی رفتار دولت مردان حکومت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هدف آرمانی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 کند و در واقع، رسیدن به آن را مشروط به رعایت اصول یاد شده از سوی رهبر و مدیران عالی او می داند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يَمْلَأُ الْارْضَ بِعَوْنِ اللَّهِ عَدْلًا كَما مُلِئَتْ جَوْراً، يَعْبُدُ اللَّهَ حَقَّ عِبادَتِهِ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صورت به یاری خدا زمین را پر از عدل و داد می کند چنان که پر از ستم شده است و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حق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پرستد</w:t>
      </w:r>
      <w:r>
        <w:rPr>
          <w:rFonts w:eastAsia="IRNazanin" w:cs="IRNazanin"/>
          <w:color w:val="111111"/>
          <w:sz w:val="28"/>
          <w:szCs w:val="28"/>
          <w:rtl w:val="true"/>
          <w:lang w:bidi="fa-IR"/>
        </w:rPr>
        <w:t>).</w:t>
      </w:r>
    </w:p>
    <w:p>
      <w:pPr>
        <w:pStyle w:val="Heading5"/>
        <w:numPr>
          <w:ilvl w:val="4"/>
          <w:numId w:val="1"/>
        </w:numPr>
        <w:rPr/>
      </w:pPr>
      <w:bookmarkStart w:id="649" w:name="__RefHeading___Toc1236704_372815092"/>
      <w:bookmarkStart w:id="650" w:name="_Toc241"/>
      <w:bookmarkEnd w:id="649"/>
      <w:r>
        <w:rPr/>
        <w:t>7</w:t>
      </w:r>
      <w:r>
        <w:rPr>
          <w:rtl w:val="true"/>
        </w:rPr>
        <w:t xml:space="preserve">. </w:t>
      </w:r>
      <w:r>
        <w:rPr>
          <w:rtl w:val="true"/>
        </w:rPr>
        <w:t>نظارت مداوم</w:t>
      </w:r>
      <w:bookmarkEnd w:id="650"/>
    </w:p>
    <w:p>
      <w:pPr>
        <w:pStyle w:val="BookText"/>
        <w:rPr/>
      </w:pPr>
      <w:r>
        <w:rPr>
          <w:rFonts w:ascii="IRNazanin" w:hAnsi="IRNazanin" w:eastAsia="IRNazanin"/>
          <w:color w:val="111111"/>
          <w:sz w:val="28"/>
          <w:sz w:val="28"/>
          <w:szCs w:val="28"/>
          <w:rtl w:val="true"/>
          <w:lang w:bidi="fa-IR"/>
        </w:rPr>
        <w:t xml:space="preserve">نظارت بر حوزهی مدیریت، یکی از اصول بدیهی و عقلی هر نوع مدیریت است و به يقين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سیستم کنترل و نظارت قوی دایر خواهد کرد که به طور پیوسته بر حسن اجرای امور نظارت کند و این موضوع با پیشرفت علم و صنعت، بسیار آسان صورت می پذیرد و ناظران و بازرسان حکومت مرکزی، خیلی سریع موارد لازم را گزارش می کنند و از آن سوی، تدابیر و راهکارها را به کارگزاران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ممکن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فن آوری پیشرفته و یا وسایل دیگری که ما نمی شناسیم، به طور مستقیم بر مدیران خویش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حدیث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کند، خداوند گوش و چشم شیعیان را چنان قوی می کند که نیازی به نامه بر نیست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مکانی که باشد مردم او را می بینند و گفت و گو می کنند</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ی پیروزی نهایی نیروی حق و صلح و عدالت بر نیروی باطل و ستیز و ظلم، گسترش جهانی ایمان اسلامی، استقرار کامل و همه جانبه ی ارزش های انسانی، تشکیل مدینه فضله و جامعه ی ایده آل، و بالاخره اجرای این ایده ی عمومی و انسانی به وسیله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ویژگی های حکومت جهانی وی که بیان شد و قرآن هم نیز به آن تصریح کرده و قولی حتمی ست، از دیرباز آرزوی تمام انسان ها بوده که نمونه ی کامل و جامع آن در اسلام و به خصوص در شیعیان به طور قوی تری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مهدویت ركن جدایی ناپذیر مذهب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از آیات و روایات استنباط می شود که قیام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حلقه از مجموع حلقات مبارزات حق و باطل است که از آغاز جهان برپا بوده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موعود تحقق بخش ایده آل همهی انبیاء و اولیاء و مردان مبارز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شیعیان در آرزوی ظهور او بوده و در طول تاریخ این مذهب، همواره پیشینان ما در </w:t>
      </w:r>
      <w:bookmarkStart w:id="651" w:name="pg6880_72096"/>
    </w:p>
    <w:p>
      <w:pPr>
        <w:pStyle w:val="BookText"/>
        <w:rPr/>
      </w:pPr>
      <w:bookmarkEnd w:id="651"/>
      <w:r>
        <w:rPr>
          <w:rFonts w:ascii="IRNazanin" w:hAnsi="IRNazanin" w:eastAsia="IRNazanin"/>
          <w:color w:val="111111"/>
          <w:sz w:val="28"/>
          <w:sz w:val="28"/>
          <w:szCs w:val="28"/>
          <w:rtl w:val="true"/>
          <w:lang w:bidi="fa-IR"/>
        </w:rPr>
        <w:t xml:space="preserve">انتظار مصلح حقیقی روزشماری بلکه لحظه شماری نموده و به ویژه روزهای جمعه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زیارات مخصوص آن حضرت و دعای ویژه آن روز،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نمادی از حالت انتظار و یکی از شعائر، پاس دانسته و گرامی داشتند 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منتظران و شیعیان پاکباز آن حضرت در انتظار مقدم موعود دادگستر و امام عدالت پرور، به خواندن دعای ندبه به عنوان نماد عشق و دلدادگی می پردازند و چشم به راه ظهور مولایشان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دعا و زیارت علاوه بر حال توسل به امام، نوعی تمرین فکری تلقی می شد تا منتظران نام و یاد امامشان را در خاطر داشته باشند و به مخالفان و معاندان، حضور و ظهورش را گوشزد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خود را برای حمایت آن حضرت اعلام دارند و از خدا تعجیل ظهورش را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شعار شیعه که همیشه مایه ی امید شیعیان است همیشه شیعیان را بر آن وامی دارد که به علامت آمادگی برای امر ظهور به برگزاری دعا، زیارت، توسل و جشن های باشکوه این اعتقاد خود را به جهانیان نشان داده و آن را تقویت کنند</w:t>
      </w:r>
      <w:r>
        <w:rPr>
          <w:rFonts w:eastAsia="IRNazanin" w:cs="IRNazanin"/>
          <w:color w:val="111111"/>
          <w:sz w:val="28"/>
          <w:szCs w:val="28"/>
          <w:rtl w:val="true"/>
          <w:lang w:bidi="fa-IR"/>
        </w:rPr>
        <w:t xml:space="preserve">. </w:t>
      </w:r>
      <w:r>
        <w:rPr>
          <w:rStyle w:val="FootnoteAnchor"/>
          <w:rtl w:val="true"/>
        </w:rPr>
        <w:footnoteReference w:id="269"/>
      </w:r>
    </w:p>
    <w:p>
      <w:pPr>
        <w:pStyle w:val="Heading3"/>
        <w:numPr>
          <w:ilvl w:val="2"/>
          <w:numId w:val="1"/>
        </w:numPr>
        <w:rPr/>
      </w:pPr>
      <w:bookmarkStart w:id="652" w:name="__RefHeading___Toc1236706_372815092"/>
      <w:bookmarkStart w:id="653" w:name="_Toc242"/>
      <w:bookmarkEnd w:id="652"/>
      <w:r>
        <w:rPr>
          <w:rtl w:val="true"/>
        </w:rPr>
        <w:t>ط</w:t>
      </w:r>
      <w:r>
        <w:rPr>
          <w:rtl w:val="true"/>
        </w:rPr>
        <w:t xml:space="preserve">) </w:t>
      </w:r>
      <w:r>
        <w:rPr>
          <w:rtl w:val="true"/>
        </w:rPr>
        <w:t>آگاهی و شناخت و معرفت نسبت به اصول پنج گانه اعتقادی؛</w:t>
      </w:r>
      <w:bookmarkEnd w:id="653"/>
    </w:p>
    <w:p>
      <w:pPr>
        <w:pStyle w:val="BookText"/>
        <w:rPr/>
      </w:pPr>
      <w:r>
        <w:rPr>
          <w:rFonts w:ascii="IRNazanin" w:hAnsi="IRNazanin" w:eastAsia="IRNazanin"/>
          <w:color w:val="111111"/>
          <w:sz w:val="28"/>
          <w:sz w:val="28"/>
          <w:szCs w:val="28"/>
          <w:rtl w:val="true"/>
          <w:lang w:bidi="fa-IR"/>
        </w:rPr>
        <w:t>یکی دیگر از وظایف مهم شیعه شناخت و آگاهی و معرفت نسبت به اصول پنج گانه ی دین است که از اهمیت بالایی برخوردار است در حدی که در مورد اصول دین تقلید حرام است و باید با تحقیق خود فرد و شخص به اصل آنها ایمان بیاورد و آنها را بپذیرد و در این مورد باید با عقل و درایت خود به اصل و ریشه ی آنها پی ببرد و به آنها اعتقاد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قدری اهمیت دارد که یکی از امتیازات شیعه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و تحقیق در مورد اصول دین یکی از وظایف بسیار مهم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در مذهب شیعه پنج عدد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ارزش هر عملی بستگی به موضوع آن دارد و در میان تمام علوم علم اعتقادات شریف ترین و با ارزش ترین موضوع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و زیربنای تمام حرکات مادی و معنوی هر انسانی اصول عقاید اوست که اگر سالم و صحیح، قوی و بی عیب باشد اعمال و حرکات، افکار و بینش های مختلف او صحيح و شایسته خواهد بود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کیفیت توجه هر انسانی به فروع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برنامه های عملی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میزان اعتقاد وی به اصول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میان اصول اعتقادی مسأله خداشناسی از اهمیت و شرف خاصی برخوردار است، زیرا اساس و ریشه همه ی مسایل </w:t>
      </w:r>
    </w:p>
    <w:p>
      <w:pPr>
        <w:pStyle w:val="BookText"/>
        <w:rPr/>
      </w:pPr>
      <w:r>
        <w:rPr>
          <w:rFonts w:ascii="IRNazanin" w:hAnsi="IRNazanin" w:eastAsia="IRNazanin"/>
          <w:color w:val="111111"/>
          <w:sz w:val="28"/>
          <w:sz w:val="28"/>
          <w:szCs w:val="28"/>
          <w:rtl w:val="true"/>
          <w:lang w:bidi="fa-IR"/>
        </w:rPr>
        <w:t>عقیدتی و هسته ی مرکزی تمام افکار و جهان بینی انسان موحد، خداشناسی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يَعلَمُ النّاسُ ما في فَضلِ مَعرِفةِ اللّه ِ عَزَّ و جلَّ ما مَدُّوا أعيُنَهُم إلى ما مَتَّعَ اللّه ُ بِهِ الأعداءَ مِن زَهرَةِ الحَياةِ الدّنيا و نَعيمِها ، و كانَت دُنياهُم أقَلَّ عِندَهُم مِمّا يَطَؤونَهُ بِأرجُلِهِم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میدانستند شناخت خدا چقدر با ارزش است به شکوفه های رنگین دنیا چشم نمی دوختند و دنیا نزد آنان بی ارزش تر از خاک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اصول عقاید مسائلی هستند که مربوط به بعد ادراک و عقل انسان بوده و آن مسائل نتیجه ی فعالیت عقل انسان هستند و به اصطلاح این مسائل در ردیف حکمت نظری و در راستای مسائل عقل نظری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اصول پنج گانه اعتقادی مسائلی هستند</w:t>
      </w:r>
    </w:p>
    <w:p>
      <w:pPr>
        <w:pStyle w:val="BookText"/>
        <w:rPr/>
      </w:pPr>
      <w:r>
        <w:rPr>
          <w:rFonts w:ascii="IRNazanin" w:hAnsi="IRNazanin" w:eastAsia="IRNazanin"/>
          <w:color w:val="111111"/>
          <w:sz w:val="28"/>
          <w:sz w:val="28"/>
          <w:szCs w:val="28"/>
          <w:rtl w:val="true"/>
          <w:lang w:bidi="fa-IR"/>
        </w:rPr>
        <w:t xml:space="preserve">که از طریق کسب شناخت و معرفت و آگاهی و ادراک و فهمیدن باید به آنها ایمان پیدا کرد و لذا وظیفه ی انسان در این مسائل ازدیاد علم و معرفت می باشد به طوری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زدنی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اَرِنِی الْاَشْیَاءَ کَمَا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اشیاء را آن طور که هست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واقعیت را به مدد نیروی تعقل درک کردن، این گونه مسایل هر چند با عمل انسان مستقیما رابطه ندارد اما مقدمه جهت گیری انسان در نحوه ی عملش می باشد که گاهی این مسائل ادراکی و تعقلی را جهان بینی می گویند و در اصطلاح شرع به اصول دین یا اصول اعتقادات معروفند و پایگاه این مسائل درون انسان یعنی عقل و نهایتا دل اوست که محصولش ایمان خوانده می شود و رسیدن به توحید و شناختن مبدأ حیات و ممات و مدبر دنیا و آخرت و فهم هدف خلقت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فهم این مسائل است یعنی وابسته به شناخت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بسیار در مسائل عقلی و اصول عقاید این است که در این مسائل اصلا تقلید از دیگران</w:t>
      </w:r>
    </w:p>
    <w:p>
      <w:pPr>
        <w:pStyle w:val="BookText"/>
        <w:rPr/>
      </w:pPr>
      <w:r>
        <w:rPr>
          <w:rFonts w:ascii="IRNazanin" w:hAnsi="IRNazanin" w:eastAsia="IRNazanin"/>
          <w:color w:val="111111"/>
          <w:sz w:val="28"/>
          <w:sz w:val="28"/>
          <w:szCs w:val="28"/>
          <w:rtl w:val="true"/>
          <w:lang w:bidi="fa-IR"/>
        </w:rPr>
        <w:t xml:space="preserve">حتی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فقیه جایز نیست و کاملا ممنوع و باطل است مگر این که گفتار این بزرگان مورد علم و یقین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نباید در این مسائل تحت تأثیرات و تلقینات یا القائات دیگران قرار گرفت و حتما باید از طریق استدلالهای عقلی فردی به آنها دست یافت و به عبارتی به آنها علم و یقین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قرآن کریم به آنها ایمان و یقین پیدا کرد یعنی باید نسبت به آنها از مرحله تعقل و استدلال نیز گذشت و به مرحله ی باور و ایمان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صرف شناخت عقلانی و برهانی انسان از جهان در عمل وی هیچ اثر مثبتی پیدا نخواهد شد، بلکه امکان دارد اثر منفی نیز داشته باشد و این همان است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علم را حجاب اکبر نامیده اند زیرا مایه ی تكبر علمی و غرور فلسفی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پس غایت شناخت عقلانی نفوذ این معرفت در دل است تا ایمان و باور را به وجود آورد و انسان نسبت به حقایق هستی به یقین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اصول اعتقادی میزان، علم و یقین است و حتی اگر این علم و یقین از گفته دیگری حاصل شود کفایت میکند اما به هر حال در اصول دین تقلید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طریق است که در دل انسان کلمه طیبه کاشته می شود به </w:t>
      </w:r>
    </w:p>
    <w:p>
      <w:pPr>
        <w:pStyle w:val="BookText"/>
        <w:rPr/>
      </w:pPr>
      <w:r>
        <w:rPr>
          <w:rFonts w:ascii="IRNazanin" w:hAnsi="IRNazanin" w:eastAsia="IRNazanin"/>
          <w:color w:val="111111"/>
          <w:sz w:val="28"/>
          <w:sz w:val="28"/>
          <w:szCs w:val="28"/>
          <w:rtl w:val="true"/>
          <w:lang w:bidi="fa-IR"/>
        </w:rPr>
        <w:t>طوری که اعمال انسان را صالح ساخته و به اوج می رساند زیرا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إِلَيْهِ يَصْعَدُ الْكَلِمُ الطَّيِّبُ وَالْعَمَلُ الصَّالِحُ يَرْفَعُهُ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گفتیم اصول دین تعقلی هستند، تحقیقی هستند و هرکس خود باید در آن تعقل و تحقیق و تفحص کند در غیر این صورت باور ایمانی وی، باوری کورکورانه، سنتی، جاهلانه و منجمد می باشد و بدیهی است که چنین باوری فاقد ارزش است و از این روی است که در قرآن و احادیث شریفه انواع تقبیح از پیروی کورکورانه و جاهلانه برخورد کردن و برعکس انواع تحسين از تعقل و آزاداندیشی و استدلال شده است به عنوان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لَيْسَ لَكَ بِهِ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بدان علم و آگاهی نداری، پیروی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هَاتُوا بُرْهَانَكُمْ إِنْ كُنْتُمْ 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کفار و مشرکین بگو در مورد آن چه ادعا می کنید اگر راست می گویید و در ادعای خود صادق هستید برای اثبات مدعای خود دلیل و برهان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يَكُونَ النَّاسُ أُمَّةً وَاحِدَةً لَجَعَلْنَا لِمَنْ يَكْفُرُ بِالرَّحْمَٰنِ لِبُيُوتِهِمْ سُقُفًا مِنْ فِضَّةٍ وَمَعَارِجَ عَلَيْهَا يَظْهَرُونَ۞ قَالَ أَوَلَوْ جِئْتُكُمْ بِأَهْدَىٰ مِمَّا وَجَدْتُمْ عَلَيْهِ آبَاءَكُمْ ۖ قَالُوا إِنَّا بِمَا أُرْسِلْتُمْ بِهِ 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چنین هیچ رسولی پیش از تو در هیچ شهر و دیاری نفرستادیم جز آن که اهل ثروت خوشگذران آن دیار به رسولان گفته اند که ما پدران خود را بر آیین و عقایدی یافتیم و از آنها البته پیروی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من آئینی هدایت بخش تر از آن چه پدرانتان را بر آن یافتید آورده باشم، آنان به رسول ما پاسخ دادند ما به آن چه شما به رسالت آورده اید، باز کافریم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قِيلَ لَهُمُ اتَّبِعُوا مَا أَنْزَلَ اللَّهُ قَالُوا بَلْ نَتَّبِعُ مَا أَلْفَيْنَا عَلَيْهِ آبَاءَنَا ۗ أَوَلَوْ كَانَ آبَاؤُهُمْ لَا يَعْقِلُونَ شَيْئًا وَلَا يَهْتَدُونَ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به کافران و مشرکان گفته شد که از آن چه خدا نازل کرده پیروی</w:t>
      </w:r>
    </w:p>
    <w:p>
      <w:pPr>
        <w:pStyle w:val="BookText"/>
        <w:rPr/>
      </w:pPr>
      <w:r>
        <w:rPr>
          <w:rFonts w:ascii="IRNazanin" w:hAnsi="IRNazanin" w:eastAsia="IRNazanin"/>
          <w:color w:val="111111"/>
          <w:sz w:val="28"/>
          <w:sz w:val="28"/>
          <w:szCs w:val="28"/>
          <w:rtl w:val="true"/>
          <w:lang w:bidi="fa-IR"/>
        </w:rPr>
        <w:t>کنید، می گفتند که ما بر همان آیین پدرمان هستیم آیا اگر پدرانشان اهل تعقل نبوده و در ضلالت و جهل بودند باز هم می بایست از آنان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الْعُقُولُ أَئِمَّةُ الْأَفْكَارِ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خردها پیشوایان تفکرات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ساعَةٍ خَیرٌ مِنْ عِبادَةِ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 ساعت تفکر برتر است از هفتاد سال عبادت بدون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ما عُبِدَ بِهِ الرَّحْمنُ وَ اکتُسِبَ بِهِ الْجَنانُ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وسیله عبادت خدای رحمان است و عامل به دست آوردن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آیه و روایت دیگر که همه دلالت بر تعقل و اندیشه و نفى تجاهل و تقلید کورکورانه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مسائلی چون شناخت و تفسیر جهان، درک هدف آفرینش، ایمان به غیب، ایمان به حق تعالی و جهان غیب و آخرت، شناخت پیامبران و قبول ملائک و شناخت امام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هستند که هر فردی خود باید به وسیلهی استدلال و تحقیق شخصی به باور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خود فرد تفکر می کند، تعقل می کند و خودش استدلالی را برای اثبات مقصودش بر پایه ی اصول قابل قبولی پایه ریزی می کند و بدین وسیله نسبت به معبودش و </w:t>
      </w:r>
      <w:bookmarkStart w:id="654" w:name="pg6880_72099"/>
    </w:p>
    <w:p>
      <w:pPr>
        <w:pStyle w:val="BookText"/>
        <w:rPr/>
      </w:pPr>
      <w:bookmarkEnd w:id="654"/>
      <w:r>
        <w:rPr>
          <w:rFonts w:ascii="IRNazanin" w:hAnsi="IRNazanin" w:eastAsia="IRNazanin"/>
          <w:color w:val="111111"/>
          <w:sz w:val="28"/>
          <w:sz w:val="28"/>
          <w:szCs w:val="28"/>
          <w:rtl w:val="true"/>
          <w:lang w:bidi="fa-IR"/>
        </w:rPr>
        <w:t>هدفش و جهانش و نهایت بودنش آگاه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فرد آن چنان توانایی عقلانی را برای طرح و پایه ریزی یک استدلال کاملا فردی و نوین ندارد لذا وی در نتایج و مطالب و ادله ی دیگران بررسی می کند، دقت نظر می نماید و باز هم بر اساس گنجایش فکری خویش و در اثر دقت نظر فردی خویش استدلالی را بر می گزیند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چنین مسائلی تقلیدی نخواهد بود و در اصول دین کلا تقلید ممنوع و غیر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p>
    <w:p>
      <w:pPr>
        <w:pStyle w:val="Heading3"/>
        <w:numPr>
          <w:ilvl w:val="2"/>
          <w:numId w:val="1"/>
        </w:numPr>
        <w:rPr/>
      </w:pPr>
      <w:bookmarkStart w:id="655" w:name="__RefHeading___Toc1236708_372815092"/>
      <w:bookmarkStart w:id="656" w:name="_Toc243"/>
      <w:bookmarkEnd w:id="655"/>
      <w:r>
        <w:rPr>
          <w:rtl w:val="true"/>
        </w:rPr>
        <w:t>ی</w:t>
      </w:r>
      <w:r>
        <w:rPr>
          <w:rtl w:val="true"/>
        </w:rPr>
        <w:t xml:space="preserve">) </w:t>
      </w:r>
      <w:r>
        <w:rPr>
          <w:rtl w:val="true"/>
        </w:rPr>
        <w:t>عمل به فروع دین در حد وظیفه و تکلیف و تقلید در آنها از مجتهد جامع الشرایط؛</w:t>
      </w:r>
      <w:bookmarkEnd w:id="656"/>
    </w:p>
    <w:p>
      <w:pPr>
        <w:pStyle w:val="Heading4"/>
        <w:numPr>
          <w:ilvl w:val="3"/>
          <w:numId w:val="1"/>
        </w:numPr>
        <w:rPr/>
      </w:pPr>
      <w:bookmarkStart w:id="657" w:name="__RefHeading___Toc1236710_372815092"/>
      <w:bookmarkStart w:id="658" w:name="_Toc244"/>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یکی دیگر از وظایف شیعه عمل به فروع دین در حد وظیفه و تکلیف است، مسائلی که مربوط به بعد عمل است و بدانها مسائل جوارحی می گویند زیرا به وسیله اعضا و جوارح مادی انسان صورت می گیرد و نتیجه عمل اعضای مادی انسان ها هستند و این ها مسائلی هستند</w:t>
      </w:r>
    </w:p>
    <w:p>
      <w:pPr>
        <w:pStyle w:val="BookText"/>
        <w:rPr/>
      </w:pPr>
      <w:r>
        <w:rPr>
          <w:rFonts w:ascii="IRNazanin" w:hAnsi="IRNazanin" w:eastAsia="IRNazanin"/>
          <w:color w:val="111111"/>
          <w:sz w:val="28"/>
          <w:sz w:val="28"/>
          <w:szCs w:val="28"/>
          <w:rtl w:val="true"/>
          <w:lang w:bidi="fa-IR"/>
        </w:rPr>
        <w:t>که میان خالق و مخلوق یا مخلوق و مخلوق ارتباط و پیوند می دهند بنابراین مسائل عملی را فلاسفه، حکمت عملی گفته اند و منشاء آنها را عقل عملی دانسته اند و امروزه این مسائل را ایدئولوژی می گویند و در اصطلاح به فروع دین مشهورند که بر دو نوع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عبادی و عملی فردی یا ایدئولوژی فردی یا حکمت عملی فردی یا فروع دین فردی،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غسل، وضو، نمازهای غیر جماعت، روزه، خلقيات فردی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عبادی و عملی جمعی یا ایدئولوژی جمعی یا حکمت عملی جمعی یا فروع دین جمعی،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معاملات، نمازهای جماعت، نمارهای جمعه، نمازهای اعیاد، مسائل سیاسی، مسائل خانوادگی، مدیریت، تربیت و سازندگی، جهاد، دفاع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مسائل عمل انسان را آن طور که باید باشد ترسیم کرده و نشان می دهد و هدف از این مسائل عمل کردن به آنهاست و اجرای فردی یا گروهی آنهاست و به عبارتی دیگر این مسائل آن چه را باید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نباید مرتکب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نماید و به هر حال ارزش این مسائل در اجرا و عدم اجرای آنهاست نه در ادراک آنها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بدي ظلم و خوبی عدالت در عمل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خود انسان ایجادگر آنهاست یعنی واقعیت آنها همان عمل کردن به آنهاست، در این گونه مسائل از آن جایی که حوزهی ادراک عقل انسان محدود است بدین جهت نمی تواند حکمی صادر کند لذا یک فرد بایستی در این مسائل اهل فن و متخصص باشد یا بتواند حكم عملی را بنابر احتياط تشخیص دهد و یا باید از اهل فن و متخصص در این مسائل پیروی و تقلید کند و البته این موارد برخاسته از ادراک عقل است یعنی هر انسان عاقلی می پذیرد که بر آن چه عمل می کند و بر آن </w:t>
      </w:r>
      <w:bookmarkStart w:id="659" w:name="pg6880_72100"/>
    </w:p>
    <w:p>
      <w:pPr>
        <w:pStyle w:val="BookText"/>
        <w:rPr/>
      </w:pPr>
      <w:bookmarkEnd w:id="659"/>
      <w:r>
        <w:rPr>
          <w:rFonts w:ascii="IRNazanin" w:hAnsi="IRNazanin" w:eastAsia="IRNazanin"/>
          <w:color w:val="111111"/>
          <w:sz w:val="28"/>
          <w:sz w:val="28"/>
          <w:szCs w:val="28"/>
          <w:rtl w:val="true"/>
          <w:lang w:bidi="fa-IR"/>
        </w:rPr>
        <w:t>چه عمل نمی کند باید دلیل و برهان داشته باشد تا عمل وی صالح و مبتنی بر عقیده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عقل او می گوید، جهد و کوشش نما، تا وظیفه عمل خود را در قبال عقایدت بدانی یعنی اکنون که در عقایدت راسخ شده ای که مبدئی هست، معادی هست، هدفی و پیامبری هست،</w:t>
      </w:r>
    </w:p>
    <w:p>
      <w:pPr>
        <w:pStyle w:val="BookText"/>
        <w:rPr/>
      </w:pPr>
      <w:r>
        <w:rPr>
          <w:rFonts w:ascii="IRNazanin" w:hAnsi="IRNazanin" w:eastAsia="IRNazanin"/>
          <w:color w:val="111111"/>
          <w:sz w:val="28"/>
          <w:sz w:val="28"/>
          <w:szCs w:val="28"/>
          <w:rtl w:val="true"/>
          <w:lang w:bidi="fa-IR"/>
        </w:rPr>
        <w:t>کتابی و امامی هست باید وظیفه ات را در قبال این اعتقادات عمل نمایی و لذا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جهد کن، تحقیق کن تا وظیفه ات را کسب کنی و عمل نمایی، اما مسلم است که مجتهد شدن یعنی اهل فن و متخصص شدن در مسائل احکام و فروع دین بسیار مشکل است و از توان همگان خارج است زیرا باید کسی که خود می خواهد احکام عملی را درک کند بر امور بسیاری از دانش ها هم چون ادبیات عرب، معانی بیان، لغت، منطق، اصول، فقه، تاریخ اسلام، رجال، درایه، تفسیر قرآن، فقه فرق اهل سنت، احادیثی که محصول دویست و پنجاه سال زندگی معصومین است و مسلط باشد یعنی سال های متمادی ممارست به خرج دهد و</w:t>
      </w:r>
    </w:p>
    <w:p>
      <w:pPr>
        <w:pStyle w:val="BookText"/>
        <w:rPr/>
      </w:pPr>
      <w:r>
        <w:rPr>
          <w:rFonts w:ascii="IRNazanin" w:hAnsi="IRNazanin" w:eastAsia="IRNazanin"/>
          <w:color w:val="111111"/>
          <w:sz w:val="28"/>
          <w:sz w:val="28"/>
          <w:szCs w:val="28"/>
          <w:rtl w:val="true"/>
          <w:lang w:bidi="fa-IR"/>
        </w:rPr>
        <w:t>گذشته از آن گاه به اوضاع زمان باشد، آگاه به مسائل امت اسلام باشد، مصالح اسلام و مسلمین را درک کند، عقلی سرشار و سلیم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خودساخته و مزکی بوده باشد، حب جاه و مقام و ریاست و عشق به دنیا در او نباشد تا بتواند احکام عملی را از منابع اصلی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و استخراج کند و مجتهد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نتوانست چنان احاطه علمی پیدا کند و شایستگی خلقی و معنوی لازم را داشته باشد به ضرورت عقل باید در اعمالش شرط احتیاط را رعایت کند که این نیز مستلزم بینش و دانشی عظیم است تا فردی بتواند حدود و شرایط احتیاط را تشخیص دهد و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این لیاقت و شایستگی را نیز نداشته باشد باز هم به ضرورت عقل باید از اجتهاد مجتهدین در عملش بهره گیرد یعنی باید از یک مجتهد بنابر تحقیق و درک و شناخت و انتخاب از راه صحیح شرعی تقلید کند تا اعمالش صالح و منطبق بر عقایدش باشد البته چنین تقلیدی نیز همان طور که گفتیم حكم عقل است و برخاسته از شناخت و آگاهی زیرا انسان به وسیله عقلش درک می کند که باید عملش آگاهانه باشد و لذا با خود بر نحوه ی عمل آگاهی یابد یا از آگاهان پیروی کند و حتی این را که باید از چه کسی تقلید کند عقل به او می گوید و قرآن کریم هم این حکم عقل را</w:t>
      </w:r>
    </w:p>
    <w:p>
      <w:pPr>
        <w:pStyle w:val="BookText"/>
        <w:rPr/>
      </w:pPr>
      <w:r>
        <w:rPr>
          <w:rFonts w:ascii="Amiri" w:hAnsi="Amiri" w:eastAsia="Amiri" w:cs="Amiri"/>
          <w:color w:val="111111"/>
          <w:sz w:val="28"/>
          <w:sz w:val="28"/>
          <w:szCs w:val="28"/>
          <w:rtl w:val="true"/>
          <w:lang w:bidi="ar-SA"/>
        </w:rPr>
        <w:t>تأیید فرموده،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236712_372815092"/>
      <w:bookmarkStart w:id="661" w:name="_Toc245"/>
      <w:bookmarkEnd w:id="660"/>
      <w:r>
        <w:rPr>
          <w:rtl w:val="true"/>
        </w:rPr>
        <w:t>ضرورت تقلید</w:t>
      </w:r>
      <w:bookmarkEnd w:id="66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تقلید یک امر ضروری است و ضرورتش هم ضرورت شرعی است و هم ضروت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جهان بینی و اصول اعتقادات اسلامی را پذیرفته و بدانها يقين دارد به ناچار باید عملش نیز مطابق موازین عملی اسلام باشد یعنی باید احکام شریعت را بشناسد و عمل کند و این پذیرش و آگاه شدن از احکام شرع در طول همان آگاهی و پذیرش اصول عقایدی است که بدان ها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برای کسی که عقاید و جهان بینی و نظام فکری </w:t>
      </w:r>
      <w:bookmarkStart w:id="662" w:name="pg6880_72101"/>
    </w:p>
    <w:p>
      <w:pPr>
        <w:pStyle w:val="BookText"/>
        <w:rPr/>
      </w:pPr>
      <w:bookmarkEnd w:id="662"/>
      <w:r>
        <w:rPr>
          <w:rFonts w:ascii="IRNazanin" w:hAnsi="IRNazanin" w:eastAsia="IRNazanin"/>
          <w:color w:val="111111"/>
          <w:sz w:val="28"/>
          <w:sz w:val="28"/>
          <w:szCs w:val="28"/>
          <w:rtl w:val="true"/>
          <w:lang w:bidi="fa-IR"/>
        </w:rPr>
        <w:t>اسلام را یقین دارد چاره ای جز این نیست که در مسائل عملی دین نیز با خود تحقیق و تفحص کرده مجتهد شود و یا در اثر مطالعه و شناخت اهل احتياط گردد و یا این که باید با تحقیق و شناخت خویش مجتهدی را برگزیند و بر اساس فتواهای آن مجتهد عمل نماید و در غیر این صورتها اعمال انسان هیچ ارزشی نخواهد داشت و به قول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کسراب بقیع؛ يحبه الظمأن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سرابی بیش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بسیار مهم که می توان آن را تفاوت میان اصول دین و فروع دین یا میان حکمت نظری و عملی یا جهان بینی و ایدئولوژی و یا مسائل عقلی و عملی نامید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هر دو دسته مسائل برای یک فقیه و مجتهد که اهلیت و تخصص فهم و استنباط و استخراج احکام را از منابع اصلی فقه دارد یکی است یعنی فقیه در هر دو دسته مسائل فوق متبحر و آگاه و ماهر است و به همین دلیل است که تقليد مجتهد از مجتهد ممنوع و غير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غیر فقیه و غیر مجتهد که اهلیت و تخصص فهم و استنباط و استخراج احکام را از منابع اصلی فقه ندارند، هر چند در مسائل دسته ی اول یعنی در مسائل اصول دین و جهان بینی و حکمت نظری و مسائل عقلی خود باید تحقیق و تفکر و استدلال و چون و چرا کنند، اما در مسائل دسته ی دوم یعنی در مسائل فروع دین و احکام و ایدئولوژی و حکمت عملی محتاج به دانستن استدلال نیستند یعنی کسی که فقیه نیست و استدلال حكم مسأله ای از مسائل فروع دین را نمی داند باز هم باید طبق فتوای مجتهد مورد نظرش عمل کند هر چند استدلال و فلسفه آن علم را نداند زیرا احکام فقهی از قبیل احکام الهی و اوامر مولوی بوده و اطاعت آنها واجب است و لذا چون و چرا در آنها برای افراد غیر فقيه و غير متخصص لازم نیست هر چند که هرگاه انسان فلسفه و حکمت اجرای عمل یا ترک عملی را بداند مسلما بهتر است لیکن ندانستن آن موجبات عدم طاعت نمی شود و از این روست که باید تقلید کرد یعنی بنا به فتوا و دستور کسی عمل نمود که در شناخت فلسفه ی احکام و در تشخیص موارد و موضوع اعمال و مصالح مسلمین تبحر و تخصص دارد و از این رو تقليد جاهل از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فقیه از غیر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ممنوع و غير مشروع و باطل است و به طریق اولی تقلید عالم از جاهل نیز ممنوع و غير مشروع است</w:t>
      </w:r>
      <w:r>
        <w:rPr>
          <w:rFonts w:eastAsia="IRNazanin" w:cs="IRNazanin"/>
          <w:color w:val="111111"/>
          <w:sz w:val="28"/>
          <w:szCs w:val="28"/>
          <w:rtl w:val="true"/>
          <w:lang w:bidi="fa-IR"/>
        </w:rPr>
        <w:t>.</w:t>
      </w:r>
    </w:p>
    <w:p>
      <w:pPr>
        <w:pStyle w:val="Heading4"/>
        <w:numPr>
          <w:ilvl w:val="3"/>
          <w:numId w:val="1"/>
        </w:numPr>
        <w:rPr/>
      </w:pPr>
      <w:bookmarkStart w:id="663" w:name="__RefHeading___Toc1236714_372815092"/>
      <w:bookmarkStart w:id="664" w:name="_Toc246"/>
      <w:bookmarkEnd w:id="663"/>
      <w:r>
        <w:rPr>
          <w:rtl w:val="true"/>
        </w:rPr>
        <w:t>تقلید، عملی آگاهانه است</w:t>
      </w:r>
      <w:bookmarkEnd w:id="66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منظور از تقلید کردن پیروی کورکورانه و جاهلانه نیست و این گونه تقليدها سخت مورد نکوهش قرآن کریم و رهبران دین است که بحث آن گذشت، لذا نباید تقلید را هم چون سر سپردن به دیگری دانست که در اسلام این گونه تقليدها که عامل سرسپردگی به کسی گردد ممنوع و نامشروع است و منشأ مفاسد زیادی می شود بلکه تقلید از نظر اسلام یعنی هوشیارانه و آگاهانه پیروی کردن از دستورات و احکامی است که مصدر و صدور این احکام </w:t>
      </w:r>
    </w:p>
    <w:p>
      <w:pPr>
        <w:pStyle w:val="BookText"/>
        <w:rPr/>
      </w:pPr>
      <w:r>
        <w:rPr>
          <w:rFonts w:ascii="IRNazanin" w:hAnsi="IRNazanin" w:eastAsia="IRNazanin"/>
          <w:color w:val="111111"/>
          <w:sz w:val="28"/>
          <w:sz w:val="28"/>
          <w:szCs w:val="28"/>
          <w:rtl w:val="true"/>
          <w:lang w:bidi="fa-IR"/>
        </w:rPr>
        <w:t>و دستورات مجتهدی است با تقوا و خبره و متخصص در درک احكام و عالم به مسائل زمان و حافظ دین خدا و مبلغ و ناشر سیره معصومین بوده و کسی است که در تمام ابعاد مطيع حق تعالی و وارسته از هواهای نفسانی می باشد چنان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 در دین و انذار مردم را به وسیله فقهای دین به طور اکید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طلب کردن و تخصص پیدا کردن در یک چیز است، فهم عمیق و بصیرت کامل در دین است و لذا اگر تقلیدی نه بر معیار شناخت و هوشیاری باشد عملی مجرمانه و باطل است،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كان من الفقهاء صائنا لنفسه، حافظة لدينه، مخالفة لهواه، مطيعة</w:t>
      </w:r>
    </w:p>
    <w:p>
      <w:pPr>
        <w:pStyle w:val="BookText"/>
        <w:rPr/>
      </w:pPr>
      <w:r>
        <w:rPr>
          <w:rFonts w:ascii="Amiri" w:hAnsi="Amiri" w:eastAsia="Amiri" w:cs="Amiri"/>
          <w:color w:val="111111"/>
          <w:sz w:val="28"/>
          <w:sz w:val="28"/>
          <w:szCs w:val="28"/>
          <w:rtl w:val="true"/>
          <w:lang w:bidi="ar-SA"/>
        </w:rPr>
        <w:t>الامر مولاه، فللعوام أن يقلدوه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پس اگر از مرجعی که شرایط فوق را نداشته باشد پیروی شود این پیروی کردن همکاری در بی تقوایی و بی عدالتی و هوی پرستی خواهد بود و در یک سخن همکاری در گناه و شریک جرم شدن است، این است که نظر اسلام تقلید را با تسلیم محض یک نفر شدن نباید یکی دانست که چنین تسلیمی در دین اسلام وجود ندارد و لذا از فقهایی که تقلید می شود</w:t>
      </w:r>
    </w:p>
    <w:p>
      <w:pPr>
        <w:pStyle w:val="BookText"/>
        <w:rPr/>
      </w:pPr>
      <w:r>
        <w:rPr>
          <w:rFonts w:ascii="IRNazanin" w:hAnsi="IRNazanin" w:eastAsia="IRNazanin"/>
          <w:color w:val="111111"/>
          <w:sz w:val="28"/>
          <w:sz w:val="28"/>
          <w:szCs w:val="28"/>
          <w:rtl w:val="true"/>
          <w:lang w:bidi="fa-IR"/>
        </w:rPr>
        <w:t>هرگاه مقلدی اعمالی خلاف چون حب دنیا، حب ریاست و از این قبیل مذمومات دنیوی یافت دیگر نباید از او تقلید و پیروی کند و از این روست که تقلید کردن هوشیاری و بیداری مقلد را نیز در پی دارد و به هیچ وجه تسلیم بی چون و چرا شدن یک مجتهد نمی باشد و هرگاه تقلیدی جنبه ی سرسپردگی پیدا کند غير مشروع و ممنوع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یک مجتهد می باید از هواپرستی و مقام پرستی و شهرت طلبی و غیره پاک باشد یعنی علاوه بر درایت و اعلم بودنش که لازمه اش احاطه ی کامل علمی بر احکام دین و شرایط و اوضاع زمان است در بعد عملی نیز باید تقی باشد و در بعد معنوی و ملکوتی و تقوا بر همگان رجحان داشته باشد و مسلما پیروی و تقلید جنبه ی انتخاب اصلح و آتقی را دارد و منوط به این است که مقلد آگاه و هوشیار و با تحقیق و بینش باز و روشن در مسير تقليد گام بردارد و در نتیجه تقلید در اسلام</w:t>
      </w:r>
    </w:p>
    <w:p>
      <w:pPr>
        <w:pStyle w:val="BookText"/>
        <w:rPr/>
      </w:pPr>
      <w:r>
        <w:rPr>
          <w:rFonts w:ascii="IRNazanin" w:hAnsi="IRNazanin" w:eastAsia="IRNazanin"/>
          <w:color w:val="111111"/>
          <w:sz w:val="28"/>
          <w:sz w:val="28"/>
          <w:szCs w:val="28"/>
          <w:rtl w:val="true"/>
          <w:lang w:bidi="fa-IR"/>
        </w:rPr>
        <w:t>نشانه ی رشد فکری انسان مقلد است نه نا آگاهی او</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مهم که در تقلید و اجتهاد وجود دارد و باید رعایت شود این است که انسانی که می خواهد در احکام دین برای اولین بار تقلید را آغاز کند، جایز نیست که از یک مجتهد میت و فوت شده تقلید کند بلکه باید از یک مجتهد زنده و حی تقلید را آغاز کرد، به دلیل این که حوادث جديد هر زمانی حکم خاص خود را دارد و بدیهی است که مجتهد میت با حوادث دنیوی پس از مرگش مواجه نمی شود و در آن مورد تکلیف مقلد نامعلوم می ماند، هر زمانی اصولا مشکلات و مسائل خاص خود را دارد و مجتهدی که با چنین مشکلاتی رو به رو نشده و با چنین مسائلی برخورد نکرده است حکمی هم در آن مورد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مقلد در حالت بلا تکلیفی و ندانم کاری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تقلید زنده و حى اولا نشانه بالندگی و </w:t>
      </w:r>
      <w:bookmarkStart w:id="665" w:name="pg6880_72103"/>
    </w:p>
    <w:p>
      <w:pPr>
        <w:pStyle w:val="BookText"/>
        <w:rPr/>
      </w:pPr>
      <w:bookmarkEnd w:id="665"/>
      <w:r>
        <w:rPr>
          <w:rFonts w:ascii="IRNazanin" w:hAnsi="IRNazanin" w:eastAsia="IRNazanin"/>
          <w:color w:val="111111"/>
          <w:sz w:val="28"/>
          <w:sz w:val="28"/>
          <w:szCs w:val="28"/>
          <w:rtl w:val="true"/>
          <w:lang w:bidi="fa-IR"/>
        </w:rPr>
        <w:t xml:space="preserve">رشد و پویایی و واقع بینی مسأله اجتهاد است و عامل تکامل فقه شیعه بوده و هست، ثانیا یک مقلد هرگاه با مسأله و مشکل جدیدی مقابل شود با مراجعه ی مستقیم یا غیر مستقیم به مجتهد برگزیده اش تکلیف خویش را در آن رابطه خواهد دانست و اصولا رمز اصلی اجتهاد در اسلام و خاصه در شیعه همین شناخت اوضاع و شرایط و حوادث جدید و تطبیق دادن دستورات کلی اسلام با این حوادث می باشد و این سخن مفهوم حدیث شریفی است که از بقية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الواقعة فارجعوا فيها الى رواة احاديثنا فائهم حجتی علیكم و انا حجة الله عليهم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 این رمز بالندگی اسلام، اساس پایداری و استواری احکام قرآن، عامل زنده بودن سنت و گفتار و رفتار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که همه در مرجعیت و فقاهت تشیع نهفته است و لذاست 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امتی افضل من انبیاء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فقهای اسلام مبلغان و مفسران مکتب اسلام هستند همان گونه که انبیاء تبلیغی چنین ظیفه ای را داشتند پس بر اساس حدیث فوق علما و فقهای اسلام در حقیقت حافظان و نگهبانان و امانتداران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چه در حدیث دیگری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امناء الرسل ما لم يدخلوا في الدنيا</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آری به حق که فقها امانتداران و مبلغان واقعی اسلام هستند و مسئولیت حدود خدا و اجرای احکام قرآن و ایجاد نظام قسط و تمامی شئون فردی و اجتماعی مسلمین به دست عالمانی است که بیدار و آگاه و با تقوا و ربانی می باشند</w:t>
      </w:r>
      <w:r>
        <w:rPr>
          <w:rFonts w:eastAsia="IRNazanin" w:cs="IRNazanin"/>
          <w:color w:val="111111"/>
          <w:sz w:val="28"/>
          <w:szCs w:val="28"/>
          <w:rtl w:val="true"/>
          <w:lang w:bidi="fa-IR"/>
        </w:rPr>
        <w:t>.</w:t>
      </w:r>
    </w:p>
    <w:p>
      <w:pPr>
        <w:pStyle w:val="Heading4"/>
        <w:numPr>
          <w:ilvl w:val="3"/>
          <w:numId w:val="1"/>
        </w:numPr>
        <w:rPr/>
      </w:pPr>
      <w:bookmarkStart w:id="666" w:name="__RefHeading___Toc1236716_372815092"/>
      <w:bookmarkStart w:id="667" w:name="_Toc247"/>
      <w:bookmarkEnd w:id="666"/>
      <w:r>
        <w:rPr>
          <w:rtl w:val="true"/>
        </w:rPr>
        <w:t>اعلميت مرجع تقلید</w:t>
      </w:r>
      <w:bookmarkEnd w:id="667"/>
    </w:p>
    <w:p>
      <w:pPr>
        <w:pStyle w:val="BookText"/>
        <w:rPr/>
      </w:pPr>
      <w:r>
        <w:rPr>
          <w:rFonts w:ascii="IRNazanin" w:hAnsi="IRNazanin" w:eastAsia="IRNazanin"/>
          <w:color w:val="111111"/>
          <w:sz w:val="28"/>
          <w:sz w:val="28"/>
          <w:szCs w:val="28"/>
          <w:rtl w:val="true"/>
          <w:lang w:bidi="fa-IR"/>
        </w:rPr>
        <w:t>مرجع تقلید علاوه بر شرایط معروف و مشهور باید از دیگر مجتهدین اعلم باشد یعنی در</w:t>
      </w:r>
    </w:p>
    <w:p>
      <w:pPr>
        <w:pStyle w:val="BookText"/>
        <w:rPr/>
      </w:pPr>
      <w:r>
        <w:rPr>
          <w:rFonts w:ascii="IRNazanin" w:hAnsi="IRNazanin" w:eastAsia="IRNazanin"/>
          <w:color w:val="111111"/>
          <w:sz w:val="28"/>
          <w:sz w:val="28"/>
          <w:szCs w:val="28"/>
          <w:rtl w:val="true"/>
          <w:lang w:bidi="fa-IR"/>
        </w:rPr>
        <w:t>فهمیدن حکم خدا از همه ی مجتهدین معاصر خود استادتر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قواعد و مدارک هر مسأله آگاه تر، اطلاعاتش نسبت به نظایر آنها و اخبار و روایت ها بیشتر، فهمش نسبت به احادیث بهتر و قوه استنباطش قوی تر و نیکوتر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به قدری مهم است که به نظر فقها تقلید از اعلم مقدم بر تقلید از اثقی است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قرآن مجید در این زمینه از قول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سرپرست او یعنی آزر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به درستی که از جانب خدا به من علمی رسیده است که آن علم به تو نرسیده بنابراین از من پیروی بنما تا تو را در راه راست راهنمایی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شریفه استفاده می شود که هر جاهلی لازم است از عالم پیروی کند، یعنی اختیار و ارادهی او را مقدم بدارد بنابراین رجوع عامی به عالم و لزوم تقلید در مسائل شرعیه ی </w:t>
      </w:r>
    </w:p>
    <w:p>
      <w:pPr>
        <w:pStyle w:val="BookText"/>
        <w:rPr/>
      </w:pPr>
      <w:r>
        <w:rPr>
          <w:rFonts w:ascii="IRNazanin" w:hAnsi="IRNazanin" w:eastAsia="IRNazanin"/>
          <w:color w:val="111111"/>
          <w:sz w:val="28"/>
          <w:sz w:val="28"/>
          <w:szCs w:val="28"/>
          <w:rtl w:val="true"/>
          <w:lang w:bidi="fa-IR"/>
        </w:rPr>
        <w:t>فرعيه، بلکه لزوم رجوع عامی به أعلم از این آیه شریفه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تقابل عالم و أعلم، مسلمة عالم أعلم نیست بلکه اعلم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نسبت به اعلم در بعضی جهات و</w:t>
      </w:r>
    </w:p>
    <w:p>
      <w:pPr>
        <w:pStyle w:val="BookText"/>
        <w:rPr/>
      </w:pPr>
      <w:r>
        <w:rPr>
          <w:rFonts w:ascii="IRNazanin" w:hAnsi="IRNazanin" w:eastAsia="IRNazanin"/>
          <w:color w:val="111111"/>
          <w:sz w:val="28"/>
          <w:sz w:val="28"/>
          <w:szCs w:val="28"/>
          <w:rtl w:val="true"/>
          <w:lang w:bidi="fa-IR"/>
        </w:rPr>
        <w:t>خصوصیات جاهل است</w:t>
      </w:r>
    </w:p>
    <w:p>
      <w:pPr>
        <w:pStyle w:val="BookText"/>
        <w:rPr/>
      </w:pPr>
      <w:r>
        <w:rPr>
          <w:rFonts w:ascii="IRNazanin" w:hAnsi="IRNazanin" w:eastAsia="IRNazanin"/>
          <w:color w:val="111111"/>
          <w:sz w:val="28"/>
          <w:sz w:val="28"/>
          <w:szCs w:val="28"/>
          <w:rtl w:val="true"/>
          <w:lang w:bidi="fa-IR"/>
        </w:rPr>
        <w:t>این است که رجوع به اعلم نیز امری است، که از این آیه شریفه قابل استفاده است و به علاوه این مسأله امری فطری و عقلی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آری در بسیاری از ما دیده می شود که در مقام تقلید از مجتهد عادل هزار گونه تردید و شک میکنیم و نمی خواهیم تحت تبعیت علمی و عملی او در آییم و در حکومت و دولت اسلام توقع داریم که حتما آن حکومت باید به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و هر حکومتی را اگر چه به دست فقیه عالم عادل برقرار شود مخدوش و از درجه اعتبار ساقط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حدود و تعیین حکام و نماز جمعه را منحصر به آن حضرت اختصاص می دهیم و در زمان غیبت با امکان تشکیل دولت اسلام به دست فقیه عالی قدر به هزار گونه ظلم و جنایت تن در میدهیم و به حکومت های ظالمانه و جائرانه می سازیم برای آن که تصور میکنیم تشکیل حکومت فقط باید به دست آن حضرت تحقق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چه روی ادله و موازین شرعیه خود آن حضرت به عناوین عامه یا خاصه دستور تشکیل حکومت دهد باز با انواع گوناگون از شبهات واهيه می خواهیم آن حکومت را ساقط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دانی که تشکیل حکومت هایی که بر اساس عدل در عالم اقامه شود و اجراء حدود الهیه و نصرت از مظلوم خود کمک به تشکیل حکومت عدل جهانی آن حضرت و تعجیل در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تخیلات و شبهات همه ناشی از استکبار است یعنی چون نفوس خود را بسیار منه و مبری می دانیم حاضر نیستیم که در نماز جمعه ی فردی که مانند خود ما او را اقامه می کند حضور به هم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نیستیم که در تحت حکومت فقیه ی مانند خود در آییم و با او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حاضر نیستیم به جماعت مرد عادلی حاضر شویم و به جای امامت مأموم گردیم و نفس ما برای بهانه و عذر برای عدالت به نحو کلی و برای آن امام موضوع به نحو جزئی هزار گونه شک و شبهه می زاید در حالی که در سایر امور که از این قبیل نیست این گونه شبهات را صادر نمیکند بلکه به عکس شبهات واقعه را به نحوی از انحاء توجيه و تأویل نموده است، بر محمل صحيح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مرض روحی را قرآن استکبار گذارده است و عجیب نام گذاری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بیشتر مقدس مآبی های مقدس مآبان ناشی از روح استکبار و خود پسندی است که ناخودآگاه یا خود آگاه به عنوان تقدیس جا می زنند و آن مساکین هم چنین افراد مستکبر را مردمی زاهد و عابد و اهل تقوی و ورع می پندارند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از لسان مستکبرین می فرماید که آنها بر اساس تقدس و احتیاط کاری و </w:t>
      </w:r>
      <w:bookmarkStart w:id="668" w:name="pg6880_72105"/>
    </w:p>
    <w:p>
      <w:pPr>
        <w:pStyle w:val="BookText"/>
        <w:rPr/>
      </w:pPr>
      <w:bookmarkEnd w:id="668"/>
      <w:r>
        <w:rPr>
          <w:rFonts w:ascii="IRNazanin" w:hAnsi="IRNazanin" w:eastAsia="IRNazanin"/>
          <w:color w:val="111111"/>
          <w:sz w:val="28"/>
          <w:sz w:val="28"/>
          <w:szCs w:val="28"/>
          <w:rtl w:val="true"/>
          <w:lang w:bidi="fa-IR"/>
        </w:rPr>
        <w:t xml:space="preserve">محافظه اندیشی که خدای ناکرده بدون دلیل از رسول خدا پیروی نکنند از رسول خدا تقاضای دلیل متقن می نمودند که آن دیدن خدا یا فرود آمدن فرشته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فرقان،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عذر موجه و حجت قاطع خود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جهل مرکب فرو رفته و با همین منطق و بیان، راه هرگونه ترقی و تکامل را بر خود می بسته اند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بر همین اساس مشهور میان فقها این است که افرادی که قوه ی استنباط احکام را ندارند لزوما باید اهل تقلید باشند و حتى احتياط نیز جایز نیست زیرا اولا این قسم احتياطات در زمان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 نبوده است و موجب تکرار در عبادت می شود ثانية عبادت از روی احتیاط مقرون به شک و تردید در نیت است، و این حال تردید کم کم به وسواس منجر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قاطعیت را از مؤمن می گیرد و عبادتی که باید نتیجه اش تقرب باشد نتیجه به عکس می دهد</w:t>
      </w:r>
      <w:r>
        <w:rPr>
          <w:rFonts w:eastAsia="IRNazanin" w:cs="IRNazanin"/>
          <w:color w:val="111111"/>
          <w:sz w:val="28"/>
          <w:szCs w:val="28"/>
          <w:rtl w:val="true"/>
          <w:lang w:bidi="fa-IR"/>
        </w:rPr>
        <w:t xml:space="preserve">. </w:t>
      </w:r>
      <w:r>
        <w:rPr>
          <w:rStyle w:val="FootnoteAnchor"/>
          <w:rtl w:val="true"/>
        </w:rPr>
        <w:footnoteReference w:id="276"/>
      </w:r>
    </w:p>
    <w:p>
      <w:pPr>
        <w:pStyle w:val="Heading4"/>
        <w:numPr>
          <w:ilvl w:val="3"/>
          <w:numId w:val="1"/>
        </w:numPr>
        <w:rPr/>
      </w:pPr>
      <w:bookmarkStart w:id="669" w:name="__RefHeading___Toc1236718_372815092"/>
      <w:bookmarkStart w:id="670" w:name="_Toc248"/>
      <w:bookmarkEnd w:id="669"/>
      <w:r>
        <w:rPr>
          <w:rtl w:val="true"/>
        </w:rPr>
        <w:t xml:space="preserve">اعلمیت از دیدگاه حضرت آیت الله العظمی خمینی </w:t>
      </w:r>
      <w:r>
        <w:rPr>
          <w:rtl w:val="true"/>
        </w:rPr>
        <w:t>((</w:t>
      </w:r>
      <w:r>
        <w:rPr>
          <w:rtl w:val="true"/>
        </w:rPr>
        <w:t>رَحِمَهُ الله</w:t>
      </w:r>
      <w:bookmarkEnd w:id="670"/>
    </w:p>
    <w:p>
      <w:pPr>
        <w:pStyle w:val="BookText"/>
        <w:rPr/>
      </w:pPr>
      <w:r>
        <w:rPr>
          <w:rFonts w:ascii="IRNazanin" w:hAnsi="IRNazanin" w:eastAsia="IRNazanin"/>
          <w:color w:val="111111"/>
          <w:sz w:val="28"/>
          <w:sz w:val="28"/>
          <w:szCs w:val="28"/>
          <w:rtl w:val="true"/>
          <w:lang w:bidi="fa-IR"/>
        </w:rPr>
        <w:t>همه ما باید متأسف باشیم که این انقلاب دیر پیروز شد اگر این انقلاب سی سال پیش پیروز می شد وضع حوزه ها غیر از این بود البته روحانیت خوب عمل کرد و فقه اسلام را که فقه جعفری است با مجاهدت های زیاد نگاه داشت ولی بالاخره محصور شده بودند در همان</w:t>
      </w:r>
    </w:p>
    <w:p>
      <w:pPr>
        <w:pStyle w:val="BookText"/>
        <w:rPr/>
      </w:pPr>
      <w:r>
        <w:rPr>
          <w:rFonts w:ascii="IRNazanin" w:hAnsi="IRNazanin" w:eastAsia="IRNazanin"/>
          <w:color w:val="111111"/>
          <w:sz w:val="28"/>
          <w:sz w:val="28"/>
          <w:szCs w:val="28"/>
          <w:rtl w:val="true"/>
          <w:lang w:bidi="fa-IR"/>
        </w:rPr>
        <w:t>جهات فقهی ولی همان را خوب عمل کردند اشکال به ما این بود که به غیر از مسائل عبادی فقه هیچ کاری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ریاضی و یا سایر علوم نبود یا کم بود اصولا کسی به فکر این نبود که چه چیزها باشد و چه چیزها نباشد</w:t>
      </w:r>
      <w:r>
        <w:rPr>
          <w:rFonts w:eastAsia="IRNazanin" w:cs="IRNazanin"/>
          <w:color w:val="111111"/>
          <w:sz w:val="28"/>
          <w:szCs w:val="28"/>
          <w:rtl w:val="true"/>
          <w:lang w:bidi="fa-IR"/>
        </w:rPr>
        <w:t>».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از حیث تعلیم و تعلم غالبا از طهارت و تجارت و صلوة غالبا تجاوز نمی کرد علوم قضایی و حدود و دیات و اینها از علوم غریبه بود، البته مشایخ نوشته اند همه را مستقصی نوشته اند لیکن از باب این امور خارج بود از حیطه ی عمل آنها قضاوت دست آنها نبود، حدود و دیات و قصاص و اینها عمل نبود از این جهت آنها مورد بحث واقع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دانشگاه ها و مراکز غیر حوزه ای به صورتی است که با تجربه ولمس واقعیت ها بیشتر عادت کرده است تا فرهنگ نظری و فلسفی، باید با تلفیق این دو فرهنگ و کم کردن فاصله ها حوزه و دانشگاه در هم ذوب شوند تا میدان برای گسترش و بسط معارف اسلام وسیع 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شناخت درست حکومت و جامعه است که بر اساس آن نظام اسلامی بتواند به نفع مسلمانان برنامه ریزی کند که وحدت رویه و عمل ضروری است و همین جاست که اجتهاد مصطلح در حوزه ها کافی نمی باشد بلکه یک فرد اگر اعلم در علوم معهود حوزه ها هم باشد ولی نتواند مصلحت جامعه را تشخیص دهد و یا نتواند افراد صالح و مفید را از افراد ناصالح </w:t>
      </w:r>
      <w:bookmarkStart w:id="671" w:name="pg6880_72106"/>
    </w:p>
    <w:p>
      <w:pPr>
        <w:pStyle w:val="BookText"/>
        <w:rPr/>
      </w:pPr>
      <w:bookmarkEnd w:id="671"/>
      <w:r>
        <w:rPr>
          <w:rFonts w:ascii="IRNazanin" w:hAnsi="IRNazanin" w:eastAsia="IRNazanin"/>
          <w:color w:val="111111"/>
          <w:sz w:val="28"/>
          <w:sz w:val="28"/>
          <w:szCs w:val="28"/>
          <w:rtl w:val="true"/>
          <w:lang w:bidi="fa-IR"/>
        </w:rPr>
        <w:t>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در زمینه اجتماعی و سیاسی فاقد بینش صحیح و قدرت تصمیم 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در مسائل اجتماعی و حکومتی مجتهد نیست و نمی تواند زمام جامعه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کمال خوشحالی به مناسبت انقلاب اسلامی حرف های فقها و صاحب نظران به رادیو و تلوزیون ها و روزنامه ها کشیده شده است چرا که نیاز عملی به این بخش ها و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مسأله مالیات، در تجارت داخلی و خارجی، در مسائل فرهنگی و برخورد با هنر به معناب اعم چون عکاسی، نقاشی، مجسمه سازی، موسیقی، تئاتر و سینما، خوشنویسی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موضوعات حرام و حلال و توسیع و تضيق بعضی از احکام در از منه و امکنه مختلف در مسائل حقوقی و حقوق بین المللی و تطبیق آن با احکام اسلام، نقش سازنده ی زن در جامعه اسلامی، تخریب آن در جوامع فاسد و غیر اسلامی، برخورد با کفر و شرک و التقاط و بلوک تابع کفر و شرک، مهم تر از همه این ها ترسیم و تعیین حاکمیت ولالت فقیه در حکومت و جامعه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باید به مسائل زمان خود احاطه داشته باشد، برای مردم و جوانان و حتی عوام هم قابل قبول نیست که مرجع و مجتهدش بگوید من در مسائل سیاسی اظهار نظر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به روش برخورد با حیله ها و تزویرهای فرهنگ حاکم بر جهان، شناخت سیاست ها و حتی سياسيون و فرمولهای دیکته شده آنان و درک موقعیت و نقاط قوت و ضعف دو قطب سرمایه داری و کمونیزم که در حقیقت استراتژی حکومت بر جهان را ترسیم می کنند از ویژگی های یک مجتهد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مجتهد باید زیرکی و هوش و فراست هدایت یک جامعه بزرگ اسلامی و حتی غیر اسلامی را داشته باشد و علاوه بر خلوص و تقوا و زهدی که در خور شأن مجتهد است واقعا مدیر و مدبر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1236720_372815092"/>
      <w:bookmarkStart w:id="673" w:name="_Toc249"/>
      <w:bookmarkEnd w:id="672"/>
      <w:r>
        <w:rPr>
          <w:rtl w:val="true"/>
        </w:rPr>
        <w:t>ک</w:t>
      </w:r>
      <w:r>
        <w:rPr>
          <w:rtl w:val="true"/>
        </w:rPr>
        <w:t xml:space="preserve">) </w:t>
      </w:r>
      <w:r>
        <w:rPr>
          <w:rtl w:val="true"/>
        </w:rPr>
        <w:t>ایمان ثابت و مستحکم و پایدار؛</w:t>
      </w:r>
      <w:bookmarkEnd w:id="673"/>
    </w:p>
    <w:p>
      <w:pPr>
        <w:pStyle w:val="Heading4"/>
        <w:numPr>
          <w:ilvl w:val="3"/>
          <w:numId w:val="1"/>
        </w:numPr>
        <w:rPr/>
      </w:pPr>
      <w:bookmarkStart w:id="674" w:name="__RefHeading___Toc1236722_372815092"/>
      <w:bookmarkStart w:id="675" w:name="_Toc250"/>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اگر چه در باب حقیقت و ماهیت ایمان، اختلاف نظرهایی در میان متکلمان مسلمان وجود دارد، ولی ویژگی های مهم آن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اولآ، ایمان عبارت است از تصدیق و اذعان قلبی که نوعی صفت و حالت نفسانی نسبت به یک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صرف شناخت و معرفت،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جایگاه تحقق ایمان نفس و قلب است و اگر چه آثار قولی و فعلی دارد، تحقق حقیقت آن متوقف بر قول یا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نسبت میان اسلام و ایمان عام و خاص مطلق است؛ یعنی هر مؤمنی مسلمان است، ولی ممکن است برخی از مسلمانان فقط در ظاهر تسلیم حق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دعایی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آلِهِ، وَ بَلّغْ بِإِیمَانِی أَكْمَلَ الْإِیمَانِ، وَ اجْعَلْ یَقِینِی أَفْضَلَ الْیَقِینِ، وَ انْتَهِ بِنِیّتِی إِلَی أَحْسَنِ النّیّاتِ، وَ بِعَمَلِی إِلَی أَحْسَنِ الْأَعْمَالِ اللَّهُمَّ وَفِّرْ بِلُطْفِكَ نِيَّتِي، وَصَحِّحْ بِمَا عِنْدَكَ يَقِينِي، وَاسْتَصْلِحْ بِقُدْرَتِكَ مَا فَسَدَ مِنِّي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bookmarkStart w:id="676" w:name="pg6880_72107"/>
    </w:p>
    <w:p>
      <w:pPr>
        <w:pStyle w:val="BookText"/>
        <w:rPr/>
      </w:pPr>
      <w:bookmarkEnd w:id="676"/>
      <w:r>
        <w:rPr>
          <w:rFonts w:ascii="IRNazanin" w:hAnsi="IRNazanin" w:eastAsia="IRNazanin"/>
          <w:color w:val="111111"/>
          <w:sz w:val="28"/>
          <w:sz w:val="28"/>
          <w:szCs w:val="28"/>
          <w:rtl w:val="true"/>
          <w:lang w:bidi="fa-IR"/>
        </w:rPr>
        <w:t>بر محمد و آلش درود فرست و ایمانم را به درجه ی کامل ترین ایمان رسان، و یقینم را برترین يقين گردان، و نیتم را به بهترین نیت ها منتهی ساز، و کردارم را به بهترین کردارها تبدیل کن، بار خدایا، نیتم را به لطف خود کامل و خالص گردان و یقینم را بدان گونه که دانی به راه صحت بر، و تباهی کارم را به قدرتت اصلاح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ایمان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راغب در کتاب مفردات درباره ی ایمان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ایمان بر اجتماع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باور قلبی، دوم اقرار به زبان و سوم عمل به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گفته ای است که به زبان آید و عملی است که انجام شود و معرفتی است که در قلب مستقر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یکی از نشانه های مؤمنین واقعی است که ساکن و جامد نیست، بلکه پویا و رشد</w:t>
      </w:r>
    </w:p>
    <w:p>
      <w:pPr>
        <w:pStyle w:val="BookText"/>
        <w:rPr/>
      </w:pPr>
      <w:r>
        <w:rPr>
          <w:rFonts w:ascii="IRNazanin" w:hAnsi="IRNazanin" w:eastAsia="IRNazanin"/>
          <w:color w:val="111111"/>
          <w:sz w:val="28"/>
          <w:sz w:val="28"/>
          <w:szCs w:val="28"/>
          <w:rtl w:val="true"/>
          <w:lang w:bidi="fa-IR"/>
        </w:rPr>
        <w:t>یابنده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تليت عليهم آياته زادتهم ايمان </w:t>
      </w:r>
      <w:r>
        <w:rPr>
          <w:rFonts w:eastAsia="IRNazanin" w:cs="IRNazanin"/>
          <w:color w:val="111111"/>
          <w:sz w:val="28"/>
          <w:szCs w:val="28"/>
          <w:rtl w:val="true"/>
          <w:lang w:bidi="fa-IR"/>
        </w:rPr>
        <w:t>.</w:t>
      </w:r>
    </w:p>
    <w:p>
      <w:pPr>
        <w:pStyle w:val="Heading4"/>
        <w:numPr>
          <w:ilvl w:val="3"/>
          <w:numId w:val="1"/>
        </w:numPr>
        <w:rPr/>
      </w:pPr>
      <w:bookmarkStart w:id="677" w:name="__RefHeading___Toc1236724_372815092"/>
      <w:bookmarkStart w:id="678" w:name="_Toc251"/>
      <w:bookmarkEnd w:id="677"/>
      <w:r>
        <w:rPr>
          <w:rtl w:val="true"/>
        </w:rPr>
        <w:t>ارزش ایمان</w:t>
      </w:r>
      <w:bookmarkEnd w:id="678"/>
    </w:p>
    <w:p>
      <w:pPr>
        <w:pStyle w:val="BookText"/>
        <w:rPr/>
      </w:pPr>
      <w:r>
        <w:rPr>
          <w:rFonts w:ascii="IRNazanin" w:hAnsi="IRNazanin" w:eastAsia="IRNazanin"/>
          <w:color w:val="111111"/>
          <w:sz w:val="28"/>
          <w:sz w:val="28"/>
          <w:szCs w:val="28"/>
          <w:rtl w:val="true"/>
          <w:lang w:bidi="fa-IR"/>
        </w:rPr>
        <w:t xml:space="preserve">در بیان منزلت و جایگاه رفیع ایمان همین بس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نصایح خویش به ابوذر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 هیچ چیز در نزد خداوند، محبوب تر از ایمان به او و خودداری از آن چه نهی می کند،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خودداری از نواهی خداوند فقط در سایه ی ایمان به او مقدور است و در واقع از برکات ایمان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دنیا را هم به کسانی می دهد که دوستشان دارد و هم بر کسانی که بر آنها غضبناک است، ولی ایمان را نمی دهد مگر به آنان که دوستشان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ایشان در توصیف منزلت و جایگاه مؤمن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حجاب از چشمان مردم برداشته شود و به وصل میان خداوند و بنده ی مؤمن او نظر کنند، آنگاه گردن های آنها در مقابل مؤمنان خاضع، امور مؤمنان برای آنان آسان و اطاعت از مؤمنان بر ایشان نرم و لطيف،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منزلت و جایگاه بلندی که در روایات برای ایمان بیان شده است، به دلیل نقشی است که ایمان در سعادت و کمال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یک سو آخرین حلقه ی وصل به مقام خلیفه الهی و جوار قرب معنوی است و از سوی دیگر بر اساس آن چه در قرآن و روایات آمده است، مبدأ و مفتاح همهی صفات پسندیدهی نفسانی و نیکیهای رفتاری، ایمان است</w:t>
      </w:r>
      <w:r>
        <w:rPr>
          <w:rFonts w:eastAsia="IRNazanin" w:cs="IRNazanin"/>
          <w:color w:val="111111"/>
          <w:sz w:val="28"/>
          <w:szCs w:val="28"/>
          <w:rtl w:val="true"/>
          <w:lang w:bidi="fa-IR"/>
        </w:rPr>
        <w:t>.</w:t>
      </w:r>
    </w:p>
    <w:p>
      <w:pPr>
        <w:pStyle w:val="Heading4"/>
        <w:numPr>
          <w:ilvl w:val="3"/>
          <w:numId w:val="1"/>
        </w:numPr>
        <w:rPr/>
      </w:pPr>
      <w:bookmarkStart w:id="679" w:name="__RefHeading___Toc1236726_372815092"/>
      <w:bookmarkStart w:id="680" w:name="_Toc252"/>
      <w:bookmarkEnd w:id="679"/>
      <w:r>
        <w:rPr>
          <w:rtl w:val="true"/>
        </w:rPr>
        <w:t>اصناف و درجات ایمان</w:t>
      </w:r>
      <w:bookmarkEnd w:id="680"/>
    </w:p>
    <w:p>
      <w:pPr>
        <w:pStyle w:val="BookText"/>
        <w:rPr/>
      </w:pPr>
      <w:r>
        <w:rPr>
          <w:rFonts w:ascii="IRNazanin" w:hAnsi="IRNazanin" w:eastAsia="IRNazanin"/>
          <w:color w:val="111111"/>
          <w:sz w:val="28"/>
          <w:sz w:val="28"/>
          <w:szCs w:val="28"/>
          <w:rtl w:val="true"/>
          <w:lang w:bidi="fa-IR"/>
        </w:rPr>
        <w:t xml:space="preserve">اولآ، در یک تقسیم ایمان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 و عاریه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همان کسی است که شما را از یک تن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شما </w:t>
      </w:r>
      <w:bookmarkStart w:id="681" w:name="pg6880_72108"/>
    </w:p>
    <w:p>
      <w:pPr>
        <w:pStyle w:val="BookText"/>
        <w:rPr/>
      </w:pPr>
      <w:bookmarkEnd w:id="681"/>
      <w:r>
        <w:rPr>
          <w:rFonts w:ascii="IRNazanin" w:hAnsi="IRNazanin" w:eastAsia="IRNazanin"/>
          <w:color w:val="111111"/>
          <w:sz w:val="28"/>
          <w:sz w:val="28"/>
          <w:szCs w:val="28"/>
          <w:rtl w:val="true"/>
          <w:lang w:bidi="fa-IR"/>
        </w:rPr>
        <w:t xml:space="preserve">قرارگاه و محل امانتی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ما آیات خود را برای مردمی که می فهمند به روشنی بیان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است که تا روز قیامت ثابت و ماندگار است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مستودعه ایمانی است که قبل از مرگ، خداوند آن را از انسان باز می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انواع ایمان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ایمان ها در دل برقرار است، و برخی دیگر میان دل ها و سینه ها عاریت و ناپایدار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ثانية، حقیقت ایمان، دارای مراتب و درجات و قابل نقصان و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روایات علاوه بر تأکید بر این حقیقت، سرشارند از عباراتی که اسباب زیادی یا نقصان ایمان را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همان کسانی اند که چون خدا یاد شود، دلهاشان بترسد، و چون آیات او بر آنان خوانده شود بر ایمانشان بیفزاید، و بر پروردگار خود توکل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پیروان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عبدالعزيز، به راستی که ایمان ده درجه است به مانند نردبان که می بایست پله پله از آن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دارای دو درجه از ایمان است به آن که دارای یک درجه است، نباید بگوید تو را ایمانی نیست و همین طور دومی به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دهمی برسد و آن را که در درجه ی پایین تر از توست نباید ساقط از ایمانش پنداری که اگر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درجه ی بالاتر از توست می بایست تورا ساقط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پایین تر از خود را که دیدی با مهربانی به درجه ی خودت برسان و آن چه را که تواناییش را ندارد بر او بار مکن که کمرش خواهد شکست و به حق، کسی که دل مؤمنی را بشکند و بر او لازم است که جبرانش کند و بهبودش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روایت می افزایند که مقداد در درجه ی هشتم، و ابوذر در درجه ی نهم و سلمان در درجه ی دهم از ایمان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تعیین ده درجه برای ایمان در این روایت به مفهوم انحصار در ده مرتبه نیست، بلکه مراد صرف بیان بسیاری درجات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در روایات دیگر درجات کمتر یا بیشتری نیز برای ایمان شمرده اند</w:t>
      </w:r>
      <w:r>
        <w:rPr>
          <w:rFonts w:eastAsia="IRNazanin" w:cs="IRNazanin"/>
          <w:color w:val="111111"/>
          <w:sz w:val="28"/>
          <w:szCs w:val="28"/>
          <w:rtl w:val="true"/>
          <w:lang w:bidi="fa-IR"/>
        </w:rPr>
        <w:t>.</w:t>
      </w:r>
    </w:p>
    <w:p>
      <w:pPr>
        <w:pStyle w:val="Heading4"/>
        <w:numPr>
          <w:ilvl w:val="3"/>
          <w:numId w:val="1"/>
        </w:numPr>
        <w:rPr/>
      </w:pPr>
      <w:bookmarkStart w:id="682" w:name="__RefHeading___Toc1236728_372815092"/>
      <w:bookmarkStart w:id="683" w:name="_Toc253"/>
      <w:bookmarkEnd w:id="682"/>
      <w:r>
        <w:rPr>
          <w:rtl w:val="true"/>
        </w:rPr>
        <w:t>متعلقات ایمان</w:t>
      </w:r>
      <w:bookmarkEnd w:id="68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اخلاقی اسلام، ایمان به چه چیزی موجبات هدایت و زمینه ی آراستگی به فضایل اخلاقی و سیر معنوی را فراهم می سازد؟ اصلی ترین متعلقات ایمان بر پایه ی آن چه در قرآن و سنت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به قرار زیر است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یکی از شروط بهره مندی و هدایت یابی از کتاب </w:t>
      </w:r>
    </w:p>
    <w:p>
      <w:pPr>
        <w:pStyle w:val="BookText"/>
        <w:rPr/>
      </w:pPr>
      <w:r>
        <w:rPr>
          <w:rFonts w:ascii="IRNazanin" w:hAnsi="IRNazanin" w:eastAsia="IRNazanin"/>
          <w:color w:val="111111"/>
          <w:sz w:val="28"/>
          <w:sz w:val="28"/>
          <w:szCs w:val="28"/>
          <w:rtl w:val="true"/>
          <w:lang w:bidi="fa-IR"/>
        </w:rPr>
        <w:t>الهی را ایمان به غیب و قوای غیبی یعنی ملائکه می داند و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تقوا پیشگان است؛ آنان که به غیب ایمان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عالم غیب، حقایقی است که با حواس ظاهری قابل ادراک نیستند، بلکه با سیر عقلانی و یا شهود باطنی می توان به آنها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شرط ورود به سراپردهی دیانت و گذار از منجلاب الحاد و مادیت، باور به غیب و حقایق و قوا و امدادهای غیبی است و تنها با چنین پیش فرضی می توان الفبای کتاب هدایت را خواند و در پرتو نور آن به سر منزل رستگاری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یگانگی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طی آیات متعددی ضرورت ایمان به خداوند را یاد آور می شود؛ از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خدا و پیامبر او و آن نوری که فرو فرستادیم ایمان آورید، و خدا به آن چه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کسی است که از علامت های ایمان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های ایمان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بیگانگی خداوند، و ایمان به او، و ایمان به کتاب او، و ایمان به رسولان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و چگونگی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و چگونگی آن نقش ضمانت اجرا برای میزان کارآمدی اخلاقی اسلامی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پس از ایمان به خداوند و یگانگی او بیشترین تأکید را بر معاد و چگونگی آن از قبیل ایمان به سؤال در قبر، عذاب قبر، روز رستاخیز، حسابرسی در قیامت، وجود میزان برای سنجش اعمال، عبور از صراط و باور به بهشت و دوزخ،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بعضی از آیات و روایات اشاره می شود؛ 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کسانی که یهودی و صائبی و مسیحیاند، هرکس به خدا و روز بازپسین ایمان آورد و کار نیکو کند، پس نه بیمی بر ایشان است و نه اندوهگین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آن است که آدمی دین حق را به دل بشناسد و به زبان اقرار کند و به اعضای تن وظایف آن را انجام دهد و به عذاب قبر و منکر و نکیر و زنده شدن پس از مرگ و حساب و صراط و میزان اقرار داشته باشد و اگر بیزاری از دشمنان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ایمانی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دیگری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بهشت و جهنم نیز به عنوان دو رکن مهم معاد ضروری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ایمان به معاد و ارکان اساسی آن از مهم ترین پایه های هدایتگر در اخلاق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رسالت انبیاء و کتب آسمانی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مبانی بهره مندی از تعالیم دینی و رویکرد به دین، به ویژه اخلاق اسلامی، باور به عجز و قصور آدمی در شناسایی درست کمال </w:t>
      </w:r>
      <w:bookmarkStart w:id="684" w:name="pg6880_72110"/>
    </w:p>
    <w:p>
      <w:pPr>
        <w:pStyle w:val="BookText"/>
        <w:rPr/>
      </w:pPr>
      <w:bookmarkEnd w:id="684"/>
      <w:r>
        <w:rPr>
          <w:rFonts w:ascii="IRNazanin" w:hAnsi="IRNazanin" w:eastAsia="IRNazanin"/>
          <w:color w:val="111111"/>
          <w:sz w:val="28"/>
          <w:sz w:val="28"/>
          <w:szCs w:val="28"/>
          <w:rtl w:val="true"/>
          <w:lang w:bidi="fa-IR"/>
        </w:rPr>
        <w:t>و سعادت خویش و گزینش ابزار و روش های صحیح برای راهیابی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حتم کسی که در این حقیقت تردید دارد، نمی تواند به رسالت انبيا و محتوای دعوت آنان به ایمان اطمینان داشته باشد و بدون اعتماد و اطمینان، از خیراندیشی هیچ خیرخواهی نمی توان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مبنا در اخلاق اسلامی تکیهی فراوانی بر ایمان به رسالت رسولان و کتب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همه ی آنان رسالت و هدف واحدی را جست و جو می کرده اند، ایمان به مجموعه ی آنان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از جانب پروردگارش بر او نازل شده است، ایمان آورده است، و مؤمنان همگی به خدا و فرشتگان و کتاب ها و فرستادگانش ایمان آورده 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یک از فرستادگانش فرق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گردن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آمرزش تو را خواستاریم و فرجام به سوی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امامت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مبانی کلام شیعه ایمان به جریان امامت، شرط رستگاری و از پایه های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منابع حدیثی شیعه 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روایات، این امر را با استفاده از قرآن و بهره گیری از حوادث مسلم تاریخ در تفسیر آن می 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کسانی که کافر شده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 در دین شما نومید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شواهد تاریخی غیر قابل انکار و مورد قبول همه ی فرق اسلامی، آن روز، روز هجدهم ذى الحجه ی سال دهم هجری است و حادثه ای در آن روز در غدیر خم اتفاق افتاد، انتخاب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جانشینی خویش و شروع جریان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توجه به آن چه دربارهی ضرورت ایمان به رسالت انبيا و محتوای کتاب آنها که در اصطلاح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 و با عنایت به مفاد آیهی پیش گفته مبنی بر این که جریان امامت جزء کامل کننده ی دین است و دین بدون آن ناقص خواهد بود، از منظر قرآن کریم ایمان به امامت نیز امری لازم بوده و از پایه های محکم دین محسوب می گردد</w:t>
      </w:r>
      <w:r>
        <w:rPr>
          <w:rFonts w:eastAsia="IRNazanin" w:cs="IRNazanin"/>
          <w:color w:val="111111"/>
          <w:sz w:val="28"/>
          <w:szCs w:val="28"/>
          <w:rtl w:val="true"/>
          <w:lang w:bidi="fa-IR"/>
        </w:rPr>
        <w:t>.</w:t>
      </w:r>
    </w:p>
    <w:p>
      <w:pPr>
        <w:pStyle w:val="Heading4"/>
        <w:numPr>
          <w:ilvl w:val="3"/>
          <w:numId w:val="1"/>
        </w:numPr>
        <w:rPr/>
      </w:pPr>
      <w:bookmarkStart w:id="685" w:name="__RefHeading___Toc1236730_372815092"/>
      <w:bookmarkStart w:id="686" w:name="_Toc254"/>
      <w:bookmarkEnd w:id="685"/>
      <w:r>
        <w:rPr>
          <w:rtl w:val="true"/>
        </w:rPr>
        <w:t>شرط ایمان</w:t>
      </w:r>
      <w:bookmarkEnd w:id="68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 چه در قرآن و روایات وارد شده است، انجام عمل نیک عمده ترین شرط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قرآن، ایمان در کنار عمل نیکو مطرح شده است و در اکثر آنها بلافاصله پس از ایمان، عمل صالح و پسندیده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عمل نیک از عناصر گوهرین ایمان نیست ولی ایمان بدون عمل نیکو، سود و بهرهی مطلوب را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عمل شایسته را می توان شرط بهره وری ایمان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bookmarkStart w:id="687" w:name="pg6880_72111"/>
    </w:p>
    <w:p>
      <w:pPr>
        <w:pStyle w:val="BookText"/>
        <w:rPr/>
      </w:pPr>
      <w:bookmarkEnd w:id="687"/>
      <w:r>
        <w:rPr>
          <w:rFonts w:ascii="IRNazanin" w:hAnsi="IRNazanin" w:eastAsia="IRNazanin"/>
          <w:color w:val="111111"/>
          <w:sz w:val="28"/>
          <w:sz w:val="28"/>
          <w:szCs w:val="28"/>
          <w:rtl w:val="true"/>
          <w:lang w:bidi="fa-IR"/>
        </w:rPr>
        <w:t>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هر که ایمان آورد و کار شایسته کند، پاداشی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نیکوتر خواهد داشت، و به فرمان خود، او را به کاری آسان واخواهیم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ادعای مؤمن را بدون عمل نیک، ادعایی دروغین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دسته ای از ایشان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برمی گردانند و آنان مؤمن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همین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دستورات الهی عمل کند، فقط اوست که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نظرگاه شیعه ادعای ایمان بدون پایبندی به دستورات الهی، گزاف و دروغین است؛ مگر آن که فرد مؤمن قدرت و فرصت عمل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w:t>
      </w:r>
    </w:p>
    <w:p>
      <w:pPr>
        <w:pStyle w:val="Heading4"/>
        <w:numPr>
          <w:ilvl w:val="3"/>
          <w:numId w:val="1"/>
        </w:numPr>
        <w:rPr/>
      </w:pPr>
      <w:bookmarkStart w:id="688" w:name="__RefHeading___Toc1236732_372815092"/>
      <w:bookmarkStart w:id="689" w:name="_Toc255"/>
      <w:bookmarkEnd w:id="688"/>
      <w:r>
        <w:rPr>
          <w:rtl w:val="true"/>
        </w:rPr>
        <w:t>اسباب ایمان</w:t>
      </w:r>
      <w:bookmarkEnd w:id="689"/>
    </w:p>
    <w:p>
      <w:pPr>
        <w:pStyle w:val="BookText"/>
        <w:rPr/>
      </w:pPr>
      <w:r>
        <w:rPr>
          <w:rFonts w:ascii="IRNazanin" w:hAnsi="IRNazanin" w:eastAsia="IRNazanin"/>
          <w:color w:val="111111"/>
          <w:sz w:val="28"/>
          <w:sz w:val="28"/>
          <w:szCs w:val="28"/>
          <w:rtl w:val="true"/>
          <w:lang w:bidi="fa-IR"/>
        </w:rPr>
        <w:t>در متون دینی از عوامل مختلفی به عنوان موجبات پیدایش، ثبات و کمال ایمان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آنها ماهیت معرفتی دارند؛ مانند علم و عقل و فقاهت در دین که مقدمات نظری ایمان را فراهم می سازند و در علم کلام فراهم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دیگر نوعی صفت و ملکه نفسانی هستند؛ مانند تقوا، دوستی و دشمنی در راه خدا، صبر، حلم، توکل، رضا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نیز مربوط به حوزهی رفتار آدمی اند؛ مانند انفاق، اهتمام به نماز، احسان بر دیگران، خودداری از گناهان و</w:t>
      </w:r>
      <w:r>
        <w:rPr>
          <w:rFonts w:eastAsia="IRNazanin" w:cs="IRNazanin"/>
          <w:color w:val="111111"/>
          <w:sz w:val="28"/>
          <w:szCs w:val="28"/>
          <w:rtl w:val="true"/>
          <w:lang w:bidi="fa-IR"/>
        </w:rPr>
        <w:t>...</w:t>
      </w:r>
    </w:p>
    <w:p>
      <w:pPr>
        <w:pStyle w:val="Heading4"/>
        <w:numPr>
          <w:ilvl w:val="3"/>
          <w:numId w:val="1"/>
        </w:numPr>
        <w:rPr/>
      </w:pPr>
      <w:bookmarkStart w:id="690" w:name="__RefHeading___Toc1236734_372815092"/>
      <w:bookmarkStart w:id="691" w:name="_Toc256"/>
      <w:bookmarkEnd w:id="690"/>
      <w:r>
        <w:rPr>
          <w:rtl w:val="true"/>
        </w:rPr>
        <w:t>آثار و فواید ایمان</w:t>
      </w:r>
      <w:bookmarkEnd w:id="691"/>
    </w:p>
    <w:p>
      <w:pPr>
        <w:pStyle w:val="BookText"/>
        <w:rPr/>
      </w:pPr>
      <w:r>
        <w:rPr>
          <w:rFonts w:ascii="IRNazanin" w:hAnsi="IRNazanin" w:eastAsia="IRNazanin"/>
          <w:color w:val="111111"/>
          <w:sz w:val="28"/>
          <w:sz w:val="28"/>
          <w:szCs w:val="28"/>
          <w:rtl w:val="true"/>
          <w:lang w:bidi="fa-IR"/>
        </w:rPr>
        <w:t>این آثار و فواید همانند اسباب و موجبات ایمان، هم ماهیت علمی دارند، هم حالات نفسانی اند و هم برخی از مقوله ی اعمال و 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پاره ای از مهم ترین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بالاترین لذت ها برای انسان سکینه و آرامش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نگرانی از بزرگ ترین دردهای بنی آدم و منشأ بسیاری از انحراف ها و ناکامی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بشری برای خلاصی از این درد جانکاه گویای تجربه های تلخی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رسیدن به ساحل آرامش و سکون را در سایه ی ایمان میسر می داند؛ در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آن کسی که در دل های مؤمنان آرامش را فرو فرستاد تا ایمانی بر ایمان خود بیفزایند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بر دوستان خدا نه بیمی است و نه آنان اندوهگین می شوند؛ همانان که ایمان آورده و پرهیزگاری ورزیده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بیانی رساتر آرامش و اطمینان خاطر را در پرتو زندگی با ذکر و یاد خود قابل تحصيل </w:t>
      </w:r>
    </w:p>
    <w:p>
      <w:pPr>
        <w:pStyle w:val="BookText"/>
        <w:rPr/>
      </w:pPr>
      <w:r>
        <w:rPr>
          <w:rFonts w:ascii="IRNazanin" w:hAnsi="IRNazanin" w:eastAsia="IRNazanin"/>
          <w:color w:val="111111"/>
          <w:sz w:val="28"/>
          <w:sz w:val="28"/>
          <w:szCs w:val="28"/>
          <w:rtl w:val="true"/>
          <w:lang w:bidi="fa-IR"/>
        </w:rPr>
        <w:t>می داند و اعلام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ایمان آورده اند و دل هایشان به یاد خدا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با یاد خدا دلها آرامش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ایمان موجب روشن بینی و بصیرت انسان در مقام تشخیص حق از باطل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اگر از خدا پروا دارید،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تشخیص حق از باطل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 فاقد ایمان را کور و نابینا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آخرت ایمان ندارند،</w:t>
      </w:r>
    </w:p>
    <w:p>
      <w:pPr>
        <w:pStyle w:val="BookText"/>
        <w:rPr/>
      </w:pPr>
      <w:r>
        <w:rPr>
          <w:rFonts w:ascii="IRNazanin" w:hAnsi="IRNazanin" w:eastAsia="IRNazanin"/>
          <w:color w:val="111111"/>
          <w:sz w:val="28"/>
          <w:sz w:val="28"/>
          <w:szCs w:val="28"/>
          <w:rtl w:val="true"/>
          <w:lang w:bidi="fa-IR"/>
        </w:rPr>
        <w:t xml:space="preserve">کردارهایشان را در نظرشان بیاراستیم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 چنان سرگشته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مقایسه ی دو آیه بالا می توان فهمید که ایمان و تقوا از یک سو موجب زدودن خود پسندیها و خودخواهی ها است و از سوی دیگر با اتصالی که به نور الهام و هدایت الهی دارد، به روشن بینی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ملكات نفسانی نادر و ارزشمند که از ارکان زندگی سعادتمند و لذت بخش است، توکل و اعتماد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این حالت، بسیاری از دغدغه ها از وجود آدمی رخت برمی بندد و طوفان های سهمگین حوادث سر فرود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بنده راست نباشد، جز آنگاه که اعتماد او بدان چه در دست خدا است بیش از اعتماد وی بدان چه در دست خود اوست،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حکمت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مردم شهرها ایمان آورده و به تقوا گراییده بودند، قطعا برکاتی از آسمان و زمین بر ایشان می گشودیم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ایمان نه تنها آثار و فواید مثبت اخروی در پی دارد، بلکه موجبات نعمت ها و برکات دنیایی را نیز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پی بهره مندی از نعمت های دنیوی از طریق صحیح است، باید در مقام جست و جوی ایمان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انجام عمل صالح شرط اساسی ایمان است، از آثار و فواید ایمان نیز می باشد؛ چرا که ایمام آبشخور عمل و عمل نیکو ثمر و نمود ایمان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زمینه ساز عمل و شرط لازم آن است و سهولت یا دشواری عمل صالح، به شدت و ضعف ایمان انسان بستگی دارد و متقابلا عمل صالح و تکرار آن به تعمیق ایمان و افزایش آن مدد می رساند و این هر دو به نوبه خود به وجود آمدن ملكات اخلاقی که باعث صدور اعمال صالحه از فرد بدون تردید و تأمل می شود،</w:t>
      </w:r>
    </w:p>
    <w:p>
      <w:pPr>
        <w:pStyle w:val="BookText"/>
        <w:rPr/>
      </w:pPr>
      <w:r>
        <w:rPr>
          <w:rFonts w:ascii="IRNazanin" w:hAnsi="IRNazanin" w:eastAsia="IRNazanin"/>
          <w:color w:val="111111"/>
          <w:sz w:val="28"/>
          <w:sz w:val="28"/>
          <w:szCs w:val="28"/>
          <w:rtl w:val="true"/>
          <w:lang w:bidi="fa-IR"/>
        </w:rPr>
        <w:t>کمک می کنند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در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فواید دنیوی ایمان، محبوب دلهای مردم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دارند که محبوب قلب دیگران باشند و دیگران آنها را به دیدهی محبت بنگرند و شاهد بروز آثار محبت دیگران نسبت به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لذتی که انسان ها از </w:t>
      </w:r>
      <w:bookmarkStart w:id="692" w:name="pg6880_72113"/>
    </w:p>
    <w:p>
      <w:pPr>
        <w:pStyle w:val="BookText"/>
        <w:rPr/>
      </w:pPr>
      <w:bookmarkEnd w:id="692"/>
      <w:r>
        <w:rPr>
          <w:rFonts w:ascii="IRNazanin" w:hAnsi="IRNazanin" w:eastAsia="IRNazanin"/>
          <w:color w:val="111111"/>
          <w:sz w:val="28"/>
          <w:sz w:val="28"/>
          <w:szCs w:val="28"/>
          <w:rtl w:val="true"/>
          <w:lang w:bidi="fa-IR"/>
        </w:rPr>
        <w:t>اظهار محبت دیگران نسبت به خود می برند آن قدر شیرین است که هرگز حاضر نیستند آن را با هیچ چیز سودا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محبت ارزشمندترین مواهب دنیایی است که هر مشکلی را آسان و هر تلخی را شیرین و هر خاری را به گل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که اگر جویای محبت بی شائبه هستید در کوی مؤمنان در 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آورده و کارهای شایسته کرده اند، به زودی خدای 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رستگاری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نهایت همه ی آن آثار و برکات و فواید ایمان، فلاح و رستگاری مؤمنان است و چه پایانی از این خوش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پرسشی معنادار از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آیا شما را بر تجارتی راه نمایم که شما را از عذابی دردناک می رهاند؟ به خدا و فرستاده او بگروید و در راه خدا با مال و جانتان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در نصیحتی خیرخواهانه به فرزند خویش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 به درستی که دنیا دریای ژرفی است که عالمان فراوانی در آن هلاک شده اند، پس کشتی نجات خویش را در آن، ایمان به خداوند قرار بده</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693" w:name="__RefHeading___Toc1236736_372815092"/>
      <w:bookmarkStart w:id="694" w:name="_Toc257"/>
      <w:bookmarkEnd w:id="693"/>
      <w:r>
        <w:rPr>
          <w:rtl w:val="true"/>
        </w:rPr>
        <w:t>ل</w:t>
      </w:r>
      <w:r>
        <w:rPr>
          <w:rtl w:val="true"/>
        </w:rPr>
        <w:t xml:space="preserve">) </w:t>
      </w:r>
      <w:r>
        <w:rPr>
          <w:rtl w:val="true"/>
        </w:rPr>
        <w:t>تقوا</w:t>
      </w:r>
      <w:bookmarkEnd w:id="694"/>
    </w:p>
    <w:p>
      <w:pPr>
        <w:pStyle w:val="Heading4"/>
        <w:numPr>
          <w:ilvl w:val="3"/>
          <w:numId w:val="1"/>
        </w:numPr>
        <w:rPr/>
      </w:pPr>
      <w:bookmarkStart w:id="695" w:name="__RefHeading___Toc1236738_372815092"/>
      <w:bookmarkStart w:id="696" w:name="_Toc258"/>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یکی دیگر از وظایف مهم شیعه داشتن تقوای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نگهداری یا خویشتن داری است و به تعبیر دیگر یک نیروی کنترل درونی است که انسان را در برابر طغیان شهوات حفظ می کند، و در واقع نقش ترمز نیرومندی را دارد که ماشین وجود انسان را در پرتگاه ها حفظ و از تندروی های خطرناک،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دژ نیرومند در برابر خطرات گناه شمرده است، آن 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عباد الله أن التقوى دار حصن 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ای بندگان خدا تقوا دژی است مستحکم و غیر قابل نفوذ</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در احادیث اسلامی و هم چنین کلمات دانشمندان، تشبیهات فراوانی برای تجسم حالت تقوا بيان شده است،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إِنَّ التَّقْوى مَطايا ذُلُلٌ حُمِلَ عَلَيْها أَهْلُها وَ أُعْطُوا أَزِمَّتَها فَأَوْرَدَتْهُمُ 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هم چون مرکبی است راهوار که صاحبش بر آن سوار است و زمامش در دست اوست و تادل بهشت او را پیش می برد</w:t>
      </w:r>
      <w:r>
        <w:rPr>
          <w:rFonts w:eastAsia="IRNazanin" w:cs="IRNazanin"/>
          <w:color w:val="111111"/>
          <w:sz w:val="28"/>
          <w:szCs w:val="28"/>
          <w:rtl w:val="true"/>
          <w:lang w:bidi="fa-IR"/>
        </w:rPr>
        <w:t>».</w:t>
      </w:r>
      <w:r>
        <w:rPr>
          <w:rStyle w:val="FootnoteAnchor"/>
          <w:rtl w:val="true"/>
        </w:rPr>
        <w:footnoteReference w:id="27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این حالت تقوا و کنترل نیرومند معنوی، روشن ترین آثار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و رستاخیز است، و معیار فضیلت و افتخار انسان و مقیاس سنجش شخصیت </w:t>
      </w:r>
    </w:p>
    <w:p>
      <w:pPr>
        <w:pStyle w:val="BookText"/>
        <w:rPr/>
      </w:pPr>
      <w:r>
        <w:rPr>
          <w:rFonts w:ascii="IRNazanin" w:hAnsi="IRNazanin" w:eastAsia="IRNazanin"/>
          <w:color w:val="111111"/>
          <w:sz w:val="28"/>
          <w:sz w:val="28"/>
          <w:szCs w:val="28"/>
          <w:rtl w:val="true"/>
          <w:lang w:bidi="fa-IR"/>
        </w:rPr>
        <w:t xml:space="preserve">او در اسلام محسوب می شود تا آن جا 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اكرمكم عند الله اتقاكم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شعار جاودانی اسلام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تقوى الله مفتاح سداد و ذخيرة معاد و عتق من كل ملكة و نجاة من كل هلكة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و ترس از خدا، کلید گشودن هر در بسته ای است، ذخیره ی رستاخیز، و سبب آزادی از بردگی شیطان و نجات از هر هلاکت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احساس مسئولیت درونی است و تا این احساس مسئولیت نباشد</w:t>
      </w:r>
    </w:p>
    <w:p>
      <w:pPr>
        <w:pStyle w:val="BookText"/>
        <w:rPr/>
      </w:pPr>
      <w:r>
        <w:rPr>
          <w:rFonts w:ascii="IRNazanin" w:hAnsi="IRNazanin" w:eastAsia="IRNazanin"/>
          <w:color w:val="111111"/>
          <w:sz w:val="28"/>
          <w:sz w:val="28"/>
          <w:szCs w:val="28"/>
          <w:rtl w:val="true"/>
          <w:lang w:bidi="fa-IR"/>
        </w:rPr>
        <w:t>انسان به دنبال هیچ برنامه ی سازنده ای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انگیزه هدایت و بهره گیری از آیات الهی است، چنان که در آیه دوم سوره ی بقره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مایه هدایت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مرحله ی نهایی تقوا بعد از ایمان و عمل به دستورات خدا حاصل می شود</w:t>
      </w:r>
    </w:p>
    <w:p>
      <w:pPr>
        <w:pStyle w:val="BookText"/>
        <w:rPr/>
      </w:pPr>
      <w:r>
        <w:rPr>
          <w:rFonts w:ascii="IRNazanin" w:hAnsi="IRNazanin" w:eastAsia="IRNazanin"/>
          <w:color w:val="111111"/>
          <w:sz w:val="28"/>
          <w:sz w:val="28"/>
          <w:szCs w:val="28"/>
          <w:rtl w:val="true"/>
          <w:lang w:bidi="fa-IR"/>
        </w:rPr>
        <w:t>ولی مرحله ابتدایی آن قبل از همه ی این مسائل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انسان اگر احساس مسئولیتی در خود نکند به دنبال تحقيق از دعوت پیامبران نمی رود، و نه گوش به سخنان آنها فرا می دهد، حتی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علمای کلام و عقائد آن را پایهی تلاش برای معرفة الله ذکر کرده اند در حقیقت شاخه ای از تقوی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قرآن بزرگ ترین امتیاز را برای تقوا قرار داده و آن را تنها معیار سنجش ارزش انسان ها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تقوا را بهترین زاد و توشه شمرده،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وتزودوا فان خير الزاد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لباس تقوی را بهترین لباس برای انسان می شمرد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لِبَاسُ التَّقْوَیَ ذَلِکَ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آیات متعددی یکی از نخستین اصول دعوت انبیاء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بالاخره در جای دیگر اهمیت این موضوع را تا آن حد بالا برده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أَهْلُ التَّقْوى وَ أَهْلُ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نور الهی می داند که هر جا راسخ شود، علم و دانش می آفریند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يُعَلِّمُكُمُ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قرین هم 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على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هو اقرب للتقوی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اشاراتی دارد که پرده از روی حقیقت تقوی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متعددی جای تقوی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شمرد، از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امْتَحَنَ اللَّهُ قُلُوبَهُمْ لِلتَّقْوَىٰ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صدای خود را در برابر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می آورند و رعایت ادب میکنند </w:t>
      </w:r>
    </w:p>
    <w:p>
      <w:pPr>
        <w:pStyle w:val="BookText"/>
        <w:rPr/>
      </w:pPr>
      <w:r>
        <w:rPr>
          <w:rFonts w:ascii="IRNazanin" w:hAnsi="IRNazanin" w:eastAsia="IRNazanin"/>
          <w:color w:val="111111"/>
          <w:sz w:val="28"/>
          <w:sz w:val="28"/>
          <w:szCs w:val="28"/>
          <w:rtl w:val="true"/>
          <w:lang w:bidi="fa-IR"/>
        </w:rPr>
        <w:t>کسانی هستند که خداوند قلوبشان را برای پذیرش تقوی آزموده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نقطه ی مقابل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چنان که در 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انسان را آفرید و راه فجور و تقوی را به او نشان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هر عملی را که از روح اخلاص و ایمان و نیت پاک سرچشمه گرفته باشد بر اساس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شمرد، چنان که در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توبه درباره 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منافقان 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آن ساختند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لَمَسْجِدٌ أُسِّسَ عَلَى التَّقْوَى مِنْ أَوَّلِ يَوْمٍ أَحَقُّ أَنْ تَقُومَ فِيهِ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مسجدی که از روز نخست بر شالودهی تقوی باشد شایسته تر است که در آن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آیات به خوبی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احساس مسئولیت و تعهدی است که به دنبال رسوخ ایمان در قلب بر وجود انسان حاکم می شود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باز می دارد و به نیکی و پاکی و عدالت دعوت می کند، اعمال آدمی را خالص و فکر و نیت او را از آلودگی ها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ریشهی لغوی این کلمه باز می گردیم نیز به همین نتیجه می رسیم،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بیان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 شش در حفظ و نگهداری چیزی است، و منظور در این گونه موارد نگهداری روح و جان از هر گونه آلودگی، و متمرکز ساختن نیروها در اموری است که رضای خدا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در این گونه موارد نگهداری روح و جان از هرگونه آلودگی، و متمرکز ساختن نیروها در اموری است که رضای خدا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برای تقوی سه مرحله قائل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نفس از عذاب جاویدان از طریق تحصيل اعتقادات صحيح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هرگونه گناه اعم از ترک واجب و فعل معصیت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خویشتنداری در برابر آن چه قلب آدمی را به خود مشغول می دارد و از حق منصرف می کند، و این تقوای خواص بلکه خاص الخاص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گویا و زنده ای پیرامون تقوی دارد، و تقوی از مسائلی است که در بسیاری از خطب و نامه ها و کلمات قصار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تقوی را با گناه و آلودگی مقایسه کرده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الْخَطايا خَيْلٌ شُمُسٌ حُمِلَ عَلَيْها أَهْلُها، وَخُلِعَتْ لُجُمُها، فَتَقَحَّمَتْ بِهِمْ فِي النَّارِ، أَلا وَإِنَّ التَّقْوَى مَطايا ذُلُلٌ، حُمِلَ عَلَيْها أَهْلُها وَأُعْطُوا أَزِمَّتَها فَأَوْرَدَتْهُمُ الْجَنَّةَ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بدانید گناهان هم چون مرکب های سرکش است که گنهکاران بر آنها سوار می شوند، و لجامشان گسیخته می گردد، و آنان را در قعر دوزخ سرنگون می سازد، اما تقوی مرکبی است راهوار و آرام که صاحبانش بر </w:t>
      </w:r>
    </w:p>
    <w:p>
      <w:pPr>
        <w:pStyle w:val="BookText"/>
        <w:rPr/>
      </w:pPr>
      <w:r>
        <w:rPr>
          <w:rFonts w:ascii="IRNazanin" w:hAnsi="IRNazanin" w:eastAsia="IRNazanin"/>
          <w:color w:val="111111"/>
          <w:sz w:val="28"/>
          <w:sz w:val="28"/>
          <w:szCs w:val="28"/>
          <w:rtl w:val="true"/>
          <w:lang w:bidi="fa-IR"/>
        </w:rPr>
        <w:t>آن سوار می شوند، زمام آنها را به دست می گیرند و تا قلب بهشت پیش می تازند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مطابق این تشبيه لطيف، تقوی همان حالت خویشتنداری و کنترل نفس و تسلط بر شهوات است، در حالی که بی تقوایی همان تسلیم شدن در برابر شهوات سرکش و از بین رفتن هرگونه کنترل 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عِبَادَ اللهِ، أَنَّ التَّقْوَى دَارُ حِصْن عَزِيز، وَالْفُجُورَ دَارُ حِصْن ذَلِيل، لاَ يَمْنَعُ أَهْلَهُ، وَلاَ يُحْرِزُ مَنْ لَجَأَ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وَبِالتَّقْوَى تُقْطَعُ حُمَةُ الْخَطَايَا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ای بندگان خدا که تقوا قلعه ای محکم و شکست ناپذیر است، اما فجور و گناه حصاری است سست و بی دفاع که اهلش را از آفات نجات نمی دهد و کسی که به آن پناهنده شود، در امان نیست، بدانید انسان تنها به وسیله ی تقوا از گزند گناه مصون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باز در جای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فاعتصموا بتقوى الله فان لها حبلا وثيقا عروته و معقلا منيعا ذروته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چنگی به تقوای الهی بزنید که رشته ای محکم و دستگیره ای است استوار و پناهگاهی است مطمئن</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از لابه لای مجموع این تعبیرات حقیقت وروح تقوی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لازم به یادآوری است که تقوی میوهی درخت ایمان است، و به همین دلیل برای به دست آوردن این سرمایه ی عظیم باید پایه ی ایمان را محکم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ممارست بر اطاعت، و پرهیز از گناه، و توجه به برنامه های اخلاقی، بلکه تقوی را در نفس راسخ می سازد، و نتیجه ی آن پیدایش نور یقین و ایمان شهودی در جان انسان است، و هر قدر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شود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افزون خواهد شد، و لذا در روایات اسلامی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درجه بالاتر از ایمان و یک درجه پایین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الايمان فوق الاسلام بدرجة و التقوى فوق الايمان بدرجة، واليقين فوق التقوى بدرجة، و ما قسم في الناس شیء اقل من 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یک درجه ی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ای است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برتر از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چیز در میان مردم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معروف که حقیقت تقوی را ضمن مثال روشن بیان کرده؛ بیان می کنیم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کوچک و بزرگ را ترک گوی و تقوی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 چون کسی باش که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 لباس و دامان خود را چنان جمع میکند که خار بر دامنش ننشیند، و پیوسته مراقب اطراف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گناهی را کوچک مشمر که کوه های بزرگ از سنگریزه های کوچک تشکیل شده</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اشاره به اهمیت تقوا و آثار آن در سرنوشت انسان می کند، در این آیه چهار نتیجه و ثمره برای تقوی و پرهیزکاری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اگر تقوی پیشه کنید و از مخالفت فرمان خدا بپرهیزید به شما نورانیت و روشن بینی خاصی می بخشد که بتوانید حق را از باطل به خوبی تشخیص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إِنْ تَتَّقُوا اللَّهَ يَجْعَلْ لَكُمْ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جا به معنای چیزی است که به خوبی حق</w:t>
      </w:r>
    </w:p>
    <w:p>
      <w:pPr>
        <w:pStyle w:val="BookText"/>
        <w:rPr/>
      </w:pPr>
      <w:r>
        <w:rPr>
          <w:rFonts w:ascii="IRNazanin" w:hAnsi="IRNazanin" w:eastAsia="IRNazanin"/>
          <w:color w:val="111111"/>
          <w:sz w:val="28"/>
          <w:sz w:val="28"/>
          <w:szCs w:val="28"/>
          <w:rtl w:val="true"/>
          <w:lang w:bidi="fa-IR"/>
        </w:rPr>
        <w:t>را از باطل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ی کوتاه و پرمعنا یکی از مهم ترین مسائل سرنوشت ساز انسان را بیان کرده، در این راه مهم ترین مسأله، شناخت حق و باطل، شناخت نیک و بد، شناخت دوست و دشمن، شناخت مفید و زیان بخش، و شناخت عومل سعادت و یا بدبختی است، اگر به راستی انسان این حقایق را به خوبی بشناسد رسیدن به مقصد برای او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دید و درک نیرومندی لازم است و نورانیت و روشن بینی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فوق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 و درک ثمره ی درخت تقوی است اما چگونه تقوی و پرهیز از گناه هوی و هوس های سرکش به انسان چنین دید ودرکی می دهد، توضیح این که اولا نیروی عقل انسان به قدر کافی برای درک حقایق آماده است ولی پرده هایی از حرص و طمع و شهوت و خودبینی و حسد و عشق های افراطی به مال و فرزندان و جاه و مقام هم چون دود سیاهی در مقابل دیده ی عقل آشکار می گردد، اما اگر با آب تقوی این غبار زدوده شود و این دود سیاه و تاریک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هرگاه انسان در پرتو تقوی و پرهیز از گناه و هوی و هوس به او نزدیک تر شود و قطره وجود خود را به اقیانوس بیکران هستی او پیوند دهد سهم بیشتری از آن علم و دانش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قلب آدمی هم چون آیینه است و وجود هستی پروردگار هم چون آفتاب عالمتاب، اگر این آیینه را از نگار هوی و هوس تیره و تار کند نوری در آن منعکس نخواهد شد، اما هنگامی که در پرتو تقوی و پرهیزگاری صیقل داده شود و زنگارها از میان برود نور خیره کننده آن آفتاب پرفروغ در آن منعکس می گردد و همه جا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عجيب تقوی در شناخت واقعی و دید و درک انسان ها در بسیاری از روایات و آیات دیگر نیز آمده است، در سوره ی بقره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وَ يُعَلِّمُكُمُ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 پیشه</w:t>
      </w:r>
    </w:p>
    <w:p>
      <w:pPr>
        <w:pStyle w:val="BookText"/>
        <w:rPr/>
      </w:pPr>
      <w:r>
        <w:rPr>
          <w:rFonts w:ascii="IRNazanin" w:hAnsi="IRNazanin" w:eastAsia="IRNazanin"/>
          <w:color w:val="111111"/>
          <w:sz w:val="28"/>
          <w:sz w:val="28"/>
          <w:szCs w:val="28"/>
          <w:rtl w:val="true"/>
          <w:lang w:bidi="fa-IR"/>
        </w:rPr>
        <w:t>کنید و خداوند به شما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معروف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فَإِنَّهُ يَنظُرُ بِنُورِ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ایمان با نور خدا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در کلمات قصار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مَصَارِعِ الْعُقُولِ تَحْتَ بُرُوقِ الْمَطَامِعِ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خوردن عقلها غالبا به خاطر برق طمع است که چشم عقل را از کار می اندازد و پرتگاه ها و لغزشگاه ها را نمی بیند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از نظر تجزیه و تحلیل عقلی نیز پیوند میان تقوی ودرک حقایق قابل فهم است، مثلا در جوامعی که بر محور هوی و هوس ها می گردد و دستگاه های تبلیغاتی آنها در مسیر دامن </w:t>
      </w:r>
    </w:p>
    <w:p>
      <w:pPr>
        <w:pStyle w:val="BookText"/>
        <w:rPr/>
      </w:pPr>
      <w:r>
        <w:rPr>
          <w:rFonts w:ascii="IRNazanin" w:hAnsi="IRNazanin" w:eastAsia="IRNazanin"/>
          <w:color w:val="111111"/>
          <w:sz w:val="28"/>
          <w:sz w:val="28"/>
          <w:szCs w:val="28"/>
          <w:rtl w:val="true"/>
          <w:lang w:bidi="fa-IR"/>
        </w:rPr>
        <w:t>زدن به همین هوی و هوس ها گام بر می دارد، روزنامه ها مروج فساد می شوند، رادیوها بلندگوی آلودگی و انحرافات می گردند، و تلویزیونها در خدمت هوی و هوسند، بدیهی است در چنین جامعه ای تمیز حق از باطل، و خوب از بد، برای غالب مردم بسیار مشکل است، بنابراین آن بی تقوایی سرچشمه ی این فقدان تشخیص ویا سوء تشخیص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في المثل در خانواده ای که تقوا نیست و کودکان در محیط آلوده پرورش می یابند و از همان طفولیت به فساد و بی بند و باری خو می گیرند در آینده که بزرگ می شوند تشخیص نیکی ها از بدی ها برای آنها مشکل می شود، اصولا به کار افتادن نیروها و انرژی ها و هدر رفتن این سرمایه ها در راه گناه موجب می شود که مردم از نظر درک و اطلاع، در سطحی پایین قرار گیرند و افکار منحطی داشته باشند هر چند در صنایع زندگی مادی پیشروی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خوبی می بینیم که هر بی تقوایی سرچشمه یک نوع نا آگاهی و یا سوء تشخیص است، به همین جهت در دنیای ماشینی امروز جوامعی را مشاهده میکنیم که از نظر علم و صنعت بسیار پیشرفته اند ولی در زندگی روزانه ی خود چنان گرفتار نابسامانی ها و تضادهای وحشتناکی هستند که انسان را در تعجب فرو می برد این ها همه عظمت این گفته ی قرآن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مهمی که باید جدا به آن توجه داشت و مانند بسیاری دیگر از مفاهیم سازنده اسلامی در میان ما مسلمانان دستخوش تحریف شده، بسیارند کسانی که خیال می کنند آدم با تقوا کسی است که زیاد بدن و لباس خود را آب بکشد و همه کس و همه چیز را نجس یا مشکوک بداند، و در مسائل اجتماعی به انزوا درآید و دست به سیاه و سفید نزند و در برابر هر مسئله ای سکوت اختیار کند، این گونه تفسیرهای غلط برای تقوا و پرهیزکاری در واقع یکی از عوامل انحطاط جوامع اسلامی محسوب می گردد چنین تقوایی نه آگاهی می آفریند و نه روشن بینی و نه فرقان و جدایی حق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تشخیص حق از باطل نتیجه ی پرهیزکاری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شما را می پوشاند و آثار آن را از وجود شما بر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يُكَفِّرْ عَنْكُمْ سَيِّئاتِكُمْ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مشمول آمرزش خود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يغفر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پاداش های فراوان دیگری در انتظار شماست که جز خدا نمی داند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فضل و بخشش عظیم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ذُو الْفَضْلِ الْعَظِيمِ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اثر، میوه های درخت تقوا و پرهیزکاری هستند و وجود رابطه طبیعی در میان تقوا و پاره ای از این آثار مانعی از آن نمی شود که همه آنها را به خدا نسبت بدهیم زیراکه هر موجودی هر اثری دارد به خواست خداست و لذا هم می توان آن اثر را به خدا نسبت داد و هم آن موجود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آغاز دعوت همه ی انبياء تقوا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های مهمی از داستان های انبیاء در سوره های هود و اعراف آمده اما در آغاز آنها معمولا دعوت به توحید و یگانگی خدا است،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اعبدوا الله ما لكم من اله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خدا را بپرستید که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دعوت، تقوا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حقیقت هر دو به یک نتیجه باز می گردد، زیرا تا حداقل تقوا یعنی حق جویی و حق طلبی در انسان نباشد نه دعوت به توحید در او مؤثر است، و نه چیز دیگر، لذا در آغاز سوره ی بقره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الْكِتابُ لا رَيْبَ فِيهِ هُدىً لِلْمُتَّقِينَ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آسمانی شک و تردیدی در آن نیست، و مایهی هدایت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تقوا مراتبی دارد که هر مرتبه پایه ای است برای مرتبه 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شعرا آغاز دعوت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تقوا بیان کرده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لَهُمْ أَخُوهُمْ نُوحٌ أَلَا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برادرشان نوح به آنها گفت، آیا تقوا پیشه نمیکنید؟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عین همین مطلب است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درباره ی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و آیهی متشابه ی در مورد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دقیقا در آیه 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شعرا به بیان همین آیه در مورد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این موضوع در مورد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حلقه از داستان های پیامبران است که در این سوره آمده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در سوره ی مبارکهی صافات در آیه 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 لِقَوْمِهِ أَلَا تَتَّقُونَ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تقوا پیشه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همین مطلب است که آغاز دعوت حضرت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تقوا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آغاز دعوت ایشان به تقوا نیز در سوره زخرف پایان آیهی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چنین است و محتوای دعوت من این است تقوای الهی پیشه کنید و مرا اطاعت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وَأَطِیعُونِ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لقمان در مورد حکمت لقمان، سخنی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نقل شده است که بیان می کنیم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اَلدُّنْيَا بَحْرٌ عَمِيقٌ قَدْ غَرِقَ فِيهَا عَالَمٌ كَثِيرٌ فَلْتَكُنْ سَفِينَتُكَ فِيهَا تَقْوَى اَللَّهِ وَ حَشْوُهَا اَلْإِيمَانَ وَ شِرَاعُهَا اَلتَّوَكُّلَ وَ قَيِّمُهَا اَلْعَقْلَ وَ دَلِيلُهَا اَلْعِلْمَ وَ سُكَّانُهَا اَلصَّبْرَ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دنیا دریای عمیقی است که گروهی بسیار در آن غرق شدند، کشتی تو در این دریا باید تقوای الهی باشد، و زاد و توشه ات ایمان، و بادبان این </w:t>
      </w:r>
      <w:bookmarkStart w:id="697" w:name="pg6880_72120"/>
    </w:p>
    <w:p>
      <w:pPr>
        <w:pStyle w:val="BookText"/>
        <w:rPr/>
      </w:pPr>
      <w:bookmarkEnd w:id="697"/>
      <w:r>
        <w:rPr>
          <w:rFonts w:ascii="IRNazanin" w:hAnsi="IRNazanin" w:eastAsia="IRNazanin"/>
          <w:color w:val="111111"/>
          <w:sz w:val="28"/>
          <w:sz w:val="28"/>
          <w:szCs w:val="28"/>
          <w:rtl w:val="true"/>
          <w:lang w:bidi="fa-IR"/>
        </w:rPr>
        <w:t>کشتی توکل، و ناخدای آن عقل، و راهنمای آن علم، و سکان آن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احزاب مجموع چهار دستور مهم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که دستور اول آن در زمینه ی تقوا و پرهیزکاری است که زمینه ساز هر برنامه ی دیگری می باشد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تقوای الهی پیشه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النَّبِيُّ اتَّقِ اللَّهَ</w:t>
      </w:r>
      <w:r>
        <w:rPr>
          <w:rFonts w:eastAsia="IRNazanin" w:cs="IRNazanin"/>
          <w:color w:val="111111"/>
          <w:sz w:val="28"/>
          <w:szCs w:val="28"/>
          <w:rtl w:val="true"/>
          <w:lang w:bidi="fa-IR"/>
        </w:rPr>
        <w:t xml:space="preserve">. </w:t>
      </w:r>
      <w:r>
        <w:rPr>
          <w:rStyle w:val="FootnoteAnchor"/>
          <w:rtl w:val="true"/>
        </w:rPr>
        <w:footnoteReference w:id="288"/>
      </w:r>
    </w:p>
    <w:p>
      <w:pPr>
        <w:pStyle w:val="Heading4"/>
        <w:numPr>
          <w:ilvl w:val="3"/>
          <w:numId w:val="1"/>
        </w:numPr>
        <w:rPr/>
      </w:pPr>
      <w:bookmarkStart w:id="698" w:name="__RefHeading___Toc1236740_372815092"/>
      <w:bookmarkStart w:id="699" w:name="_Toc259"/>
      <w:bookmarkEnd w:id="698"/>
      <w:r>
        <w:rPr>
          <w:rtl w:val="true"/>
        </w:rPr>
        <w:t xml:space="preserve">تقوی در سخنان پیامبر </w:t>
      </w:r>
      <w:r>
        <w:rPr>
          <w:rtl w:val="true"/>
        </w:rPr>
        <w:t>(</w:t>
      </w:r>
      <w:r>
        <w:rPr>
          <w:rtl w:val="true"/>
        </w:rPr>
        <w:t>صَلَّي اللَّهُ عَلَيهِ وَ آلِه</w:t>
      </w:r>
      <w:r>
        <w:rPr>
          <w:rtl w:val="true"/>
        </w:rPr>
        <w:t>)</w:t>
      </w:r>
      <w:bookmarkEnd w:id="699"/>
    </w:p>
    <w:p>
      <w:pPr>
        <w:pStyle w:val="BookText"/>
        <w:rPr/>
      </w:pPr>
      <w:r>
        <w:rPr>
          <w:rFonts w:ascii="IRNazanin" w:hAnsi="IRNazanin" w:eastAsia="IRNazanin"/>
          <w:color w:val="111111"/>
          <w:sz w:val="28"/>
          <w:sz w:val="28"/>
          <w:szCs w:val="28"/>
          <w:rtl w:val="true"/>
          <w:lang w:bidi="fa-IR"/>
        </w:rPr>
        <w:t>در حدیثی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ننگ جاهلیت و تفاخر به پدران و نیاکان را زدود، مردم دو گروه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و باتقوا و ارزشمند نزد خدا، و یا بدکار و شقاوتمند و پست در پیشگاه حق، همه ی مردم فرزند آدمند، و خداوند آدم را از خاک آفریده، چنان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زن و مرد آفریدیم، و شما را تیره ها و قبیله ها قرار دادیم تا شناخته شوید، و از همه گرامی تر نزد خداوند کسی است که از همه پرهیزکارتر باشد، خداوند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آمده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اثناء ایام تشریق</w:t>
      </w:r>
      <w:r>
        <w:rPr>
          <w:rStyle w:val="FootnoteAnchor"/>
          <w:rtl w:val="true"/>
        </w:rPr>
        <w:footnoteReference w:id="289"/>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شتری سوار بود رو به سوی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یکی است و پدرتان یکی، نه عرب بر عجم برتری دارد و نه عجم بر عرب، نه سیاه پوست بر گندمگون و نه گندمگون بر سیاه پوست مگر به تقوا، آیا من دستور الهی را ابلاغ کردم؟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حاضران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حدیثی دیگر در جمله هایی کوتاه و پرمعنی از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يَنْظُرُ إِلَى أَحْسَابِكُمْ وَلَا إِلَى أَنْسَابِكُمْ وَلَا إِلَى أَجْسَامِكُمْ وَلَا إِلَى أَمْوَالِكُمْ وَلَكِنْ يَنْظُرُ إِلَى قُلُوبِكُمْ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لا ينظر الى احسابكم، ولا إلى انسابكم، ولا إلى اجسامكم، ولا الى اموالكم، ولكن ينظر الى قلوبكم، فمن كَانَ لَهُ قَلْبٌ صَالِحٌ تَحَنَّنَ اللَّهُ عَلَيْهِ وَإِنَّمَا أَنْتُمْ بَنُو آدَمَ وَأَحَبُّكُمْ إِلَيْهِ أَتْقَاكُمْ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وضع خانوادگی شما و نسب شما نگاه نمی کند، و نه به اجسام شما، و نه به اموالتان، ولی نگاه به دل های شما می کند، کسی که قلب صالحی دارد، خدا به او لطف میکند، شما همگی فرزندان آدمید، و محبوب ترین شما نزد خدا با تقواترین شما است</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700" w:name="__RefHeading___Toc1236742_372815092"/>
      <w:bookmarkStart w:id="701" w:name="_Toc260"/>
      <w:bookmarkEnd w:id="700"/>
      <w:r>
        <w:rPr>
          <w:rtl w:val="true"/>
        </w:rPr>
        <w:t xml:space="preserve">صفات پرهیزکاران در سخن حضرت علی </w:t>
      </w:r>
      <w:r>
        <w:rPr>
          <w:rtl w:val="true"/>
        </w:rPr>
        <w:t>(</w:t>
      </w:r>
      <w:r>
        <w:rPr>
          <w:rtl w:val="true"/>
        </w:rPr>
        <w:t xml:space="preserve">عَلَيْهِ السَّلام </w:t>
      </w:r>
      <w:r>
        <w:rPr>
          <w:rtl w:val="true"/>
        </w:rPr>
        <w:t>)</w:t>
      </w:r>
      <w:bookmarkEnd w:id="70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خطبه غرّا و پرشوری که در اوصاف پرهیزکاران برای دوست باصفایش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و بیش از یکصد صفت برای متقین برشمرد، یکی از صفات مهم شان را این می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انفسهم منهم في البلاء كالتي نزلت في الرخاء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آنها به </w:t>
      </w:r>
    </w:p>
    <w:p>
      <w:pPr>
        <w:pStyle w:val="BookText"/>
        <w:rPr/>
      </w:pPr>
      <w:r>
        <w:rPr>
          <w:rFonts w:ascii="IRNazanin" w:hAnsi="IRNazanin" w:eastAsia="IRNazanin"/>
          <w:color w:val="111111"/>
          <w:sz w:val="28"/>
          <w:sz w:val="28"/>
          <w:szCs w:val="28"/>
          <w:rtl w:val="true"/>
          <w:lang w:bidi="fa-IR"/>
        </w:rPr>
        <w:t>هنگام بلا همانند حالت آسایش و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تحولات زندگی آنها را دگرگون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پرهیزکاران این حقیقت را به عالی ترین وجهی توصیف فرموده است آن جا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اللَّيْلَ فَصَافُّونَ أَقْدَامَهُمْ تَالِينَ لِأَجْزَاءِ الْقُرْآنِ يُرَتِّلُونَهَا تَرْتِيلًا، يُحَزِّنُونَ بِهِ أَنْفُسَهُمْ ويَسْتَثِيرُونَ فَإِذَا مَرُّوا بِآيَةٍ فِيهَا تَشْوِيقٌ رَكَنُوا إِلَيْهَا طَمَعاً وَ تَطَلَّعَتْ نُفُوسُهُمْ إِلَيْهَا شَوْقاً وَ ظَنُّوا أَنَّهَا نُصْبُ أَعْيُنِهِمْ وَ إِذَا مَرُّوا بِآيَةٍ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تَخْوِيفٌ أَصْغَوْا إِلَيْهَا مَسَامِعَ قُلُوبِهِمْ وَ ظَنُّوا أَنَّ زَفِيرَ جَهَنَّمَ وَ شَهِيقَهَا فِي أُصُولِ آذَانِهِمْ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شب هنگام به پا می خیزند، قرآن را شمرده و با تفكر تلاوت می کنند، جان خویش را با آن در غمی دلپذیر فرو می برند، و داروی درد خود را از آن می طلبند، هرگاه به آیه ای که در آن تشویق است برخورد کنند به آن دل می بندند چشم جانشان با شوق تمام در آن خیره می شود، و آن را نصب العين خود می سازند، و هرگاه به آیه ای برسند که در آن تخويف و انذار باشد گوش دل به آن فرا میدهند گویی صدای ناله ها و به هم زبانه های آتش مهیب جهنم در گوششان طنین انداز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محمد درباره ی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عَلى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قلبی است و گوش هایی که راه نفوذ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هرگاه بخواهد بنده ای را به خاطر تقوایش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 گوش های قلب او را می گشاید، و هنگامی که غیر از این بخواهد بر گوش های قلب او مهر</w:t>
      </w:r>
    </w:p>
    <w:p>
      <w:pPr>
        <w:pStyle w:val="BookText"/>
        <w:rPr/>
      </w:pPr>
      <w:r>
        <w:rPr>
          <w:rFonts w:ascii="IRNazanin" w:hAnsi="IRNazanin" w:eastAsia="IRNazanin"/>
          <w:color w:val="111111"/>
          <w:sz w:val="28"/>
          <w:sz w:val="28"/>
          <w:szCs w:val="28"/>
          <w:rtl w:val="true"/>
          <w:lang w:bidi="fa-IR"/>
        </w:rPr>
        <w:t xml:space="preserve">می نهد، به گونه ای که هرگز اصلاح نخواهد شد، و این معنی سخن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على قلوب اقفالها</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 ص وعده ای برای پرهیزکاران بیان کرده است که شامل هفت موهبت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متقین را به طور عموم مورد بحث قرار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پرهیزکاران حسن مرجع و محل بازگشت نیکویی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لِلْمُتَّقِينَ لَحُسْنَ 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جمله ی کوتاه و سربسته که خوبی حال آنها را اجمالا ترسیم می کند با استفاده از روش اجمال و تفصیل که روش قرآن است به شرح آن پرداخته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آنها به باغ های جاویدان بهشت است که درهایش به روی آنان گشوده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 مفتحة لهم الابواب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باغ های 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استقرار و ثبات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آرامش و احترام خاص بهشتیان را به این صورت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 آنها بر تخت ها در آن تکیه کرده اند، و انواع میوه های فراوان و نوشیدنی در اختیار آنها است هر زمان آن را می طلبند، فورا نزد آنها حاضر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مُتَّكِئِينَ فِيها يَدْعُونَ فِيها بِفاكِهَةٍ </w:t>
      </w:r>
    </w:p>
    <w:p>
      <w:pPr>
        <w:pStyle w:val="BookText"/>
        <w:rPr/>
      </w:pPr>
      <w:r>
        <w:rPr>
          <w:rFonts w:ascii="Amiri" w:hAnsi="Amiri" w:eastAsia="Amiri" w:cs="Amiri"/>
          <w:color w:val="111111"/>
          <w:sz w:val="28"/>
          <w:sz w:val="28"/>
          <w:szCs w:val="28"/>
          <w:rtl w:val="true"/>
          <w:lang w:bidi="ar-SA"/>
        </w:rPr>
        <w:t>كَثِيرَةٍ وَ 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سخن از همسران پاک بهشتی به میان آورده،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بهشتیان همسرانی است که فقط چشم به شوهرانشان دوخته اند، همگی جوان و با شوهران خود هم سن و سالند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عندهم قاصرات الطرف اتراب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آیات مورد بحث به تمام هفت نعمت بزرگ بهشتیان که در آیات قبل آمده بود اشاره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است که برای روز حساب به شما وعده داده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توعدون ليوم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ای تخلف ناپذیر و نشاط انگیز، وعده ای از سوی خدای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تأکید بر جاودانگی این مواهب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رزق و روزی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عطایی است که هرگز پایان نمی گیرد و فنایی برای آنان متصور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لَرِزْقُنَا مَا لَهُ مِنْ نَفَادٍ</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در سوره نبأ نیز در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پاداش عظیم پرهیزکاران را آورده است، 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پرهیزکاران پیروزی و نجات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للمتيقين مفازا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شرح این فوز و سعادت پرداخته،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هایی خرم و سرسبز و محفوظ با میوه هایی از انواع انگورها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حدائق و اعنابا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همسران بهشتی که یکی دیگر از مواهب پرهیزکاران است اشاره کرده،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حوریانی است بسیار جوان که تازه برآمدگی سینه ی آنها ظاهر شده، و هم سن و سالند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كواعب اترابا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چهارمین نعمت بهشتی را که در انتظار پرهیزکاران است چنین شرح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جام هایی پر و لبریز از شراب طهور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كأسأ دهاقا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شرابی هم چون شراب های آلوده ی دنیا که عقل را می زداید، و انسان را تا سرحد یک حیوان تنزل می دهد، بلکه شرابی که عقل آور، و نشاط آفرین و جان پرور و روح افزا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سخن از جام و شراب تداعی معنی نامطلوب آن را در دنیا می کند، در حالی که شراب بهشتی درست نقطه مقابل شراب های شیطانی دنیا است بلافاصله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بهشتیان در آن جا نه سخن لغو و بیهوده ای می شنوند، و نه دروغ و تکذیبی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فِيهَا لَغْوًا وَلَا كِذَّابًا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پایان ذکر این نعمت ها به نعمت معنوی دیگری اشاره می کند که از همه بالاتر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جزایی است از سوی پروردگارت، و عطیه ای است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من ربک عطاء حسابا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امير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قیامت خداوند حسنات </w:t>
      </w:r>
      <w:bookmarkStart w:id="702" w:name="pg6880_72123"/>
    </w:p>
    <w:p>
      <w:pPr>
        <w:pStyle w:val="BookText"/>
        <w:rPr/>
      </w:pPr>
      <w:bookmarkEnd w:id="702"/>
      <w:r>
        <w:rPr>
          <w:rFonts w:ascii="IRNazanin" w:hAnsi="IRNazanin" w:eastAsia="IRNazanin"/>
          <w:color w:val="111111"/>
          <w:sz w:val="28"/>
          <w:sz w:val="28"/>
          <w:szCs w:val="28"/>
          <w:rtl w:val="true"/>
          <w:lang w:bidi="fa-IR"/>
        </w:rPr>
        <w:t>مؤمنان را حساب میکند و هر حسنه را ده برابر تا هفتصد برابر پاداش مرحمت می کند، همان گونه که خدا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مِنْ رَبِّكَ عَطَاءً حِسَابًا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آخرین آیه ی مورد بحث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عطایای بزرگ را همان کسی می بخشد که پروردگار آسمان و زمین است و آن چه میان آن دو قرار دارد همان خداوند رحمان و</w:t>
      </w:r>
    </w:p>
    <w:p>
      <w:pPr>
        <w:pStyle w:val="BookText"/>
        <w:rPr/>
      </w:pPr>
      <w:r>
        <w:rPr>
          <w:rFonts w:ascii="Amiri" w:hAnsi="Amiri" w:eastAsia="Amiri" w:cs="Amiri"/>
          <w:color w:val="111111"/>
          <w:sz w:val="28"/>
          <w:sz w:val="28"/>
          <w:szCs w:val="28"/>
          <w:rtl w:val="true"/>
          <w:lang w:bidi="ar-SA"/>
        </w:rPr>
        <w:t>بخشنده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السموات و الأرض وما بينهما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کس حق ندار بی اجازهی او در پیشگاهش سخنی بگوید، یا شفاعت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يملكون منه خطابا</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703" w:name="__RefHeading___Toc1236744_372815092"/>
      <w:bookmarkStart w:id="704" w:name="_Toc261"/>
      <w:bookmarkEnd w:id="703"/>
      <w:r>
        <w:rPr>
          <w:rtl w:val="true"/>
        </w:rPr>
        <w:t>م</w:t>
      </w:r>
      <w:r>
        <w:rPr>
          <w:rtl w:val="true"/>
        </w:rPr>
        <w:t xml:space="preserve">) </w:t>
      </w:r>
      <w:r>
        <w:rPr>
          <w:rtl w:val="true"/>
        </w:rPr>
        <w:t>عمل صالح؛</w:t>
      </w:r>
      <w:bookmarkEnd w:id="704"/>
    </w:p>
    <w:p>
      <w:pPr>
        <w:pStyle w:val="Heading4"/>
        <w:numPr>
          <w:ilvl w:val="3"/>
          <w:numId w:val="1"/>
        </w:numPr>
        <w:rPr/>
      </w:pPr>
      <w:bookmarkStart w:id="705" w:name="__RefHeading___Toc1236746_372815092"/>
      <w:bookmarkStart w:id="706" w:name="_Toc262"/>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در بسیاری از آیات قرآن، ایمان و عمل صالح در کنار هم واقع شده اند به گونه ای که نشان می دهد این دو جدایی ناپذیرند، و راستی هم چنین است زیرا ایمان و عمل مکمل</w:t>
      </w:r>
    </w:p>
    <w:p>
      <w:pPr>
        <w:pStyle w:val="BookText"/>
        <w:rPr/>
      </w:pPr>
      <w:r>
        <w:rPr>
          <w:rFonts w:ascii="IRNazanin" w:hAnsi="IRNazanin" w:eastAsia="IRNazanin"/>
          <w:color w:val="111111"/>
          <w:sz w:val="28"/>
          <w:sz w:val="28"/>
          <w:szCs w:val="28"/>
          <w:rtl w:val="true"/>
          <w:lang w:bidi="fa-IR"/>
        </w:rPr>
        <w:t>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اگر در اعماق جان نفوذ کند حتما شعاع آن، در اعمال انسان خواهد تابید، و عمل او را عمل صالح می کند، هم چون چراغ پرنوری که در درون اتاقی برافروزند، اشعه ی آن از تمام پنجره ها و دریچه ها به بیرون می تابد، و چنین است چراغ پر فروغ ایمان که در قلب انسان روشن می شود، شعاعش از چشم و گوش و زبان و دست و پای او آشکار</w:t>
      </w:r>
    </w:p>
    <w:p>
      <w:pPr>
        <w:pStyle w:val="BookText"/>
        <w:rPr/>
      </w:pPr>
      <w:r>
        <w:rPr>
          <w:rFonts w:ascii="IRNazanin" w:hAnsi="IRNazanin" w:eastAsia="IRNazanin"/>
          <w:color w:val="111111"/>
          <w:sz w:val="28"/>
          <w:sz w:val="28"/>
          <w:szCs w:val="28"/>
          <w:rtl w:val="true"/>
          <w:lang w:bidi="fa-IR"/>
        </w:rPr>
        <w:t>می گردد؟</w:t>
      </w:r>
    </w:p>
    <w:p>
      <w:pPr>
        <w:pStyle w:val="BookText"/>
        <w:rPr/>
      </w:pPr>
      <w:r>
        <w:rPr>
          <w:rFonts w:ascii="IRNazanin" w:hAnsi="IRNazanin" w:eastAsia="IRNazanin"/>
          <w:color w:val="111111"/>
          <w:sz w:val="28"/>
          <w:sz w:val="28"/>
          <w:szCs w:val="28"/>
          <w:rtl w:val="true"/>
          <w:lang w:bidi="fa-IR"/>
        </w:rPr>
        <w:t>اصولا ایمان هم چون ریشه است و عمل صالح، میوهی آن، وجود میوهی شیرین دلیل بر سلامت ریشه است، و وجود ریشه ی سالم سبب پرورش میوه های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افراد بی ایمان گهگاهی عمل صالح انجام دهند، ولی مسلما همیشگی نخواهد بود آن چه عمل صالح را تضمین می کند ایمانی است که در اعماق وجود انسان ریشه دوانده باشد و با آن احساس مسئولیت کند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بنابراین شیعه با داشتن وظیفه ی سنگینی مثل ایمان مستحکم به ناچار دارای وظیفه ی سنگین تری می شود که از ایمان او سرچشمه می گیرد و آن عمل صالح است هر چه ایمان فرد قوی تر و مستحکم تر باشد عمل صالح او پرثمرتر و استمرار آن بیشتر خواهد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آیهی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قانون کلی نجات را ایمان و عمل صالح بیان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ارزش دارد واقعیت و حقیقت است، نه تظاهر و ظاهرسازی، در پیشگاه خداوند بزرگ ایمان خالص و عمل صالح پذیرفته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این چنین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پیامبر اسلام ایمان آوردند و هم چنین یهودیان و نصاری و صائبان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يحیی یا نوح 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ایمان به خدا و روز قیامت آورند و عمل صالح انجام دهند پاداش </w:t>
      </w:r>
    </w:p>
    <w:p>
      <w:pPr>
        <w:pStyle w:val="BookText"/>
        <w:rPr/>
      </w:pPr>
      <w:r>
        <w:rPr>
          <w:rFonts w:ascii="IRNazanin" w:hAnsi="IRNazanin" w:eastAsia="IRNazanin"/>
          <w:color w:val="111111"/>
          <w:sz w:val="28"/>
          <w:sz w:val="28"/>
          <w:szCs w:val="28"/>
          <w:rtl w:val="true"/>
          <w:lang w:bidi="fa-IR"/>
        </w:rPr>
        <w:t>آنان نزد پروردگارشان ثابت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این نکته که ایمان در عمل باید پیاده شود این چنین اشاره می کند، در این جا قرآن با استفاده از حادثه ی احد برای تصحیح یک اشتباه فکری مسلمانان اقدام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پنداشتید که بدون جهاد و استقامت در راه خدا می توانید در بهشت برین جای گیرید، آیا شما گمان کردید داخل شدن در عمق آن سعادت معنوی تنها با انتخاب نام مسلمان و یا عقیده بدون عمل ممکن است؟ اگر چنین بود مسأله بسیار ساده بود، ولی هرگز چنین نبوده است و تا اعتقادات واقعی در میدان عمل پیاده نشود کسی بهره ای از آن سعادتها نخواهد برد، در این جا است که باید صفوف از هم مشخص شود، و مجاهدان و صابران از افراد بی ارزش شناخته شوند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 از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 می توان دریافت که ایمان بدون عمل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يَأْتِي بَعْضُ آيَاتِ رَبِّكَ لَا يَنْفَعُ نَفْسًا إِيمَانُهَا لَمْ تَكُنْ آمَنَتْ مِنْ قَبْلُ أَوْ كَسَبَتْ فِي إِيمَانِهَا خَيْرًا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که چنین آیات صورت پذیرد، ایمان آوردن افراد بی ایمان و آنها که عمل نیکی انجام نداده اند،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جالبی که از آیه فوق استفاده می شود این است که راه نجات را در ایمان، آن هم ایمانی که در پرتو آن اکتساب خیری شود و اعمال نیک انجام گیرد،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که افراد با ایمان ممکن است لغزش هایی داشته باشند و مرتکب گناهانی شوند و از گناهان خود نیز پشیمان گردند، و به اصلاح خویش پردازند، ولی کسی که هیچ گونه عمل نیکی در تمام عمرش انجام نداده و فرصت کافی داشته است، بلکه به عکس هرگونه گناه و زشتکاری از او سر زده، بسیار بعید به نظر می رسد که اهل نجات باشد و ایمان او به تنهایی مفید واقع شود، زیرا اصولا نمی توان باور کرد کسی ایمان به مکتبی داشته باشد ولی در عمرش، حتی یکبار، به برنامه های آن مكتب عمل نکند، بلکه به عکس همه ی دستورات آن را زیر پا گذارد، این خود دلیل روشنی بر عدم ایمان اوست، و به این ترتیب ایمان باید حداقل با قسمتی از اعمال نیک همراه باشد، تا معلوم شود ایمانی وجود دارد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نکته دیگری که باید در نظر داشت این است که اصلا عمل صالح تنها از ایمان سرچشمه می گیرد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باید به این نکته اساسی توجه داشت که اسلام همه جا عمل صالح را میوهی درخت ایمان می شمرد، عمل همیشه پرتوی از نیات و عقاید آدمی است، و همیشه شکل و رنگ آن را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های ناپاک ممکن نیست عمل پاکی به وجود آورد، و محصول مفیدی از خود نشان دهد، چه این که عمل بازتاب نیت است</w:t>
      </w:r>
      <w:r>
        <w:rPr>
          <w:rFonts w:eastAsia="IRNazanin" w:cs="IRNazanin"/>
          <w:color w:val="111111"/>
          <w:sz w:val="28"/>
          <w:szCs w:val="28"/>
          <w:rtl w:val="true"/>
          <w:lang w:bidi="fa-IR"/>
        </w:rPr>
        <w:t>.</w:t>
      </w:r>
      <w:r>
        <w:rPr>
          <w:rStyle w:val="FootnoteAnchor"/>
          <w:rtl w:val="true"/>
        </w:rPr>
        <w:footnoteReference w:id="299"/>
      </w:r>
      <w:bookmarkStart w:id="707" w:name="pg6880_72125"/>
    </w:p>
    <w:p>
      <w:pPr>
        <w:pStyle w:val="Heading4"/>
        <w:numPr>
          <w:ilvl w:val="3"/>
          <w:numId w:val="1"/>
        </w:numPr>
        <w:rPr/>
      </w:pPr>
      <w:bookmarkStart w:id="708" w:name="__RefHeading___Toc1236748_372815092"/>
      <w:bookmarkStart w:id="709" w:name="_Toc263"/>
      <w:bookmarkEnd w:id="707"/>
      <w:bookmarkEnd w:id="708"/>
      <w:r>
        <w:rPr>
          <w:rtl w:val="true"/>
        </w:rPr>
        <w:t>آثار اعمال نیک</w:t>
      </w:r>
      <w:bookmarkEnd w:id="709"/>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هود به افراد با ایمان و با استقامت که دارای عمل صالحند هم وعده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از گناه داده است و هم وعده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اعمال نیک دو اثر دارد، یکی شستشوی گناهان و دیگری جلب پاداش های بزرگ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ایمان و عمل صالح از هم جدا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بسیارند کسانی که فکر میکنند با داشتن یک عقیده ی ساده می توان مسلمان بود، هر چند عملی از آنها سر نزد، هنوز زیارند کسانی که دینی را می خواهند که بر سر راه هوس های سرکش آنها مانعی ایجاد نکند و از هر نظر آنها را آزاد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شعیب نشان میدهد که این قوم نیز خواهان چنین آیینی بودند، لذا به او می گفتند ما نه حاضریم بت های نیاکان را فراموش کنیم و نه آزادی عمل در اموالمان و ثروتمان را از دست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فراموش کرده بودند که اصولا ميوهی درخت ایمان، عمل است و آیین انبیاء برای این بوده است که خودکامگی ها و انحرافات عملی انسان را اصلاح کنند و گرنه یک درخت بی شاخ و برگ و میوه به هیچ کار جز سوزاندن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طرز تفکر، با نهایت تأسف، در میان عده ای از مسلمانان قوت گرفته که اسلام را در مجموعه ای از عقاید خشک خلاصه می کنند که در داخل مسجد همراه آنهاست و همین که از در مسجد بیرون آمدند با آن خداحافظی می کنند و در ادارات و بازارها و محوطه کار آنها اثری از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سیاحت در بسیاری از کشورهای اسلامی حتی کشورهایی که کانون ظهور اسلام بوده این واقعیت تلخ را نشان می دهد که اسلام در یک مشت عقیده و چند عبادت کم روح خلاصه شده، نه از آگاهی، و نه از عدالت اجتماعی، و نه از رشد فرهنگی، و نه از بینش و اخلاق اسلامی در آنها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خوشبختانه در پرتو پاره ای از انقلاب های اسلامی مخصوصا در میان قشر جوان یک نوع حرکت به سوی اسلام راستین و 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است، و دیگر این جمله که اسلام را با اعمال ما چه کار؟ یا اسلام مربوط به دل است نه زندگی، کمتر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 های التقاطی می گویند ما عقیده را از اسلام و اقتصاد را از مارکس گرفته ایم، که شبیه طرز تفکر گمراهان قوم شعیب است نیز محکوم شمرده می 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از درس های تربیتی داستان شعیب است که قرآن در سوره ی هود 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جدایی و تفرقه از قدیم بوده و امروز نیز هست که باید با آن به مبارزه برخاست</w:t>
      </w:r>
      <w:r>
        <w:rPr>
          <w:rFonts w:eastAsia="IRNazanin" w:cs="IRNazanin"/>
          <w:color w:val="111111"/>
          <w:sz w:val="28"/>
          <w:szCs w:val="28"/>
          <w:rtl w:val="true"/>
          <w:lang w:bidi="fa-IR"/>
        </w:rPr>
        <w:t>.</w:t>
      </w:r>
      <w:r>
        <w:rPr>
          <w:rStyle w:val="FootnoteAnchor"/>
          <w:rtl w:val="true"/>
        </w:rPr>
        <w:footnoteReference w:id="301"/>
      </w:r>
      <w:bookmarkStart w:id="710" w:name="pg6880_72126"/>
    </w:p>
    <w:p>
      <w:pPr>
        <w:pStyle w:val="Heading4"/>
        <w:numPr>
          <w:ilvl w:val="3"/>
          <w:numId w:val="1"/>
        </w:numPr>
        <w:rPr/>
      </w:pPr>
      <w:bookmarkStart w:id="711" w:name="__RefHeading___Toc1236750_372815092"/>
      <w:bookmarkStart w:id="712" w:name="_Toc264"/>
      <w:bookmarkEnd w:id="710"/>
      <w:bookmarkEnd w:id="711"/>
      <w:r>
        <w:rPr>
          <w:rtl w:val="true"/>
        </w:rPr>
        <w:t xml:space="preserve">برابری مرد و زن </w:t>
      </w:r>
      <w:r>
        <w:rPr>
          <w:rtl w:val="true"/>
        </w:rPr>
        <w:t>(</w:t>
      </w:r>
      <w:r>
        <w:rPr>
          <w:rtl w:val="true"/>
        </w:rPr>
        <w:t>در ایمان و عمل صالح</w:t>
      </w:r>
      <w:r>
        <w:rPr>
          <w:rtl w:val="true"/>
        </w:rPr>
        <w:t>)</w:t>
      </w:r>
      <w:bookmarkEnd w:id="712"/>
    </w:p>
    <w:p>
      <w:pPr>
        <w:pStyle w:val="BookText"/>
        <w:rPr/>
      </w:pPr>
      <w:r>
        <w:rPr>
          <w:rFonts w:ascii="IRNazanin" w:hAnsi="IRNazanin" w:eastAsia="IRNazanin"/>
          <w:color w:val="111111"/>
          <w:sz w:val="28"/>
          <w:sz w:val="28"/>
          <w:szCs w:val="28"/>
          <w:rtl w:val="true"/>
          <w:lang w:bidi="fa-IR"/>
        </w:rPr>
        <w:t>بی شک، زن و مرد تفاوت هایی از نظر جسم و روح دارند و به همین دلیل در احراز پست های اجتماعی متفاوتند و هر کاری از کسی ساخته است ولی هیچ یک از این ها دلیل بر تفاوت شخصیت انسانی آنها، و یا تفاوت مقامشان در پیشگاه خدا نیست، و از این نظر هر دو کاملا برابرند، به همین دلیل معیاری که بر شخصیت و مقام معنوی آنها حکومت</w:t>
      </w:r>
    </w:p>
    <w:p>
      <w:pPr>
        <w:pStyle w:val="BookText"/>
        <w:rPr/>
      </w:pPr>
      <w:r>
        <w:rPr>
          <w:rFonts w:ascii="IRNazanin" w:hAnsi="IRNazanin" w:eastAsia="IRNazanin"/>
          <w:color w:val="111111"/>
          <w:sz w:val="28"/>
          <w:sz w:val="28"/>
          <w:szCs w:val="28"/>
          <w:rtl w:val="true"/>
          <w:lang w:bidi="fa-IR"/>
        </w:rPr>
        <w:t>می کند، یک معیار بیش نیست و آن ایمان است و عمل صالح و تقوی که امکان دسترسی هر دو به آن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نحل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حَيَاةً طَيِّبَةً ۖ وَلَنَجْزِيَنَّهُمْ أَجْرَهُمْ بِأَحْسَنِ مَا كَانُوا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عمل صالح انجام دهد، در حالی که مؤمن است، خواه مرد باشد یا زن، به او حیات پاکیزه می بخشیم، و پاداش آنها را به بهترین اعمالی که انجام دادند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فوق، با صراحت این حقیقت را بیان کرده، و دهان بیهوده گویانی را که در گذشته یا حال در شخصیت انسانی زن، شک و تردید داشتند، و یا برای او مقامی پایین تر از مقام انسانی مرد قایل بودند می بندد، و ضمنا منطق اسلام را در این مسأله مهم اجتماعی آشکار می سازد، و ثابت می کند که بر خلاف پندار کوته فکران، اسلام دین مردانه نیست، به همان مقدار که به مردان تعلق دارد به زنان نیز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هر دو جنس در صورتی که در مسیر اعمال صالح گام بردارند، گامی مثبت و سازنده که از انگیزه های ایمانی مدد گیرد، هر دو به یکسان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هر دو از اجر و پاداش مساوی در پیشگاه خدا بهره مند می شوند و موقعیت اجتماعی آنها نیز همانند خواهد بود مگر این که کسی از نظر ایمان و عمل صالح بر دیگری برتری یابد</w:t>
      </w:r>
      <w:r>
        <w:rPr>
          <w:rFonts w:eastAsia="IRNazanin" w:cs="IRNazanin"/>
          <w:color w:val="111111"/>
          <w:sz w:val="28"/>
          <w:szCs w:val="28"/>
          <w:rtl w:val="true"/>
          <w:lang w:bidi="fa-IR"/>
        </w:rPr>
        <w:t>.</w:t>
      </w:r>
    </w:p>
    <w:p>
      <w:pPr>
        <w:pStyle w:val="Heading4"/>
        <w:numPr>
          <w:ilvl w:val="3"/>
          <w:numId w:val="1"/>
        </w:numPr>
        <w:rPr/>
      </w:pPr>
      <w:bookmarkStart w:id="713" w:name="__RefHeading___Toc1236752_372815092"/>
      <w:bookmarkStart w:id="714" w:name="_Toc265"/>
      <w:bookmarkEnd w:id="713"/>
      <w:r>
        <w:rPr>
          <w:rtl w:val="true"/>
        </w:rPr>
        <w:t>ریشه های عمل صالح از ایمان سیراب می گردد</w:t>
      </w:r>
      <w:bookmarkEnd w:id="714"/>
    </w:p>
    <w:p>
      <w:pPr>
        <w:pStyle w:val="BookText"/>
        <w:rPr/>
      </w:pPr>
      <w:r>
        <w:rPr>
          <w:rFonts w:ascii="IRNazanin" w:hAnsi="IRNazanin" w:eastAsia="IRNazanin"/>
          <w:color w:val="111111"/>
          <w:sz w:val="28"/>
          <w:sz w:val="28"/>
          <w:szCs w:val="28"/>
          <w:rtl w:val="true"/>
          <w:lang w:bidi="fa-IR"/>
        </w:rPr>
        <w:t>عمل صالح آن چنان مفهوم وسیع و گسترده ای دارد که تمام فعالیت های مثبت و مفید و سازنده را در همه ی زمینه های علمی و فرهنگی و اقتصادی و سیاسی و نظامی و مانند آن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ارزشمندی که برای کمک به انسان ها سالها زحمت کشیده گرفته، تا مجاهدت های شهید جان برکفی که در صحنه های مبارزه حق و باطل آخرین قطره های خون خود را نثار می کند، و از درد و رنجی که مادر با ایمانی به هنگام آوردن نوزاد و سپس برای تربیت او متحمل می شود گرفته، تا زحماتی که دانشمندان برای نوشتن کتاب های پرارجشان می کشند، همه را فرا می گیرد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 ترین کارها هم چون رسالت انبیاء، تا کوچک ترین برنامه ها هم چون کنار زدن </w:t>
      </w:r>
      <w:bookmarkStart w:id="715" w:name="pg6880_72127"/>
    </w:p>
    <w:p>
      <w:pPr>
        <w:pStyle w:val="BookText"/>
        <w:rPr/>
      </w:pPr>
      <w:bookmarkEnd w:id="715"/>
      <w:r>
        <w:rPr>
          <w:rFonts w:ascii="IRNazanin" w:hAnsi="IRNazanin" w:eastAsia="IRNazanin"/>
          <w:color w:val="111111"/>
          <w:sz w:val="28"/>
          <w:sz w:val="28"/>
          <w:szCs w:val="28"/>
          <w:rtl w:val="true"/>
          <w:lang w:bidi="fa-IR"/>
        </w:rPr>
        <w:t>یک سنگ کوچک از وسط جاده، همه در این مفهوم وسیع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نکته ی مهم در این جاست و آن این که اگر انگیزه ی ایمان در کار نباشد غالبا عمل آلوده می شود و اگر آلوده نشود بسیار استثنایی است، و اما اگر ریشه های درخت عمل صالح از آب توحید و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گردد، کم تر ممکن است آفاتی هم چون عجب و ریا و تظاهر و خودبینی و تقلب و منت گذاری و امثال آن در آن راه یابد، و به همین دلیل قرآن مجید غالبا این دو را با هم پیوند می دهد چرا که پیوندشان یک واقعیت عینی و ناگسستنی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 جا با ذکر یک مثال این مسأله را روشن تر سازیم، فرض کنید دو نفر هر کدام دست به ساختن بیمارستانی زده اند، یکی انگیزه ی الهی دارد و برای خدمت به خلق این کار را کرده است، اما دیگری هدفش تظاهر و رسیدن به یک موقعیت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یک نظر سطحی ما فکر کنیم بالاخره هر دو بیمارستان می سازند و مردم از عمل آنها یکسان استفاده خواهند کرد، درست است که یکی پاداش الهی دارد و یکی ندارد، ولی عمل آنها ظاهرا با یکدیگر متفاوت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گونه که گفتیم این محصول یک مطالعه سطحی است، اما اگر کمی بیشتر دقت کنیم خواهیم دید خود این دو عمل در جهات مختلف با یکدیگر متفاوتند، في المثل نفر اول به سراغ محله ای از شهر می رود که مستضعفان و نیازمندان در آن بیشترند، و گاه در یک محله گمنام که در مسیر رفت و آمد نیست اقدام به این عمل می کند، ولی نفر دوم به سراغ نقطه ای می رود که بیشتر در چشم هاست هر چند در آن جا نیاز بسیار کمتری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اول در انتخاب مصالح و کیفیت ساختمان آینده های دور از نظر می گیرد، و آن چنان زیربنا را می سازد که صدها سال بماند، اما نفر دوم غالبا به سراغ این می رود که ساختمان زودتر برپا و افتتاح شود و جار و جنجال راه بیندازد، و نتیجه ی مورد نظرش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دنبال تحکیم باطن کار می رود و نفر دوم به زرق و برق ظاهر می چسبد، هم چنین در انتخاب بخش های درمانی، دکترها، پرستارها، و سایر نیازمندی های این بیمارستان میان این دو، تفاوت های بسیار است، چرا که همواره انگیزه های مختلف، خود را در تمام مسیر عمل نشان می دهند و یا به تعبیر دیگر عمل را به رنگ خود در می آورند</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716" w:name="__RefHeading___Toc1236754_372815092"/>
      <w:bookmarkStart w:id="717" w:name="_Toc266"/>
      <w:bookmarkEnd w:id="716"/>
      <w:r>
        <w:rPr>
          <w:rtl w:val="true"/>
        </w:rPr>
        <w:t>عمل صالح یک برنامه ی مستمر</w:t>
      </w:r>
      <w:bookmarkEnd w:id="71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کهف هنگامی که از مؤمنان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یک برنامه مستمر آنها بیان می کند،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 می دانیم فعل مضارع دلیل بر استمرار است</w:t>
      </w:r>
      <w:r>
        <w:rPr>
          <w:rFonts w:eastAsia="IRNazanin" w:cs="IRNazanin"/>
          <w:color w:val="111111"/>
          <w:sz w:val="28"/>
          <w:szCs w:val="28"/>
          <w:rtl w:val="true"/>
          <w:lang w:bidi="fa-IR"/>
        </w:rPr>
        <w:t xml:space="preserve">. </w:t>
      </w:r>
      <w:bookmarkStart w:id="718" w:name="pg6880_72128"/>
    </w:p>
    <w:p>
      <w:pPr>
        <w:pStyle w:val="BookText"/>
        <w:rPr/>
      </w:pPr>
      <w:bookmarkEnd w:id="718"/>
      <w:r>
        <w:rPr>
          <w:rFonts w:ascii="IRNazanin" w:hAnsi="IRNazanin" w:eastAsia="IRNazanin"/>
          <w:color w:val="111111"/>
          <w:sz w:val="28"/>
          <w:sz w:val="28"/>
          <w:szCs w:val="28"/>
          <w:rtl w:val="true"/>
          <w:lang w:bidi="fa-IR"/>
        </w:rPr>
        <w:t>در حقیقت باید چنین باشد، زیرا انجام یک یا چند کار خیر ممکن است تصادف یا به علل خاصی از هر کس صورت گیرد، و هرگز دلیل بر ایمان راستین نیست، آن چه دلیل ایمان راستین است استمرار در عمل صالح است</w:t>
      </w:r>
      <w:r>
        <w:rPr>
          <w:rFonts w:eastAsia="IRNazanin" w:cs="IRNazanin"/>
          <w:color w:val="111111"/>
          <w:sz w:val="28"/>
          <w:szCs w:val="28"/>
          <w:rtl w:val="true"/>
          <w:lang w:bidi="fa-IR"/>
        </w:rPr>
        <w:t xml:space="preserve">. </w:t>
      </w:r>
      <w:r>
        <w:rPr>
          <w:rStyle w:val="FootnoteAnchor"/>
          <w:rtl w:val="true"/>
        </w:rPr>
        <w:footnoteReference w:id="303"/>
      </w:r>
    </w:p>
    <w:p>
      <w:pPr>
        <w:pStyle w:val="Heading4"/>
        <w:numPr>
          <w:ilvl w:val="3"/>
          <w:numId w:val="1"/>
        </w:numPr>
        <w:rPr/>
      </w:pPr>
      <w:bookmarkStart w:id="719" w:name="__RefHeading___Toc1236756_372815092"/>
      <w:bookmarkStart w:id="720" w:name="_Toc267"/>
      <w:bookmarkEnd w:id="719"/>
      <w:r>
        <w:rPr>
          <w:rtl w:val="true"/>
        </w:rPr>
        <w:t>عمل صالح موجب خشنودی خدا می شود</w:t>
      </w:r>
      <w:bookmarkEnd w:id="720"/>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اعمل صالحا ترضاه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احقاف، بیانگر این واقعیت است که عمل صالح چیزی است که موجب خشنودی خدا می شود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کاری که انجام می دادند که در آیات متعددی از قرآن مجید آمده، بیانگر فضل بی حساب خداوند است که در مقام اجر و پاداش بندگان، بهترین اعمال آنها را معیار قرار می دهد و همه را به حساب آن می پذیرد</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721" w:name="__RefHeading___Toc1236758_372815092"/>
      <w:bookmarkStart w:id="722" w:name="_Toc268"/>
      <w:bookmarkEnd w:id="721"/>
      <w:r>
        <w:rPr>
          <w:rtl w:val="true"/>
        </w:rPr>
        <w:t>جاذبه و کشش فوق العاده ایمان و عمل صالح</w:t>
      </w:r>
      <w:bookmarkEnd w:id="722"/>
    </w:p>
    <w:p>
      <w:pPr>
        <w:pStyle w:val="BookText"/>
        <w:rPr/>
      </w:pPr>
      <w:r>
        <w:rPr>
          <w:rFonts w:ascii="IRNazanin" w:hAnsi="IRNazanin" w:eastAsia="IRNazanin"/>
          <w:color w:val="111111"/>
          <w:sz w:val="28"/>
          <w:sz w:val="28"/>
          <w:szCs w:val="28"/>
          <w:rtl w:val="true"/>
          <w:lang w:bidi="fa-IR"/>
        </w:rPr>
        <w:t>در سه آیه ی پایان گر سورهی مریم باز هم سخن از مؤمنان و ایمان و نیز ظالمان و ستمگران بی ایمان، و سخن از قرآن و بشارتها انذارهای آن است، نخست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کسانی که ایمان آوردند و عمل صالح انجام دادند خداوند رحمان محبت آنان را در دلها می افکند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مفسران این آیه را مخصوص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شامل همه ی مؤمنان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منظور این است که خداوند محبت آنان را در دل های دشمنان می افکند، و این محبت رشته ای می شود در گردنشان که آنها را به سوی ایمان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آن را به معنی محبت مؤمنان نسبت به یکدیگر که باعث قدرت و قوت و وحدت کلمه می شود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اشاره به دوستی مؤمنان نسبت به یکدیگر در آخرت دانسته، میگویند آنها آن چنان به یکدیگر علاقه پیدا می کنند که از دیدار هم برترین شادی و سرور به آنان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با وسعت نظر به مفاهیم وسیع آیه بیندیشیم خواهیم دید که همه ی این تفسيرها در مفهوم آیه است که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و کشش فوق العاده دارد، اعتقاد به یگانگی خدا و دعوت پیامبران که باز تابش در روح و فکر و گفتار و کردار انسان به صورت اخلاق عالیه انسانی، تقوا و پاکی و درستی و امانت و شجاعت و ایثار و گذشت، تجلی کند، هم چون نیروهای عظیم مغناطیس کشیده و رباینده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افراد نا پاک و آلوده از پاکان لذت </w:t>
      </w:r>
    </w:p>
    <w:p>
      <w:pPr>
        <w:pStyle w:val="BookText"/>
        <w:rPr/>
      </w:pPr>
      <w:r>
        <w:rPr>
          <w:rFonts w:ascii="IRNazanin" w:hAnsi="IRNazanin" w:eastAsia="IRNazanin"/>
          <w:color w:val="111111"/>
          <w:sz w:val="28"/>
          <w:sz w:val="28"/>
          <w:szCs w:val="28"/>
          <w:rtl w:val="true"/>
          <w:lang w:bidi="fa-IR"/>
        </w:rPr>
        <w:t>می برند، و از ناپاکی هم چون خود متنفرند، به همین دلیل هنگامی که في المثل می خواهند همسر یا شریکی انتخاب کنند تأکید دارند که طرف آنها پاک و نجیب و امین و درستکار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طبیعی است و در حقیقت نخستین پاداشی است که خدا به مؤمنان و صالحان می دهد که دامنه اش از دنیا به سرای دیگر نیز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خود بسیار دیده ایم این گونه افراد پاکی که چشم از جهان می بندند، دیده ها برای آنها گریان می شود، هر چند ظاهر پست و مقام اجتماعی نداشته باشند، همه ی مردم جای آنها را خالی می بینند، همه خود را در عزای آنها شریک محسوب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بعضی آن را درباره 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در روایات بسیاری به آن اشاره شده بدون شک درجه ی عالی و مرحله ی بالای آن، ویژهی آن امام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مانع از آن نخواهد بود که در مراحل دیگر همه مؤمنان و صالحان از طعم این محبت و محبوبیت در افکار عمومی بچشند و از این مودت الهی سهمی ببرند و نیز مانع از آن نخواهد بود که دشمنان نیز در دل خود احساس محبت و احترام نسبت به آنها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دَعَا جِبْرِيلَ عَلَيْهِ السَّلَامُ فَقَالَ یا جبرئيل إنّى أُحبّ فلاناً فأحِبَّه، قال فيُحِبّه جبرئيل ثُمَّ يُنَادِي فِي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فُلَانًا فأحبوه ، قال فيُحِبّه أهل السماء، ثُمَّ یُوضَعُ لَهُ الْبَغْضَاءُ فِي الْأَرْضِ و إِنَّ اللَّهَ إِذا أَبْغَضَ عَبْداً دَعا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إِنِّى أُبْغِضُ فُلاناً فَأَبْغِضْهُ، قالَ فَيُبْغِضُهُ جَبْرَئِيْلُ، ثُمَّ يُنادِى فِى أهل ِ السَّماءِ</w:t>
      </w:r>
    </w:p>
    <w:p>
      <w:pPr>
        <w:pStyle w:val="BookText"/>
        <w:rPr/>
      </w:pPr>
      <w:r>
        <w:rPr>
          <w:rFonts w:ascii="Amiri" w:hAnsi="Amiri" w:eastAsia="Amiri" w:cs="Amiri"/>
          <w:color w:val="111111"/>
          <w:sz w:val="28"/>
          <w:sz w:val="28"/>
          <w:szCs w:val="28"/>
          <w:rtl w:val="true"/>
          <w:lang w:bidi="ar-SA"/>
        </w:rPr>
        <w:t>إِنَّ اللَّه يُبْغِضُ فُلاناً فَأَبْغِضُوهُ،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فَيَبْغَضُهُ أَهْلُ السَّمَاءِ، ثُمَّ يُوضَعُ لَهُ الْبَغْضَاءُ فِي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خداوند کسی از بندگانش را دوست دارد به فرشته بزرگش جبرئیل می گوید من فلان کس را دوست دارم او را دوست بدار، جبرئیل او را دوست خواهد داشت، سپس در آسمان ها ندا میدهد که ای اهل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 کس را دوست دارد او را دوست بدارید، و به دنبال آن همه اهل آسمان او را دوست می دارند، سپس پذیرش این محبت در زمین منعکس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خداوند کسی را دشمن بدارد به جبرئیل میگوید من از او متنفرم، او را دشمن بدار، جبرئیل او را دشمن می دارد، سپس در میان اهل آسمانها ندا می دهد که خداوند از او متنفر است او را دشمن دارید، همه ی اهل آسمان ها از او متنفر می شوند سپس انعکاس این تنفر در زمین خواهد بود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پر معنی نشان می دهد که ایمان و عمل صالح بازتابی دارد به وسعت عالم هستی، و شعاع محبوبیت حاصل از آن تمام پهنه ی آفرینش را فرا می گیرد، ذات پاک خداوند چنین کسانی را دوست دارد، نزد همه ی اهل آسمان محبوبند، و این محبت در قلوب انسان هایی که در زمین هستند پرتو افکن می شود</w:t>
      </w:r>
      <w:r>
        <w:rPr>
          <w:rFonts w:eastAsia="IRNazanin" w:cs="IRNazanin"/>
          <w:color w:val="111111"/>
          <w:sz w:val="28"/>
          <w:szCs w:val="28"/>
          <w:rtl w:val="true"/>
          <w:lang w:bidi="fa-IR"/>
        </w:rPr>
        <w:t xml:space="preserve">. </w:t>
      </w:r>
      <w:bookmarkStart w:id="723" w:name="pg6880_72130"/>
    </w:p>
    <w:p>
      <w:pPr>
        <w:pStyle w:val="BookText"/>
        <w:rPr/>
      </w:pPr>
      <w:bookmarkEnd w:id="723"/>
      <w:r>
        <w:rPr>
          <w:rFonts w:ascii="IRNazanin" w:hAnsi="IRNazanin" w:eastAsia="IRNazanin"/>
          <w:color w:val="111111"/>
          <w:sz w:val="28"/>
          <w:sz w:val="28"/>
          <w:szCs w:val="28"/>
          <w:rtl w:val="true"/>
          <w:lang w:bidi="fa-IR"/>
        </w:rPr>
        <w:t>راستی چه لذتی از این بالاتر که انسان احساس کند محبوب همه ی پاكان و نیکان عالم هستی است؟ و چه دردناک است که انسان احساس کند زمین و آسمان و فرشته ها و انسانهای با ایمان همه از او متنفرند و بیزار</w:t>
      </w:r>
      <w:r>
        <w:rPr>
          <w:rStyle w:val="FootnoteAnchor"/>
          <w:rtl w:val="true"/>
        </w:rPr>
        <w:footnoteReference w:id="305"/>
      </w:r>
    </w:p>
    <w:p>
      <w:pPr>
        <w:pStyle w:val="Heading4"/>
        <w:numPr>
          <w:ilvl w:val="3"/>
          <w:numId w:val="1"/>
        </w:numPr>
        <w:rPr/>
      </w:pPr>
      <w:bookmarkStart w:id="724" w:name="__RefHeading___Toc1236760_372815092"/>
      <w:bookmarkStart w:id="725" w:name="_Toc269"/>
      <w:bookmarkEnd w:id="724"/>
      <w:r>
        <w:rPr>
          <w:rtl w:val="true"/>
        </w:rPr>
        <w:t>سه نوید به مؤمنان و صالحان</w:t>
      </w:r>
      <w:bookmarkEnd w:id="725"/>
    </w:p>
    <w:p>
      <w:pPr>
        <w:pStyle w:val="BookText"/>
        <w:rPr/>
      </w:pPr>
      <w:r>
        <w:rPr>
          <w:rFonts w:ascii="IRNazanin" w:hAnsi="IRNazanin" w:eastAsia="IRNazanin"/>
          <w:color w:val="111111"/>
          <w:sz w:val="28"/>
          <w:sz w:val="28"/>
          <w:szCs w:val="28"/>
          <w:rtl w:val="true"/>
          <w:lang w:bidi="fa-IR"/>
        </w:rPr>
        <w:t xml:space="preserve">از مجموع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نور چنین بر می آید که خداوند به گروهی از مسلمانان که دارای این دو صفت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نوید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استخلاف و حکومت روی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آیین حق به طور اساسی و ریشه دار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رفتن تمام اسباب خوف و ترس و وحشت و ناامنی و نتیجه ی این امور آن خواهد شد که با نهایت آزادی خدا را بپرستند و فرمان های او را گردن نهند و هیچ شریک و شبیهی برای او قائل نشوند و توحید خالص را در همه جا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 وَمَنْ كَفَرَ بَعْدَ ذَٰلِكَ فَأُولَٰئِكَ هُمُ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که از شما ایمان آورده اند و اعمال صالح انجام داده اند وعده می دهد که آنها را قطعة خليفهی روی زمین خواهد کرد، همان گونه که پیشینیان را خلافت روی زمین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و آیینی را برای آنها پسندیده پابرجا و ریشه دار خواهد ساخت و خوف و ترس آنها را به امنیت و آرامش مبدل می کند، آن چنان که تنها مرا می پرستند و چیزی را برای من شریک نخواهند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بعد از آن کافر شوند فاسقند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726" w:name="__RefHeading___Toc1236762_372815092"/>
      <w:bookmarkStart w:id="727" w:name="_Toc270"/>
      <w:bookmarkEnd w:id="726"/>
      <w:r>
        <w:rPr>
          <w:rtl w:val="true"/>
        </w:rPr>
        <w:t>ایمان و عمل صالح تنها راه نجات</w:t>
      </w:r>
      <w:bookmarkEnd w:id="72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انبياء همانند بسیاری دیگر از آیات قرآن ایمان و عمل صالح به عنوان دو رکن اساسی برای نجات انسان ها ذکر شده، ولی با اضافه کردن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تبعیض است این مطلب را بر آن می افزاید که انجام تمام اعمال صالح نیز شرط نیست، حتى اگر افراد با ایمان، بخشی از اعمال صالح را انجام دهند باز اهل نجات و سعادتند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نیز شرط قبولی اعمال صالح را ایمان می شمرد</w:t>
      </w:r>
      <w:r>
        <w:rPr>
          <w:rFonts w:eastAsia="IRNazanin" w:cs="IRNazanin"/>
          <w:color w:val="111111"/>
          <w:sz w:val="28"/>
          <w:szCs w:val="28"/>
          <w:rtl w:val="true"/>
          <w:lang w:bidi="fa-IR"/>
        </w:rPr>
        <w:t xml:space="preserve">. </w:t>
      </w:r>
      <w:r>
        <w:rPr>
          <w:rStyle w:val="FootnoteAnchor"/>
          <w:rtl w:val="true"/>
        </w:rPr>
        <w:footnoteReference w:id="307"/>
      </w:r>
      <w:bookmarkStart w:id="728" w:name="pg6880_72131"/>
    </w:p>
    <w:p>
      <w:pPr>
        <w:pStyle w:val="BookText"/>
        <w:rPr/>
      </w:pPr>
      <w:bookmarkEnd w:id="728"/>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قصص نیز به این بحث اشاره شده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تَابَ وَآمَنَ وَعَمِلَ صَالِحًا فَعَسَىٰ أَنْ يَكُونَ مِنَ الْمُفْلِحِينَ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کسی که توبه کند و ایمان آورد و عمل صالح انجام دهد امید است از رستگاران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 نجات در سه جمله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 ایمان و عمل صالح، که به دنبال آن مسلما نجات و فلاح و رستگاری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والعصر نیز به این نکته اشاره دارد که همه در این بازار بزرگ زیان میکنند مگر یک گروه که برنامه ی آنها را در این آیه بیان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که ایمان آوردند و اعمال صالح انجام دادند، و یکدیگر را به طرفداری و انجام حق سفارش کردند، و یکدیگر را به صبر و استقامت توصیه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الَّذِينَ آمَنُوا وَعَمِلُوا الصَّالِحَاتِ وَتَوَاصَوْا بِالْحَقِّ وَتَوَاصَوْا بِالصَّبْرِ</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729" w:name="__RefHeading___Toc1236764_372815092"/>
      <w:bookmarkStart w:id="730" w:name="_Toc271"/>
      <w:bookmarkEnd w:id="729"/>
      <w:r>
        <w:rPr>
          <w:rtl w:val="true"/>
        </w:rPr>
        <w:t>پاداش ایمان و عمل صالح</w:t>
      </w:r>
      <w:bookmarkEnd w:id="730"/>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قصص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علم و آگاهی به آنان داده شده بود صدا زدند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ثواب و پاداش الهی برای کسانی که ایمان آورده اند و عمل صالح انجام می دهند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الَّذِينَ أُوتُوا الْعِلْمَ وَيْلَكُمْ ثَوَابُ اللَّهِ خَيْرٌ لِمَنْ آمَنَ وَعَمِلَ صَالِحًا وَلَا يُلَقَّاهَا إِلَّا الصَّابِرُونَ</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آوردند و اعمال صالح انجام دادند بهترین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آنها نزد پروردگارشان باغ های بهشت جاویدان است که نهرها از زیر درختانش جاری است، همیشه در آن می مانند، هم خدا از آنها خشنود است و هم آنها از خدا خشنود، و این مقام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از پروردگارش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بهترین مخلوقات خدا که ایمان آورده وعمل صالح انجام می دهند را در آن چند جمله ی کوتاه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بینه</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731" w:name="__RefHeading___Toc1236766_372815092"/>
      <w:bookmarkStart w:id="732" w:name="_Toc272"/>
      <w:bookmarkEnd w:id="731"/>
      <w:r>
        <w:rPr>
          <w:rtl w:val="true"/>
        </w:rPr>
        <w:t>هدف اصلی، عمل صالح است</w:t>
      </w:r>
      <w:bookmarkEnd w:id="73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سبأکه به داستان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 کند چنین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آتَيْنَا دَاوُودَ مِنَّا فَضْلًا ۖ يَا جِبَالُ أَوِّبِي مَعَهُ وَالطَّيْرَ ۖ وَأَلَنَّا لَهُ الْحَدِيدَأَنِ اعْمَلْ سَابِغَاتٍ وَقَدِّرْ فِي السَّرْدِ ۖ وَاعْمَلُوا صَالِحًا ۖ إِنِّي بِمَا تَعْمَلُونَ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داود از فضل خود نعمتی بزرگ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کوه ها و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 آواز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همراه او تسبیح خدا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 را برای او نرم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های کامل و فراغ بساز، و حلقه ها را به اندازه و متناسب کن و عمل صالح به جا آورید که من به آن چه انجام می دهید بینا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آیات اشاره دارد به این که خداوند طرز تهیه و وسیله ی تهیه ی زره را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داد، خلاصه این که 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را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الناله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گذاشت وهم طرز صورت بخشیدن و ساختن زره را به او آموزش داد تا محصولی کامل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داود و خاندانش را مخاطب ساخته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صالح به جا آورید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آغاز آیه تنها داود است، و در پایان او و خاندانش یا او و قومش می باشد، چرا که همه این مسایل مقدمه برای عمل صالح است، هدف ساختن زره و کسب درآمد نیست، هدف عمل صالح است، و اینها وسیله ای است در آن مسیر که هم دارد از آن بهره می گرفت و هم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شئون عمل صالح آن است که در صنایع دقت کافی را از هر جهت رعایت کنند و محصول کامل و مفیدی ارایه دهند و از هرگونه بدکاری و کم کاری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مخاطب به این خطاب داود و تمام کسانی که از دسترنج و دستباف او استفاده می کردند بوده باشد، اشاره به این که این وسیله ی دفاعی را در راه عمل صالح به کار گیرند، نه در طريق ظلم و جور و گناه</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آیا سزاوار است انسان سرمایه گران بهای عمر و استعدادهای خلاق خدادادی را در اموری صرف کند که همانند حباب بر روی آب ناپایدار است؟ متاعی است کم ارزش و بی دوام، متاعی است پر آفت و پردردسر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نیروهای پرارزش را در مسیری به کار گیرد که نتیجه آن حیات جاویدان و مواهب بی پایان و خشنودی پروردگار است؟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صافات چه تعبیر زیبایی دارد می گوید تلاشگران برای این چنین هدفی باید تلاش کنند، برای بهشتی مملو از لذات روحانی، و پر از نعمت های جسمانی که شراب طهورش انسان را در نشئهای ملکوتی فرو می برد، و هم نشینی دوستان باصفایش غمی بر دل نمی گذارد، نه محدودیتی در آن است و نه ممنوعیتی، نه اندوه زوال در آن راه دارد و نه دردسر حفظ و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برای مثال این باید سعی و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 هذا فَلْيَعْمَلِ الْعامِلُونَ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برای مثل این پاداش تلاشگران باید بکوشند</w:t>
      </w:r>
      <w:r>
        <w:rPr>
          <w:rFonts w:eastAsia="IRNazanin" w:cs="IRNazanin"/>
          <w:color w:val="111111"/>
          <w:sz w:val="28"/>
          <w:szCs w:val="28"/>
          <w:rtl w:val="true"/>
          <w:lang w:bidi="fa-IR"/>
        </w:rPr>
        <w:t>).</w:t>
      </w:r>
      <w:r>
        <w:rPr>
          <w:rStyle w:val="FootnoteAnchor"/>
          <w:rtl w:val="true"/>
        </w:rPr>
        <w:footnoteReference w:id="313"/>
      </w:r>
      <w:bookmarkStart w:id="733" w:name="pg6880_72133"/>
    </w:p>
    <w:p>
      <w:pPr>
        <w:pStyle w:val="Heading4"/>
        <w:numPr>
          <w:ilvl w:val="3"/>
          <w:numId w:val="1"/>
        </w:numPr>
        <w:rPr/>
      </w:pPr>
      <w:bookmarkStart w:id="734" w:name="__RefHeading___Toc1236768_372815092"/>
      <w:bookmarkStart w:id="735" w:name="_Toc273"/>
      <w:bookmarkEnd w:id="733"/>
      <w:bookmarkEnd w:id="734"/>
      <w:r>
        <w:rPr>
          <w:rtl w:val="true"/>
        </w:rPr>
        <w:t>منافع عمل صالح برای خود انسان</w:t>
      </w:r>
      <w:bookmarkEnd w:id="735"/>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عمل صالحی به جا آورد به سود خود به جا آورده است و کسی که کار بدی انجام دهد به زیان خود اوست، سپس همه ی شما به سوی پروردگارتان بازمی گردید و نتیجه ی اعمال خود را می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فلنفسه و من اساء فعليها ثم الى ربكم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که در آیات قرآن کرارة و با عبارت های مختلف آمده است پاسخی است به آنها که میگویند اطاعت و عصیان ما برای خدا چه سود و زیانی دارد؟ و این چه اصراری است که در زمینهی اطاعت و نهی از معصیت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فصلت هم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فلنفسه و من اساء فعليها و ما ربك بظلام للعبيد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عمل صالحی انجام دهد نفعش برای خود اوست، و هرکس بدی کند به خویشتن بدی کرده، و پروردگار تو به بندگان هرگز ظلم و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آنها به این کتاب و این آیین بزرگ ایمان نیاورند نه به خداوند زیانی می رسانند، و نه به تو، چراکه خوبی ها و بدی ها همه به صاحبانش باز می گردد و آنها هستند که میوهی شیرین یا تلخ اعمال خویش را می چینند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این آیات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سود و زیانش متوجه خود شماست، این شما هستید که در پرتو اعمال صالح تکامل می یابید، و به آسمان قرب خدا پرواز می کنید، و این شما هستید که بر اثر جرم و گناه سقوط کرده در پرتگاه غضب و بعد از رحمت او گرفتار لعنت ابدی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برنامه های تکلیفی، و ارسال رسل، و انزال کتب، نیز همه برای همین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در یک 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يشكر فانما يشكر لنفسه و من كفر فان الله غني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شکرگزاری کند به نفع خودش شکر گزارده و کسی که کفران کند خداوند غنی و حمید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اهْتَدَى فَلِنَفْسِهِ وَمَنْ ضَلَّ فَإِنَّمَا يَضِلُّ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هدایت یابد به نفع خود اوست و کسی که گمراه شود ضلالتش به زیان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تَزَكَّىٰ فَإِنَّمَا يَتَزَكَّىٰ لِنَفْسِهِ ۚ وَإِلَى اللَّهِ الْمَصِيرُ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پاکی گزیند به نفع خود اوست، و بازگشت همه به سوی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گونه تعبیرات بیانگر این واقعیت است که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ابعادش خدمت گسترده ای است به انسان ها، نه خدمتی است به خدا که از همه چیز بی نیاز است، و نه به پیامبرانش که اجر آنها فقط بر خدا است،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واقعیت عامل مؤثری برای حرکت به سوی اطاعت و پرهیز از گناه است</w:t>
      </w:r>
      <w:r>
        <w:rPr>
          <w:rFonts w:eastAsia="IRNazanin" w:cs="IRNazanin"/>
          <w:color w:val="111111"/>
          <w:sz w:val="28"/>
          <w:szCs w:val="28"/>
          <w:rtl w:val="true"/>
          <w:lang w:bidi="fa-IR"/>
        </w:rPr>
        <w:t>.</w:t>
      </w:r>
      <w:r>
        <w:rPr>
          <w:rStyle w:val="FootnoteAnchor"/>
          <w:rtl w:val="true"/>
        </w:rPr>
        <w:footnoteReference w:id="315"/>
      </w:r>
      <w:bookmarkStart w:id="736" w:name="pg6880_72134"/>
    </w:p>
    <w:p>
      <w:pPr>
        <w:pStyle w:val="Heading3"/>
        <w:numPr>
          <w:ilvl w:val="2"/>
          <w:numId w:val="1"/>
        </w:numPr>
        <w:rPr/>
      </w:pPr>
      <w:bookmarkStart w:id="737" w:name="__RefHeading___Toc1236770_372815092"/>
      <w:bookmarkStart w:id="738" w:name="_Toc274"/>
      <w:bookmarkEnd w:id="736"/>
      <w:bookmarkEnd w:id="737"/>
      <w:r>
        <w:rPr>
          <w:rtl w:val="true"/>
        </w:rPr>
        <w:t>ن</w:t>
      </w:r>
      <w:r>
        <w:rPr>
          <w:rtl w:val="true"/>
        </w:rPr>
        <w:t xml:space="preserve">) </w:t>
      </w:r>
      <w:r>
        <w:rPr>
          <w:rtl w:val="true"/>
        </w:rPr>
        <w:t>توبه و استغفار؛</w:t>
      </w:r>
      <w:bookmarkEnd w:id="738"/>
    </w:p>
    <w:p>
      <w:pPr>
        <w:pStyle w:val="Heading4"/>
        <w:numPr>
          <w:ilvl w:val="3"/>
          <w:numId w:val="1"/>
        </w:numPr>
        <w:rPr/>
      </w:pPr>
      <w:bookmarkStart w:id="739" w:name="__RefHeading___Toc1236772_372815092"/>
      <w:bookmarkStart w:id="740" w:name="_Toc275"/>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و همگی به سوی خدا بازگردید ای مؤمنان تا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دعوت عمومی از همه ی مؤمنان اعم از مرد و زن به توبه و بازگشت به سوی خدا، این مژده را می دهد که همه ی اهل ایمان اگر چه مرتکب کارهای خلافی شده باشند اما می توانند برای جبران خطاهای خود توبه کنند و اصولا برای رسیدن به فلاح و فوز و نجات ابدی بهترین راه و بهترین وسیله توبه است پس ای اهل ایمان همگی به سوی خدا روی کنید که رستگاری تنها بر در خانه خداست و آگاه باشید که بر سر راه شما در طول زندگی دنیا الغزشگاه های خطرناکی وجود دارد که جز با لطف الهی و توجه به درگاه خداوند نجات از آنها ممکن نیست پس همگان خود را به خدا بسپارید و به او توجه کنید و به درگاه او روی آورید تا باشد رستگار گردید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بر اساس فرمان این آیه شریفه همه ی اهل ایمان وظیفه دارند که از تقصیرهایی که در رابطه با امر و نهی الهی دارند توبه کنند و هم چنین وظیفه دارند که در تمام امر و نهی الهی به حکم خدا و به اطاعت و پیروی خداوند بازگردند و این است معنی توبه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گاهی به خاطر لغزش است و گاهی به خاطر غفلت و گاهی به سبب توجه به خویشتن، عمومی ترین مورد توبه به توبهی از معصیت است یعنی اهل معصیت را خدا فرا خوانده است که به اطاعت او روی آورند و از او توفیق طاعت طلب کنند و در این راه جز به خدا توجه و توکل نداشته باشند و همه ی توفیق ها را از او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همگان باید به توبه روی آورند زیرا معروف این است</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بِعَفْوِكَ مِن عِقابِكَ وَ أَعُوذُ بِرِضاكَ مِن سَخَطِكَ وَ اعوُذُ بِمُعافاتِكَ مِن عُقُوبَتِكَ وَ اعوُذُ بِكَ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مکررا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پروردگارتان بازگردید که من هر روز صد بار به سوی پروردگارم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نقل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مجلسی می نشستند پس از پایان آن مجلس هفتاد مرتبه توبه و استغفار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این دعا را صد مرتبه می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لي وتُبْ عليَّ إنك أنتَ التوابُ الغفورُ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بی شک یکی از مهم ترین وظایف پیروان و منتظران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عصر غیبت آن حضرت به خودسازی فردی بپردازند و به عبارت دیگر قابلیت و لیاقت شیعه بودن و پیروی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به وجود آوردند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امر آشکار است که در رأس برنامه های خودسازی، توبه قرار دارد زیرا به وسیله ی توبه است که مؤمن از آلودگی گناه و ظلمت عصیان خارج می شود و مستعد نورانیت معنوی در پرتو اطاعت و عبادت و تقوا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برای این که در مسیر حقیقی کمال و در </w:t>
      </w:r>
      <w:bookmarkStart w:id="741" w:name="pg6880_72135"/>
    </w:p>
    <w:p>
      <w:pPr>
        <w:pStyle w:val="BookText"/>
        <w:rPr/>
      </w:pPr>
      <w:bookmarkEnd w:id="741"/>
      <w:r>
        <w:rPr>
          <w:rFonts w:ascii="IRNazanin" w:hAnsi="IRNazanin" w:eastAsia="IRNazanin"/>
          <w:color w:val="111111"/>
          <w:sz w:val="28"/>
          <w:sz w:val="28"/>
          <w:szCs w:val="28"/>
          <w:rtl w:val="true"/>
          <w:lang w:bidi="fa-IR"/>
        </w:rPr>
        <w:t xml:space="preserve">جاده ی مستقیم توحيد و ولايت گام بردارد و سیر کند چاره ای جز توبه ندارد زیرا به وسیله ی توبه است که مؤمن از مراتب پایین و پست وجودی خویش به تدریج خارج می شود و به مراتب عالی گام می نهد یعنی به وسیله ی توبه است که مؤمن می تواند از مقام طبیعت بشری به مقام ملائک و عالم ملکوت واصل شود و سپس سایر مقامات معنوی دیگر را هم در سایه ی توبه، عبودیت و تقوا طی کند و وجود خود را الهی و ربانی و نورانی نماید به طوری که مورد رضایت خدا و پیامبر و قرآن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طريق عبودیت و بندگی خداوند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اخلاق و عرف، ممدوح، ودر شریعت واجب و در طریقت شرط لازم سلوک و از مقامات هفتگانه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در لغت به معنی پشیمانی و بازگشت از نافرمانی و باز آمدن به راه راست است، و در اصطلاح بیداری روح است از بی خبری و غفلت که مبدأ تحول و سرمنشاء تغيير زندگی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عبارت است از یک نوع انقلاب درونی، نوعی قیام، نوعی انقلاب از ناحیه ی خود انسان عليه خود انسان، این جهت از مختصات انسان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قرآن مجید توبه و مشتقات آن فراوان به کار رفته است و پیداست که از کلمات و مفاهیم کلیدی و مهم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نخستین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صفی الله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قرآن شأن بشر ممكن الخطا، و از صفات و لوازم ایمان شمرده شده و از توبه کاران به نیکی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توبه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تؤاب و قابل التوب از اسماء حسنای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در نزد خدا محبوب تر از توبهی در جوانی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تایب از گناه بیگناه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علامت توبه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742" w:name="__RefHeading___Toc1236774_372815092"/>
      <w:bookmarkStart w:id="743" w:name="_Toc276"/>
      <w:bookmarkEnd w:id="742"/>
      <w:r>
        <w:rPr>
          <w:rtl w:val="true"/>
        </w:rPr>
        <w:t>راه های نجات مؤمنان</w:t>
      </w:r>
      <w:bookmarkEnd w:id="743"/>
    </w:p>
    <w:p>
      <w:pPr>
        <w:pStyle w:val="BookText"/>
        <w:rPr/>
      </w:pPr>
      <w:r>
        <w:rPr>
          <w:rFonts w:ascii="IRNazanin" w:hAnsi="IRNazanin" w:eastAsia="IRNazanin"/>
          <w:color w:val="111111"/>
          <w:sz w:val="28"/>
          <w:sz w:val="28"/>
          <w:szCs w:val="28"/>
          <w:rtl w:val="true"/>
          <w:lang w:bidi="fa-IR"/>
        </w:rPr>
        <w:t>در قرآن مجید امور زیادی به عنوان اسباب مغفرت و از بین رفتن گناهان معرفی شده است که به قسمت هایی از آن 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بازگشت به سوی خدا که توأم با پشیمانی از گناهان گذشته و تصمیم بر اجتناب از گناهان در آینده و جبران عملی اعمال بد به وسیله ی اعمال نیک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 این معنی دلالت می کند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ووَهُوَ الَّذِي يَقْبَلُ التَّوْبَةَ عَنْ عِبَادِهِ وَيَعْفُو عَنِ السَّيِّئَاتِ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شوری، آیه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که توبه را از بندگان خود می پذیرد و گناهان را می بخشد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تُوبُوا إِلَى اللَّهِ تَوْبَةً نَصُوحًا عَسَىٰ رَبُّكُمْ أَنْ يُكَفِّرَ عَنْكُمْ سَيِّئَاتِكُمْ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به سوی خدا بازگردید و توبه ی خالص کنید امید است خداوند گناهان شما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فوق العاده ای که سبب آمرزش اعمال زشت می گردد،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الْحَسَنَاتِ يُذْهِبْنَ السَّيِّئَاتِ ۚ ذَٰلِكَ ذِكْرَىٰ لِلذَّاكِرِينَ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 آثار پاره ای از گناهان را از بین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ووَالَّذِينَ آمَنُوا وَعَمِلُوا الصَّالِحَاتِ وَآمَنُوا بِمَا نُزِّلَ عَلَىٰ مُحَمَّدٍ وَهُوَ الْحَقُّ مِنْ رَبِّهِمْ ۙ كَفَّرَ عَنْهُمْ سَيِّئَاتِهِمْ وَأَصْلَحَ بَالَهُمْ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آوردند و عمل صالح انجام دادند و نیز به آن 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ایمان آوردند آیاتی که حق است از سوی پروردگارشان می باشد خداوند گناهان آنها را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لسان عامه به این گفته می شود که تشخص به این گفته می شود که شخص از موقعیت و شخصیت و نفوذ خود استفاده کرده و نظر شخص صاحب قدرت را در مورد مجازات زیردستان خود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شفاعت در بحث های مذهبی مطلقأ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دیگر شفاعت بر محور دگرگونی و تعبیر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زند، یعنی شخص شفاعت شونده موجباتی فراهم می سازد که از یک وضع نامطلوب و درخور کیفر بیرون آمده و به وسیله ی ارتباط با شفیع، خود را در وضع مطلوبی قرار دهد که شایسته و مستحق بخشودگی گردد، ایمان به این نوع شفاعت در واقع یک مکتب عالی تربیت و وسیلهی اصلاح افراد گناهکار و آلوده، و بیداری و آگاهی است و شفاعت در منطق اسلام از نوع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در مورد آمرزش گناهان در سایه ی شفاعت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أَرْسَلْنَا مِنْ رَسُولٍ إِلَّا لِيُطَاعَ بِإِذْنِ اللَّهِ ۚ وَلَوْ أَنَّهُمْ إِذْ ظَلَمُوا أَنْفُسَهُمْ جَاءُوكَ فَاسْتَغْفَرُوا اللَّهَ وَاسْتَغْفَرَ لَهُمُ الرَّسُولُ لَوَجَدُوا اللَّهَ تَوَّابًا رَحِيمًا </w:t>
      </w:r>
      <w:r>
        <w:rPr>
          <w:rFonts w:eastAsia="IRNazanin" w:cs="IRNazanin"/>
          <w:color w:val="111111"/>
          <w:sz w:val="28"/>
          <w:szCs w:val="28"/>
          <w:rtl w:val="true"/>
          <w:lang w:bidi="fa-IR"/>
        </w:rPr>
        <w:t>».</w:t>
      </w:r>
      <w:r>
        <w:rPr>
          <w:rStyle w:val="FootnoteAnchor"/>
        </w:rPr>
        <w:footnoteReference w:id="320"/>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 از 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آمرزش گناهان صغيره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 مَا تُنْهَوْنَ عَنْهُ نُكَفِّرْ عَنكُمْ 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کبیره که از آن نهی شده اید اجتناب کنید</w:t>
      </w:r>
    </w:p>
    <w:p>
      <w:pPr>
        <w:pStyle w:val="BookText"/>
        <w:rPr/>
      </w:pPr>
      <w:r>
        <w:rPr>
          <w:rFonts w:ascii="IRNazanin" w:hAnsi="IRNazanin" w:eastAsia="IRNazanin"/>
          <w:color w:val="111111"/>
          <w:sz w:val="28"/>
          <w:sz w:val="28"/>
          <w:szCs w:val="28"/>
          <w:rtl w:val="true"/>
          <w:lang w:bidi="fa-IR"/>
        </w:rPr>
        <w:t>گناهان صغيرهی شما را خواهیم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تَتَّقُوا اللَّهَ يَجْعَلْ لَكُمْ فُرْقَانًا وَيُكَفِّرْ عَنْكُمْ سَيِّئَاتِكُمْ وَيَغْفِرْ لَكُمْ ۗ وَاللَّهُ ذُو الْفَضْلِ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تقوای الهی پیشه کنید خداوند برای تشخیص حق از باطل به شما روشن بینی می دهد، وگناهانتان را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افرادی می شود که شایستگی آن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 يُشْرَكَ بِهِ وَيَغْفِرُ مَا دُونَ ذَٰلِكَ لِمَنْ يَشَاءُ ۚ وَمَنْ يُشْرِكْ بِاللَّهِ فَقَدِ افْتَرَىٰ إِثْمًا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هرگز شرک را نمی بخشد و پایین تر از آن را برای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 و آن کس که برای خدا شریکی قایل گردد، گناه بزرگی مرتکب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و جهاد و شهادت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فَالَّذِينَ هَاجَرُوا وَأُخْرِجُوا مِنْ دِيَارِهِمْ وَأُوذُوا فِي سَبِيلِي وَقَاتَلُوا وَقُتِلُوا لَأُكَفِّرَنَّ عَنْهُمْ سَيِّئَاتِهِمْ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هجرت کنند و از خانه و وطن خود رانده شوند و در راه من آزار بینند و پیکار کنند و مقتول گردند گناهانشان را می بخشم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 الصَّدَقَاتِ فَنِعِمَّا هِيَ ۖ وَإِنْ تُخْفُوهَا وَتُؤْتُوهَا الْفُقَرَاءَ فَهُوَ خَيْرٌ لَكُمْ ۚ وَيُكَفِّرُ عَنْكُمْ مِنْ سَيِّئَاتِكُمْ ۗ وَاللَّهُ بِمَا تَعْمَلُونَ 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انفاق های خود را در راه خدا آشکار سازید خوب است و اگر آن را پنهان دارید و به فقرا بدهید به سود شما است و از گناهانتان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قرض الحسنه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تُقْرِضُوا اللَّهَ قَرْضًا حَسَنًا يُضَاعِفْهُ لَكُمْ وَيَغْفِرْ لَكُمْ ۚ وَاللَّهُ شَكُورٌ حَلِيمٌ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خداوند قرض الحسنه دهید آن را برای شما مضاعف می کند و شما را می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17</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لَغَفَّارٌ لِمَنْ تَابَ وَآمَنَ وَعَمِلَ صَالِحًا ثُمَّ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کسانی را که توبه کنند و ایمان آورند و عمل صالح انجام دهند و سپس هدایت یابند می آمرزم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اشاره به لزوم قبول ولایت و پذیرش رهبری رهبران الهی است یعنی توبه و ایمان و عمل صالح آنگاه باعث نجات است که در زیر چتر هدایت رهبران الهی قرار گیرد، در یک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زمان دیگر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یک روز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امروز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یکی از ارکان دین، پذیرش دعوت پیامبر و رهبری او و سپس پذیرش رهبری جانشینان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ذیل این آیه شریفه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ولایت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لوان رجلا عبدالله عمره ما بين الركن و المقام ثم مات ولم يجيء بولايتينا لاكبه الله في النار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کسی تمام عمر خود را در میان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کند</w:t>
      </w:r>
    </w:p>
    <w:p>
      <w:pPr>
        <w:pStyle w:val="BookText"/>
        <w:rPr/>
      </w:pPr>
      <w:r>
        <w:rPr>
          <w:rFonts w:ascii="IRNazanin" w:hAnsi="IRNazanin" w:eastAsia="IRNazanin"/>
          <w:color w:val="111111"/>
          <w:sz w:val="28"/>
          <w:sz w:val="28"/>
          <w:szCs w:val="28"/>
          <w:rtl w:val="true"/>
          <w:lang w:bidi="fa-IR"/>
        </w:rPr>
        <w:t>و سپس از دنیا برود در حالی که ولایت ما را نپذیرفته باشد، خداوند او را به صورت در آتش جهنم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 دیگری نیز در همین زمینه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که از مجموع آنها می توان نتیجه گرفت که شرط قبولی اعمال و عبادات پذیرش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بیتی که در قیامت از ولایت آنها سؤال می شود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و آنهایی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ترازوهای سنجش در قیامت می باشند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 همان هایی که در تفاسیر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درباره ی آنها می 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ابواب خداوند و طريق وصول به او و داعیان به سوی بهشت خدا می باشیم</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 همان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ولایت کسانی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آنها را هم چون کشتی نوح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مَثَلُ سَفينَةِ نُوحٍ؛ مَن رَكِبَها 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مثل کشتی نوح است که هرکس به آن برد، نجات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 می گوید به هنگامی که طوفان های فکری و عقیدتی و اجتماعی در جامعه ی اسلامی رخ می دهد تنها راه نجات پناه بردن به این مكتب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اینان همان کسانی هستند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فضایل آنها را بی شمار وصف کردند و حقانیت آنها را تأیید کردند و مدام از حب و محبت آنان سخن گفته اند و مقام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اهمیت حب آنها را بیان می دارند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را از کتاب آسمانی به تو وحی شده تلاوت کن، و نماز را برپا دار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زشتی ها و منکرات باز می دارد و خداوند می داند شما چه کارهایی انجام می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وسیله ی شستشوی از گناهان و مغفرت و آمرزش الهی است چرا که خواه ناخواه نماز انسان را دعوت به توبه و اصلاح گذشته می کند، لذا در حدیثی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خود سؤال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عَلَى بَابِ دَارِ أَحَدِكُمْ نَهَرٌ فَاغْتَسَلَ فِي كُلِّ يَوْمٍ مِنْهُ خَمْسَ مَرَّاتٍ أَ كَانَ يَبْقَى فِي جَسَدِهِ مِنَ اَلدَّرَنِ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مَثَلَ اَلصَّلاَةِ كَمَثَلِ اَلنَّهَرِ اَلْجَارِي كُلَّمَا صَلَّى صَلاَةً كَفَّرَتْ مَا بَيْنَهُمَا مِنَ اَلذُّنُوبِ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در خانه ی یکی از شما نهری از آب صاف و پاکیزه باشد و در هر روز پنج بار خود را در آن شستشو دهد، آیا چیزی از آلودگی و کثافت در بدن او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درست همانند این آب جاری است، هر زمان که انسان نمازی می خواند گناهانی که در میان دو نماز انجام شده است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جراحاتی که بر روح و جان انسان از گناه می نشیند، با مرهم نماز التيام می یابد و زنگارهایی که بر قلب می نشیند زدوده می 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سدی در برابر گناهان آینده است، چرا که روح ایمان را در انسان تقویت می کند، و نهال تقوا را در دل پرورش می دهد، و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 ترین سد در برابر گناهان است، و این همان چیزی است که در آیه ی فوق به عنوان نهی از فحشاء و منکر بیان </w:t>
      </w:r>
    </w:p>
    <w:p>
      <w:pPr>
        <w:pStyle w:val="BookText"/>
        <w:rPr/>
      </w:pPr>
      <w:r>
        <w:rPr>
          <w:rFonts w:ascii="IRNazanin" w:hAnsi="IRNazanin" w:eastAsia="IRNazanin"/>
          <w:color w:val="111111"/>
          <w:sz w:val="28"/>
          <w:sz w:val="28"/>
          <w:szCs w:val="28"/>
          <w:rtl w:val="true"/>
          <w:lang w:bidi="fa-IR"/>
        </w:rPr>
        <w:t>شده است، و همان است که در احادیث متعددی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گناهکاری بودند که شرح حال آنها را برای پیشوایان اسلام بیان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مخورید، نماز آنها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وَابْتَغُوا إِلَيْهِ الْوَسِيلَةَ وَجَاهِدُوا فِي سَبِيلِهِ لَعَلَّكُمْ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پرهیزکاری پیشه کنید و وسیله ای برای تقرب به خدا انتخاب نمایید و در راه او جهاد کنید باشد که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وسیله ای که موجب تقرب می شود مصداق های فراوانی دارد که از جمله ی آنها توسل است، از آیات قرآن به خوبی استفاده می شود که وسیله قرار دادن مقام انسان صالحی در پیشگاه خدا و طلب چیزی از خداوند به خاطر او، به هیچ وجه ممنوع نیست و منافات با توحید ندارد،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سورہ نساء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هنگامی که به خویشتن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گناهی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تو می آمدند و از خداوند طلب عفو و بخشش می کردند و تو نیز برای آنها طلب عفو میکردی، خدا را توبه پذیر و رحیم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یوسف می 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از پدر تقاضا کردند که در پیشگاه خداوند برای آنها استغفار کند و یعقوب نیز این تقاضا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توبه نیز موضوع استغفار ابراهیم در مورد پدرش آمده که تأثیر دعای پیامبران را درباره دیگران تأیید می کند و هم چنین در آیات متعدد دیگر قرآن این موضوع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نیز یکی از راه های نجات و پاک شدن از گناهان است که می توان با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افرادی که در پیشگاه خداوند مقامی دارند مانند اهل بیت خود را از آلودگی ها پاک کند و به واسطه ی آن ها نجات یابد و رستگار شود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و راز و نیاز به درگاه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فَاسْتَجَبْنَا لَهُ وَنَجَّيْنَاهُ مِنَ الْغَمِّ ۚ وَكَذَٰلِكَ نُنْجِي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دعای او را به اجابت رساندیم، و از آن اندوه نجاتش بخشیدیم، و همین گونه مؤمنان را نجات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پر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ننجي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آن چه بر سر یونس آمد از گرفتاری و نجات یک حکم خصوصی نبود بلکه با حفظ سلسله مراتب، جنبه ی عمومی و همگانی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حوادث غم انگیز و گرفتاری های سخت و مصیبت بار مولود گناهان ما است، تازیانه هایی است برای بیدار شدن ارواح خفته، و یا کوره ای است برای تصفیه فلز جان آدمی، هرگاه انسان در این موقع به همان سه نکته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 توجه پیدا کند نجات و رهایی حتمی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حقیقت توحید و این که هیچ معبود و هیچ تکیه گاهی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شمردن و تنزیه خدا از هر عیب و نقص و ظلم و ستم، و هر گونه گمان سوء دربارهی ذات پاک او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 و تقصیر خویش و خواندن خدا۔</w:t>
      </w:r>
    </w:p>
    <w:p>
      <w:pPr>
        <w:pStyle w:val="BookText"/>
        <w:rPr/>
      </w:pPr>
      <w:r>
        <w:rPr>
          <w:rFonts w:ascii="IRNazanin" w:hAnsi="IRNazanin" w:eastAsia="IRNazanin"/>
          <w:color w:val="111111"/>
          <w:sz w:val="28"/>
          <w:sz w:val="28"/>
          <w:szCs w:val="28"/>
          <w:rtl w:val="true"/>
          <w:lang w:bidi="fa-IR"/>
        </w:rPr>
        <w:t xml:space="preserve">شاهد این سخن حدیثی است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نام های خدا که هرکس او را با آن بخواند به اجابت می رسد، و هرگاه با آن چیزی را طلب کند به او میدهد،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آن مخصوص یونس بود یا شامل جماعت مسلمانان نیز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مربوط به یونس بود و هم همهی مؤمنان، هنگامی که خدا را به آن می خوانند، آیا گفتار خداوند را در قرآن نشنیده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ننجی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آنست که هر کس چنین دعایی بکند خداوند اجابت آن را تضمین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تذکر ندارد که منظور تنها خواندن الفاظ دعا نیست، بلکه پیاده شدن حقیقت آن در درون جان انسان است، یعنی همراه خواندن این الفاظ تمام وجود او با مفهوم آن هماهنگ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نیازی همراه با تضرع، و با تمام وجود خدا را خواندن موجب نجات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بعد داستان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بیان می کند که خدا را خواند و دعا کرد تا فرزندی به او بدهد و خداوند دعای او را مستجاب کرد و به او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نوعی نجات است در واقع نجات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تنهایی</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معصیت و مصیبت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از صبر و نماز کمک بگیرید زیرا خدا با صابران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ویژگی استقامت و پایمردی، این است که فضایل دیگر بدون آن ارج و بهایی نخواهد داشت که پشتوانه ی همه ی آنها صبر است و لذا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وَعَلَيْكُمْ بِالصَّبْرِ فَإِنَّ الصَّبْرَ مِنَ الْإِيمَانِ كَالرَّأْسِ مِنَ الْجَسَدِ وَ لَا خَيْرَ فِي جَسَدٍ لَا رَأْسَ مَعَهُ وَ لَا فِي إِيمَانٍ لَا في ایمان لاصبر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صبر و استقامت که صبر در برابر ایمان هم چون سر است در مقابل تن، تن بی سر فایده ای ندارد، هم چنین ایمان بدون صبر ناپایدار و بی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عالی ترین صبر را آن دانسته اند که به هنگام فراهم آمدن وسایل عصیان و گناه انسان مقاومت کند و از لذت گناه چشم بپوشد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صبر بر مصیبت هم همان پایداری در برابر حوادث ناگوار و عدم خودباختگی و شکست روحی می باشد، که بسیار سفارش شده و پاداش بسیاری برای صابران در دنیا و آخرت ذکر شده است و در واقع رمز پیروزی و راه نجات می باشد، همان طور که در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w:t>
      </w:r>
      <w:bookmarkStart w:id="744" w:name="pg6880_72141"/>
    </w:p>
    <w:p>
      <w:pPr>
        <w:pStyle w:val="BookText"/>
        <w:rPr/>
      </w:pPr>
      <w:bookmarkEnd w:id="744"/>
      <w:r>
        <w:rPr>
          <w:rFonts w:ascii="IRNazanin" w:hAnsi="IRNazanin" w:eastAsia="IRNazanin"/>
          <w:color w:val="111111"/>
          <w:sz w:val="28"/>
          <w:sz w:val="28"/>
          <w:szCs w:val="28"/>
          <w:rtl w:val="true"/>
          <w:lang w:bidi="fa-IR"/>
        </w:rPr>
        <w:t>بقره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إِذَا أَصَابَتْهُمْ مُصِيبَةٌ قَالُوا إِنَّا لِلَّهِ وَإِنَّا إِلَيْهِ رَاجِعُونَ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هرگاه مصیبتی به آنها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صبر و پایداری است و به همین دلیل بشارت پیروزی را تنها به صابران و افراد با استقامت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صابران و شکیبایان اجر و پاداش خود را بی حساب دریافت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این سخن حدیث معروفی است که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نُشِرَتِ الدَّواوينُ و نُصِبَتِ المَوازينُ لم يُنْصَبْ لأهلِ البَلاءِ مِيزانٌ ، و لَم يُنْشَرْ لَهُم دِيوانٌ ، و تلا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نامه های اعمال گشوده می شود، و ترازوهای عدالت پروردگار نصب می گردد برای کسانی که گرفتار بلاها و حوادث سخت شدند و استقامت ورزیدند نه میزان سنجشی نصب می شود، و نه نامه ی عملی گشوده خواهد شد، سپس پیامبر به عنوان شاهد سخنش آیه ی فوق را تلاوت فرمود که خداوند اجر صابران را بی حساب می دهد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حدیثی جامع در مورد صبر و صابران نقل کردند که قسمت پایانی آن این چنین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فَمَنْ صَبَرَ وَ اِحْتَسَبَ لَمْ يَخْرُجْ مِنَ اَلدُّنْيَا حَتَّى يُقِرَّ اَللَّهُ لَهُ عَيْنَهُ فِي أَعْدَائِهِ مَعَ مَا يَدَّخِرُ لَهُ فِي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شکیبایی کند و آن را به حساب خدا بگذارد، از دنیا بیرون نمی رود تا خداوند چشمش را با شکست دشمنانش روشن کند، علاوه بر پاداش هایی که برای آخرت او ذخیره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صبر موجب نجات در دنیا و آخرت است</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745" w:name="__RefHeading___Toc1236776_372815092"/>
      <w:bookmarkStart w:id="746" w:name="_Toc277"/>
      <w:bookmarkEnd w:id="745"/>
      <w:r>
        <w:rPr>
          <w:rtl w:val="true"/>
        </w:rPr>
        <w:t>توبه باب رحمت الهی</w:t>
      </w:r>
      <w:bookmarkEnd w:id="746"/>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زمر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 عِبَادِيَ الَّذِينَ أَسْرَفُوا عَلَىٰ أَنْفُسِهِمْ لَا تَقْنَطُوا مِنْ رَحْمَةِ اللَّهِ ۚ إِنَّ اللَّهَ يَغْفِرُ الذُّنُوبَ جَمِيعًا ۚ إِنَّهُ هُوَ الْغَفُورُ الرَّحِيمُ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ی گناهان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راه بازگشت را توأم با امیدواری به روی همهی گناهکاران می گشاید زیرا هدف اصلی همه ی این امور تربیت و هدایت است نه انتقام جویی و خشونت، با لحنی آکنده از نهایت لطف و محبت آغوش رحمتش را به روی همگان باز کرده و فرمان عفو آنها را صادر نموده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لطفی است از ناحیه 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آیه سه </w:t>
      </w:r>
    </w:p>
    <w:p>
      <w:pPr>
        <w:pStyle w:val="BookText"/>
        <w:rPr/>
      </w:pPr>
      <w:r>
        <w:rPr>
          <w:rFonts w:ascii="IRNazanin" w:hAnsi="IRNazanin" w:eastAsia="IRNazanin"/>
          <w:color w:val="111111"/>
          <w:sz w:val="28"/>
          <w:sz w:val="28"/>
          <w:szCs w:val="28"/>
          <w:rtl w:val="true"/>
          <w:lang w:bidi="fa-IR"/>
        </w:rPr>
        <w:t>دستور در آیات بعدی داده شده که می گوید درهای غفران و رحمت به روی همهی بندگان بدون استثنا گشوده است مشروط بر این که بعد از ارتکاب گناه به خود آیند و تغییر مسیر دهند، رو به سوی درگاه خدا آورند، در برابر فرمانش تسلیم باشند و با عمل، صداقت خود را در این توبه و انابه نشان دهند، به این ترتیب نه شرک از آن مستثناست و نه غیر آن، و نیز مشروط بودن این عفو عمومی و رحمت واسعه به شرایطی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وَأَنِیبُواْ إِلَی رَبِّکُمْ وَأَسْلِمُواْ لَهُ مِن قَبْلِ أَن یَأْتِیَکُمُ الْعَذَابُ ثُمَّ لَا تُنصَرُونَ ، وَاتَّبِعُوا أَحْسَنَ مَا أُنْزِلَ إِلَيْكُمْ مِنْ رَبِّكُمْ مِنْ قَبْلِ أَنْ يَأْتِيَكُمُ الْعَذَابُ بَغْتَةً وَأَنْتُمْ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مسیر وصول به رحمت خدا سه گام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 توبه و پشیمانی از گناه و روی آوردن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دوم ایمان و تسلیم در برابر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سوم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سه گام ورود در دریای بیکران رحمتش طبق وعده ای که فرموده قطعی است</w:t>
      </w:r>
    </w:p>
    <w:p>
      <w:pPr>
        <w:pStyle w:val="BookText"/>
        <w:rPr/>
      </w:pPr>
      <w:r>
        <w:rPr>
          <w:rFonts w:ascii="IRNazanin" w:hAnsi="IRNazanin" w:eastAsia="IRNazanin"/>
          <w:color w:val="111111"/>
          <w:sz w:val="28"/>
          <w:sz w:val="28"/>
          <w:szCs w:val="28"/>
          <w:rtl w:val="true"/>
          <w:lang w:bidi="fa-IR"/>
        </w:rPr>
        <w:t>هر چند بار گناهان انسان سنگین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مشکلات مهمی که بر سر راه مسایل تربیتی وجود دارد احساس گناهکاری بر اثر اعمال بد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که از قرآن مجید گرفته شده این مشکل حل شده و توبه و انابه را هرگاه با شرایط همراه باشد وسیله قاطعی برای جدا شدن از گذشته، و آغاز یک زندگی جدید،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در روایات درباره بعضی از گنهکاران می خوانیم کَمَن وَلَدَتْهُ 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همانند کسی است که از مادر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قرآن درهای لطف الهی را به روی هر انسانی در هر شرایطی و با هرگونه بار مسئولیتی باز می گذارد و نمونه ی آن آیات فوق است که با انواع لطایف بیان، مجرمان و گناهکاران را به سوی خدا دعوت می کند و به آنها قول می دهد که می توانند خود را از زندگی گذشته به کلی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كَمَن لاذَنْبَ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کسی که از گناه توبه کند همانند کسی است که اصلا گناه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معنی با اضافه ای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اَلتَّائِبُ مِنَ اَلذَّنْبِ كَمَنْ لاَ ذَنْبَ لَهُ وَ اَلْمُقِيمُ اَلذَّنْبِ وَ هُوَ مُسْتَغْفِرٌ مِنْهُ كَالْمُسْتَهْزِئِ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کسی که از گناه توبه کند هم چون کسی است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گناه نکرده، و کسی که استغفار می کند و با این حال به گناه دامه می دهد مانند کسی است که مسخره میکند</w:t>
      </w:r>
      <w:r>
        <w:rPr>
          <w:rFonts w:eastAsia="IRNazanin" w:cs="IRNazanin"/>
          <w:color w:val="111111"/>
          <w:sz w:val="28"/>
          <w:szCs w:val="28"/>
          <w:rtl w:val="true"/>
          <w:lang w:bidi="fa-IR"/>
        </w:rPr>
        <w:t xml:space="preserve">». </w:t>
      </w:r>
      <w:r>
        <w:rPr>
          <w:rStyle w:val="FootnoteAnchor"/>
          <w:rtl w:val="true"/>
        </w:rPr>
        <w:footnoteReference w:id="335"/>
      </w:r>
      <w:bookmarkStart w:id="747" w:name="pg6880_72143"/>
    </w:p>
    <w:p>
      <w:pPr>
        <w:pStyle w:val="Heading3"/>
        <w:numPr>
          <w:ilvl w:val="2"/>
          <w:numId w:val="1"/>
        </w:numPr>
        <w:rPr/>
      </w:pPr>
      <w:bookmarkStart w:id="748" w:name="__RefHeading___Toc1236778_372815092"/>
      <w:bookmarkStart w:id="749" w:name="_Toc278"/>
      <w:bookmarkEnd w:id="747"/>
      <w:bookmarkEnd w:id="748"/>
      <w:r>
        <w:rPr>
          <w:rtl w:val="true"/>
        </w:rPr>
        <w:t>س</w:t>
      </w:r>
      <w:r>
        <w:rPr>
          <w:rtl w:val="true"/>
        </w:rPr>
        <w:t xml:space="preserve">) </w:t>
      </w:r>
      <w:r>
        <w:rPr>
          <w:rtl w:val="true"/>
        </w:rPr>
        <w:t>رجوع به علما و فقهای ربانی؛</w:t>
      </w:r>
      <w:bookmarkEnd w:id="749"/>
    </w:p>
    <w:p>
      <w:pPr>
        <w:pStyle w:val="Heading4"/>
        <w:numPr>
          <w:ilvl w:val="3"/>
          <w:numId w:val="1"/>
        </w:numPr>
        <w:rPr/>
      </w:pPr>
      <w:bookmarkStart w:id="750" w:name="__RefHeading___Toc1236780_372815092"/>
      <w:bookmarkStart w:id="751" w:name="_Toc279"/>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 xml:space="preserve">در لزوم پیروی عالم از جاهل قرآن کریم از زبان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پدرش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أَبَتِ إِنِّي قَدْ جَاءنِي مِنَ الْعِلْمِ مَا لَمْ يَأْتِكَ فَاتَّبِعْنِي أَهْدِكَ صِرَاطًا سَوِيًّا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علم و دانشی نصیب من شده است که نصیب تو نشده، بنابراین از من پیروی کن تا تو را به راه راست هدایت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منطقی روشن او را دعوت به اطاعت و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کلی است درباره ی همه که در آن چه آگاه نیستند از آنها آگاهند پیروی کنند و این در واقع برنامه ی رجوع به متخصصان هر فن و از جمله مسألهی تقلید از مجتهد را در فروع احکام اسلامی مشخص می سازد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هم چنین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نمی دانید از اهل اطلاع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مفهوم لغوی، تمام آگاهان و مطلعان را دربر می گیرد و آیهی فوق بیانگر یک قانون کلی عقلایی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جاهل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مورد و مصداق آیه، دانشمندان اهل کتاب بودند ولی این مانع کلیت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دانشمندان و فقهای اسلام به این آیه برای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تقلید از مجتهدان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 بینیم در روایاتی که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رسیده، اهل ذکر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سایر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به معنی انحصار نیست، بلکه بیان واضح ترین مصداق های این قانون کلی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هم چنین در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نحل مسألهی رجوع به اهل ذکر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که در تفسیر آیهی فوق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 می خوانیم که اهل ذکر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از جمله در روایتی از امان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در پاسخ سؤال از آیه ی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الذكر و نحن المسؤلون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ذکریم، و از ما باید سؤال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 که در تفسير همین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الْقُرْآنُ، وَ آلُ الرَّسُولِ أَهْلُ الذِّکْرِ، وَ هُمُ الْمَسْئُولُونَ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قرآن است،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ذكرند، و از آنها باید سؤال کرد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دیگر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اهل بیت او اهل الذكر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دیگری نیز به همین مضمون رسیده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بسیاری از تفاسیر وکتب اهل سنت نیز روایاتی به همین مضمون می خوانیم از جمله در تفسیرهای دو زاده گانه معروف اهل سنت از ابن عباس در ذیل آیه ی فوق چنین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محمد و فاطمه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الذِّكرِ والعِلمِ والعَقلِ والبَيانِ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آنها اهل ذكرند و اهل علم و عقل 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بار نیست که ما در روایاتی که در تفسیر آیات قرآن وارد شده است بیان مصداق های معینی را می بینیم که مفهوم وسيع آیه را هرگز محدود نمی کند، و همان گونه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به معنی هرگونه آگاهی و یادآوری و اطلاع است، و اهل الذكر، آگاهان و مطلعين را در همه ی زمینه ها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جا که قرآن مجید نمونه ی بارز یاد آوری و علم و آگاهی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و هم چنین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مصداق روشن ذکر است، به همین ترتیب امامان معصومین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وارث علم او هستند، روشن ترین مصداق اهل الذكرند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قبول همه ی این مسأله هیچ گونه منافاتی با عمومیت مفهوم آیه و هم چنین مورد نزول آن که دانشمندان اهل کتاب است ندارد، و به همین دلیل علمای اصول و فقهای ما در مباحث مربوط به اجتهاد و تقلید و پیروی ناآگاهان در مسایل دینی از آگاهان و مجتهدین به این آیه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از جابر جعفی در تفسير همین آیه در کتاب ثعلبی نقل شده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هذه الاية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آیه ی فوق نازل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این سؤال پیش می آید که در روایتی که در عیون الاخبار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می خوانیم که امام به آن کسانی که آیهی فوق را به دانشمندان یهود و انصاری تفسیر کرده بودند خرده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ممکن است؟ اگر ما به علمای یهود و نصاری مراجعه کنیم مسلما ما را به مذهب خود دعوت می کنند،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ذکر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پاسخ این سؤال روشن است، امام این سخن را به کسانی می گوید که آیه را منحصر به معنی مراجعهی به علمای اهل کتاب در هر عصر و زمان تفسیر کرده بودند، در حالی که مسلم چنین نیست در عصر و زمان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مردم موظف نبودند که برای درک حقایق به علمای یهود و نصاری مراجعه کنند، در این گونه اعصار، مرجع علمای اسلام که در رأس آنها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داشتند، بودند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اگر مشرکان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از این مسأله که پیامبران خدا همیشه از جنس بشر بودند وظیفه داشتند به آگاهان از اهل کتاب مراجعه کنند، مفهومش این نیست که تمام مردم در هر زمانی باید به آنها مراجعه نمایند، بلکه هر مسأله ای را در هر زمانی باید از آگاهان نسبت به آن مسأله پرسید، و این مطلب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آیه ی فوق </w:t>
      </w:r>
    </w:p>
    <w:p>
      <w:pPr>
        <w:pStyle w:val="BookText"/>
        <w:rPr/>
      </w:pPr>
      <w:r>
        <w:rPr>
          <w:rFonts w:ascii="IRNazanin" w:hAnsi="IRNazanin" w:eastAsia="IRNazanin"/>
          <w:color w:val="111111"/>
          <w:sz w:val="28"/>
          <w:sz w:val="28"/>
          <w:szCs w:val="28"/>
          <w:rtl w:val="true"/>
          <w:lang w:bidi="fa-IR"/>
        </w:rPr>
        <w:t>بیانگر یک اصل اساسی اسلامی در تمام زمینه های زندگی مادی و معنوی است و به همه ی مسلمانان تأکید می کند که آن چه را نمی دانند از اهل اطلاعش بپرسند و پیش خود در مسایلی که آگاهی ندارند دخالت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زمینه ی مسایل اسلامی و دینی از سوی قرآن به رسمیت شناخته شده، بلکه در همه ی زمینه ها مورد قبول و تأکید است، و روی این حساب بر همه ی مسلمانان لازم است که در هر عصر و زمان افراد آگاه و صاحب نظر در همه ی زمینه ها داشته باشند که اگر کسانی مسائلی را نمی دانند به آنها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ذکر این نکته نیز لازم است که باید به متخصصان و صاحب نظرانی مراجعه کرد که صداقت و درستی و بی نظری آنها ثابت و محقق است، آیا ما هرگز به یک طبیب آگاه و متخصص در رشته خود که از صداقت و درستکاریش در همان کار خود، مطمئن نیستیم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مباحث مربوط به تقليد و مرجعیت، صفت عدالت را در کنار اجتهاد و یا اعلمیت قرار داده اند، یعنی مرجع تقلید هم باید عالم و آگاه به مسایل اسلامی باشد و هم با تقوا و پرهیزکار</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توبه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کنند، چرا از هر گروهی، طایفه ای از آنان کوچ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 ای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دین و معارف و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پیدا کنند و به هنگام بازگشت به سوی قوم خود آنها را انذار نمایند تا 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فوق که با آیات گذشته ی آن در زمینه ی جهاد پیوند دارد، اشاره به واقعیتی می کند که برای مسلمانان جنبه حیاتی 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جهاد بسیار پر اهمیت است و تخلف از آن ننگ و گناه، ولی در مواردی که ضرورتی ایجاب نمی کند که همه ی مؤمنان در میدان جهاد شرکت کنند، مخصوصا در مواقعی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شخصا در مدینه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همه به جهاد بروند بلکه لازم است هر جمعیتی از مسلمانان به دو گروه تقسیم شوند گروهی فریضه جهاد را انجام دهند، و گروه دیگری در مدینه بمانند و معارف و احکام اسلام را بیاموزند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 این آیه حکم مستقلی را جدا از مباحث جهاد بیان می کند و آن این که مسلمانان وظیفه دارند که به عنوان یک واجب کفایی از هر قوم و جمعیتی عده ای برخیزند، و برای فراگرفتن معارف و تعلیمات اسلام به مراکز بزرگ اسلامی بروند، و پس از فراگرفتن علوم، به شهر و دیار خود بازگردند، و به تعلیم دیگران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منظور از 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فراگیری همهی معارف و احکام اسلام اعم از اصول و فروع است، زیرا در مفهوم تفقه، همه این امور جمع است، بنابراین آیه فوق دلیل روشنی است بر این که همواره گروهی از مسلمانان به عنوان انجام یک واجب کفایی باید به تحصیل علم و دانش در زمینه تمام مسائل اسلامی بپردازند، و پس از فراغت از تحصیل برای تبلیغ احکام اسلام به نقاط </w:t>
      </w:r>
    </w:p>
    <w:p>
      <w:pPr>
        <w:pStyle w:val="BookText"/>
        <w:rPr/>
      </w:pPr>
      <w:r>
        <w:rPr>
          <w:rFonts w:ascii="IRNazanin" w:hAnsi="IRNazanin" w:eastAsia="IRNazanin"/>
          <w:color w:val="111111"/>
          <w:sz w:val="28"/>
          <w:sz w:val="28"/>
          <w:szCs w:val="28"/>
          <w:rtl w:val="true"/>
          <w:lang w:bidi="fa-IR"/>
        </w:rPr>
        <w:t>مختلف، مخصوصا به قوم و جمعیت خود باز می گردند، و آنها را به مسایل اسلامی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آیهی فوق دلیل روشنی است بر وجوب تعلیم و تعلم در مسایل اسلامی، و به تعبیر دیگر هم تحصیل را واجب می کند، و هم یاد دادن را، و اگر دنیای امروز به تعلیمات اجباری افتخار می کند، قرآن در چهارده قرن پیش علاوه بر آن بر معلمین نیز این وظیفه را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علمای اسلامی به آیه فوق بر مسأله جواز تقلید استدلال کرده اند، زیرا فراگیری تعلیمات اسلام و رساندن آن به دیگران در مسایل فروع دین و لزوم پیروی شنودگان از آنها همان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گفتیم آیه ی فوق، تنها از فروع دین بحث نمی کند و مسایل اصولی را نیز شامل می شود، ولی به هر حال فروع دین را نیز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علم فقه با وسعتی که امروز دارد در آن زمان وجود نداشت، و مسلمانان به راحتی مسایل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آموختند، ولی با این حال چنان نبوده که همه ی بزرگان اسلام در حکم مسأله گویان زمان ما باشند، زیرا بسیاری از آنها به عنوان قضاوت و یا امارت به نقاط دیگر می رفتند و طبعا مسایلی پیش می آمد که عین آن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 بودند، ولی در عمومات و اطلاقات آیات قرآن مجید، وجود داشت، مسلما آنها با تطبیق کلیات بر</w:t>
      </w:r>
    </w:p>
    <w:p>
      <w:pPr>
        <w:pStyle w:val="BookText"/>
        <w:rPr/>
      </w:pPr>
      <w:r>
        <w:rPr>
          <w:rFonts w:ascii="IRNazanin" w:hAnsi="IRNazanin" w:eastAsia="IRNazanin"/>
          <w:color w:val="111111"/>
          <w:sz w:val="28"/>
          <w:sz w:val="28"/>
          <w:szCs w:val="28"/>
          <w:rtl w:val="true"/>
          <w:lang w:bidi="fa-IR"/>
        </w:rPr>
        <w:t xml:space="preserve">جزئیات،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فروع به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اصول بر 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آنها را درک می کردند و این یک نوع اجتهاد ساده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 دیگری که از آیه می توان استفاده</w:t>
      </w:r>
    </w:p>
    <w:p>
      <w:pPr>
        <w:pStyle w:val="BookText"/>
        <w:rPr/>
      </w:pPr>
      <w:r>
        <w:rPr>
          <w:rFonts w:ascii="IRNazanin" w:hAnsi="IRNazanin" w:eastAsia="IRNazanin"/>
          <w:color w:val="111111"/>
          <w:sz w:val="28"/>
          <w:sz w:val="28"/>
          <w:szCs w:val="28"/>
          <w:rtl w:val="true"/>
          <w:lang w:bidi="fa-IR"/>
        </w:rPr>
        <w:t xml:space="preserve">کرد، احترام و اهمیت خاصی است، که اسلام برای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شده است، تا آن جا که مسلمانان را ملزم می سازد که مه در میدان جنگ شرکت نکنند، بلکه گروهی بمانند و معارف اسلام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جهاد با جهل همانند جهاد با دشمن بر آنها فرض است، و اهمیت یکی کم تر از دیگری نیست، بلکه تا مسلمانان در مسأله جهاد با جهل، پیروز نشوند در جهاد با دشمن پیروز نخواهند شد، زیرا یک ملت جاهل همواره محکوم به شکست است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أُنَاسٍ بِإِمَامِهِمْ ۖ فَمَنْ أُوتِيَ كِتَابَهُ بِيَمِينِهِ فَأُولَٰئِكَ يَقْرَءُونَ كِتَابَهُمْ وَلَا يُظْلَمُونَ فَتِيلًا؟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 روزی را که هر گروهی را با پیشوایشان می خوانیم، آنها که نامه عملشان به دست راستشان است آن را با شادی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سر سوزنی به آنها ظلم و ستم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زندگی جمعی در حیات انسان ها نمی تواند از مسأله رهبری جدا باشد، چرا که برای مشخص کردن خط اصلی یک جمعیت، همیشه نیاز به رهبر و پیشوایی است، اصولا پیمودن راه تکامل بدون استفاده از وجود رهبر ممکن نیست، و سر ارسال پیامبران و انتخاب او صيا برای آنان همین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عقاید و کلام نیز با استفاده از قاعده لطف و توجه به نقش رهبر در نظم جامعه و </w:t>
      </w:r>
      <w:bookmarkStart w:id="752" w:name="pg6880_72147"/>
    </w:p>
    <w:p>
      <w:pPr>
        <w:pStyle w:val="BookText"/>
        <w:rPr/>
      </w:pPr>
      <w:bookmarkEnd w:id="752"/>
      <w:r>
        <w:rPr>
          <w:rFonts w:ascii="IRNazanin" w:hAnsi="IRNazanin" w:eastAsia="IRNazanin"/>
          <w:color w:val="111111"/>
          <w:sz w:val="28"/>
          <w:sz w:val="28"/>
          <w:szCs w:val="28"/>
          <w:rtl w:val="true"/>
          <w:lang w:bidi="fa-IR"/>
        </w:rPr>
        <w:t>جلوگیری از انحرافات، بعثت انبياء و لزوم وجود امام در هر زمان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همان اندازه که یک رهبر الهی و عالم و صالح، راه وصول انسان را به هدف نهایی، آسان و سریع می کند، تن دادن به رهبری ائمه کفر و ضلال، او را به پرتگاه بدبختی و شقاوت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در منابع اسلامی، احادیث متعددی وارد شده که روشنگر مفهوم آیه و هدف از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شیعه و اهل تسنن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سندهای صحیح نقل کرده اند چنین می خوانیم که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از</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یدعی كل اناس بامام زمانهم و کتاب ربهم و سنة نبيهم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هر قومی همراه امام زمانشان وکتاب پروردگار و سنت پیامبرشان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لاَ تَحْمَدُونَ اَللَّهَ إِذَا كَانَ يَوْمُ اَلْقِيَامَةِ يُدْعَى كُلُّ قَوْمٍ إِلَى مَنْ يَتَوَلَّوْنَهُ وَ فَزِعْنَا إِلَى رَسُولِ اَللَّهِ وَ فَزِعْتُمْ أَنْتُمْ إِلَيْنَا فَإِلَى أَيْنَ تَرَوْنَ أَنْ نَذْهَبَ بِكُمْ إِلَى اَلْجَنَّةِ وَ رَبِّ اَلْكَعْبَةِ قَالَهَا ثَلاَثاً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حمد و سپاس خدا را به جا نمی آورید؟ هنگامی که روز قیامت می شود خداوند هر گروهی را با کسی که ولایت او را پذیرفته می خواند، ما را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همراه ما، فکر می کنید در این حال شما را به کجا می برند، به خداوند کعبه به سوی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امام این جمله را تکرار کرد </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753" w:name="__RefHeading___Toc1236782_372815092"/>
      <w:bookmarkStart w:id="754" w:name="_Toc280"/>
      <w:bookmarkEnd w:id="753"/>
      <w:r>
        <w:rPr>
          <w:rtl w:val="true"/>
        </w:rPr>
        <w:t>نقش رهبری در اسلام</w:t>
      </w:r>
      <w:bookmarkEnd w:id="754"/>
    </w:p>
    <w:p>
      <w:pPr>
        <w:pStyle w:val="BookText"/>
        <w:rPr/>
      </w:pPr>
      <w:r>
        <w:rPr>
          <w:rFonts w:ascii="IRNazanin" w:hAnsi="IRNazanin" w:eastAsia="IRNazanin"/>
          <w:color w:val="111111"/>
          <w:sz w:val="28"/>
          <w:sz w:val="28"/>
          <w:szCs w:val="28"/>
          <w:rtl w:val="true"/>
          <w:lang w:bidi="fa-IR"/>
        </w:rPr>
        <w:t xml:space="preserve">در حدیث معروفی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هنگامی که سخن از ارکان اصلی اسلام به میان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پنجمین و مهم ترین رکن معرفی می کند در حالی که نماز که معرف پیوند خلق با خالق است و روزه که رمز مبارزه با شهوات است و زکات که پیوند خلق با خلق است و حج که جنبه های اجتماعی اسلام را بیان می کند چهار رکن اصلی دیگراند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به اندازه ولایت و رهبری اهمیت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اجرای اصول دیگر در سایه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همین دلیل در حدیث معروفی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بغير امام مات ميتة الجاهلية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امام و رهبر از دنیا برود مرگ او مرگ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بسیار به خاطر دارد که گاهی یک ملت در پرتو رهبری یک رهبر بزرگ و شایسته در صف اول در جهان قرار گرفته، و گاه همان ملت با همان نیروهای انسانی و منابع دیگر به خاطر رهبری ضعیف و نالایق آن چنان سقوط کرده که شاید کسی باور نکند این همان ملت پیشرو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عرب جاهلی نبود که در جهل و بدبختی و فساد و ذلت و نکبت و پراکندگی و انحطاط غوطه ور بود؟ چرا که رهبر لایقی نداشت، ولی با ظهور رهبر الهی یعنی حضرت </w:t>
      </w:r>
      <w:bookmarkStart w:id="755" w:name="pg6880_72148"/>
    </w:p>
    <w:p>
      <w:pPr>
        <w:pStyle w:val="BookText"/>
        <w:rPr/>
      </w:pPr>
      <w:bookmarkEnd w:id="755"/>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راه ترقی و تکامل و عظمت را با سرعت پیمود که دنیایی را در شگفتی فرو برد، آری این است نقش رهبر در آن زمان و این زمان و 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برای هر عصر و زمانی رهبری برای نجات و هدایت انسان ها قرار داد چراکه حکمت او ایجاب می کند فرمان سعادت بدون ضامن اجرا نباشد، اما مهم این است که مردم رهبرشان را بشناسند، و در دام رهبران گمراه و فاسد و مفسد گرفتار نشوند که نجات از چنگالشان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شیعه به وجود یک امام معصوم در هر عصر و زمان فلسفه اش همین است آن گونه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بَلَى لاَ تَخْلُو اَلْأَرْضُ مِنْ قَائِمٍ لِلَّهِ بِحُجَّةٍ إِمَّا ظَاهِرٍ مَشْهُورٍ وَ إِمَّا خَائِفٍ مَغْمُورٍا، لِئَلاَّ تَبْطُلَ حُجَجُ اَللَّهِ وَ بَيِّنَاتُهُ،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صفحه ی روی زمین هرگز از رهبری که با حجت الهی قیام کند خالی نشود، خواه ظاهر و آشکار باشد یا بر اثر نداشتن پیروان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پنهان، تا نشانه های الهی و دلايل فرمان او از میان نرود</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756" w:name="__RefHeading___Toc1236784_372815092"/>
      <w:bookmarkStart w:id="757" w:name="_Toc281"/>
      <w:bookmarkEnd w:id="756"/>
      <w:r>
        <w:rPr>
          <w:rtl w:val="true"/>
        </w:rPr>
        <w:t>جایگاه سیاسی و اجتماعی فقهای شیعه</w:t>
      </w:r>
      <w:bookmarkEnd w:id="757"/>
    </w:p>
    <w:p>
      <w:pPr>
        <w:pStyle w:val="BookText"/>
        <w:rPr/>
      </w:pPr>
      <w:r>
        <w:rPr>
          <w:rFonts w:ascii="IRNazanin" w:hAnsi="IRNazanin" w:eastAsia="IRNazanin"/>
          <w:color w:val="111111"/>
          <w:sz w:val="28"/>
          <w:sz w:val="28"/>
          <w:szCs w:val="28"/>
          <w:rtl w:val="true"/>
          <w:lang w:bidi="fa-IR"/>
        </w:rPr>
        <w:t>علما و فقهای شیعه در جایگاه رهبری و ولايت جامعه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رهبری در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از نوع رهبری در نظام های معمول و مرسوم بشری نیست، زیرا درامامت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وجود دارد که آن را از سایر رهبری ها، در نظامات سیاسی و اجتماعی ممتاز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ویژگی رهبری در نظام اسلامی، مربوط به خاستگاه الهی و جایگاه خدایی رهبری است، بدین معنا که امامت در تفکر اسلامی به ویژه شیعی آن، در نهایت به غدیر متصل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همان نقطه ای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بازگشت از آخرین سفر حج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می گویند به فرمان الهی، دستور توقف کاروانهای حج را صادر کرد تا پیام خداوند سبحان که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جانشین باشد را به مسلمانان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 وَإِنْ لَمْ تَفْعَلْ فَمَا بَلَّغْتَ رِسَالَتَهُ ۚ وَاللَّهُ يَعْصِمُكَ مِنَ النَّاسِ ۗ إِنَّ اللَّهَ لَا يَهْدِي الْقَوْمَ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این فرمان، و در حضور گروه زیادی از مردمان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جانشین خود و امام امت اسلامی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وال من والاه و 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دیگر رهبری در نظام اسلامی، به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رفتاری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در دورانی که دسترسی به معصوم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زمان ما که در دوره ی غیبت به سر می بریم –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در</w:t>
      </w:r>
    </w:p>
    <w:p>
      <w:pPr>
        <w:pStyle w:val="BookText"/>
        <w:rPr/>
      </w:pPr>
      <w:r>
        <w:rPr>
          <w:rFonts w:ascii="IRNazanin" w:hAnsi="IRNazanin" w:eastAsia="IRNazanin"/>
          <w:color w:val="111111"/>
          <w:sz w:val="28"/>
          <w:sz w:val="28"/>
          <w:szCs w:val="28"/>
          <w:rtl w:val="true"/>
          <w:lang w:bidi="fa-IR"/>
        </w:rPr>
        <w:t xml:space="preserve">بینش تشیع پیشوایی امت، به کسانی سپرده می شود که دارای ملکهی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تا در حقیقت تضمینی برای واگذاری سرنوشت مردم به آنها بوده و اطمینان خاطری برای امت باشد، زیرا مردم در سایه ی این دو خصلت نورانی، آرامش خود را تضمین یافته می 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ویژگی رهبری در نظام ولایت، به جنبه ی علمی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رهبر و امام امت، باید در مسایل اسلامی کارشناسی برجسته و صاحب نظری شایسته باشد تا بتواند کشتی جامعه را در دریای متلاطم زندگی به ساحل نجات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اسلام بر موضوع علم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یک معیار، بدین خاطر است که جریان امور جامعه و سرنوشت یک امت را نمی توان در اختیار هر فرد نا آگاه و نا آشنای به مبانی و امور، قرار داد چون خطر و خسارت عمل بدون علم و آگاهی، تا آن جا است که جامعه را به فساد و تباهی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با استناد به آیات قرآن وروایات حضرات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معیارهای شایستگی رهبری را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بر این اعتقاد استوار است که، گرهی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با دست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آگاهان به مبانی اسلام،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پرسش اسحاق بن يعقوب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الْحَوادِثُ الْواقِعَةُ فَارْجِعوُا فیها إِلى رُواةِ حَدیثِنا، فَإِنَّهُمْ حُجَّتی عَلَیْکُمْ وَأَنَا حُجَّةُ اللّهِ عَلَیْهِمْ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پیشامدها و رویدادهای اجتماعی به راویان حدیث ما رجوع کنید، آنان حجت من بر شما، و من حجت خدا بر آنان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اِرْحَمْ خُلَفَائِي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یا رسول الله وَ مَنْ خُلَفَاؤُكَ؟ قَالَ اَلَّذِينَ يَأْتُونَ مِنْ بَعْدِي وَ يَرْوُونَ أَحَادِيثِي وَ سُنَّتِي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و جانشینان مرا مورد رحمت خویش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این جمله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جانشینان شما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بعد از من خواهند آمد و سخنان و سنت مرا به مردم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 چه که بیان شد رهبری در نظام ولایت فقیه، ادامه همان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به تعبیر دیگر، ولایت فقیه چیزی نیست که مثلا مرحوم ملا احمد نراقی، امام خمینی، مجلس خبرگان و یا روحانیت اختراع کرده باشند بلکه یکی از اصول فکری، سیاسی و اعتقادی مکتب تشیع است که ریشه در اعماق کتاب و سنت دارد چنان که بنیانگذار جمهوری اسلامی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قضية ولایت فقیه یک چیزی نیست که مجلس خبرگان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چیزی است که خداوند تبارک و تعالی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ولایت رسول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ویژگی های پیشوایی امت، در نظام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نظام و</w:t>
      </w:r>
    </w:p>
    <w:p>
      <w:pPr>
        <w:pStyle w:val="BookText"/>
        <w:rPr/>
      </w:pPr>
      <w:r>
        <w:rPr>
          <w:rFonts w:ascii="IRNazanin" w:hAnsi="IRNazanin" w:eastAsia="IRNazanin"/>
          <w:color w:val="111111"/>
          <w:sz w:val="28"/>
          <w:sz w:val="28"/>
          <w:szCs w:val="28"/>
          <w:rtl w:val="true"/>
          <w:lang w:bidi="fa-IR"/>
        </w:rPr>
        <w:t xml:space="preserve">در سپردن امور ملت به رهبری، به همان اندازه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 شود به موضوع مهم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نشستن بر مسند رهبری امت، عدالت و فقاهت، شرط لازم هست ولی شرط کافی نیست، زیرا غیر از این شرطها، به شرط سومی هم نیاز دارد که آن توانایی بر ادارهی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توانایی ویژه ای که در سطح پیشوایی یک ملت، مصالح کلی مردم را تشخیص بدهد و بر اساس آن، راهنمایی ها و دستورالعمل های لازم را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های پیش آمده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نظام را، چون ناخدای لایق، از گرداب بحرانها رهایی بخشیده و به ساحل نجات برساند و زمینه های رشد و بالندگی، عزت و فرزانگی را با هدایت های خیرخواهانه اش، برای مردم فراهم سازد، و 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فقاهت، تعهد و تخصص را در خارج از ذهن، و در موقعیت رهبری، با یکدیگر در آمیخته و به آن نمود عینی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جمهوری اسلامی ایران در اصل یکصد و نهم، به بیان شرایط و صفات رهبر می پردازد و بعد از این که به صلاحیت علمی لازم برای افتاء و عدالت و تقوای لازم اشاره می کند و در فراز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بینش صحیح سیاسی و اجتماعی، تدبیر، شجاعت، مدیریت و قدرت کافی برای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مجموعه ی صفات و شرایطی که در این فراز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که اگر فقیهی عادل، تمام یا بعضی از صفات مذکور را نداشته باشد، نمی تواند در جایگاه رهبری امت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چنین صفاتی بر عهدهی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کفایت در اداره ی امور، یک اصل عقلایی است زیرا هیچ عاقلی، حتی امور جزیی را به دست کسی که قادر به اداره ی آن نیست نمی سپارد چه رسد به امور مهم و سرنوشت سازی چون پیشوایی و رهبری یک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ولایت رهبری امت، بر این معیارهای چهارگانه، که به طور مختصر برشمردیم تکیه دارد و همین معارف عظیم و عمیق بود که انقلاب اسلامی را به وجود آورد و مردم مسلمان، با اعتقاد به این تفکر، به ندای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دادند تا آن جا که دیدگاه های فکری و اعتقادی خویش را در صحنه های مختلف انقلاب، با روشنی ابراز داشتند، و خبرگان هوشمند قانون اساسی نیز، این خواسته ها را در اصولی تدوین نموده و به صورت قانون اساسی ارائه دادند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خصوصیاتی که بیان شد، رهبر و مقتدا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جایگاه و منزلتی برخوردار است که گفتار و رفتارش، سیره و سنتش، می تواند مبنای گفتار و رفتار دیگران قرار بگیرد و حجتی شرعی برای گفتار و کردار دیگران باشد</w:t>
      </w:r>
      <w:r>
        <w:rPr>
          <w:rFonts w:eastAsia="IRNazanin" w:cs="IRNazanin"/>
          <w:color w:val="111111"/>
          <w:sz w:val="28"/>
          <w:szCs w:val="28"/>
          <w:rtl w:val="true"/>
          <w:lang w:bidi="fa-IR"/>
        </w:rPr>
        <w:t>.</w:t>
      </w:r>
      <w:r>
        <w:rPr>
          <w:rStyle w:val="FootnoteAnchor"/>
          <w:rtl w:val="true"/>
        </w:rPr>
        <w:footnoteReference w:id="342"/>
      </w:r>
      <w:bookmarkStart w:id="758" w:name="pg6880_72151"/>
    </w:p>
    <w:p>
      <w:pPr>
        <w:pStyle w:val="Heading4"/>
        <w:numPr>
          <w:ilvl w:val="3"/>
          <w:numId w:val="1"/>
        </w:numPr>
        <w:rPr/>
      </w:pPr>
      <w:bookmarkStart w:id="759" w:name="__RefHeading___Toc1236786_372815092"/>
      <w:bookmarkStart w:id="760" w:name="_Toc282"/>
      <w:bookmarkEnd w:id="758"/>
      <w:bookmarkEnd w:id="759"/>
      <w:r>
        <w:rPr>
          <w:rtl w:val="true"/>
        </w:rPr>
        <w:t>لزوم حفظ حرمت حریم علما و فقها</w:t>
      </w:r>
      <w:bookmarkEnd w:id="760"/>
    </w:p>
    <w:p>
      <w:pPr>
        <w:pStyle w:val="BookText"/>
        <w:rPr/>
      </w:pPr>
      <w:r>
        <w:rPr>
          <w:rFonts w:ascii="IRNazanin" w:hAnsi="IRNazanin" w:eastAsia="IRNazanin"/>
          <w:color w:val="111111"/>
          <w:sz w:val="28"/>
          <w:sz w:val="28"/>
          <w:szCs w:val="28"/>
          <w:rtl w:val="true"/>
          <w:lang w:bidi="fa-IR"/>
        </w:rPr>
        <w:t xml:space="preserve">در فرهنگ اسلامی، قدر و منزلت انسانها بر پایه ی علم و اندیشه سنجیده می شود، زیرا علم، یکی از معیارهای ارزشی به حساب می آید، همان طور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النَّاسِ قِيمَةً أَكْثَرُهُمْ عِلْماً ، وَ أَقَلُّ النَّاسِ قِيمَةً أَقَلُّهُمْ عِلْماً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دسته از مردم که از علم و دانش بیشتری برخوردار هستند، ارزش بیشتری دارند و آنان که دارای دانش و معلومات کمتری می باشند از بها و ارزش کمتری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اندیشمند انقلاب حضرت آیت الله خامنه ای در دیداری که با برگزیدگان مراسم انتخاب کتاب سال، در خرداد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همین نکته اشاره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نظام جمهوری اسلامی، حقا بیش از همه جا باید به دانش و تفکر بشری اهمیت داده بشود؛ زیرا که نظام اسلامی مبتنی بر اسلام است و اسلام علم را بعد از ارزش تقوا و ایمان از همه ی ارزش ها بالاتر می 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 را با خواندن و آگاهی بخشیدن آغاز کرد و با تکریم از دانش و قلم، قدم به عرصه ی هدایت و روشنگری گذاشت، و با این حرکت به همگان فهماند که نظام اسلامی مبتنی بر علم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دانش و بینش را دارای درجات بالا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قالب طرح یک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انکاری دیگران را به داوری می طلبد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يَسْتَوِي الَّذِينَ يَعْلَمُونَ وَالَّذِينَ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آنان که عالمند و می دانند و آنان که جاهلند و نمی دانند با یکدیگر برابر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را لازم می دانیم که از نظر اسلام، علم برای آموختن مردود است، علم برای عمل است و عمل برای دستیابی به اغراض و اهداف خلقت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مطالب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معیارهای ارزشی، در ذهن و ضمیر هر فردی که قرار بگیرد، او را از اعتبار ویژه ای برخوردار می سازد و موجب می گردد تا دیگران در برابر شخص عالم سر تعظیم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از این جهت دانشمند است که ظرف وجودش انباشته از علم و دانش است، و ظرفی که محتوای گرانبهایی را در خود جا داه باشد حتی اگر آن ظرف از ارزش چندانی برخوردار نباشد، به خاطر محتوایش مورد توجه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إلى وَجهِ العالم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چهره ی شخص عالم عبادت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تعلیمات اسلامی، بزرگداشت و تکریم علما، همسان تکریم خداوند است چنان که مولای متقیان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قر عالمة، فقد وقر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عالمی را تکریم کند همانند این است که خداوند را تکریم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به تعبیری که در کلام رسول خدا، آمده است دوست خداوند متعال می باشد و نشستن با عالم، راه رفتن به بهشت را هموار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يقعد ساعة عند العالم، الأنا داه ربه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إلى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لأسكنتك الجنة معه، و لا ابالی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که لحظاتی را نزد عالمی بنشیند و خدای تعالی به او ندا نکند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من نشستی، به عزت و جلال خود سوگند یاد میکنم تو را در بهشت با او همنشین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راستین، بدین جهت در پیشگاه خالق منان، ارج و منزلت دارند که این ها بر سر کاروان انسانیت مشعل فروزان اند و گمراهان وادی ضلالت و شرارت را هدایتگران دلسوزی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بلندشان هاله های تردید را از بین می برد و بیان ارجمندشان درهای بسته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خوبی ها و خرمی ها را این دسته بنیان نهاده اند و مایه های بالندگی و فروزندگی، از این مجموعه می باشند، و لذا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حقیقی را جانشینان خود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خلفایی،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من خلفاؤك؟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يحيون سنتی و يعلمونها عباد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جانشینان مرا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تو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سنت مرا زنده بدارند و آن را به بندگان خدا تعلیم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مرتبتی چون مقام و مرتبت پیامبران بنی سرائیل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کانبیاء 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امت من همانند پیامبران بنی اسرائیل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فقها را امانتداران خویش معرفی میکند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امناء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فقیهان امانتداران پیامبرند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دین را میراث داران پیامبران می داند و در معرفی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اَلْعُلَمَاءَ وَرَثَةُ اَلْأَنْبِيَاءِ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علما وارثان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مطالبی که بیان شد، وظیفه ی ما به عنوان یک مسلمانان، در جامعه ی اسلامی نسبت به عالمان وارسته و متفکران شایسته به خوبی روشن می شود که باید در تعظیم و تجلیل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و با رفتار و گفتار خویش، حرمت حریم آنان را حفظ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تکریم از علما در حقیقت تکریم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نوع برخوردها، نه تنها برای شخص تکریم کننده مفید است و نشانی از قدرشناسی به شمار می آید، بلکه به عنوان یک سنت حسنه و یک جریان فرهنگی در سطح جامعه نیز دارای آثار سازنده و برکات ارزنده 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تکریم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صورت یک جریان فرهنگی و سنت همیشگی خودنمایی خواهد کرد که پیش از همه، عالمان و اندیشمندان جامعه نسبت به علم و عالم احترام بگذارند، چون تجلیل یک عالم از عالم دیگر موجب می گردد تا افراد جامعه، در این گونه برخوردها، به آنها تأسی نموده و از آنان درس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هوشمند و با تدبیر انقلاب، حضرت آیت الله خامنه ای در سخنان خود به نقش وحدت و همدلی علماء در انقلاب اسلامی، اشاره می کنند و بر این نکته تأکید می ورزند که وقتی اکثر قریب به اتفاق علما به صحنه انقلاب آمدند، همه ی مردم نیز به تبعیت از آنان وارد صحنه شدند و به دنبال این حضور یک پارچه، نهضت شکوهمند اسلامی، به رهبری امام</w:t>
      </w:r>
    </w:p>
    <w:p>
      <w:pPr>
        <w:pStyle w:val="BookText"/>
        <w:rPr/>
      </w:pP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انقلاب این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سابقه ی خوبی در مبارزه داشتند عده ی معدودی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که فقط آنها تظاهرات را راه می انداختند قطعا این جمعیت های انبوه جمع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همه ی علماء آمدند، موجهين، پیر مردها، معتمدین، محترمین، سابقه دارها، هرکس داخل هر مسجدی بالاخره چند نفری طرفدارش بودند، وقتی مردم دیدند همه ی علما آمدند مردم هم همگی آمدند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تاریخ کشور ما، بهترین گواه بر این مطلب است که روحانیت به عنوان یک نهاد دینی و برخاسته از متن جامعه، توانسته، در جهت پاسداری از آرمان ها و والایی های مردم کارکردی مؤثر را از ارایه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شیعه، تاریخی سرشار از جهاد و اجتهاد، نبوغ و ابتکار، و تلاش و پشتکار را به همراه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و اراده ی ارجمند او موجب گردیده تا در ابعاد مختلف فکری و اجتماعی، آثار گرانبهایی را، متناسب با نیازهای زمان، از خود به یادگار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تفکر و تحقیق بر گسترش و تعمیق معارف الهی بیفزاید و میراث عظیم و ماندگاری را در حوزهی دین پژوهی، به نسل های آینده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میدان تبلیغ، پیام آسمانی اسلام و آرمانهای 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شیوه های هنرمندانه به گوش مخاطبان رسانیده و بذر ایمان و ایقان را در نهاد جان های آماده افشاند، تا جایی که امروز بخش عمده ای از اطلاعات اسلامی و اعتقادات دینی مردم، حاصل تلاش های روحانیت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ی خدمت به مردم، همیشه در خانه اش به روی گرفتاران و نیازمندان جامعه باز بوده و به ویژه پناه گاهی مطمئن، برای محرومان و مستضعفان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مبارزات ملی و مذهبی، رایت جهاد را برافراشته و مسئولیت رهبری نهضت های ضد استعماری را با شیرینی پذیرفته و پاسداری از استقلال و شرافت ملی را، به عنوان یک تکلیف الهی به نام خود ثبت کرده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فرزانه انقلاب، حضرت آیت الله خامنه ای، در جمع گروهی از علماء و روحانیون در مهر ماه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به عظمت و ارزش کار روحانیت اشاره می کنند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 از هزار سال است که جامعه ی علمی شیعه و روحانیت شیعه، به طور رسمی در دنیای اسلام </w:t>
      </w:r>
    </w:p>
    <w:p>
      <w:pPr>
        <w:pStyle w:val="BookText"/>
        <w:rPr/>
      </w:pPr>
      <w:r>
        <w:rPr>
          <w:rFonts w:ascii="IRNazanin" w:hAnsi="IRNazanin" w:eastAsia="IRNazanin"/>
          <w:color w:val="111111"/>
          <w:sz w:val="28"/>
          <w:sz w:val="28"/>
          <w:szCs w:val="28"/>
          <w:rtl w:val="true"/>
          <w:lang w:bidi="fa-IR"/>
        </w:rPr>
        <w:t>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دوران آغاز فقهات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یازده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و فقهای ما و شاگردان آنها و مبلغان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مراتب و درجات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کار کردند و زحمت کشیدند و محصول زحمت آنها، هزاران جلد کتاب و مطلب و فقه و تفسیر و حدیث و معارف و فلسفه است، که در اختیار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مهم تر کار آنها، میلیونها مسلمان معتقد به اهل بیت و مکتب آنهاست، که در طول این سنین متمادیه بوده اند و زندگی و کار و تلاش کرده اند و عبادت خدا نموده اند 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قطعه ی دیگری از همین نوار تاریخی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 جای دیگر، نقش پیشقراولی عالمان دینی و روحانیت شیعی در نهضت های ضد استعماری و ضد استبدادی را این طور بیان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خود ما هم نهضت مشروطیت و پیش از آن نهضت تنباکو و مبارزهی با استعمار دولت های خارجی، و نیز بیدار کردن مردم و مقابلهی با استبداد رضاخانی و ادامه ی این مبارزه، تا پیدایش نهضت مقدس عظیم اسلامی، به پیشقراولی و پیشاهنگی علما بود، و الآ پیش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سابقه و یک تاریخ است که کسی هم نمی تواند 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یک سلسله خصوصیاتی دارد که او را از سایر اقشار جامعه ممتاز نموده و زمینه را برای چنین آثاری فراهم می سازد، که به چند ویژگی مهم تر اشاره می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روحانیت به عنوان کارشناس علوم و معارف الهی، خاستگاه دینی دارد و نگاه مردم به این مجموعه بر مبنای هدایت ها، آموزه ها و اشاره هایی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مؤمن و مسلمان ما بارها از گویندگان شنیده اند و یا در کتاب ها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امت من همانند پیامبران بنی اسرائیل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کانبیاء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عالمان دین امینان پیامبرانند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امناء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خداوند رحمت کند جانشینان مرا، پرسیدند جانشینان شما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جانشینان من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هدایت ها موجب گردیده است تا روحانیت از موقعیت بالایی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روحانیت پیام دین است و پیام دین هم در حقیقت همان پیام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آموزه های روحانیت، اگر با شیوه های مناسب ارائه گردد زمینه های جذب و کارکردهای بیشتر و مؤثرتری را از خود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روحانیت در طول تاریخ حیات پر بارش با صداقت و صراحت، با مردم برخورد نموده و از هرگونه سیاسی کاری و سیاسی بازی به معنای مصطلح آن پرهیز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پیشتازی و پیشاهنگی روحانیت، در امور اجتماعی موجب گردیده تا مردم هماهنگی در گفتار و رفتار این مجموعه را مشاهده کنند و در گرایش به این قشر علاقه مندی بیشتری ابراز دارند</w:t>
      </w:r>
      <w:r>
        <w:rPr>
          <w:rFonts w:eastAsia="IRNazanin" w:cs="IRNazanin"/>
          <w:color w:val="111111"/>
          <w:sz w:val="28"/>
          <w:szCs w:val="28"/>
          <w:rtl w:val="true"/>
          <w:lang w:bidi="fa-IR"/>
        </w:rPr>
        <w:t xml:space="preserve">. </w:t>
      </w:r>
      <w:bookmarkStart w:id="761" w:name="pg6880_72155"/>
    </w:p>
    <w:p>
      <w:pPr>
        <w:pStyle w:val="BookText"/>
        <w:rPr/>
      </w:pPr>
      <w:bookmarkEnd w:id="761"/>
      <w:r>
        <w:rPr>
          <w:rFonts w:ascii="IRNazanin" w:hAnsi="IRNazanin" w:eastAsia="IRNazanin"/>
          <w:color w:val="111111"/>
          <w:sz w:val="28"/>
          <w:sz w:val="28"/>
          <w:szCs w:val="28"/>
          <w:rtl w:val="true"/>
          <w:lang w:bidi="fa-IR"/>
        </w:rPr>
        <w:t>با توجه به مسایل یاد شده، این اعتقاد و اعتماد مردم نسبت به روحانیت چیزی نیست که به سادگی و در اندک زمانی محدود به دست آمده باشد بلکه این میراث ارزشمند در طول قرن های گذشته، با مجاهدت های فراوان انسان های مخلص، دست به دست گشته تا امروز در اختیار ما قرار گرفته است و اینک باید بدانیم که چگونه از این سرمایه ی گرانبها بهره برداری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کسانی که در سلک روحانیت هستند و خود را عضوی از این مجموعه ی نورانی می دانند باید با دقت و رعایت هر چه بیشتر، شأن و منزلت روحانیت را پاس بدارند و با حفظ سیره و سنن حسنه سلف صالح، بر حیثیت و محبوبیت این گنجینه ی هزار ساله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چنین رسالتی همه ی عالمان دین و روحانیون مسئولیت دارند، ولی از نگاه رهبر معظم انقلاب، ائمه ی جمعه به عنوان بزرگ ترین مظهر عمومی روحانیت وظیفه ی سنگین تری دارد</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762" w:name="__RefHeading___Toc1236788_372815092"/>
      <w:bookmarkStart w:id="763" w:name="_Toc283"/>
      <w:bookmarkEnd w:id="762"/>
      <w:r>
        <w:rPr>
          <w:rtl w:val="true"/>
        </w:rPr>
        <w:t>سیاستمدار ترین علمای شیعه در طول تاریخ</w:t>
      </w:r>
      <w:bookmarkEnd w:id="763"/>
    </w:p>
    <w:p>
      <w:pPr>
        <w:pStyle w:val="BookText"/>
        <w:rPr/>
      </w:pPr>
      <w:r>
        <w:rPr>
          <w:rFonts w:ascii="IRNazanin" w:hAnsi="IRNazanin" w:eastAsia="IRNazanin"/>
          <w:color w:val="111111"/>
          <w:sz w:val="28"/>
          <w:sz w:val="28"/>
          <w:szCs w:val="28"/>
          <w:rtl w:val="true"/>
          <w:lang w:bidi="fa-IR"/>
        </w:rPr>
        <w:t>این مبحث عهده دار معرفی برجسته ترین علمای سیاستمداری است که در میدان مبارزه علیه نظام های طاغوتی وارد شدند و مردانه با تمام توان خود ایستادگی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غیبت دوازدهمین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نائبان امام و عالمان راستین و متعهد نیز در هر عصری در برابر ستمگران و زمامداران طاغوتی به روشنگری مردم و مبارزه برخاسته اند که به عنوان نمونه از چند تن آنان که در صد سال اخیر قیام کرده اند یاد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تواریخ معتبر از بعد از رحلت پیغمبر اسلام تا امروز تنها کسانی که دین مردم را نگه داشته و از یاوه سرایی افسار گسیختگان جلوگیری کرده، علماء بودند</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764" w:name="__RefHeading___Toc1236790_372815092"/>
      <w:bookmarkStart w:id="765" w:name="_Toc284"/>
      <w:bookmarkEnd w:id="764"/>
      <w:r>
        <w:rPr>
          <w:rtl w:val="true"/>
        </w:rPr>
        <w:t>تاریخچه صد ساله اخیر</w:t>
      </w:r>
      <w:bookmarkEnd w:id="765"/>
    </w:p>
    <w:p>
      <w:pPr>
        <w:pStyle w:val="Heading5"/>
        <w:numPr>
          <w:ilvl w:val="4"/>
          <w:numId w:val="1"/>
        </w:numPr>
        <w:rPr/>
      </w:pPr>
      <w:bookmarkStart w:id="766" w:name="__RefHeading___Toc1236792_372815092"/>
      <w:bookmarkStart w:id="767" w:name="_Toc285"/>
      <w:bookmarkEnd w:id="766"/>
      <w:r>
        <w:rPr/>
        <w:t>1</w:t>
      </w:r>
      <w:r>
        <w:rPr>
          <w:rtl w:val="true"/>
        </w:rPr>
        <w:t>.</w:t>
      </w:r>
      <w:r>
        <w:rPr>
          <w:rtl w:val="true"/>
        </w:rPr>
        <w:t>میرزای شیرازی اول</w:t>
      </w:r>
      <w:bookmarkEnd w:id="7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صد سال پیش وقتی که ایران در معرض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به نام میرزای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دهات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سطر نوشت و همهی قوای خارج و داخل نتوانستند در مقابل این یک سطر استقامت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بیگانگان ایران را با قرارداد تنباکو، تقریبا در اسارت گرفته بودند و مرحوم میرزای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سطر نوشت که تنباکو حرام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مردم و حتی بستگان و حرم سرای آن جائر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آن فتوی ترتیب اثر </w:t>
      </w:r>
    </w:p>
    <w:p>
      <w:pPr>
        <w:pStyle w:val="BookText"/>
        <w:rPr/>
      </w:pPr>
      <w:r>
        <w:rPr>
          <w:rFonts w:ascii="IRNazanin" w:hAnsi="IRNazanin" w:eastAsia="IRNazanin"/>
          <w:color w:val="111111"/>
          <w:sz w:val="28"/>
          <w:sz w:val="28"/>
          <w:szCs w:val="28"/>
          <w:rtl w:val="true"/>
          <w:lang w:bidi="fa-IR"/>
        </w:rPr>
        <w:t>دادند و قلیان ها را شکستند و در بعضی جاها تنباکوهایی که قیمتش زیاد بود در میدان آوردند و آتش زدند و آن قراردادی که مابین شاه جائر و انگلیسی ها بود لغو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شاه امتیازهایی به بیگانگان داد که مشهورترین آنها امتیاز توتون و تنباکو بود مردم زیان این قراردادها را نمی دانستند، و تا آن زمان پروای سود و زیان کشور و انتقاد از کارهای دولتی را نداشتند ولی علماء با بینشی که داشتند شروع به انتقاد کردند و مردم را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امتیاز برای ایران بسیار زیانبخش بود زیرا فروش همگی توتون و تنباکو چه در درون، چه در خارج به یک نفر انگلیسی سپرده می شد، و در برابر تنها پانزده هزار لیره به دولت می پرداخت که آن برای دولت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رهبری و راهنمایی علما ابراز ناراحتی کردند و به تدریج موج نارضایتی بالا گرفت و قیام و جنبش در نقاط مختلف ایران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همه تبریز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تبریز اصفهان قیام کرد و پس از آن تهران به خروش آمد، در همه جا علما پیش قدم بودند، در تبریز حاجی میرزا جواد و در اصفهان آقای نجفی و در تهران میرزا حسن آشتیانی از سامرا مرجع بزرگ میرزا حسن شیرازی برای شاه تلگراف فرستاد و زیان های امتیاز تنباکو را به وی خاطر نشان ساخت و درخواست به هم زدن آن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عجیبی دامنگیر شاه شده بود و او نمی دانست چه کند، ابتدا می خواست فروش داخله را از کمپانی بازپس گیرد و تنها فروش خارجی را به وی بسپارد ولی علما و مردم رضایت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کوشش باز نایستادند، علماء یک راه دیگری اندیشیدند که کاری به کمپانی نداشته، مردم را از کشیدن توتون و غلیان بازدارند، و این بود که مرحوم میرزای شیرازی فتوا به حرام بودن غليان و توتون داند و همین که این فتوا به وسیله تلگراف به شهرها رسید، مردم در همه جا آن را پذیرفتند، و به یک باره همه دکانهای توتون و تنباکو فروشی را بستند و قلیان ها را کنار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چنان انجام گرفت که مایه شگفتی همه خارجی ها شد، شاه خواست زورآزمایی کند به میرزای آشتیانی پیام فرستاد که یا در میان مردم قلیان کشد و آن فتوا را بشکند و یا از تهران بیرون برود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بیرون رفتن را پذیرفت ولی مردم شورش کردند و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روز به روز شدت بیشتر به خود گرفت، و شاه ناچار شد تا با پرداخت غرامت آن قرارداد را به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شورش و نهضت مسئله امتیاز به خارجیها پایان یافت اما این مبارزات چند ماهه، آغاز بیداری و آگاهی مردم ایران گردید، و دیری نپایید که انقلاب مشروطه را به بار آورد</w:t>
      </w:r>
      <w:r>
        <w:rPr>
          <w:rFonts w:eastAsia="IRNazanin" w:cs="IRNazanin"/>
          <w:color w:val="111111"/>
          <w:sz w:val="28"/>
          <w:szCs w:val="28"/>
          <w:rtl w:val="true"/>
          <w:lang w:bidi="fa-IR"/>
        </w:rPr>
        <w:t xml:space="preserve">. </w:t>
      </w:r>
      <w:bookmarkStart w:id="768" w:name="pg6880_72157"/>
    </w:p>
    <w:p>
      <w:pPr>
        <w:pStyle w:val="Heading5"/>
        <w:numPr>
          <w:ilvl w:val="4"/>
          <w:numId w:val="1"/>
        </w:numPr>
        <w:rPr/>
      </w:pPr>
      <w:bookmarkStart w:id="769" w:name="__RefHeading___Toc1236794_372815092"/>
      <w:bookmarkStart w:id="770" w:name="_Toc286"/>
      <w:bookmarkEnd w:id="768"/>
      <w:bookmarkEnd w:id="769"/>
      <w:r>
        <w:rPr/>
        <w:t>2</w:t>
      </w:r>
      <w:r>
        <w:rPr>
          <w:rtl w:val="true"/>
        </w:rPr>
        <w:t>.</w:t>
      </w:r>
      <w:r>
        <w:rPr>
          <w:rtl w:val="true"/>
        </w:rPr>
        <w:t>میرزای شیرازی دوم</w:t>
      </w:r>
      <w:bookmarkEnd w:id="770"/>
    </w:p>
    <w:p>
      <w:pPr>
        <w:pStyle w:val="BookText"/>
        <w:rPr/>
      </w:pPr>
      <w:r>
        <w:rPr>
          <w:rFonts w:ascii="IRNazanin" w:hAnsi="IRNazanin" w:eastAsia="IRNazanin"/>
          <w:color w:val="111111"/>
          <w:sz w:val="28"/>
          <w:sz w:val="28"/>
          <w:szCs w:val="28"/>
          <w:rtl w:val="true"/>
          <w:lang w:bidi="fa-IR"/>
        </w:rPr>
        <w:t>باز وقتی انگلیسی ها به عراق هجوم آوردند، و عراق را در معرض استعمار قرار دادند، یک پیرمرد به مردم امر کرد و حكم دفاع داد و مردم قیام کردند و ملت عراق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قدرتی بود از یک پیرمرد و آن میرزای شیرازی دوم مرحوم آقای میرزا محمد تقی رضوان الله عليه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دوم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شیراز متولد شد و در کربلا تربیت یافت و در سامرا ساکن گشت وی از شاگردان میرزای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میرزای شیرازی، علما بزرگ نجف مرجعیت دینی را به دست با کفایت وی سپردند، در این سال ها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از استعمار کشورهای اسلامی می گذشت، در این دوران در گوشه و کنار کشورهای اسلامی، عالمان متعهد به بیدار کردن مردم پرداختند و بر علیه استعمارگران به مبارزه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الطهاوی، در حلب کواکبی، در هند سید امیر علی، در ایران و نقاط دیگر سید جمال الدین اسد آبادی، ملا محمد کاظم خراسانی، شیخ عبدالله مازندارانی، و حاج میرزا حسین خلیلی و در عراق میرزا محمد تقی شیرازی بر علیه استعمار انگلستان به مبارزه برخاستند، میرزای دوم در برابر انگلستان که می خواست با حیله و تزویر سرپرستی کاکس را به عنوان رئیس حکومت عراق قرار دهد، فتوایی صادر کرد که طی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مسلمان، غیر مسلمانی را به عنوان امیر و حاکم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این فتوا مردم عراق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آغاز انقلاب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میرزای دوم شورایی سری با عضویت علمایی چون شیخ مهدی خالصی، سید ابوالقاسم کاشانی، سید هبة الدين شهرستانی و غیره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 مقرر شد که به حکومت بریتانیا بنویسند که استقلال عراق را به رسمیت بشناسد و اگر پاسخ مناسب نداد دست به اقدام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دوم به رؤسای قبایل شیعه نامه نوشت و دستور داد تا برای شورش علیه انگلیس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اعلامیه ای از مردم خواست که با حفظ وحدت و امنیت دست به تظاهرات مسالمت آمیز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انگلیسی ابتدا کار را به مسامحه گذاراندند و سپس شدت عمل نشان دادند و میرزای دوم با آگاهی سیاسی و اجتماعی فتوای مشهور خود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عراق، مطالبهی حقوق خویش واجب است و باید در خلال اقدامات حق طلبانه ی خود، صلح و امنیت را در نظر داشته باشند اما اگر دولت انگلیس از پذیرفتن پیشنهادهای آنان سر باز زد مردم می توانند از اسلحه استفاده کنند و با دشمن بجنگند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عراق در برابر استیلای انگلیس با فتوای مشهور وی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انقلاب اقدامات مشهوری کرد که در تاریخ انقلاب عراق معروف است</w:t>
      </w:r>
      <w:r>
        <w:rPr>
          <w:rFonts w:eastAsia="IRNazanin" w:cs="IRNazanin"/>
          <w:color w:val="111111"/>
          <w:sz w:val="28"/>
          <w:szCs w:val="28"/>
          <w:rtl w:val="true"/>
          <w:lang w:bidi="fa-IR"/>
        </w:rPr>
        <w:t xml:space="preserve">. </w:t>
      </w:r>
      <w:bookmarkStart w:id="771" w:name="pg6880_72158"/>
    </w:p>
    <w:p>
      <w:pPr>
        <w:pStyle w:val="Heading5"/>
        <w:numPr>
          <w:ilvl w:val="4"/>
          <w:numId w:val="1"/>
        </w:numPr>
        <w:rPr/>
      </w:pPr>
      <w:bookmarkStart w:id="772" w:name="__RefHeading___Toc1236796_372815092"/>
      <w:bookmarkStart w:id="773" w:name="_Toc287"/>
      <w:bookmarkEnd w:id="771"/>
      <w:bookmarkEnd w:id="772"/>
      <w:r>
        <w:rPr/>
        <w:t>3</w:t>
      </w:r>
      <w:r>
        <w:rPr>
          <w:rtl w:val="true"/>
        </w:rPr>
        <w:t>.</w:t>
      </w:r>
      <w:r>
        <w:rPr>
          <w:rtl w:val="true"/>
        </w:rPr>
        <w:t>مرحوم شیخ فضل الله نوری</w:t>
      </w:r>
      <w:bookmarkEnd w:id="773"/>
    </w:p>
    <w:p>
      <w:pPr>
        <w:pStyle w:val="Heading6"/>
        <w:numPr>
          <w:ilvl w:val="5"/>
          <w:numId w:val="1"/>
        </w:numPr>
        <w:rPr/>
      </w:pPr>
      <w:bookmarkStart w:id="774" w:name="__RefHeading___Toc1236798_372815092"/>
      <w:bookmarkStart w:id="775" w:name="_Toc288"/>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در مشروطه چند ملا و معمم در تهران اساس استبداد و حکومت خودکامه ای که در آن وقت بودند به هم زدند و مشروطه را مستقر کردند و در این مسائل آنهایی که مخالف هم بودند از پای ننشستند و آنها هم فعالیت خودشان را می کردند که اگر بخواهیم همه آنها را بگوییم طولانیست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همان مشروطه، مرحوم شیخ فضل الله که متمم قانون اساسی از کوشش ایشان بود، ایستاد که مشروطه باید مشروعه باشد، قوانین باید موافق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مخالفين خارجی که یک چنین قدرتی را در روحانیت می دیدند، کاری کردند که شیخ فضل الله مجاهد، مجتهد، دارای مقامات عالیه را در حضور جمعیت، در میدان توپخانه به دار</w:t>
      </w:r>
    </w:p>
    <w:p>
      <w:pPr>
        <w:pStyle w:val="BookText"/>
        <w:rPr/>
      </w:pPr>
      <w:r>
        <w:rPr>
          <w:rFonts w:ascii="IRNazanin" w:hAnsi="IRNazanin" w:eastAsia="IRNazanin"/>
          <w:color w:val="111111"/>
          <w:sz w:val="28"/>
          <w:sz w:val="28"/>
          <w:szCs w:val="28"/>
          <w:rtl w:val="true"/>
          <w:lang w:bidi="fa-IR"/>
        </w:rPr>
        <w:t>کشیدند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فضل الله نوری متولد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شاگرد میرزای شیرازی بود که به عنوان مرجع طراز اول از نجف اشرف به ایران بازگشت و در تهران اقامت کرد و در جنبش ضد استعماری علیه قرارداد رژی و در قیام علماء و روحانیون و مردم بر علیه استبداد قاجار شرکت کرد و نقش مؤثری ایفا نمود، و در قيام مشروطیت وی یکی از بنیانگذاران بود و وقتی متوجه شد که عده ای ملی نمای فرنگی مآب با خارجیها سازش نموده و سفارت انگلیس و فرانسه و بلژیک می خواهند با این ایادی قوانین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تحمیل کنند، خط خود را از آنان جدا کرد و اعلام داشت که مشروطه باید مشروعه و مطابق با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چهره ی جدید استبداد را که در زیر نقاب مشروطه پنهان شده بود، میدید، او در سخنرانی های خود در حضرت عبدالعظیم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نیمه جان خود را برای فدای اسلام حاضر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قانونی مجلس در هیچ عصری نباید با قواعد اسلام و قوانین حضرت خير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آلِهمخالفتی داشته باشد، و معین است که تشخیص مخالف قوانین موضوعه با قواعد اسلاميه بر عهده ی علمای اعلام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شوید و به هوش باشید و هشیار شوید و نگذارید اسلامی که به آزارها و اذیت ها به رسول خدا و ریختن خونهای محترم نیاکان از ائمه آنام و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سیصد سال به دست شما رسیده، مفت از شما بگیرند به بهانه ی آن که دنیای شما را آباد کنند و حال آن که دنیا هم آباد نشده و نمی شود مگر آن که بالمره مبدء و معاد را منکر شوید و منحصر بدانید در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بطلب القانون الاسلامي فانه مصلح لدينكم و دیانكم، قوت اسلام در این نظامنامه ی اسلامی است، رفع گرفتاری دنیای شما به همین نظامنامه است</w:t>
      </w:r>
      <w:r>
        <w:rPr>
          <w:rFonts w:eastAsia="IRNazanin" w:cs="IRNazanin"/>
          <w:color w:val="111111"/>
          <w:sz w:val="28"/>
          <w:szCs w:val="28"/>
          <w:rtl w:val="true"/>
          <w:lang w:bidi="fa-IR"/>
        </w:rPr>
        <w:t xml:space="preserve">». </w:t>
      </w:r>
      <w:bookmarkStart w:id="776" w:name="pg6880_72159"/>
    </w:p>
    <w:p>
      <w:pPr>
        <w:pStyle w:val="Heading6"/>
        <w:numPr>
          <w:ilvl w:val="5"/>
          <w:numId w:val="1"/>
        </w:numPr>
        <w:rPr/>
      </w:pPr>
      <w:bookmarkStart w:id="777" w:name="__RefHeading___Toc1236800_372815092"/>
      <w:bookmarkStart w:id="778" w:name="_Toc289"/>
      <w:bookmarkEnd w:id="776"/>
      <w:bookmarkEnd w:id="777"/>
      <w:r>
        <w:rPr>
          <w:rtl w:val="true"/>
        </w:rPr>
        <w:t>علما در عصر رضا خان</w:t>
      </w:r>
      <w:bookmarkEnd w:id="778"/>
    </w:p>
    <w:p>
      <w:pPr>
        <w:pStyle w:val="BookText"/>
        <w:rPr/>
      </w:pPr>
      <w:r>
        <w:rPr>
          <w:rFonts w:ascii="IRNazanin" w:hAnsi="IRNazanin" w:eastAsia="IRNazanin"/>
          <w:color w:val="111111"/>
          <w:sz w:val="28"/>
          <w:sz w:val="28"/>
          <w:szCs w:val="28"/>
          <w:rtl w:val="true"/>
          <w:lang w:bidi="fa-IR"/>
        </w:rPr>
        <w:t>استعمارگران و طاغوتیان که این چنین ضربات مهلکی از روحانیون خورده بودند همواره تمام توان خود را برای کوبیدن و از بین بردن قدرت عظیم و نفوذ معنوی روحانیت در میان مردم به کار بردند و برای این منظور رضاخان را مأمور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چهل سال قبل در این باره چنین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و هر یک از صاحبان آراء باطله چون می دانند تنها کسی که می تواند مشت آنها را در جامعه باز کند، علماء هستند، تنها چیزی را که برای پیشرفت مقاصد مسموم خود مقدم بر هر چیز لازم می دانند آن است که با هر وسیله به یاوه سرایی و دروغ پردازی و تهمت و افترا به روحانوین بپردازند و دست مردم را از آنان کوتاه کنند، و آنها را پیش مردم خوار و کوچک نمایند، و از نفوذ روحانی آنها بکاهند تا میدان تاخت و تاز برای آنها باز شود و با کمال آزادی بتوانند با جان و مال و ناموس یک مشت بیچارهی ستمدیده بازی کنند، و گرنه به شهادت تواریخ معتبر از بعد از رحلت پیغمبر اسلام تا امروز تنها کسی که دین مردم را نگاهداشته و از یاوه سرایی افسارگسیخته گان جلوگیری کرده علما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بیست سال دوره اختناق ایران و دین، بالاترین هدف رضاخان، علما بودند، و آن قدر که با علما بد بود با دیگران بد نبود چون می دانست که اگر گلوی آنها را به سختی فشار ندهد و زبان آنان را در هر گوشه باز و سر نیزه نبندد تنها کسانی که با مقاصد مسموم او که بر خلاف مملکت و صلاح دین بود، مخالفت خواهند کرد، علما هستند، و زمامداران آن روز یا نوکرهای خاص او با مقاصد او همراه بودند و یا ضعیف النفس و ترسو بودند</w:t>
      </w:r>
      <w:r>
        <w:rPr>
          <w:rFonts w:eastAsia="IRNazanin" w:cs="IRNazanin"/>
          <w:color w:val="111111"/>
          <w:sz w:val="28"/>
          <w:szCs w:val="28"/>
          <w:rtl w:val="true"/>
          <w:lang w:bidi="fa-IR"/>
        </w:rPr>
        <w:t>».</w:t>
      </w:r>
    </w:p>
    <w:p>
      <w:pPr>
        <w:pStyle w:val="Heading5"/>
        <w:numPr>
          <w:ilvl w:val="4"/>
          <w:numId w:val="1"/>
        </w:numPr>
        <w:rPr/>
      </w:pPr>
      <w:bookmarkStart w:id="779" w:name="__RefHeading___Toc1236802_372815092"/>
      <w:bookmarkStart w:id="780" w:name="_Toc290"/>
      <w:bookmarkEnd w:id="779"/>
      <w:r>
        <w:rPr/>
        <w:t>4</w:t>
      </w:r>
      <w:r>
        <w:rPr>
          <w:rtl w:val="true"/>
        </w:rPr>
        <w:t>.</w:t>
      </w:r>
      <w:r>
        <w:rPr>
          <w:rtl w:val="true"/>
        </w:rPr>
        <w:t>عصر مرحوم مدرس و سایر علما</w:t>
      </w:r>
      <w:bookmarkEnd w:id="7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را با مرحوم مدرس گذراند، و با او تماس خصوصی داشت و دریافت که با هیچ چیز نمی توان او را قانع کرد نه با تطمیع و نه با تهدید و از او حال علمای دیگر را سنجید و تکلیف خود را برای اجرا کردن نقشه های ارباب های خود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فشارها و شکنجه ها و اهانت ها به علما در آن روزهای اختناق ایران، چند مرتبه برای دفع فسادهایی که از منابع صحیح اطلاع داشتند، قیام و نهضت کردند، از اصفهان، تبریز، و مشهد ولی سستی مردم که قوهی اجراء مقاصد مدبرانه علما هستند اقدامات آنها را عقیم کرد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از همان روزهای اول، تصدی رضا خان را بر خلاف مصالح کشور تشخیص دادند و تا توانستند عمومی و وقتی نشد مخفيانه و خصوصی فسادهای خانمان سوز او را به مردم گوشزد کردند ولی تبلیغات آن دسته، علما را از نظر مردم ساقط کرد تا آن جا که آنها را سوار اتومبیل نمی کردند، و هر عیبی اتومبیل پیدا می کرد از قدم آخوند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علما ساقط شدند و میدان برای بازیگران عصر طلایی باز شد و سیاه روزی هایی دیدند که صفحه </w:t>
      </w:r>
    </w:p>
    <w:p>
      <w:pPr>
        <w:pStyle w:val="BookText"/>
        <w:rPr/>
      </w:pPr>
      <w:r>
        <w:rPr>
          <w:rFonts w:ascii="IRNazanin" w:hAnsi="IRNazanin" w:eastAsia="IRNazanin"/>
          <w:color w:val="111111"/>
          <w:sz w:val="28"/>
          <w:sz w:val="28"/>
          <w:szCs w:val="28"/>
          <w:rtl w:val="true"/>
          <w:lang w:bidi="fa-IR"/>
        </w:rPr>
        <w:t>تاریخ را تاریک و ننگین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 رفت، ولی ملت چون به حقوق حقه ی خود قیام نکرد ماجراجوها فرصت به دست آوردند، تا صفحه مملکت را میدان اجراء نيات فاسد خود کنند، و دوباره آن سیاه بختیها و روزگارهای تلخ را عودت دهند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دوره دوم مجلس روسیه که نفوذش به حد اعلای خود رسیده و قوای نظامی آن در قسمت هایی از ایران متمرکز بود، التيماتومی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به ایران داد که اگر طرح ما را نپذیرند از راه قزوین حمله کرده تهران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وقت به مجلس فشار آورد که این طرح را تصویب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مورخین آمریکایی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دست به عصا مرحوم آقا سید حسن مدرس آمد پشت تریبون ایستاد و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بناست از بین برویم چرا سند نابودی خود را شخصا امضا کنیم؟ مجلس به واسطه مخالفت او جرأت پیدا کرد و طرح را رد نمود و شوروی هم هیچ غلطی نتوانست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این چنین است، یک روحانی لاغر ضعیف، یک مشت استخوان التيماتوم و پیشنهاد دولت مقتدر روسیه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مرحوم سید حسن مدرس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در دامنه کوهستان سرسبز ده سرابه اردستان متولد شد، و در سن دو سالگی با پدرش به قمشه رفت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فرا گرفتن معلومات مقدماتی عربی و فارسی به اصفهان آمد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تحصیل پرداخت و سپس برای ادامه تحصیلات به نجف مشرف شد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اصفهان بازگشت و در مدرسه جده ی کوچک به تدریس علوم اسلامی و دیانت، رشادت، آزادگی و قناعت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ملاکین بزرگ و مستبدين، هم چون صمصام السلطنه بختیار به مبارزه برخاست و صمصام السلطنه در خفا دستور تبعید مدرس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شب از تبعید او نگذشته بود که اصفهان یک پارچه غوغا شد و صمصام مجبور شد مدرس را با عذرخواهی فراوان به خانه اش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دشمنان به قصد ترور به وی تیراندازی کردند ولی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صادقانه مدرس باعث شد که علما وی را برای نظارت بر قوانین موضوعه و تطبیق آنها با قوانین اسلام به مجلس شورای ملی بفرستند 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مدرس به عنوان یکی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علمای طراز اول دوره ی دوم مجلس انتخاب 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مدتی به ترکیه مهاجرت می کند و با پایان گرفتن جنگ جهانی اول به ایران باز می گردد و با قرارداد منحوس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الدوله با دولت انگلیس مواجه می شود مدرس مردم را آگاهی می دهد و در مدت کوتاهی با رهبری وی بازارها تعطیل می شود و مردم به خروش و انقلاب می آیند و سرانجام قرارداد وثوق الدوله که به گفته ی آزادی خواهان هر ایرانی را به صد دینار به انگلیس می فروخت لغو شد و کابینهی وثوق الدوله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781" w:name="pg6880_72161"/>
    </w:p>
    <w:p>
      <w:pPr>
        <w:pStyle w:val="BookText"/>
        <w:rPr/>
      </w:pPr>
      <w:bookmarkEnd w:id="781"/>
      <w:r>
        <w:rPr>
          <w:rFonts w:ascii="IRNazanin" w:hAnsi="IRNazanin" w:eastAsia="IRNazanin"/>
          <w:color w:val="111111"/>
          <w:sz w:val="28"/>
          <w:sz w:val="28"/>
          <w:szCs w:val="28"/>
          <w:rtl w:val="true"/>
          <w:lang w:bidi="fa-IR"/>
        </w:rPr>
        <w:t>دوره ی چهارم مجلس مدرس با رضا خان روبه رو شد و با خونسردی ها و عوام فریبی های وی به مبارزه برخاست، فشارها و حکومت نظامی رضا خان به جایی رسید که نمایندگان مجلس، مجبور شدند که از وی انتقاد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اعتراضات اغلب دو پهلو و محافظه کارانه و با ترس همراه بود، مدرس با شهامت در نطق خود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مگر ضعف دارید که در پرده سخن می گویید ما از رضاخان هیچ ترس و واهمه ای نداریم ما قدرت داریم حتی پادشاه را عزل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نطق حکومت نظامی لغو شد و رضا خان استعفای خود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مجلس شورا با اکثریت مستوفی الممالک را که مردی پاکدل و شریف بود به رئيس الوزرایی انتخاب کرد ولی مدرس با وی مخالفت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مستوفی درست مانند شمشیر جواهر نشان است که فقط باید در روزهای بزم و ایام سلام به کمر بست و ما در این روزها شمشیر برنده و فولادین لازم داریم که در روزهای جنگ به دست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مدرس پیش بینی کرده بود مستوفی الممالک عم نتوانست کاری از پیش ببرد و استعفا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از روی ناچاری فرمان رئيس الوزرایی رضا خان را امضا کرد، در همان زمان وکلای قلابی که برای ریاست جمهوری سردار سپه تعهد سپرده بودند، سر از صندوق بیرون آوردند، ناگهان از گوشه و کنار زمزمه ی جمهوری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در مجلس نطقی ایراد کرد که نتیجه ی آن نابودی جمهوری و زحمات فراوان</w:t>
      </w:r>
    </w:p>
    <w:p>
      <w:pPr>
        <w:pStyle w:val="BookText"/>
        <w:rPr/>
      </w:pPr>
      <w:r>
        <w:rPr>
          <w:rFonts w:ascii="IRNazanin" w:hAnsi="IRNazanin" w:eastAsia="IRNazanin"/>
          <w:color w:val="111111"/>
          <w:sz w:val="28"/>
          <w:sz w:val="28"/>
          <w:szCs w:val="28"/>
          <w:rtl w:val="true"/>
          <w:lang w:bidi="fa-IR"/>
        </w:rPr>
        <w:t>جیره خواران رضا خان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شکست بزگ سیاسی، رضاخان را بر آن داشت که عده ای را مأمور ترور وی نمایند، مدرس در حالی که چند گلوله بدنش را سوراخ کرده بود با کمال خونسردی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باشید که من در اثر این حادثه نخواهم مرد و هنوز مرگ من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که از سازش با مدرس ناامید گشته بود دستور تبعید ایشان را داد و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زندانی در خواف مأمورین رضا خان وی را در حالی که روزه بود مجبور به خوردن چای مسموم می کنند و در نماز به وسیله عمامه اش وی را خفه می سازند</w:t>
      </w:r>
      <w:r>
        <w:rPr>
          <w:rFonts w:eastAsia="IRNazanin" w:cs="IRNazanin"/>
          <w:color w:val="111111"/>
          <w:sz w:val="28"/>
          <w:szCs w:val="28"/>
          <w:rtl w:val="true"/>
          <w:lang w:bidi="fa-IR"/>
        </w:rPr>
        <w:t>.</w:t>
      </w:r>
    </w:p>
    <w:p>
      <w:pPr>
        <w:pStyle w:val="Heading5"/>
        <w:numPr>
          <w:ilvl w:val="4"/>
          <w:numId w:val="1"/>
        </w:numPr>
        <w:rPr/>
      </w:pPr>
      <w:bookmarkStart w:id="782" w:name="__RefHeading___Toc1236804_372815092"/>
      <w:bookmarkStart w:id="783" w:name="_Toc291"/>
      <w:bookmarkEnd w:id="782"/>
      <w:r>
        <w:rPr/>
        <w:t>5</w:t>
      </w:r>
      <w:r>
        <w:rPr>
          <w:rtl w:val="true"/>
        </w:rPr>
        <w:t>.</w:t>
      </w:r>
      <w:r>
        <w:rPr>
          <w:rtl w:val="true"/>
        </w:rPr>
        <w:t xml:space="preserve">عصر امام خمینی </w:t>
      </w:r>
      <w:r>
        <w:rPr>
          <w:rtl w:val="true"/>
        </w:rPr>
        <w:t>(</w:t>
      </w:r>
      <w:r>
        <w:rPr>
          <w:rtl w:val="true"/>
        </w:rPr>
        <w:t>رَحِمَهُ الله</w:t>
      </w:r>
      <w:r>
        <w:rPr>
          <w:rtl w:val="true"/>
        </w:rPr>
        <w:t>)</w:t>
      </w:r>
      <w:bookmarkEnd w:id="783"/>
    </w:p>
    <w:p>
      <w:pPr>
        <w:pStyle w:val="BookText"/>
        <w:rPr/>
      </w:pPr>
      <w:r>
        <w:rPr>
          <w:rFonts w:ascii="IRNazanin" w:hAnsi="IRNazanin" w:eastAsia="IRNazanin"/>
          <w:color w:val="111111"/>
          <w:sz w:val="28"/>
          <w:sz w:val="28"/>
          <w:szCs w:val="28"/>
          <w:rtl w:val="true"/>
          <w:lang w:bidi="fa-IR"/>
        </w:rPr>
        <w:t>جنایات دوره رضاخانی در زمان پسرش از نوع آمریکایی ادامه یافت که فهرست پارهای از آنها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اسلام در انتخابات انجمن های ایالتی و ولایتی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کشاورزی و دامداری به نام اصلاحات ارضی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وحشیانه مأمورین شاه به مدرسه ی فیضیه و قتل و ضرب و جرح طلاب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ریختن مجروحين مدرسه ی فیضیه از بیمارستان های قم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تبلیغ مبلغين حوزه علیمه قم و سایر نقاط کشور و تهدید آنها توسط سازمان امنیت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دستگیری امام خمینی و کشتار هزاران نفر مردمی که برای اعتراض به دستگیری معظم له دست به تظاهرات زده بودند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کاپیتالاسیون و گسترش نفوذ جاسوسان آمریکایی در شئون مختلف مملكت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امام خمینی به ترکیه و سپس به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ها و خرج های گزاف برای تاجگذاری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 های مسخره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با هزینه های بسیار سنگین از پول میلیونها مردم فقیر و 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تاریخ اسلامی به تاریخ شاهنشاهی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و چپاول اموال عمومی توسط شاه و خاندان و اطرافیانش و صرف آنها در ساختن کاخ ها و تجملات و عشرتکده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شدیدترین و وحشی ترین شکنجه ها و اعدام ها در 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ی مسلحانه به دانشگاه ها و وحشیانه ترین اعمال نسبت به دانشجویان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کردن دست دولت غاصب اسرائیل و دست نشانده آمریکا در مقدرات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به این دولت تجاوزگر بر علیه مسلمانان و آوارگان فلسطين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توهین به مقام شامخ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روزنامه ها که منجر به انفجار مردم زجردیده و ستم کشیده گردید و باعث حکومت نظامی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ترور ناجوانمردانه فرزند برومند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سید مصطفی خمینی، و کشتن بسیاری از علما و اژه کردن پای برخی از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مکرر مردم مبارز قم، مشهد، تبریز، اصفهان، شیراز، کرمان و سایر شهرهای ایران و سایر جنایات که این مختصر گنجایش ذکر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سالها چه در ایران و چه در تبعید یک لحظه دست از مبارزات خود برنداشتند و همواره به آگاه ساختن مردم، طلاب و دانشجویان پرداختند، و چهره ننگین استعمار و ایادی آن را آشکار ساختند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پیوسته به مبارزان روح و امید و انرژی و قوت قلب و وعده ی پیروزی می دادند و همه را به وحدت و استقامت و ایثار و توکل دعوت می کردند تا سرانجام مردم همه یک پارچه بپا خاستند و خواستار استقلال، آزادی، جمهوری اسلامی شدند و اراده خداوند به نصرت این ملت تعلق گرفت و شاه ناچار به فرار شد و امام با اراده و ایمان کامل علی رغم تهديدات ابرقدرت ها به ایران آمدند و مردم آن چنان استقبالی از ایشان به عمل آوردند که در تاریخ بی نظیر است</w:t>
      </w:r>
      <w:r>
        <w:rPr>
          <w:rFonts w:eastAsia="IRNazanin" w:cs="IRNazanin"/>
          <w:color w:val="111111"/>
          <w:sz w:val="28"/>
          <w:szCs w:val="28"/>
          <w:rtl w:val="true"/>
          <w:lang w:bidi="fa-IR"/>
        </w:rPr>
        <w:t xml:space="preserve">. </w:t>
      </w:r>
      <w:bookmarkStart w:id="784" w:name="pg6880_72163"/>
    </w:p>
    <w:p>
      <w:pPr>
        <w:pStyle w:val="BookText"/>
        <w:rPr/>
      </w:pPr>
      <w:bookmarkEnd w:id="784"/>
      <w:r>
        <w:rPr>
          <w:rFonts w:ascii="IRNazanin" w:hAnsi="IRNazanin" w:eastAsia="IRNazanin"/>
          <w:color w:val="111111"/>
          <w:sz w:val="28"/>
          <w:sz w:val="28"/>
          <w:szCs w:val="28"/>
          <w:rtl w:val="true"/>
          <w:lang w:bidi="fa-IR"/>
        </w:rPr>
        <w:t>امام در نطق تاریخی خود مشت محکمی به دهان نوکران آمریکایی کوبیدند و توطئه کودتای نظامی آنان را با یک فرمان درهم شکستند و با کمک مردم ظرف چند ساعت نبرد،</w:t>
      </w:r>
    </w:p>
    <w:p>
      <w:pPr>
        <w:pStyle w:val="BookText"/>
        <w:rPr/>
      </w:pPr>
      <w:r>
        <w:rPr>
          <w:rFonts w:ascii="IRNazanin" w:hAnsi="IRNazanin" w:eastAsia="IRNazanin"/>
          <w:color w:val="111111"/>
          <w:sz w:val="28"/>
          <w:sz w:val="28"/>
          <w:szCs w:val="28"/>
          <w:rtl w:val="true"/>
          <w:lang w:bidi="fa-IR"/>
        </w:rPr>
        <w:t>مملکت و ارتش را از دست آنان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رژیم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را به جمهوری اسلامی مبدل کردند و مردم را به آزادی و استقلال رساندند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البته باید یادآور شد که روحانیونی هم چون سید جمال الدین اسد آبادی، سید محمد طباطبایی، سید عبداله بهبهانی، علامه امینی، شیخ محمد خیابانی، آیت الله کاشانی، آیت الله</w:t>
      </w:r>
    </w:p>
    <w:p>
      <w:pPr>
        <w:pStyle w:val="BookText"/>
        <w:rPr/>
      </w:pPr>
      <w:r>
        <w:rPr>
          <w:rFonts w:ascii="IRNazanin" w:hAnsi="IRNazanin" w:eastAsia="IRNazanin"/>
          <w:color w:val="111111"/>
          <w:sz w:val="28"/>
          <w:sz w:val="28"/>
          <w:szCs w:val="28"/>
          <w:rtl w:val="true"/>
          <w:lang w:bidi="fa-IR"/>
        </w:rPr>
        <w:t>شیخ عبدالکریم حائری یزدی، آیت الله بروجردی، آیت الله گلپایگانی، آیت الله نجفی مرعشی، آیت الله میلانی، آیت الله علامه محمد حسین طباطبایی، آیت الله مشکینی، آیت الله مکارم شیرازی، آیت الله شهید دکتر سید محمد بهشتی، آیت الله شهید غفاری، آیت الله شهید سید مصطفی خمینی، آیت الله شهید سید محمدرضا سعیدی، آیت الله طالقانی، خطیب مبارز مرحوم آقای فلسفی، شهید بزرگوار انقلاب و روحانیت بیدار و مبارز آیت الله مطهری، شهید سید مجتبی نواب صفوی، شهید باهنر، شهید مفتح، رهبر معظم انقلاب حضرت آیت الله خامنه ای، و ده ها عالم برجسته ی دیگر در میدان جهاد و مبارزه علیه حکومت های فاسد وارد شدند و به سهم خود در بیداری اسلامی امت نقش اساسی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البته در رأس همه ی آنها فقيه مجاهد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4"/>
        <w:numPr>
          <w:ilvl w:val="3"/>
          <w:numId w:val="1"/>
        </w:numPr>
        <w:rPr/>
      </w:pPr>
      <w:bookmarkStart w:id="785" w:name="__RefHeading___Toc1236806_372815092"/>
      <w:bookmarkStart w:id="786" w:name="_Toc292"/>
      <w:bookmarkEnd w:id="785"/>
      <w:r>
        <w:rPr>
          <w:rtl w:val="true"/>
        </w:rPr>
        <w:t>مکتب علمی اهل بیت</w:t>
      </w:r>
      <w:r>
        <w:rPr>
          <w:rtl w:val="true"/>
        </w:rPr>
        <w:t>(</w:t>
      </w:r>
      <w:r>
        <w:rPr>
          <w:rtl w:val="true"/>
        </w:rPr>
        <w:t xml:space="preserve">عَلَيْهِ السَّلام </w:t>
      </w:r>
      <w:r>
        <w:rPr>
          <w:rtl w:val="true"/>
        </w:rPr>
        <w:t>))</w:t>
      </w:r>
      <w:bookmarkEnd w:id="786"/>
    </w:p>
    <w:p>
      <w:pPr>
        <w:pStyle w:val="BookText"/>
        <w:rPr/>
      </w:pPr>
      <w:r>
        <w:rPr>
          <w:rFonts w:ascii="IRNazanin" w:hAnsi="IRNazanin" w:eastAsia="IRNazanin"/>
          <w:color w:val="111111"/>
          <w:sz w:val="28"/>
          <w:sz w:val="28"/>
          <w:szCs w:val="28"/>
          <w:rtl w:val="true"/>
          <w:lang w:bidi="fa-IR"/>
        </w:rPr>
        <w:t xml:space="preserve">پس از دوران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تدریج بنی امیه ضعیف شدند و بنی عباس نیز بر سر حکومت و دنیاداری قد علم کردند و ستیزه میان دنیاطلبان آغاز شد و همین فرصت خوبی برای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پایه ریزی یک بنای علمی مستحکم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از هر نظر برای نشر و پخش و توسعهی معارف اهل بیت کاملا مناسب بود، به همین سبب دانش پژوهان و دانشجویان و جویندگان معارف اسلامی از هر سو به خاندان نبوت روی آوردند که از فيوضات علمی و معارف آن بزرگواران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های گوناگون علوم و معارف قرآنی علوم مختلف مربوط به حدیث و سنت، دانش های متنوع مربوط به فقه و احکام علمی دین و اصول فقه و کلام و عقاید در رأس علومی قرار داشتند که در مکتب علمی اهل بیت در این دوران از سوی ائمه بزرگوار به طالبان معارف امامت و ولایت و دوستداران اهل بیت آموزش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اسلام و احیاگر علوم مکتب قرآن و اهل بیت در عصر خودش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علمی و دانشگاهی که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را به کمال رسانید، </w:t>
      </w:r>
    </w:p>
    <w:p>
      <w:pPr>
        <w:pStyle w:val="BookText"/>
        <w:rPr/>
      </w:pPr>
      <w:r>
        <w:rPr>
          <w:rFonts w:ascii="IRNazanin" w:hAnsi="IRNazanin" w:eastAsia="IRNazanin"/>
          <w:color w:val="111111"/>
          <w:sz w:val="28"/>
          <w:sz w:val="28"/>
          <w:szCs w:val="28"/>
          <w:rtl w:val="true"/>
          <w:lang w:bidi="fa-IR"/>
        </w:rPr>
        <w:t>دانشمندانی را به جهان اسلام تحویل داد که هر یک از آنان خود از بزرگان علم و دانش و از افتخارات علمی جهان بشریت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نقل شیخ مفید در کتاب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مردم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دانش کسب و نقل و منتشر کردند که قافله هایی با بار کتاب راه انداختند و از این طریق نام مبارک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آن روز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علمی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جایگاه انتشار علوم اسلامی و معارف شیعی اهل بیت بود بلکه علوم روز نیز تدریس و آموزش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علومی چون جغرافیا، نجوم، هیئت، مباحث نورشناسی، مباحثی از حساب و هندسه و شیمی و پزشکی نیز آموزش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نویسندگان غیر مسلمان مانند جرجی زیدان مسیحی اذعان و اقرار کرده اند و کسانی دیگر چون ویل دورانت، گوستاولوبون و فیلیپ جتی و ده ها محقق غیر مسلمان دیگر تأیید و تأکید بر اهمیت علوم و دانش مسلمین نموده اند، به هر حال دانشمندی چون جابر بن حیان تحصیل کرده مکتب علمی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دانشمندان بزرگ قرن دوم هجری و از شاگردان برجسته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بی شک او در جهان علم به عنوان واضع شیمی جدید معروف است، و آثار علمی او اولین کتب علمی در شاخه علم شیمی به شمار می آیند که سال های سال در غرب مدار تدریس و آموزش و تحقیق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دانشگاه عظیم در عصر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آن چنان تأثیر عمیق داشت که این دوران را، دوران طلایی علم و ادب و عصر مجد و عظمت علمی و فرهنگی اسلام دانسته اند و به راستی این سیر تکاملی در عصر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اوج خود رسید تا جایی که صاحبان فکر و علم و اندیشه و دین و مذاهب مختلف هر یک به فراخور توان خود از ائمه بزرگوار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ها برده و حتی به مذاکره و مباحثه و مناظره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که عصر نهضت ترجمه، همین عصر است که هر چند در اهداف خلفای عباسی در این مورد بحث و نظر فراوان است اما نقش نهضت علمی ائمه شیعه، نقشی محوری است که از سوی مغرضان نادیده گرفته شده، نهضت علمی ائمه شیعه، در بغداد و مدینه و مرو و خراسان آثار عمیق علمی، دینی، مذهبی و فرهنگی، و سیاسی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مختصر باید گفت، جالب است بدانیم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ترین شاگردان صاحب تأليف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که جمعا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پدید آورده اند، هر چند بسیاری از شاگردان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شاگردان مشترک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کرده اند که جمعا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شاگردان خاص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بیش از چهار هزار نفر دانسته اند که جمعة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شاگردان خاص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دانسته اند که جمعة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پدید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شاگردان خاص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گفته اند که جمعا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قابل ذکر است که تألیف کتاب در جهان اسلام و عالم شیعه از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آلِهتوسط بزرگان صحابه آغاز گردیده و پیوسته استمرار داشته و پس از عصر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 چنان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آزاداندیشی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فراگیری 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تفکر و سؤال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نگارش و نوشتن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هجرت و مسافرت کردن برای کسب علم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محدودیت سنی، زمانی، دینی، مذهبی و قومی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تقویت روحیه تحقیق و پژوهشگری از ویژگی های مکتب علمی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بدون روحانیت مانند کشور بدون طبيب است؛</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سراسر حماسه و خون تشیع و به خصوص در قرون اخیر قدرت معنوی روحانیت و مرجعیت شیعه هم چون سدی آهنین در مقابل استعمار چپاولگر در اشکال گوناگون آن ایستادگی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و مرجعیتی که از یک سو متکی به خدای منان و عزیز است و از دیگر سوی مؤید به حمایت مردم موحد و مؤمن به اهل بیت عصمت و طهارت و منتظر ظهور منجی عالم بشریت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طول قرون متمادی روحانیت و مرجعیت شیعه از کلینی تا خمینی پیوسته سنگربان دفاع از حریم مقدس اسلام و قرآن و نبوت و ولایت و فقاهت بوده است و در بزنگاه های حساس پوزهی استکبار و استعمار جهانی را به خاک مالیده و از استقلال و عزت و شرف اهل ایمان پاسداری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میرزایی شیرازی بزرگ با استعمار بریتانیا، مقابله شهید شیخ فضل الله نوری با روشنفکران غرب گرا، تلاش و نبرد بی امان مدرس شهید با دیکتاتوری رضاخان و سرانجام مبارزهی شکوهمند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پهلوی دوم و پیروزی شکوهمند انقلاب اسلامی مردم ایران به رهبری آن مرجع برجسته و آن قائد عظیم الشأن، و در پی آن بیدارگری های روحانیون اندیشمندی هم چون شهید مطهری و شهید بهشتی و شهید مفتح و شهید باهنر و شهید هاشمی نژاد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بیانگر این است که روحانیت شیعه در هیچ شرایطی با استبداد داخلی و استعمار خارجی اهل سازش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 جهت نیست که از دیرباز تا کنون نوک پیکان حملات استعمار جهانی و وابستگان منطقه ای و داخلی آنها روحانیت و </w:t>
      </w:r>
      <w:bookmarkStart w:id="787" w:name="pg6880_72166"/>
    </w:p>
    <w:p>
      <w:pPr>
        <w:pStyle w:val="BookText"/>
        <w:rPr/>
      </w:pPr>
      <w:bookmarkEnd w:id="787"/>
      <w:r>
        <w:rPr>
          <w:rFonts w:ascii="IRNazanin" w:hAnsi="IRNazanin" w:eastAsia="IRNazanin"/>
          <w:color w:val="111111"/>
          <w:sz w:val="28"/>
          <w:sz w:val="28"/>
          <w:szCs w:val="28"/>
          <w:rtl w:val="true"/>
          <w:lang w:bidi="fa-IR"/>
        </w:rPr>
        <w:t>مرجعیت شیعی و خصوصا پس از پیروزی انقلاب اسلامی ایران امام راحل و روحانیت در خط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انقلاب اسلامی ایران و روحانیت و مرجعیت تشیع امروز و در شرایط جنگی ایدئولوژی ها بیش از هر زمان دیگر تصمیم به مقابله با اسلام و معنویت و روحانیت گرفته اند با قلم های مسموم، با زبانهای نیش دار، با رسانه های غفلت زا، با هنرهای مسخ شده و بی هویت بر عليه اعتقادات و ارزش ها و مقدسات دینی و انقلابی مسلمین علنا وارد صحنه شده اند تا شاید به خیال خام خود اسلام منهای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ترویج کرده به تدریج به حاکمیت برسانند و سپس همان اسلام منهای روحانیت را نیز از دنباله نام حکومت دینی ما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نظام صد در صد جمهوری لائیک و غیر دینی و غیر اسلامی را جایگزین نظام مقدس جمهوری اسلامی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گاه روحانیت را زیر سؤال می برند، گاه افکار و اندیشه های نورانی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می روند، گاه وجود شريف رهبر معظم انقلاب را و گاه اصل ولایت مطلقه فقیه را، و گاهی هم نهادهای وابسته به رهبری را که طبق نص قانون اساسی جمهوری اسلامی ایران در تحت ولایت مستقیم رهبری هستند به باد انتقاد می گیرند و گاه به ذوات مقدسه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اهانت می کنند و گاه کاریکاتوری را که در نگاه بدوی چهره 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تداعی می کند ذیل تیتری خاص که القاء کننده ی فروپاشی است چاپ می کنند و گاه امت شیعی و مقلد مرجعیت را به میمون تشبیه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خود را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گاه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می زنند و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غافل از این که اسلام، مسیحیت نیست، شیعه، کاتولیک نیست و مرجعیت شیعه هم پاپ واتیکان نیست و خود آن نویسنده یا گوینده هم پوپر و یا لوتر نیست و قرن ما هم قرن شانزدهم و پانزدهم میلادی نیست و منطقه ما هم اروپا نیست و کشور ما نیز ایتالیا یا انگلستان نیست و خود همین هقلت برای نقد گفتار و نوشتارشان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یک عنوان است، یک شخصیت است و یک حقیقت برگرفته از ایمان و محبت و عشق و عاطفهی مردم است، یک آبروست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ما هم که امام به معنای حقیقی کلمه برای این امت بود، امام دل های ما بود، او حاضر بود برای حفظ نظام و حفظ رهبری نظامی، آبرویش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p>
    <w:p>
      <w:pPr>
        <w:pStyle w:val="Heading4"/>
        <w:numPr>
          <w:ilvl w:val="3"/>
          <w:numId w:val="1"/>
        </w:numPr>
        <w:rPr/>
      </w:pPr>
      <w:bookmarkStart w:id="788" w:name="__RefHeading___Toc1236808_372815092"/>
      <w:bookmarkStart w:id="789" w:name="_Toc293"/>
      <w:bookmarkEnd w:id="788"/>
      <w:r>
        <w:rPr>
          <w:rtl w:val="true"/>
        </w:rPr>
        <w:t>علما ربانی</w:t>
      </w:r>
      <w:bookmarkEnd w:id="78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تفقه در دین از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دستور قرآن و پیامبر مطرح بود؛ عرضه روایات نبوی بر قرآن دستور جناب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لذا تفقه و اجتهاد و فتوا و استنباط احکام از ظواهر نصوص کتاب و سنت در میان کسانی که از پیامبر دور بودند وجود داشت مث پیامبر به يثرب و یمن و جاهای دیگر، عالمان مورد اعتماد خود را اعزام می کرد و ولایت آنان را </w:t>
      </w:r>
    </w:p>
    <w:p>
      <w:pPr>
        <w:pStyle w:val="BookText"/>
        <w:rPr/>
      </w:pPr>
      <w:r>
        <w:rPr>
          <w:rFonts w:ascii="IRNazanin" w:hAnsi="IRNazanin" w:eastAsia="IRNazanin"/>
          <w:color w:val="111111"/>
          <w:sz w:val="28"/>
          <w:sz w:val="28"/>
          <w:szCs w:val="28"/>
          <w:rtl w:val="true"/>
          <w:lang w:bidi="fa-IR"/>
        </w:rPr>
        <w:t>تصریح فرموده</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آنان را گاهی عالم و گاهی فقیه معرفی کرده است، آنان مفسران قرآن و احکام دین هستند، وارثان، امانتداران و جانشینان پیامبر هستند، که باید به کتاب خدا و سنت پیامبر و ائمه اعلم و افقه باشند، </w:t>
      </w:r>
      <w:r>
        <w:rPr>
          <w:rStyle w:val="FootnoteAnchor"/>
          <w:rtl w:val="true"/>
        </w:rPr>
        <w:footnoteReference w:id="349"/>
      </w:r>
      <w:r>
        <w:rPr>
          <w:rFonts w:ascii="IRNazanin" w:hAnsi="IRNazanin" w:eastAsia="IRNazanin"/>
          <w:color w:val="111111"/>
          <w:sz w:val="28"/>
          <w:sz w:val="28"/>
          <w:szCs w:val="28"/>
          <w:rtl w:val="true"/>
          <w:lang w:bidi="fa-IR"/>
        </w:rPr>
        <w:t xml:space="preserve">حلال و حرام خداوند بداند در غیر این صورت مردم را گمراه می سازد و خودش نیز گمراه خواهد بود، در زمان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عمار و حذیفه، حتی در دستگاه حکومتی خلفا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مجاری امور را در دست عالمان دین که امین حلال و حرام خدایند دانسته،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حوزه علمی گسترده ی فقه و حدیث و قرآن و معارف و علوم تجربی را پایه گذاری کردند و علمایی برجسته هم چون هشام بن حکم، مؤمن طاق، ابابصیر، ابان بن تغلب، محمد بن مسلم و زرارة بن اعین را تربیت کردند و در همین دوران است که اصول چهار صد گانه حدیثی تألیف می شود، طبقه فقها و متکلمان در همین عصر شکل گرفت و رساله هایی در امامت و ولایت اهل بیت، فقه اهل بیت و احادیث اهل بیت نوشته 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دین اعلم و اعرف به سنت و احکام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دین را حاکمان امت در امور قضایی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 عمربن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مرجع و سرپرست و پناهگاه شیعیان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عصر غیبت ضرورت این امر بدیهی و بی نیاز از استدلال است مجتهدان شیعه عهده دار تفسیر دین، تبلیغ و نشر دین و پاسداری از سلامت تعالیم دین و جلوگیری از بدعت و انحراف و تحریف در دین و پاسخگویی به مسایل، سؤالات و شبهات دینی مردم هستند، زیرا همگان قادر به این امر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باید به عالم رجوع کنند و از اهل ذکر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اجتهاد و فقاهت اصول، ضوابط و قوانین و علوم خاصی را نیاز دارد که مجتهد و فقیه بر آنها احاطه علمی دارد و چون معصوم نیست باید از عدالت ویژه ای نیز برخوردار باشد تا اجتهاد او مشروع باشد و دیگران شرعا از وی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مجتهدی قدرت رهبری و زعامت سیاسی و اجتماعی هم داشته باشد او زعیم جامعه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فقیهی مرجع همه امور دینی و سیاسی امت و حجت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 امام به نامه اسحاق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برجسته 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نعمان</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بن على</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احمد نراقی </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w:t>
      </w:r>
      <w:r>
        <w:rPr>
          <w:rFonts w:eastAsia="IRNazanin" w:cs="IRNazanin"/>
          <w:color w:val="111111"/>
          <w:sz w:val="28"/>
          <w:szCs w:val="28"/>
          <w:lang w:bidi="fa-IR"/>
        </w:rPr>
        <w:t>1185</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به ضرورت حکومت وی فقیه در عصر غیبت پرداخته اند</w:t>
      </w:r>
      <w:r>
        <w:rPr>
          <w:rFonts w:eastAsia="IRNazanin" w:cs="IRNazanin"/>
          <w:color w:val="111111"/>
          <w:sz w:val="28"/>
          <w:szCs w:val="28"/>
          <w:rtl w:val="true"/>
          <w:lang w:bidi="fa-IR"/>
        </w:rPr>
        <w:t xml:space="preserve">. </w:t>
      </w:r>
      <w:bookmarkStart w:id="790" w:name="pg6880_72168"/>
    </w:p>
    <w:p>
      <w:pPr>
        <w:pStyle w:val="Heading4"/>
        <w:numPr>
          <w:ilvl w:val="3"/>
          <w:numId w:val="1"/>
        </w:numPr>
        <w:rPr/>
      </w:pPr>
      <w:bookmarkStart w:id="791" w:name="__RefHeading___Toc1236810_372815092"/>
      <w:bookmarkStart w:id="792" w:name="_Toc294"/>
      <w:bookmarkEnd w:id="790"/>
      <w:bookmarkEnd w:id="791"/>
      <w:r>
        <w:rPr>
          <w:rtl w:val="true"/>
        </w:rPr>
        <w:t>روحانیت و انقلاب اسلامی</w:t>
      </w:r>
      <w:bookmarkEnd w:id="792"/>
    </w:p>
    <w:p>
      <w:pPr>
        <w:pStyle w:val="BookText"/>
        <w:rPr/>
      </w:pPr>
      <w:r>
        <w:rPr>
          <w:rFonts w:ascii="IRNazanin" w:hAnsi="IRNazanin" w:eastAsia="IRNazanin"/>
          <w:color w:val="111111"/>
          <w:sz w:val="28"/>
          <w:sz w:val="28"/>
          <w:szCs w:val="28"/>
          <w:rtl w:val="true"/>
          <w:lang w:bidi="fa-IR"/>
        </w:rPr>
        <w:t>روحانیت شیعه یک نهاد مستقل است، یک قدرت ملی است، همواره در کنار مردم و در برابر حکمرانان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شیعه پیوند محکم خود را با روحانیت شیعه در طول تاریخ نگسسته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شیعه نهضت های اصلاحی، مخصوصا نهضت های ضد استبدادی و ضد استعماری بیشتر و عمیق تر و اساسی تری نسبت به جهان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جهان تسنن، جنبشی مانند جنبش ضد استعماری تنباکو به رهبری رهبران دین که منجر به لغو امتیاز انحصار تنباکو در ایران شد و استبداد داخلی و استعمار خارجی هر دو، به زانو در آمدند، و یا انقلابی مانند انقلاب عراق که علیه قیمومت انگلستان بر کشور اسلامی عراق بود و منجر به استقلال عراق شد و یا قیامی مانند قيام مشروطیت ایران که رژیم سلطنتی استبدادی ایران را مبدل به رژیم مشروطه کرد و یا نهضتی اسلامی به رهبری رهبران دینی مانند آن چه در ایران امروز می گذرد مشاهده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ها همه به رهبری روحانیت شیعه صورت گرفت، همان روحانیتی که کمتر دربارهی اصلاح و طرح های اصلاحی سخن گفته و طرح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تنباکو را علمای ایران آغاز کردند و با دخالت زعیم بزرگ مرحوم حاج میرزا حسن شیرازی به پیروزی نهایی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عراق را علما شیعه ی عراق که در رأس آنها مجتهد جلیل القدر آقا میرزا محمد تقی شیرازی قرار داشت، رهبری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حیرت آور و درس آموز است که از شخصیتی مانند مرحوم میرزا محمد تقی شیرازی، مجسمه ی زهد و تقوا و تهذیب نفس و به اصطلاح درون گرایی، یک مرتبه در شرایط خاص، شخصیتی مجاهد طلوع می کند، که گویی همه عمر با جهاد و مبارزه به سر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مشروطیت ایران را در درجه ی اول مرحوم آخوند ملا محمد کاظم خراسانی و مرحوم آقا شیخ عبدالله مازندرانی از مراجع نجف و دو شخصیت بزرگی از علماء تهران، مرحوم سید عبدالله بهبهانی و مرحوم سید محمد طباطبایی رهبری کردند و انقلاب اسلامی ایران به رهبری بزرگ مرجع تشیع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روحانیت شیعه در ذات خود یک نهاد مستقل است، از نظر روحی به خدا متکی بوده و از نظر اجتماعی به قدرت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در طول تاریخ به صورت یک قدرت رقیب در مقابل زورمندان تاریخ ظاهر شده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اندیشه اصلاحی و طرح اصلاحی در جهان شیعه نیز شخصیت هایی ظهور کرده اند که اندیشه های اصلاحی در بعضی زمینه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و علامه شیخ محمد حسین کاشف الغطاء و علامه سید محمد حسین عاملی و علامه سید شرف الدین عاملی و بالخصوص علامه نائینی را از این نظر نباید از نظر دور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روحانیت آگاه و شجاع و مبارز ایران و در رأس همه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ناهنجاری های گذشته رنج می برد و در پی فرصت مناسبی برای بپا خاستن بود، در این شرایط به پا خاست و نسل به ستوه آمده از ناهنجاری های پنجاه ساله، و سرخورده از غرب مآبی و شرق گرایی، و آشنا به تعالیم نجات بخش اسلام؛ به تمام وجود و هستی خود به ندای روحانیت را لبیک گفت و از چنین ریشه هایی بود که نهضت اسلامی ایران مایه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مفتخر است که در حال حاضر رهبری آن را مراجعی آگاه و شجاع و مبارز بر عهده گرفته اند که نیازهای زمان را تشخیص می دهند، با مردم همدردند، سودای اعتلای اسلام دارند، یأس و نومیدی و ترس را که از جنود ابلیس است به خود راه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رهبری این رهبران عظیم الشان را ارج می نهیم و تقدیر می کنیم و ذکر خیرشان را به تاریخ می سپاریم و از خداوند متعال عزم راسخ تر و سخت کوشی افزون تر و بینش تیز تر و موفقیت بیشتر برای آنها مسألت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عظام و بزرگواری که در راه اعلاء کلمه حق گامهای مفید و مؤثر برداشته و مایه فخر و مباهات اسلام و مسلمین شده اند برای همیشه در تاریخ این مملکت نام نیکشان به یادگار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کم ترین اجری است که خداوند متعال عنایت فرموده و خواهد فرمود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بله روحانیت در انقلاب نقش بسیار مهمی داشتند که هیچ کس منکر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نقش روحانیت در آینده ی نهضت و تداوم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علما شیعه با این که کمتر در زمینه سخنان اصلاحی و طرح های اصلاحی صحبت کردند ولی در طول صد سال حرکت هایی را رهبری کردند که نظیر هیچ کدام شان در میان هیچ یکی از دین ها و مذاهب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شواهد این نکته را آشکار می کند که روحانیت شیعه همواره در کنار مردم بوده و همواره به سود مردم قیام و حرکت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در آینده، این انقلاب نیاز زیادی به روحانیت دارد به شرط آن که روحانیت وظایف خودش را به خوبی درک کند و از عهده مسئولیت هایی که دارد به خوبی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باید تلاش خود را چند برابر کند و از جمله تبلیغش باید چند برابر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نهضت ما نیز چنین آینده ای وجود دارد که در آن بازار عرضه افکار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روحانیت دهها برابر گذشته خود را تجهیز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احتیاج به تقویت دارد، احتیاج به برنامه و کار منظم و حساب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روحانیون مردم قرار دارند که به مراتب بیشتر از گذشته به هدایت و راهنمایی و ارشاد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باید به فکر باشند، خود را برای هدایت مردم در تمام ابعاد آماده کنند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از جمله پایگاه های روحانیت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ضرورت احیای مسجد </w:t>
      </w:r>
      <w:bookmarkStart w:id="793" w:name="pg6880_72170"/>
    </w:p>
    <w:p>
      <w:pPr>
        <w:pStyle w:val="BookText"/>
        <w:rPr/>
      </w:pPr>
      <w:bookmarkEnd w:id="793"/>
      <w:r>
        <w:rPr>
          <w:rFonts w:ascii="IRNazanin" w:hAnsi="IRNazanin" w:eastAsia="IRNazanin"/>
          <w:color w:val="111111"/>
          <w:sz w:val="28"/>
          <w:sz w:val="28"/>
          <w:szCs w:val="28"/>
          <w:rtl w:val="true"/>
          <w:lang w:bidi="fa-IR"/>
        </w:rPr>
        <w:t>بیش از هر زمان دیگر احساس می شود و در این میان سهم عمده و نقش اصلی به دوش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اگر بخواهد همیشه پیروزمندانه به پیش برود باید روی دوش روحانیون قرار داشته باشد، سلامت، صحت و استمرار انقلاب اسلامی در این است که پرچمداری این نهضت به دست روحانیت باشد، زیرا حامل فرهنگ اسلامی، گروه روحانیون متعهد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خاص فرهنگ روحانیت فرهنگ شیعه است، خود فرهنگ شیعی یک فرهنگ زنده و حرکت زا و انقلاب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فرهنگی است که از روش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اندیشه های او تغذیه می کند، این فرهنگی است که در تاریخ خود عاشورا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امامت و عصمت دویست و پنج 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شیعه همیشه اساسش تضاد با قدرت های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شیعه از نظر معنوی متکی به خدا و از نظر اجتماعی متکی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 که روحانیت در حفظ و تداوم انقلاب نقش اساسی به عهده دارد و باید با کوشش همه جانبه، مکان شایسته خود را حفظ کند و در صف اول حرکت مردم هم چنان به هدایت آنها ادامه بدهد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ضمن گرامیداشت یا دو نام و خاطره همه علما و مراجع و فقهای بزرگوار به روان پاک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دورد می فرستیم و برای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صحت و سلامت و طول عمر با عزت می نماییم</w:t>
      </w:r>
      <w:r>
        <w:rPr>
          <w:rFonts w:eastAsia="IRNazanin" w:cs="IRNazanin"/>
          <w:color w:val="111111"/>
          <w:sz w:val="28"/>
          <w:szCs w:val="28"/>
          <w:rtl w:val="true"/>
          <w:lang w:bidi="fa-IR"/>
        </w:rPr>
        <w:t>.</w:t>
      </w:r>
    </w:p>
    <w:p>
      <w:pPr>
        <w:pStyle w:val="Heading3"/>
        <w:numPr>
          <w:ilvl w:val="2"/>
          <w:numId w:val="1"/>
        </w:numPr>
        <w:rPr/>
      </w:pPr>
      <w:bookmarkStart w:id="794" w:name="__RefHeading___Toc1236812_372815092"/>
      <w:bookmarkStart w:id="795" w:name="_Toc295"/>
      <w:bookmarkEnd w:id="794"/>
      <w:r>
        <w:rPr>
          <w:rtl w:val="true"/>
        </w:rPr>
        <w:t>ع</w:t>
      </w:r>
      <w:r>
        <w:rPr>
          <w:rtl w:val="true"/>
        </w:rPr>
        <w:t xml:space="preserve">) </w:t>
      </w:r>
      <w:r>
        <w:rPr>
          <w:rtl w:val="true"/>
        </w:rPr>
        <w:t>حفظ وحدت اسلامی</w:t>
      </w:r>
      <w:bookmarkEnd w:id="795"/>
    </w:p>
    <w:p>
      <w:pPr>
        <w:pStyle w:val="Heading4"/>
        <w:numPr>
          <w:ilvl w:val="3"/>
          <w:numId w:val="1"/>
        </w:numPr>
        <w:rPr/>
      </w:pPr>
      <w:bookmarkStart w:id="796" w:name="__RefHeading___Toc1236814_372815092"/>
      <w:bookmarkStart w:id="797" w:name="_Toc296"/>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وَاعْتَصِمُوا بِحَبْلِ اللَّهِ جَمِيعًا وَلَا تَفَرَّقُواا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اتحاد و مبارزه با هر گونه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درباره ی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احتمالات مختلفی ذکر کرده اند، بعضی می گویند منظور از آن قرآن است و بعضی می گویند اسلام و بعضی دیگر گفته اند منظور پیامبر و ائمه معصومین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نیز همین تعبیرات گوناگون دیده می شود مثلا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الله،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ریسمان الهی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 که مردم مأمور به تمسک به آن هستند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نه این احادیث و نه آن تفسیرها، هیچ کدام با یکدیگر اختلاف ندارند، زیرا منظور از </w:t>
      </w:r>
    </w:p>
    <w:p>
      <w:pPr>
        <w:pStyle w:val="BookText"/>
        <w:rPr/>
      </w:pPr>
      <w:r>
        <w:rPr>
          <w:rFonts w:ascii="IRNazanin" w:hAnsi="IRNazanin" w:eastAsia="IRNazanin"/>
          <w:color w:val="111111"/>
          <w:sz w:val="28"/>
          <w:sz w:val="28"/>
          <w:szCs w:val="28"/>
          <w:rtl w:val="true"/>
          <w:lang w:bidi="fa-IR"/>
        </w:rPr>
        <w:t>ریسمان الهی هرگونه وسیله ی ارتباط با ذات پاک خداوند است، خواه این وسیله اسلام باشد، یا قرآن، یا پیامبر و اهل بیت او، و به عبارت دیگر، تمام آن چه گفته شد، در مفهوم وسيع</w:t>
      </w:r>
    </w:p>
    <w:p>
      <w:pPr>
        <w:pStyle w:val="BookText"/>
        <w:rPr/>
      </w:pP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به نعمت بزرگ اتحاد و برادری اشاره کرده و مسلمانان را به تفکر در وضع اندوهبار گذشته و مقایسه آن</w:t>
      </w:r>
    </w:p>
    <w:p>
      <w:pPr>
        <w:pStyle w:val="BookText"/>
        <w:rPr/>
      </w:pPr>
      <w:r>
        <w:rPr>
          <w:rFonts w:ascii="IRNazanin" w:hAnsi="IRNazanin" w:eastAsia="IRNazanin"/>
          <w:color w:val="111111"/>
          <w:sz w:val="28"/>
          <w:sz w:val="28"/>
          <w:szCs w:val="28"/>
          <w:rtl w:val="true"/>
          <w:lang w:bidi="fa-IR"/>
        </w:rPr>
        <w:t>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كُنْتُمْ أَعْداءً فَأَلَّفَ بَيْنَ قُلُوبِكُمْ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فَأَصْبَحْتُمْ بِنِعْمَتِهِ إِخْواناً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نکنید که در گذشته چگونه با هم دشمن بودید ولی خداوند در پرتو اسلام و ایمان دل های شما را به هم مربوط ساخت، و شما دشمنان دیروز، برادران امروز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بار در این جمله تکرار کرده است و به این طریق اهمیت موهبت اتفاق و برادری را گوشزد می کند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واصلحوا ذات بينكم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تفاهم و زدودن کدورت ها و دشمنی ها و تبدیل آن به صمیمیت و دوستی، یکی از مهم ترین برنامه های اسلامی است که به آن دستور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خلقت و بنیه و اساس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حالت ارتباطی و پیوند میان دو شخص یا دو چیز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اصلاح اساس ارتباطات</w:t>
      </w:r>
    </w:p>
    <w:p>
      <w:pPr>
        <w:pStyle w:val="BookText"/>
        <w:rPr/>
      </w:pPr>
      <w:r>
        <w:rPr>
          <w:rFonts w:ascii="IRNazanin" w:hAnsi="IRNazanin" w:eastAsia="IRNazanin"/>
          <w:color w:val="111111"/>
          <w:sz w:val="28"/>
          <w:sz w:val="28"/>
          <w:szCs w:val="28"/>
          <w:rtl w:val="true"/>
          <w:lang w:bidi="fa-IR"/>
        </w:rPr>
        <w:t>و تقویت و تحکیم پیوندها و از میان بردن عوامل و اسباب تفرقه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تعلیمات اسلامی به اندازه ای به این موضوع اهمیت داده شده که به عنوان یکی از برترین عبادات معرفی گردیده است،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وصایایش به هنگامی که در بستر شهادت بود به فرزندانش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اني سمعت جد كما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ذات البين افضل من عامة الصلاة و الصيام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جد شما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فرمود اصلاح رابطه میان مردم از انواع نماز و روزهی مستحب هم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يحبها الله اصلاح بين الناس اذا تفاسدوا و تقارب بينهم اذا تباعدوا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عطیه و بخششی را که خداوند دوست دارد اصلاح بین مردم است هنگامی که به فساد گرایند و نزدیک ساختن آنها به یکدیگر است به هنگامی که از هم دور شوند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همه تأكید در زمینه مسأله اجتماعی با کمی دقت روشن می شود زیرا عظمت و توانایی و قدرت و سربلندی یک ملت، جز در سایه ی تفاهم و تعاون ممکن نیست، اگر مشاجره ها و اختلافات کوچکی اصلاح نشود، ریشه ی عداوت و دشمنی تدریج در دلها نفوذ می کند، و یک ملت متحد را به جمعی پراکنده مبدل می سازد، جمعی آسیب پذیر، ضعیف و ناتوان و زبون در مقابل هر حادثه و هر دشمن، و حتی میان چنین جمعیتی بسیاری از مسائل </w:t>
      </w:r>
    </w:p>
    <w:p>
      <w:pPr>
        <w:pStyle w:val="BookText"/>
        <w:rPr/>
      </w:pPr>
      <w:r>
        <w:rPr>
          <w:rFonts w:ascii="IRNazanin" w:hAnsi="IRNazanin" w:eastAsia="IRNazanin"/>
          <w:color w:val="111111"/>
          <w:sz w:val="28"/>
          <w:sz w:val="28"/>
          <w:szCs w:val="28"/>
          <w:rtl w:val="true"/>
          <w:lang w:bidi="fa-IR"/>
        </w:rPr>
        <w:t>اصولی اسلام همانند نماز و روزه و یا اصول موجودیت قرآن به خطر خواهد افتاد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مجدد پیرامون مسأله اتحاد و پرهیز از تفرقه بحث میکند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تكونوا كالذين تفرقوا و اختلفوا من بعد ما جائهم البينات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مانند کسانی نباشید که پراکنده شدند و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پس از آن که نشانه های روشن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 و آنها عذابی عظیم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مسلمانان را از این که همانند اقوام پیشین، هم چون یهود و نصاری، راه تفرقه و اختلاف را پیش گیرند و عذاب عظیم برای خود بخرند، بر حذر می دارد، و در حقیقت آنها را به مطالعه ی تاریخ پیشینیان، و سرنوشت دردناک آنها پس از اختلاف و تفرقه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تأکید قرآن مجید در این آیات، درباره اجتناب از تفرقه و نفاق، اشاره به این است که این حادثه در آینده در اجتماع آنها وقوع خواهد یافت زیرا هر کجا قرآن در ترساندن از چیزی زیاد اصرار نموده اشاره به وقوع و پیدایش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پیش بینی را قبلا کرده و صریحا به مسلمانان خبر داده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يهود بعد از موسی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شدند و مسیحیان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و امت من بعد از من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آن چه قرآن مجید اشاره کرده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خبر داده بود مسلمانان بعد از وفات او از طریق مستقیم که یک راه بیش نبود منحرف شدند، در عقاید مذهبی و حتی در دین پراکنده گشتند و به تکفیر یکدیگر پرداختند، تا آن جا که در میان آنان گاه شمشیر، و گاه سب و لعن حکومت می کرد، کار به جایی رسید که بعضی از مسلمانان جان و مال هم دیگر را حلال میدانستند و حتی به قدری میان مسلمانان عداوت و دشمنی ایجاد شده بود که بعضی حاضر می شدند به کفار بپیوندند و با برادران دینی خود جنگ کنند؟</w:t>
      </w:r>
    </w:p>
    <w:p>
      <w:pPr>
        <w:pStyle w:val="BookText"/>
        <w:rPr/>
      </w:pPr>
      <w:r>
        <w:rPr>
          <w:rFonts w:ascii="IRNazanin" w:hAnsi="IRNazanin" w:eastAsia="IRNazanin"/>
          <w:color w:val="111111"/>
          <w:sz w:val="28"/>
          <w:sz w:val="28"/>
          <w:szCs w:val="28"/>
          <w:rtl w:val="true"/>
          <w:lang w:bidi="fa-IR"/>
        </w:rPr>
        <w:t>بدین ترتیب اتحاد و وحدت که رمز موفقیت مسلمانان پیشین بود به نفاق و اختلاف مبدل گشت، و در نتیجه زندگی سعادتمندانه آنان به یک زندگی شقاوت بار تبدیل شد، و عظمت دیرین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نتیجه ی فوری اختلاف و نفاق، ذلت و خواری است و سر ذلت و خواری هر ملت را در اختلاف و نفاق آنان باید جستجو کرد، جامعه ای که اساس قدرت و ارکان هم بستگیهای آن با تیشه های تفرقه در هم کوبیده شود، سرزمین آنان برای همیشه جولانگاه بیگانگان و قلمرو حکومت استعمارگران خواهد بود، راستی چه عذاب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لهم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عذاب آخرت آن چنان که خدا در قرآن بیان کرده است فوق العاده از این عذاب هم شدیدتر خواهد بود و در انتظار تفرقه اندازان و اختلاف گرایان است</w:t>
      </w:r>
      <w:r>
        <w:rPr>
          <w:rFonts w:eastAsia="IRNazanin" w:cs="IRNazanin"/>
          <w:color w:val="111111"/>
          <w:sz w:val="28"/>
          <w:szCs w:val="28"/>
          <w:rtl w:val="true"/>
          <w:lang w:bidi="fa-IR"/>
        </w:rPr>
        <w:t>.</w:t>
      </w:r>
      <w:r>
        <w:rPr>
          <w:rStyle w:val="FootnoteAnchor"/>
          <w:rtl w:val="true"/>
        </w:rPr>
        <w:footnoteReference w:id="354"/>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گفتگوهایی که دربارهی اثر اعجاز آمیز اتحاد در پیشرفت اهداف اجتماعی و </w:t>
      </w:r>
    </w:p>
    <w:p>
      <w:pPr>
        <w:pStyle w:val="BookText"/>
        <w:rPr/>
      </w:pPr>
      <w:r>
        <w:rPr>
          <w:rFonts w:ascii="IRNazanin" w:hAnsi="IRNazanin" w:eastAsia="IRNazanin"/>
          <w:color w:val="111111"/>
          <w:sz w:val="28"/>
          <w:sz w:val="28"/>
          <w:szCs w:val="28"/>
          <w:rtl w:val="true"/>
          <w:lang w:bidi="fa-IR"/>
        </w:rPr>
        <w:t>سربلندی اجتماعات گفته شده است، می توان گفت اثر واقعی آن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سدهای عظیمی در نقاط مختلف جهان برپا شده که مبدء تولید بزرگترین نیروهای صنعتی است و سرزمین های وسیعی را زیر پوشش آبیاری و روشنایی خود قرار داده است، اگر درست فکر کنیم می بینیم این قدرت عظیم چیزی جز نتیجه بهم پیوستن قدرت های ناچیز دانه های باران نیست و آنگاه به اهمیت اتحاد و کوشش های دسته جمعی انسانها واقف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فراوانی که از پیامبران و پیشوایان بزرگ اسلام به ما رسیده به لزوم و اهمیت این موضوع با عبارات مختلفی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مورد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لِلْمُؤْمِنِ بِمَنْزِلَةِ اَلْبُنْيَانِ يَشُدُّ بَعْضُهُ بَعْضاً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با ایمان نسبت به یکدیگر همانند اجزای یک ساختمان اند که هر جزیی از آن جزء دیگر</w:t>
      </w:r>
    </w:p>
    <w:p>
      <w:pPr>
        <w:pStyle w:val="BookText"/>
        <w:rPr/>
      </w:pPr>
      <w:r>
        <w:rPr>
          <w:rFonts w:ascii="IRNazanin" w:hAnsi="IRNazanin" w:eastAsia="IRNazanin"/>
          <w:color w:val="111111"/>
          <w:sz w:val="28"/>
          <w:sz w:val="28"/>
          <w:szCs w:val="28"/>
          <w:rtl w:val="true"/>
          <w:lang w:bidi="fa-IR"/>
        </w:rPr>
        <w:t>را محکم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كالنفس الواحدة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هم چون یک روحند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المُؤْمِنِينَ في تَوَادِّهِمْ وتَرَاحُمِهِمْ وتَعَاطُفِهِمْ، مَثَلُ الجَسَدِ إذا اشْتَكَى مِنْهُ عُضْوٌ تَدَاعَى له سَائِرُ الجَسَدِ بالسَّهَرِ والحُمَّى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مثل افراد با ایمان در دوستی و نیکی به یکدیگر هم چون اعضای یک پیکر است که چون بعضی از آن رنجور شود و به درد آید اعضای دیگر را قرار و آرامش نخواهد بود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انعام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یلبسکم 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دسته های پراکنده شما را با هم بیامیزد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يلبسكم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اختلاط و به هم آمیختن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نشان می دهد که مسأله اختلاف کلمه و پراکندگی در میان جمعیت به قدری خطرناک است که در ردیف عذاب های آسمانی و صاعقه ها و زلزله ها قرار گرفته است، و راستی چنین است، بلکه گاهی ویرانی های ناشی از اختلاف و پراکندگی به درجات بیشتر از ویرانی های ناشی از صاعقه ها و زلزله ها است، کرار، دیده شده است کشورهای آباد در سایه شوم نفاق و تفرقه به نابودی مطلق کشیده شده است و این جمله هشداری است به همه ی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بیانگر این است که این نفاق و پراکندگی نتیجه اعمال سوء مردم و خودخواهی ها و خود پرستی ها و سودجویی های شخصی است که به صورت نفاق و تفرقه بروز می کند، و خداوند چنین اثری را در این اعمال زشت قرار داده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در بعضی از اخبار میخوانیم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هذا في اهل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کیفرها در مسلمانان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داشته باشد که هرگاه مسلمانان از مسیر توحید انحراف یابند، خودخواهی و خودپرستی جای اخوت اسلامی را </w:t>
      </w:r>
    </w:p>
    <w:p>
      <w:pPr>
        <w:pStyle w:val="BookText"/>
        <w:rPr/>
      </w:pPr>
      <w:r>
        <w:rPr>
          <w:rFonts w:ascii="IRNazanin" w:hAnsi="IRNazanin" w:eastAsia="IRNazanin"/>
          <w:color w:val="111111"/>
          <w:sz w:val="28"/>
          <w:sz w:val="28"/>
          <w:szCs w:val="28"/>
          <w:rtl w:val="true"/>
          <w:lang w:bidi="fa-IR"/>
        </w:rPr>
        <w:t>گرفته شد، منافع شخصی بر منافع عمومی مقدم داشته شد و هرکس به فکر خود بود و دستورات خداوند به دست فراموشی سپرده شد، آنها نیز گرفتار چنین سرنوشتی خواهند شد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إِنَّ ٱلَّذِينَ فَرَّقُواْ دِينَهُمْ وَكَانُواْ شِيَعًا لَّسْتَ مِنْهُمْ فِى شَىْءٍ ۚ إِنَّمَآ أَمْرُهُمْ إِلَى ٱللَّهِ ثُمَّ يُنَبِّئُهُم بِمَا كَانُواْ يَفْعَلُونَ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آیین خود را پراکنده ساختند و به دسته جات گوناگون و مذاهب مختلف تقسیم شدند هیچ گونه ارتباطی با آنها نداری، کار آنها واگذار به خداست پس خدا آنها را از آن چه انجام می دادند با خبر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عقیده دارند که این آیه اشاره به تفرقه اندازان این امت است که بر اثر تعصب ها و روح تفوق طلبی و عشق به ریاست، سرچشمه تفرقه و نفاق، در میان مردم مسلمان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تفسیر علی بن ابراهیم در ذیل این آیه نقل شده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اشاره دارد به کسانی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شدند و به دسته جات مختلف تقسیم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زمینه افتراق و پراکندگی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پیش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نیز این حقیقت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شیعه بر پایه وحدت پایه گذاری شده است و بر اساس حدیث فوق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وحدت 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مخالف هرگونه تفرقه و تفرقه افکنی است زیرا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 قطعی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معتبرترین منابع اهل تسنن نیز آمده است عمل کرده،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گرانمایه به یادگاری می گذارم که اگر به آنها متمسک شوید هیچ گاه گمراه نخواهید شد، کتاب خدا و عترتم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از همه آگاه تر به مکتب و آیین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پناهگاه خود در مشکلات اسلامی قرار داده، و حقایق اسلام را از آنها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پیروی از منطق و عقل، و الهام از قرآن و سنت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مفتوح می داند، و به فقه اسلام تحرک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مانند همه ی افراد دیگر با مقایسه ایمان و عملشان مورد بررسی قرار می دهند و آنها که اعمالشان مطابق کتاب و سنت است خوب و آنها که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بعد از او برخلاف کتاب و سنت عمل کردند، طرد می کنند و نام صحابه بودن نباید سپری برای جنایتکاران شود و افرادی مانند معاویه که تمام ضوابط اسلامی را زیر پا گذاشت و بر امام وقت، که همه امت اسلامی امامت او را، حداقل، در آن زمان قبول داشتند، خروج کرد، و آن همه خونهای بی گناهان را ریخت، نباید تقديس شوند، هم چنین پاره ای از صحابه جیره خوار که جزء دار و دسته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جمعیتی به دستور پیامبرش عمل کند </w:t>
      </w:r>
    </w:p>
    <w:p>
      <w:pPr>
        <w:pStyle w:val="BookText"/>
        <w:rPr/>
      </w:pPr>
      <w:r>
        <w:rPr>
          <w:rFonts w:ascii="IRNazanin" w:hAnsi="IRNazanin" w:eastAsia="IRNazanin"/>
          <w:color w:val="111111"/>
          <w:sz w:val="28"/>
          <w:sz w:val="28"/>
          <w:szCs w:val="28"/>
          <w:rtl w:val="true"/>
          <w:lang w:bidi="fa-IR"/>
        </w:rPr>
        <w:t>در حالی که دیگران عمل نکنند تفرقه انداز و نفاق افكن محسوب می شوند؟ آیا این ها را باید از راهی که می روند بازداشت تا اتحاد برقرار شود یا آنها را که از بیراهه می روند؟</w:t>
      </w:r>
    </w:p>
    <w:p>
      <w:pPr>
        <w:pStyle w:val="BookText"/>
        <w:rPr/>
      </w:pPr>
      <w:r>
        <w:rPr>
          <w:rFonts w:ascii="IRNazanin" w:hAnsi="IRNazanin" w:eastAsia="IRNazanin"/>
          <w:color w:val="111111"/>
          <w:sz w:val="28"/>
          <w:sz w:val="28"/>
          <w:szCs w:val="28"/>
          <w:rtl w:val="true"/>
          <w:lang w:bidi="fa-IR"/>
        </w:rPr>
        <w:t>تاریخ علوم اسلامی نشان می دهد که در غالب این علوم شیعه پیش قدم بودند تا آن جا که شیعه را به عنوان پدید آورندگان علوم اسلامی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علمای شیعه در رشته تفسیر و تاریخ و حدیث و فقه و رجال و فلسفه اسلامی نوشته اند چیزی نیست که بتوان آنها را پنهان ساخت و در تمام کتابخانه های آزاد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 به استثنای اکثر کتابخانه های اهل تسنن که معمولا اجازه ی ورود این کتاب ها را به کتابخانه های خود نمی دهند در حالی که ما اجازه ورود کتاب های آن ها را از قرنها قبل به کتابخانه های خود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زنده ی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آنها که این همه کتاب برای عظمت اسلام و پیشبرد تعلیمات اسلام نوشته اند، دشمنان اسلام بودند؟ آیا دشمنی سراغ دارید که این همه دوستی و محبت کند؟ آیا کسی جز یک عاشق مخلص نسبت به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منشأ این همه خدمت باشد؟</w:t>
      </w:r>
    </w:p>
    <w:p>
      <w:pPr>
        <w:pStyle w:val="BookText"/>
        <w:rPr/>
      </w:pPr>
      <w:r>
        <w:rPr>
          <w:rFonts w:ascii="IRNazanin" w:hAnsi="IRNazanin" w:eastAsia="IRNazanin"/>
          <w:color w:val="111111"/>
          <w:sz w:val="28"/>
          <w:sz w:val="28"/>
          <w:szCs w:val="28"/>
          <w:rtl w:val="true"/>
          <w:lang w:bidi="fa-IR"/>
        </w:rPr>
        <w:t>باید بگوییم اگر می خواهید نفاق و تفرقه برچیده شود بیایید به جای تهمت زدن به یکدیگر، هم دیگر را آن چنان که هستیم بشناسیم، زیرا این گونه نسبت های ناروا نه تنها به وحدت اسلام کمک نمی کند، بلکه ضربه ی محکمی بر پایه های وحدت اسلامی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گفتیم آیه 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 بار دیگر، این حقیقت را که اسلام آیین وحدت و یگانگی است و از هر گونه نفاق و تفرقه و پراکندگی بیزار است با تأكيد تمام بازگو می کند و به پیامبر می گوید برنامه و کار تو هیچ گونه شباهتی با افراد تفرقه انداز ندارد، خداوند منتقم قهار است و از آنان انتقام خواهد گرفت، و عاقبت شوم اعمالشان را به آنها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نه تنها یکی از اصول اسلام است بلکه تمام اصول و فروع اسلام و همه برنامه های آن بر محور توحید دور می زند، توحید روحی است در کالبد همه ی تعلیمات اسلام، توحید جانی است که در پیکر اسلام دمیده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نهایت تأسف آیینی که سر تا پای آن را وحدت و یگانگی تشکیل می دهد، امروز آن چنان دستخوش تفرقهی نفاق افکنان شده است که چهره ی اصلی خود را به کلی از دست داده، هر روز نغمه ی شومی همانند صدای جغدی که در ویرانه ها می خواند از گوشه ای بلند می شود، و شخصی ماجراجو یا مبتلا به بیماری روانی و یا کج سلیقه ای پرچم مخالفت با یکی از برنامه های اسلام را بلند می کند و جمعی از افراد ابله و نادان را گرد خود جمع می نماید، و منشأ اختلاف تازه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بی اطلاعی و جهل جمعی از توده ی مردم در این نفاق افکنی، همانند نقش بیداری و آگاهی دشمنان بسیار مؤثر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مسایلی را که قرنها موضوع بحث آن گذشته است، از نو علم میکنند و جار و جنجال ابلهانه ای پیرامون آن راه می اندازند تا افکار مردم را به خود مشغول سازند، اما همان </w:t>
      </w:r>
    </w:p>
    <w:p>
      <w:pPr>
        <w:pStyle w:val="BookText"/>
        <w:rPr/>
      </w:pPr>
      <w:r>
        <w:rPr>
          <w:rFonts w:ascii="IRNazanin" w:hAnsi="IRNazanin" w:eastAsia="IRNazanin"/>
          <w:color w:val="111111"/>
          <w:sz w:val="28"/>
          <w:sz w:val="28"/>
          <w:szCs w:val="28"/>
          <w:rtl w:val="true"/>
          <w:lang w:bidi="fa-IR"/>
        </w:rPr>
        <w:t>طور که آیه فوق می گوید، اسلام از آنها بیگانه است و آنها نیز از اسلام بیگانه اند و سرانجام برنامه های نفاق افکنی شکست خواهد خورد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صف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الَّذينَ يُقاتِلونَ في سَبيلِهِ صَفًّا كَأَنَّهُم بُنيانٌ مَرصوصٌ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را دوست می دارد که در راه او پیکار میکنند هم چون بنایی آهنین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مهم ترین عوامل پیروزی در برابر دشمنان انسجام و به هم پیوستگی صفوف در میدان نبرد است، نه تنها در نبردهای نظامی که در نبرد سیاسی و اقتصادی نیز جز از طریق وحدت کاری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قرآن دشمنان را به سیلاب ویرانگری تشبیه میکند که تنها با سد فولادین آنها را می توان مهار کرد،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ترین تعبیری است که در این زمینه وجود دارد، در یک بنا یا سد عظیم هر کدام از اجزاء نقشی دارند، ولی این نقش در صورتی مؤثر می شود که هیچ گونه فاصله و شکاف در میان آنها نباشد، و چنان متحد گردند که گویی یک واحد بیش نیستند، همگی تبدیل به یک دست و یک مشت عظیم و محکم شوند که فرق دشمن را در هم میکوبد و متلاشی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این تعلیم بزرگ اسلام امروز فراموش شده و جامعه بزرگ اسلامی نه تنها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به صفوف پراکنده ای تبدیل گشته که در مقابل هم ایستاده اند، و هر کدام هوایی در سر، و هوسی در دل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وحدت صفوف با گفتار و شعار به دست نمی آید،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چیزی است که بدون خلوص نیت و معرفت واقعی و تربیت صحیح اسلامی و احیای فرهنگ قرآن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مجاهدینی را دوست دارد که هم چون بنیان مرصوص اند، پس این جمعیت های پراکنده را دشمن می دارد، و هم اکنون آثار خشم خدا و غضب الهی را در این جامعه چند صد میلیونی، با چشم خود می بینیم که یک نمونه آن تسلط گروه کوچک صهیونیست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سرزمین های اسلامی است</w:t>
      </w:r>
      <w:r>
        <w:rPr>
          <w:rFonts w:eastAsia="IRNazanin" w:cs="IRNazanin"/>
          <w:color w:val="111111"/>
          <w:sz w:val="28"/>
          <w:szCs w:val="28"/>
          <w:rtl w:val="true"/>
          <w:lang w:bidi="fa-IR"/>
        </w:rPr>
        <w:t>.</w:t>
      </w:r>
      <w:r>
        <w:rPr>
          <w:rStyle w:val="FootnoteAnchor"/>
          <w:rtl w:val="true"/>
        </w:rPr>
        <w:footnoteReference w:id="358"/>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علم و قرآن و ایمان مایه وحدت، و ظلمت جهل و کفر و نفاق موجب پراکندگی است</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قرآن کریم در آیه 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حلقه اتصال انسانها را ایمان بیان می کند، این قانون تنها مربوط به مسلمانان نخستین نبوده امروز هم که اسلام سایه ی خود را بر سر هشتصد میلیون مسلمان جهان گسترده و از نژادهای مختلف و اقوام کاملا متفاوت و گروه های اجتماعی متنوع پیروانی دارد هیچ حلقه اتصالی نمی تواند آنها را به هم متحد و مربوط سازد جز حلقه اتصال ایمان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ثروت ها و تشویق های مادی و کنگره ها و </w:t>
      </w:r>
      <w:bookmarkStart w:id="798" w:name="pg6880_72177"/>
    </w:p>
    <w:p>
      <w:pPr>
        <w:pStyle w:val="BookText"/>
        <w:rPr/>
      </w:pPr>
      <w:bookmarkEnd w:id="798"/>
      <w:r>
        <w:rPr>
          <w:rFonts w:ascii="IRNazanin" w:hAnsi="IRNazanin" w:eastAsia="IRNazanin"/>
          <w:color w:val="111111"/>
          <w:sz w:val="28"/>
          <w:sz w:val="28"/>
          <w:szCs w:val="28"/>
          <w:rtl w:val="true"/>
          <w:lang w:bidi="fa-IR"/>
        </w:rPr>
        <w:t>کنفرانس ها به تنهایی کاری ساخته نیست باید همان شعله ای در دلها افروخته شود که در قلوب مسلمانان نخستین بود و نصرت و پیروزی نیز تنها از همین راه اخوت اسلامی میسر می شود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توبه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فاخوانكم في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دینی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اخوانكم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ی بالا آمده است، لطيف ترین تعبیری است که می توان درباره ی مساوات افراد یک جامعه با محکم ترین پیوندهای عاطفی، بیان کرد، زیرا روشن ترین و نزدیک ترین پیوند عاطفی در انسان که از مساوات کامل برخوردار است، پیوند دو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شکاف های طبقاتی و بت های قومی و نژادی بار دیگر این اخوت اسلامی را که مایه ی غبطه ی همه ی دشمنان بود از میان برده و برادران دیروز چنان امروز در برابر هم صف کشیده اند که باور ناکردنی است، و گاهی آن چنان از یکدیگر کشتار می کنند که هیچ دشمنی با دشمن خود چنین نمی کند، و این است یکی از اسرار عقب ماندگی ما</w:t>
      </w:r>
      <w:r>
        <w:rPr>
          <w:rFonts w:eastAsia="IRNazanin" w:cs="IRNazanin"/>
          <w:color w:val="111111"/>
          <w:sz w:val="28"/>
          <w:szCs w:val="28"/>
          <w:rtl w:val="true"/>
          <w:lang w:bidi="fa-IR"/>
        </w:rPr>
        <w:t xml:space="preserve">! </w:t>
      </w:r>
      <w:r>
        <w:rPr>
          <w:rStyle w:val="FootnoteAnchor"/>
          <w:rtl w:val="true"/>
        </w:rPr>
        <w:footnoteReference w:id="361"/>
      </w:r>
    </w:p>
    <w:p>
      <w:pPr>
        <w:pStyle w:val="Heading4"/>
        <w:numPr>
          <w:ilvl w:val="3"/>
          <w:numId w:val="1"/>
        </w:numPr>
        <w:rPr/>
      </w:pPr>
      <w:bookmarkStart w:id="799" w:name="__RefHeading___Toc1236816_372815092"/>
      <w:bookmarkStart w:id="800" w:name="_Toc297"/>
      <w:bookmarkEnd w:id="799"/>
      <w:r>
        <w:rPr>
          <w:rtl w:val="true"/>
        </w:rPr>
        <w:t>پیوند بر اساس مکتب</w:t>
      </w:r>
      <w:bookmarkEnd w:id="800"/>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هود خطاب به حضرت نوح درباره ی فرزند گنه کارش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يا نُوحُ إِنَّهُ لَيْسَ مِنْ أَهْلِكَ إِنَّهُ عَمَلٌ غَيْرُ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 غير صالحی انجام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آیه ی فوق یکی دیگر از عالی ترین درس های انسانی و تربیتی را در ضمن بیان سرگذشت</w:t>
      </w:r>
    </w:p>
    <w:p>
      <w:pPr>
        <w:pStyle w:val="BookText"/>
        <w:rPr/>
      </w:pPr>
      <w:r>
        <w:rPr>
          <w:rFonts w:ascii="IRNazanin" w:hAnsi="IRNazanin" w:eastAsia="IRNazanin"/>
          <w:color w:val="111111"/>
          <w:sz w:val="28"/>
          <w:sz w:val="28"/>
          <w:szCs w:val="28"/>
          <w:rtl w:val="true"/>
          <w:lang w:bidi="fa-IR"/>
        </w:rPr>
        <w:t>نوح منعکس می کند، درسی که در مکتب های مادی مطلق مفهوم ندارد اما در یک مکتب الهی و معنوی یک اصل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پیوندهای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خویشاوندی، دوستی و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های آسمانی همیشه تحت الشعاع پیوندهای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نور چشمی و امتیاز و خویشاوندی در برابر پیوند مکتبی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که رابطه مکتبی وجود دارد، سلمان فارسی دور افتاده که نه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از قریش و نه حتی از اهل مکه بود، بلکه اصولا از نژاد عرب نبود، طبق حدیث معروف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خانواده ی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محسوب می شود، ولی فرزند واقعی و بلافصل پیامبری هم چون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گسستن پیوند مکتبش با پدر، آن چنان طرد می شود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ليس من اهلك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عامل اصلی پیوند و وحدت تفکر، عقیده و مکتب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چنین مسأله ای مهم برای آنها که مادی می اندیشند گران آید اما این واقعیتی است که در تمام ادیان آسمانی به چشم 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دلیل 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دربارهی شیعیانی که تنها نام تشیع بر خود می گذارند، و اثر چشمگیری از تعلیمات و برنامه های عملی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زندگانی آنها دیده نمی شود جمله های صریح و تکان دهنده ای می خوانیم که بیانگر همان روشی است که قرآن در آیه فوق، پیش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روزی از دوستان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آیه را چگونه تفسیر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حاضران عرض کرد بعضی معتقدند که معنی آن این است که فرزند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حقیقی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لقد كان ابنه ولكن لما عصى الله نفاه عن ابيه كذا من كان منا لم يطع الله فليس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نیست، او به راستی فرزند نوح بود، اما هنگامی که گناه کرد و از جادهی اطاعت فرمان خدا قدم بیرون گذاشت، خداوند فرزندی او را نفی کرد، هم چنین کسانی که از ما باشند ولی اطاعت خدا نکنند، از ما نیستند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مؤید این مطلب آیه ای دیگر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أَوْلَى النَّاسِ بِإِبْرَاهِيمَ لَلَّذِينَ اتَّبَعُوهُ وَهَٰذَا النَّبِيُّ وَالَّذِينَ آمَنُوا ۗ وَاللَّهُ وَلِيُّ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سزاوارترین مردم به ابراهیم آنها هستند که از او پیروی کردند و در زمان او به مکتب او وفادار بودند و هم چنین 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ایمان آورده اند و خداوند ولی و سرپرست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این آیه برای پایان دادن به گفتگوهایی که اهل کتاب درباره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بزرگ خدا داشتند و هر کدام او را از خود می دانستند، و شاید بیشتر روی مسألهی قرابت و خویشاوندی با این پیامبر بزرگ تکیه می کردند یا مسأله نژاد را دلیل بر پیوند خود با او میدانستند، یک اصل اساسی را متذکر شده است و آن این که ولایت و ارتباط با پیامبران تنها به وسیله ایمان و پیروی از آنهاست بنابراین نزدیک ترین افراد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هستند که از مکتب او پیروی کردند، و نسبت به اهداف او وفادار بودند، چه کسانی که در زمان او زندگی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کسانی که بعد از او به مکتب و برنامه های او وفادار ماندند، مانند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پیروان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النبي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موضوع نیز روشن است، زیرا احترام پیامبران به خاطر مکتب آنها بود نه به خاطر نژاد و قبیله و نسب آنها، بنابراین هنگامی که مشاهده میکنیم که اهل کتاب با عقاید شرک آمیز خود از اساسی ترین اصل دعوت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منحرف شده اند، ولی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با تکیه کردن روی این اصل و بسط و گسترش آن در تمام اصول و فروع اسلام، صمیمی ترین وفادار او بودند، باید اعتراف کنیم که نزدیک ترین افراد به ابراهیم این ها هستند 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پیوند مکتب وهدف را تنها دلیل پیوند و ارتباط با انبیاء می شمارد نه چیز دیگر، و لذا در روایات پیشوایان اسلام نیز می بینیم که روی این موضوع با صراحت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p>
    <w:p>
      <w:pPr>
        <w:pStyle w:val="BookText"/>
        <w:rPr/>
      </w:pPr>
      <w:r>
        <w:rPr>
          <w:rFonts w:ascii="IRNazanin" w:hAnsi="IRNazanin" w:eastAsia="IRNazanin"/>
          <w:color w:val="111111"/>
          <w:sz w:val="28"/>
          <w:sz w:val="28"/>
          <w:szCs w:val="28"/>
          <w:rtl w:val="true"/>
          <w:lang w:bidi="fa-IR"/>
        </w:rPr>
        <w:t xml:space="preserve">در تفسير مجمع البيان و نورالثقلین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أَوْلَى النَّاسِ بِالاَْنْبِيَاءِ أَعْلَمُهُمْ بِمَا جَاؤُوا بِهِ،ثُمَّ تَلاَالاْيَةَ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 اللهَ وَإِنْ بَعُدَتْ لُحْمَتُهُ، وَإِنَّ عَدُوَّ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عَصَى اللهَ وَإِنْ قَرُبَتْ قَرَابَتُهُ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سزاوارترین مردم به پیامبران آنها هستند که به دستورات آنها بیش از همه عمل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فوق را تلاوت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اطاعت فرمان خدا کند اگر چه نسبتش از او دور باشد و دشمن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نافرمانی پیشه کند اگر چه قرابت او با پیامبر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آیه به آنها که پیرو حقیقی مکتب پیامبران بزرگ خداوند بودند بشارت میدهد که خدا ولی و سرپرست و حافظ و یاور و نگهبان آنهاست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هم چنین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هود دربارهی کشتن ناقه توسط قوم ثمود،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فعقروها؛ آنها آن را از پای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روایات اسلامی می خوانیم آن کس که ناقه را از پای درآورد یک نفر بیش نبود، ولی با این حال قرآن این کار را به تمام جمعیت مخالفان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 دهد و به صورت صیغه جمع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اسلام رضایت باطنی به یک امر و پیوند مکتبی با آن را به منزله شرکت در آن می داند، در واقع توطئه این کار جنبه ی فردی نداشت، و حتی کسی که اقدام به این عمل کرد، تنها متکی به نیروی خویش نبود بلکه به نیروی جمع و پشتیبانی آنها دلگرم بود و مسلما چنین کاری را نمی توان یک کار فردی محسوب داشت، بلکه یک کار گروهی و جمعی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پیوندهای فکری و مکتبی، سرنوشت افراد را با هم گره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عَقَرَ نَاقَةَ ثَمُودَ رَجُلٌ وَاحِدٌ فَعَمَّهُمُ اللَّهُ بِالْعَذَابِ لَمَّا عَمُّوهُ بِالرِّضَا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ناقه ثمود را یک نفر از پای در آورد، اما خداوند همه ی آن قوم سرکش را مجازات کرد چرا که همه به آن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 دیگری به همین مضمون و یا مانند آن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اهمیت فوق العاده اسلام را به پیوند مکتبی و برنامه های هماهنگی فکری روشن می سازد، که به عنوان نمونه چند قسمت از آن را در ادامه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شَهِدَ أمرا فَكَرِهَهُ كانَ كَمَن غابَ عَنهُ ومَن غابَ عَن أمرٍ فَرَضِيَهُ كانَ كَمَن شَهِدَهُ؛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کسی که شاهد و ناظر کاری باشد اما از آن متنفر باشد همانند کسی است که از آن غایب بوده و در آن شرکت نداشته است، و کسی که در برنامه ای غایب بوده اما قلبا به آن رضایت داشته، همانند کسی است که حاضر و شریک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أَنَّ رَجُلًا قُتِلَ فِي الْمَشْرِقِ فَرَضِيَ بِقَتْلِهِ رَجُلٌ بالْمَغْرِبِ لَكَانَ الرَّاضِي عِنْدَ اللَّهِ عزَّ وَ جلَّ شَرِيكَ الْقَاتِلِ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کسی در مشرق کشته شود و </w:t>
      </w:r>
    </w:p>
    <w:p>
      <w:pPr>
        <w:pStyle w:val="BookText"/>
        <w:rPr/>
      </w:pPr>
      <w:r>
        <w:rPr>
          <w:rFonts w:ascii="IRNazanin" w:hAnsi="IRNazanin" w:eastAsia="IRNazanin"/>
          <w:color w:val="111111"/>
          <w:sz w:val="28"/>
          <w:sz w:val="28"/>
          <w:szCs w:val="28"/>
          <w:rtl w:val="true"/>
          <w:lang w:bidi="fa-IR"/>
        </w:rPr>
        <w:t>دیگری در مغرب راضی به قتل او باشد، او در پیشگاه خداوند شریک قاتل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از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شده که فرمود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الرَّاضِی بفِعْلِ قَوْمٍ کَالدَّاخِلِ فِیهِ مَعَهُمْ، وَ عَلَی کُلِّ دَاخِلٍ فِی بَاطِلٍ إِثْمَانِ، إِثْمُ الْعَمَلِ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کار گروهی راضی باشد هم چون کسی است که با آنها در آن کار شرکت کرده است، اما کسی که عملا شرکت کرده دو گناه دارد گناه عمل و گناه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فقط راضی بوده یک گناه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عمق و وسعت پیوند فکری و مکتبی را در اسلام بدانیم که هیچ حد و مرزی از نظر زمان و مکان نمی شناسد کافی است، این گفتار پرمعنی و تکان دهنده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نهج البلاغه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میدان جنگ جمل بر یاغیان آتش افروز پیروز شد، و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پیروزی که پیروزی اسلام بر شرک و جاهلیت بود، خوشحال شدند، یکی از آنها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برادرم در این جنگ حاضر بود تا پیروزی شما را بر دشمن با چشم خویش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اهوى اخيك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ببینم قلب برادر تو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شهدنا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ما در این میدان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شَهِدَنا عَسكَرِنا هذا أقوامٌ في أصلابِ الرِّجالِ و أرحامِ النِّساءِ ، سَيَرعَفُ بِهِمُ الزَّمانُ ويَقوى بهمُ 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بالاتر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گروه هایی در لشکر ما شرکت کردند که هنوز در صلب پدران و رحم مادرانند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دنیاگام ننهاده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گذشت زمان آنها را به دنیا خواهد فرستاد و قدرت ایمان با نیروی آنها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آنها که در برنامه ای شرکت دارند و تمام مشکلات و زحمات آن را تحمل می کنند دارای امتیاز خاصی هستند، اما این به آن معنی نیست که سایرین مطلقا در آن شرکت نداشته باشند، بلکه چه در آن زمان و چه در قرون و اعصار آینده تمام کسانی که از نظر فکر و مکتب، پیوندی با آن برنامه دارند به نوعی در آن شریکند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که شاید در هیچ یک از مکاتب جهان نظیر و مانند نداشته باشد بر اساس یک واقعیت مهم اجتماعی استوار است و آن این که کسانی که در طرز فکر با دیگری شبیهند هر چند در برنامه ی معینی که او انجام داده شرکت نداشته باشند اما به طور قطع وارد برنامه های مشابه آن در محیط و زمان خود خواهند شد، زیرا اعمال انسان همیشه پرتوی از افکار اوست و ممکن نیست انسان به مکتبی پایبند باشد و در عمل او آشکار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گام اول، اصلاحات را در منطقه روح و جان انسان پیاده می کند، تا مرحله عمل، خود به خود اصلاح گردد، طبق این دستور که در بالا خواندیم یک فرد مسلمان هرگاه خبری به او برسد که فلان کار نیک باید انجام شود، فورا سعی می کند در برابر آن موضع گیری صحیح کند و دل و جان خود را با نیکیها هماهنگ سازد و از بدی تنفر جوید، این تلاش و کوشش درونی بدون شک </w:t>
      </w:r>
      <w:bookmarkStart w:id="801" w:name="pg6880_72181"/>
    </w:p>
    <w:p>
      <w:pPr>
        <w:pStyle w:val="BookText"/>
        <w:rPr/>
      </w:pPr>
      <w:bookmarkEnd w:id="801"/>
      <w:r>
        <w:rPr>
          <w:rFonts w:ascii="IRNazanin" w:hAnsi="IRNazanin" w:eastAsia="IRNazanin"/>
          <w:color w:val="111111"/>
          <w:sz w:val="28"/>
          <w:sz w:val="28"/>
          <w:szCs w:val="28"/>
          <w:rtl w:val="true"/>
          <w:lang w:bidi="fa-IR"/>
        </w:rPr>
        <w:t>در اعمال او اثر خواهد گذاشت، و پیوند فکریش به پیوند عملی خواهد انجامید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هم چنین در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صافات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باركنا عليه و على اسحاق و من ذريتهما محسن و ظالم لنفسه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دادیم، و از دودمان آنها افرادی نیکوکار به وجود آمدند و افرادی که آشکارا به خود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به گروهی از یهود و نصاری که افتخار میکردند ما از فرزندان انبیاء هستیم پاسخ میگوید که پیوند خویشاوندی به تنهایی افتخار نیست، مگر این که در سایه پیوند فکری و مکتبی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سخن حدیثی است که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که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 تيئى الناس باعمالهم و تأتونی بانسابكم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هاشم نکند در روز قیامت مردم با اعمالشان به سراغ من بیایند و شما با انساب و پیوند و خویشاوندیتان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پیوند مکتبی داشته باشند و شما پیوند جسمانی</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این حقیقت را تأکید می کند که خویشاوندی در صورتی که با پیوند مکتبی همراه نباشد کم ترین ارزشی ندارد، و مردان خدا در برابر منحرفان و جباران و گردنکشان هیچ گونه انعطافی نشان نمی دادند هر چند نزدیکترین بستگان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ابولهب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از نزدیک ترین نزدیکانش محسوب می شد وقتی خط مکتبی و اعتقادی و عملی خود را از او جدا کرد هم چون سایر منحرفان و گمراهان زیر شدید ترین رگبارهای توبیخ و سرزنش قرار گرفت، و به عکس افراد دور افتاده ای بودند که نه تنها از بستگان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محسوب نمی شدند، بلکه از نژاد او و اهل زبان او هم نبودند، ولی بر اثر پیوند فکری و اعتقادی و عملی آن قدر نزدیک شدند که طبق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خانواده 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گویی جز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آیات این سوره تنها از ابولهب و همسرش سخن می گوید، ولی پیدا است که آنها را به خاطر صفاتشان این چنین مورد نکوهش قرار می دهد، بنابراین هر فرد یا گروهی دارای همان اوصاف باشند سرنوشتی شبیه آنها دارند</w:t>
      </w:r>
      <w:r>
        <w:rPr>
          <w:rFonts w:eastAsia="IRNazanin" w:cs="IRNazanin"/>
          <w:color w:val="111111"/>
          <w:sz w:val="28"/>
          <w:szCs w:val="28"/>
          <w:rtl w:val="true"/>
          <w:lang w:bidi="fa-IR"/>
        </w:rPr>
        <w:t xml:space="preserve">. </w:t>
      </w:r>
      <w:r>
        <w:rPr>
          <w:rStyle w:val="FootnoteAnchor"/>
          <w:rtl w:val="true"/>
        </w:rPr>
        <w:footnoteReference w:id="366"/>
      </w:r>
    </w:p>
    <w:p>
      <w:pPr>
        <w:pStyle w:val="Heading4"/>
        <w:numPr>
          <w:ilvl w:val="3"/>
          <w:numId w:val="1"/>
        </w:numPr>
        <w:rPr/>
      </w:pPr>
      <w:bookmarkStart w:id="802" w:name="__RefHeading___Toc1236818_372815092"/>
      <w:bookmarkStart w:id="803" w:name="_Toc298"/>
      <w:bookmarkEnd w:id="802"/>
      <w:r>
        <w:rPr>
          <w:rtl w:val="true"/>
        </w:rPr>
        <w:t>اهمیت اخوت اسلامی</w:t>
      </w:r>
      <w:bookmarkEnd w:id="803"/>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حجرات آمده است یکی از شعارهای اساسی و ریشه دار اسلامی است، شعاری بسیار گیرا، عمیق، مؤثر و پر معنی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وقتی می خواهند زیاد اظهار علاقه به هم مسلکان خود کنند از آنان به عنوان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کنند، ولی اسلام سطح پیوند علایق و دوستی مسلمین را به قدری بالا برده که به صورت نزدیک ترین پیوند دو انسان با یکدیگر آن هم پیوندی بر اساس مساوات و برابری، </w:t>
      </w:r>
    </w:p>
    <w:p>
      <w:pPr>
        <w:pStyle w:val="BookText"/>
        <w:rPr/>
      </w:pPr>
      <w:r>
        <w:rPr>
          <w:rFonts w:ascii="IRNazanin" w:hAnsi="IRNazanin" w:eastAsia="IRNazanin"/>
          <w:color w:val="111111"/>
          <w:sz w:val="28"/>
          <w:sz w:val="28"/>
          <w:szCs w:val="28"/>
          <w:rtl w:val="true"/>
          <w:lang w:bidi="fa-IR"/>
        </w:rPr>
        <w:t>مطرح می کند، و آن علاقه ی دو برادر نسبت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اصل مهم اسلامی از هر نژاد و هر قبیله، و دارای هر زبان و هر سن و سال، با یکدیگر احساس عميق برادری می کنند، هر چند یکی در شرق جهان زندگی کند، و دیگری در غرب 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مسلمین از همه ی نقاط جهان در آن کانون توحید جمع می شوند این علاقه و پیوند و همبستگی نزدیک کاملا محسوس است و صحنه ای است از تحقق عینی این قانون مهم اسلامی به تعبیر دیگر اسلام تمام مسلمان ها را به حکم یک خانواده می داند، و همه را خواهر و برادر یکدیگر خطاب کرده، نه تنها در لفظ و در شعار که در عمل و تعهدهای متقابل نیز همه خواهر و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روی این مسأله تأكيد فراوان شده، و مخصوصا جنبه های عملی آن ارائه گردیده است که به عنوان نمونه چند حدیث پر محتوای زیر را از نظر می 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لا يظلمه، ولا يخذله، و لا يسلمه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برادر مسلمان است، هرگز به او ستم نمی کند، دست از پاریش برنمی دارد، و او را در برابر حوادث تنها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همان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الاخوين مثل اليدين يغسل احداهما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برادر دینی همانند دو دستند که هر کدام دیگری را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یکدیگر کمال همکاری را دارند و عیوب هم را پاک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اَلْمُؤْمِنُ أَخُو اَلْمُؤْمِنِ كَالْجَسَدِ اَلْوَاحِدِ إِذَا اِشْتَكَى شَيْئاً مِنْهُ وَجَدَ أَلَمَ ذَلِكَ فِي سَائِرِ جَسَدِهِ وَ أَرْوَاحُهُمَا مِنْ رُوحٍ وَاحِدَةٍ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برادر مؤمن است، و همگی به منزله ی اعضاء یک پیکرند، که اگر عضوی از آن به درد آید، دیگر عضوها را نماند قرار، و ارواح همگی آنها از روح واحدی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المُؤمنُ أخو المؤمنِ ، عَينُهُ ودَليلُهُ ، لا يَخونُهُ ، ولا يَظْلِمُهُ ، ولا يَغُشُّهُ ، ولا يَعِدُهُ عِدَةً فيَخْلِفَهُ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برادر مؤمن است و به منزله ی چشم او و راهنمای او است، هرگز به او خیانت نمی کند، و ستم روا نمی دارد با او غش و تقلب نمی کند، و هر وعده ای را به او دهد تخلف نخواهد کرد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حديث معروف اسلامی روایات زیادی در زمینه ی حق مؤمن بر برادر مسلمانش، و انواع حقوق مؤمنین بر یکدیگر، و ثواب دیدار برادران مؤمن و مصافحه، و معانقه، و یاد آنها کردن، و قلب آنها را مسرور نمودن، و مخصوصا برآوردن حاجات مؤمنان، وکوشش و تلاش در انجام این خواسته ها، و زدودن غم از دلها و اطعام و پوشاندن لباس و اکرام و احترام آنها وارد شده است که بخش های مهمی از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مختلف تحت عناوین فوق می توان مطالعه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اخوت اسلامی از نظر اسلام یک شعار اخلاقی، اجتماعی نیست، بلکه حقیقتی است که ایجاد حق میکند به طوری که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حقوق سیگانهی مؤمن بر برادر مؤمنش روایت جامعی را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لِلْمُسْلِمِ عَلَى أَخِيهِ ثَلَاثُونَ حَقّاً لَا بَرَاءَةَ لَهُ مِنْهَا إِلَّا بِالْأَدَاءِ أَوِ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يَغْفِرُ زَلَّتَهُ وَ يَرْحَمُ عَبْرَتَهُ وَ يَسْتُرُ عَوْرَتَهُ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يُقِيلُ عَثْرَتَهُ وَ يَقْبَلُ مَعْذِرَتَهُ وَ يَرُدُّ غِيبَتَهُ وَ يُدِيمُ نَصِيحَتَهُ وَ يَحْفَظُ خُلَّتَهُ وَ يَرْعَى ذِمَّتَهُ وَ يَعُودُ مَرْضَتَهُ وَ يَشْهَدُ مَيِّتَهُ وَ يُجِيبُ دَعْوَتَهُ وَ يَقْبَلُ هَدِيَّتَهُ وَ يُكَافِئُ صِلَتَهُ وَ يَشْكُرُ نِعْمَتَهُ وَ يُحْسِنُ نُصْرَتَهُ وَ يَحْفَظُ حَلِيلَتَهُ وَ يَقْضِي حَاجَتَهُ وَ يَشْفَعُ مَسْأَلَتَهُ وَ يُسَمِّتُ عَطْسَتَهُ وَ يُرْشِدُ ضَالَّتَهُ وَ يَرُدُّ سَلَامَهُ وَ يُطِيبُ كَلَامَهُ وَ يَبَرُّ إِنْعَامَهُ وَ يُصَدِّقُ إِقْسَامَهُ وَ يُوَالِي وَلِيَّهُ، وَ لَا يُعَادِيهِ وَ يَنْصُرُهُ ظَالِماً وَ مَظْلُوماً، فَأَمَّا نُصْرَتُهُ ظَالِماً فَيَرُدُّهُ عَنْ ظُلْمِهِ، وَ أَمَّا نُصْرَتُهُ مَظْلُوماً فَيُعِينُهُ عَلَى أَخْذِ حَقِّهِ وَ لَا يُسْلِمُهُ وَ لَا يَخْذُلُهُ وَ يُحِبُّ لَهُ مِنَ الْخَيْرِ مَا يُحِبُّ لِنَفْسِهِ وَ يَكْرَهُ لَهُ مِنَ الشَّرِّ مَا يَكْرَهُ لِنَفْسِهِ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برادر مسلمان خود سی حق دارد که برائت ذمه از آن حاصل نمی کند مگر به ادی این حقوق یا عفو کردن برادر مسلمان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های او را ببخشد، در ناراحتی ها نسبت به او مهربان باشد، اسرار او را پنهان دارد، اشتباهات او را جبران کند، عذر او را بپذیرد، در برابر بدگویان از او دفاع کند، همواره خیر خواه او باشد، دوستی او را پاسداری کند، پیمان او را رعایت کند، در حال مرض از او عیادت کند، در حال مرگ به تشیع او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او را اجابت کند، هدیه او را بپذیرد، عطای او را جزا دهد، نعمت او را شکر گوید،در پاری او بکوشد، ناموس او را حفظ کند، حاجت او را برآورده سازد، برای خواسته اش شفاعت کند، و عطسه اش را تحیت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 شده اش را راهنمایی کند، سلامش را جواب دهد، گفته ی او را نیکو شمرد، انعام او را خوب قرار دهد، سوگندهایش را تصدیق کند، دوستش را دوست دارد و با او دشمنی نکند، در یاری او بکوشد خواه ظالم باشد یا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یاری او در حالی که ظالم باشد به این است که او را از ظلمش بازدارد، و در حالی که مظلوم است به این است که او را در گرفتن حقش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برابر حوادث تنها نگذارد، آن چه را از نیکیها برای خود دوست دارد برای او دوست بدارد، و آن چه از بدی ها برای خود نمی خواهد برای او نخواهد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توبه به این مسأله اشاره می کند مسلمان کسی است که نفاق و منافق را در هر زمان، در هر مکان و در هر لباس و چهره بشناسد حتی اگر در چهرهی دین و مذهب، و در لباس طرفداری از قرآن و مسجد بوده باشد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بر ضد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تازه ای نیست، همواره راه و رسم استعمارگران، و </w:t>
      </w:r>
    </w:p>
    <w:p>
      <w:pPr>
        <w:pStyle w:val="BookText"/>
        <w:rPr/>
      </w:pPr>
      <w:r>
        <w:rPr>
          <w:rFonts w:ascii="IRNazanin" w:hAnsi="IRNazanin" w:eastAsia="IRNazanin"/>
          <w:color w:val="111111"/>
          <w:sz w:val="28"/>
          <w:sz w:val="28"/>
          <w:szCs w:val="28"/>
          <w:rtl w:val="true"/>
          <w:lang w:bidi="fa-IR"/>
        </w:rPr>
        <w:t>دستگاه های جبار، و منافقان، در هر اجتماعی این بوده که اگر مردم گرایش خاصی به مطلبی دارند از همان گرایش برای اغفال، و سپس استعمار آنها استفاده کنند، و حتی از نیروی مذهب بر ضد مذهب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در محیطی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نفوذ فوق العاده ی اسلام و قرآن، مبارزهی آشکار بر ضد اسلام ممکن نبود، بلکه باید لامذهبی را در النافه ی مذهب، و باطل را در لباس حق بپیچند و عرضه کنند تا مردم ساده دل جذب شوند، و نیات سوء آنها لباس عمل به خود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گروهی از منافقان برای تحقق بخشیدن به نقشه های شوم خود اقدام به ساختن مسجدی در مدینه کردند که بعدا به نام 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مدینه طبق 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جنگ احد به سوی پادشاه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در فکر تهیه مرکزی برای او در مدینه بودند تا کانون فعالیت های آینده 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که به وعده های هرقل دلگرم شد پیش از آن که بمیرد نامه ای برای منافقان مدينه نوشت و به آنها نوید داد که با لشکری از روم به کمکشان خواهد آمد، و مخصوصا توصیه و تأکید کرد که مرکزی برای او در مدینه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 جا که ساختن چنین مرکزی در مدینه به نام دشمنان اسلام عملا امکان پذیر نبود منافقان بهتر دیدند که در زیر نقاب مسجد، به عنوان کمک به بیماران و معذوران، این برنامه را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وحی الهی پرده از روی کار آنها برداشت و هر چه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در آن مسجد نماز گزارد، بلکه به بعضی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دخشم، معنی بن عدی، عامر بن سکر و یا عاصم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داد که مسجد را بسوزانند و ویران کنند، آنها چنین کردند نخست به وسیله آتش سقف مسجد را سوزاندند و بعد دیوارها را ویران ساختند و سرانجام محل آن را مرکزی برای ریختن زباله ها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مسلمان راستین کسی نیست که آن چنان سطحی باشد که فریب این گونه ظواهر را بخورد، باید با دقت در عوامل و دست هایی که برای این گونه برنامه ها شروع به کار می کند، و بررسی قرائن دیگر به ماهیت اصلی پی ببرد، و چهره ی باطنی افراد را در پشت چهره ی ظاهری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کسی نیست که هر ندایی از هر حلقومی برخاست همین اندازه که ظاهرا حق به جانب باشد بپذیرد و به آن لبیک گوید، مسلمان کسی نیست که هر دستی به سویش دراز شد آن را بفشارد، و هر حرکت ظاهر دینی را مشاهده کرد با آن همگام شود، و هر کسی پرچمی به نام مذهب برافراشت پای آن سینه زند، و هر بنایی به نام مذهب ساخته شد به سوی آن جذب گردد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باید هوشیار، آگاه، واقع بین، آینده نگر و اهل تجزیه و تحلیل در همه مسایل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را در لباس فرشته بشناسد، گرگ ها را در لباس چوپان تشخیص دهد </w:t>
      </w:r>
      <w:bookmarkStart w:id="804" w:name="pg6880_72185"/>
    </w:p>
    <w:p>
      <w:pPr>
        <w:pStyle w:val="BookText"/>
        <w:rPr/>
      </w:pPr>
      <w:bookmarkEnd w:id="804"/>
      <w:r>
        <w:rPr>
          <w:rFonts w:ascii="IRNazanin" w:hAnsi="IRNazanin" w:eastAsia="IRNazanin"/>
          <w:color w:val="111111"/>
          <w:sz w:val="28"/>
          <w:sz w:val="28"/>
          <w:szCs w:val="28"/>
          <w:rtl w:val="true"/>
          <w:lang w:bidi="fa-IR"/>
        </w:rPr>
        <w:t>خود را برای مبارزه با این دشمنان ظاهرا دوست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اصل اساسی در اسلام این است که باید قبل از همه چیز نیات بررسی شود و ارزش هر عملی بستگی به نیت آن دارد، نه به ظاهر آن، گر چه نیت یک امر باطنی است، اما ممکن نیست کسی نیتی در دل داشته باشد، اثر آن در گوشه و کنار عملش ظاهر نشود، هر چند در پردہ پوشی فوق العاده استاد و ماهر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پرده از روی این نیت شوم برمی دارد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وَالَّذِينَ اتَّخَذُوا مَسْجِدًا ضِرَارًا وَكُفْرًا وَتَفْرِيقًا بَيْنَ الْمُؤْمِنِينَ وَإِرْصَادًا لِمَنْ حَارَبَ اللَّهَ وَرَسُولَهُ مِنْ قَبْلُ ۚ وَلَيَحْلِفُنَّ إِنْ أَرَدْنَا إِلَّا الْحُسْنَىٰ ۖ وَاللَّهُ يَشْهَدُ إِنَّهُمْ لَكَاذِبُونَ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دیگر از آنها کسانی هستند که مسجدی ساختند برای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تفرقه میان مؤمنان و کمینگاه برای کسی که با خدا و پیامبرش از پیش مبارزه کرده بود، آنها سوگند یاد می کنند که نظری جز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ایم اما خداوند گواهی میدهد که آنها دروغگو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جواب این سؤال روشن می شود که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عظمت مقام دستور داد مسجد یعنی خانه خدا را آتش بزنند، و مسجدی که یک ریگ آن را نمی توان بیرون برد ویران سازند، و مکانی را که اگر آلوده شود باید فورا تطهیر کنند مزبله گاه شهر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همه این سؤال ها یک مطلب است و آن این که مسجد ضرار مسجد نبود در واقع بتخانه بود، مکان مقدس نبود کانون تفرقه و نفاق بود، خانه خدا نبود بلکه خانه ی شیطان بود و هرگز اسم و عنوان ظاهری و ماسک ها، واقعیت چیزی را دگرگون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درس بزرگی که داستان مسجد ضرار به همه ی مسلمانان برای همه اعصار و قرون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موضوع نیز روشن می شود که اهمیت اتحاد در میان صفوف مسلمین در نظر اسلام به قدری زیاد است که حتی اگر ساختن مسجدی در کنار مسجد دیگر باعث تفرقه و ایجاد اختلاف و شکاف در میان صفوف مسلمانان گردد آن مسجد تفرقه انداز و نامقدس است</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805" w:name="__RefHeading___Toc1236820_372815092"/>
      <w:bookmarkStart w:id="806" w:name="_Toc299"/>
      <w:bookmarkEnd w:id="805"/>
      <w:r>
        <w:rPr>
          <w:rtl w:val="true"/>
        </w:rPr>
        <w:t>برحذر داشتن انسان ها از پراکندگی</w:t>
      </w:r>
      <w:bookmarkEnd w:id="806"/>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مؤمنون انسان ها را از پراکندگی و اختلاف با این عبارت برحذر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فَتَقَطَّعُوا أَمْرَهُمْ بَيْنَهُمْ زُبُرًا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آنها کارهای خود را به پراکندگی کشاندند و هر گروهی به راهی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 که هر یک از این احزاب و گروه ها به آن چه نزد خود دارند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دیگران بیزار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حزب بما لديهم فرحون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جمله از احزاب مختلف و تعصب هر یک از آنها بر گفته های خویش سخن می گوید</w:t>
      </w:r>
      <w:r>
        <w:rPr>
          <w:rFonts w:eastAsia="IRNazanin" w:cs="IRNazanin"/>
          <w:color w:val="111111"/>
          <w:sz w:val="28"/>
          <w:szCs w:val="28"/>
          <w:rtl w:val="true"/>
          <w:lang w:bidi="fa-IR"/>
        </w:rPr>
        <w:t xml:space="preserve">. </w:t>
      </w:r>
      <w:bookmarkStart w:id="807" w:name="pg6880_72186"/>
    </w:p>
    <w:p>
      <w:pPr>
        <w:pStyle w:val="BookText"/>
        <w:rPr/>
      </w:pPr>
      <w:bookmarkEnd w:id="807"/>
      <w:r>
        <w:rPr>
          <w:rFonts w:ascii="IRNazanin" w:hAnsi="IRNazanin" w:eastAsia="IRNazanin"/>
          <w:color w:val="111111"/>
          <w:sz w:val="28"/>
          <w:sz w:val="28"/>
          <w:szCs w:val="28"/>
          <w:rtl w:val="true"/>
          <w:lang w:bidi="fa-IR"/>
        </w:rPr>
        <w:t>و در کل آیه اشاره به تجزیه امت ها به گروه های مختلف دارد و به هر حال یک حقیقت مهم روانی و اجتماعی را بازگو می کند و آن تعصب جاهلانه احزاب و گروه ها است که هر یک راه و آیینی را برای خود برگزیده، و دریچه های مغز خود را به روی هر سخن دیگری بسته اند، و اجازه نمی دهند شعاع تازه ای به مغز آنها بتابد، نسیمی به روحشان بورزد و حقیقتی را بر آنها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که از خودخواهی و حب ذات افراطی و خودبینی و خودپسندی سرچشمه می گیرد بزرگ ترین دشمن تبیین حقایق و رسیدن به اتحاد و وحدت امت ها است</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808" w:name="__RefHeading___Toc1236822_372815092"/>
      <w:bookmarkStart w:id="809" w:name="_Toc300"/>
      <w:bookmarkEnd w:id="808"/>
      <w:r>
        <w:rPr>
          <w:rtl w:val="true"/>
        </w:rPr>
        <w:t xml:space="preserve">پراکندگی و اتحاد در سخن علی </w:t>
      </w:r>
      <w:r>
        <w:rPr>
          <w:rtl w:val="true"/>
        </w:rPr>
        <w:t>(</w:t>
      </w:r>
      <w:r>
        <w:rPr>
          <w:rtl w:val="true"/>
        </w:rPr>
        <w:t xml:space="preserve">عَلَيْهِ السَّلام </w:t>
      </w:r>
      <w:r>
        <w:rPr>
          <w:rtl w:val="true"/>
        </w:rPr>
        <w:t>)</w:t>
      </w:r>
      <w:bookmarkEnd w:id="809"/>
    </w:p>
    <w:p>
      <w:pPr>
        <w:pStyle w:val="BookText"/>
        <w:rPr/>
      </w:pPr>
      <w:r>
        <w:rPr>
          <w:rFonts w:ascii="IRNazanin" w:hAnsi="IRNazanin" w:eastAsia="IRNazanin"/>
          <w:color w:val="111111"/>
          <w:sz w:val="28"/>
          <w:sz w:val="28"/>
          <w:szCs w:val="28"/>
          <w:rtl w:val="true"/>
          <w:lang w:bidi="fa-IR"/>
        </w:rPr>
        <w:t xml:space="preserve">در نهج البلاغه، 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فَالْزَمُوهُ وَ الْزَمُوا السَّوَادَ الْأَعْظَمَ فَإِنَّ 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الْجَمَاعَةِ، وَ إِيَّاكُمْ وَ الْفُرْقَةَ فَإِنَّ الشَّاذَّ مِنَ النَّاسِ لِلشَّيْطَانِ كَمَا أَنَّ الشَّاذَّ مِنَ الْغَنَمِ لِلذِّئْبِ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همراه جمعیت های بزرگ باشید که دست خدا با جماعت است، و از پراکندگی بپرهیزید که انسان تک و تنها بهرهی شیطان است، چونان که گوسفند تنها طعمه ی گرگ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نیج البلاغه خطبهی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والزموا ما عقد عليه حبل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w:t>
      </w:r>
    </w:p>
    <w:p>
      <w:pPr>
        <w:pStyle w:val="BookText"/>
        <w:rPr/>
      </w:pPr>
      <w:r>
        <w:rPr>
          <w:rFonts w:ascii="IRNazanin" w:hAnsi="IRNazanin" w:eastAsia="IRNazanin"/>
          <w:color w:val="111111"/>
          <w:sz w:val="28"/>
          <w:sz w:val="28"/>
          <w:szCs w:val="28"/>
          <w:rtl w:val="true"/>
          <w:lang w:bidi="fa-IR"/>
        </w:rPr>
        <w:t>را که پیوند جمعیت با آن گره خورده است رها مکنيد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ی آغاز وقوع فتنه ها و اختلاف ها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بَدْءُ وُقُوعِ الْفِتَنِ أَهْوَاءٌ تُتَّبَعُ وَ أَحْكَامٌ تُبْتَدَعُ يُخَالَفُ فِيهَا كِتَابُ اللَّهِ وَ يَتَوَلَّى عَلَيْهَا رِجَالٌ رِجَالًا عَلَى غَيْرِ دِينِ اللَّهِ فَلَوْ أَنَّ الْبَاطِلَ خَلَصَ مِنْ مِزَاجِ الْحَقِّ لَمْ يَخْفَ عَلَى الْمُرْتَادِينَ وَ لَوْ أَنَّ الْحَقَّ خَلَصَ مِنْ لَبْسِ الْبَاطِلِ انْقَطَعَتْ عَنْهُ أَلْسُنُ الْمُعَانِدِينَ وَ لَكِنْ يُؤْخَذُ مِنْ هَذَا ضِغْثٌ وَ مِنْ هَذَا ضِغْثٌ فَيُمْزَجَانِ فَهُنَالِكَ يَسْتَوْلِي الشَّيْطَانُ عَلَى أَوْلِيَائِهِ وَ يَنْجُو الَّذِينَ سَبَقَتْ لَهُمْ مِنَ اللَّهِ الْحُسْنى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آغاز وقوع فتنه ها آراء باطلی است که از آن پیروی می کنند، و بدعت هایی است که بر خلاف حکم قرآن گذارده می شود، و گروهی از مردم به دوستی گروهی دیگر، و تبعیت آنها در این امور می پردازند، اگر باطل به صورت خالص خودنمایی می کرد از دیده ی هیچ صاحب عقلی پنهان نمی ماند، و هرگاه حق از آمیزش به باطل خالص می شد اختلافی رخ نمی داد، ولی بخشی از این میگیرند و بخشی از آن، و ممزوج می کنند، این جاست که شیطان بر دوستان خود چیره می شود، و آنهایی که توفيق الهی یارشان شده رهایی می یابند</w:t>
      </w:r>
      <w:r>
        <w:rPr>
          <w:rFonts w:eastAsia="IRNazanin" w:cs="IRNazanin"/>
          <w:color w:val="111111"/>
          <w:sz w:val="28"/>
          <w:szCs w:val="28"/>
          <w:rtl w:val="true"/>
          <w:lang w:bidi="fa-IR"/>
        </w:rPr>
        <w:t>».</w:t>
      </w:r>
      <w:r>
        <w:rPr>
          <w:rStyle w:val="FootnoteAnchor"/>
          <w:rtl w:val="true"/>
        </w:rPr>
        <w:footnoteReference w:id="37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سرنوشت نهایی این منافقان تیره دل را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آنها مسلط شده و آنها را به سرعت می راند، و به همین جهت یاد خدا را از خاطر آنها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عَلَيْهِمُ الشَّيْطانُ فَأَنْساهُمْ 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حزب شیطانند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حزب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حزب شیطان زیان کارانند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حِزْبَ الشَّيْطَانِ </w:t>
      </w:r>
      <w:bookmarkStart w:id="810" w:name="pg6880_72187"/>
    </w:p>
    <w:p>
      <w:pPr>
        <w:pStyle w:val="BookText"/>
        <w:rPr/>
      </w:pPr>
      <w:bookmarkEnd w:id="810"/>
      <w:r>
        <w:rPr>
          <w:rFonts w:ascii="Amiri" w:hAnsi="Amiri" w:eastAsia="Amiri" w:cs="Amiri"/>
          <w:color w:val="111111"/>
          <w:sz w:val="28"/>
          <w:sz w:val="28"/>
          <w:szCs w:val="28"/>
          <w:rtl w:val="true"/>
          <w:lang w:bidi="ar-SA"/>
        </w:rPr>
        <w:t>هُمُ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منافقان دروغگو و مغرور به مال و مقام، سرنوشتی جز این ندارند که دربست در اختيار شیطان و وسوسه های او قرار می گیرند، و خدا را به کلی فراموش می کنند، نه تنها منحرف می شوند که در زمرهی عمال شیطان و اعوان و انصار و لشکر و حزب او برای گمراه ساختن دیگران قرار می گیرند</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811" w:name="__RefHeading___Toc1236824_372815092"/>
      <w:bookmarkStart w:id="812" w:name="_Toc301"/>
      <w:bookmarkEnd w:id="811"/>
      <w:r>
        <w:rPr>
          <w:rtl w:val="true"/>
        </w:rPr>
        <w:t>نقش سیاست های استعماری در تفرقه مسلمین</w:t>
      </w:r>
      <w:bookmarkEnd w:id="812"/>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شوری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تَفَرَّقُوٓاْ إِلَّا مِن بَعْدِ مَا جَآءَهُمُ ٱلْعِلْمُ بَغْيًۢا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پراکنده نشدند مگر بعد از علم و آگاهی، و این تفرقه جویی به خاطر انحراف از حق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 و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پاسخ روشنی است به آنها که می گویند مذهب در میان بشر ایجاد اختلاف کرده، و خونریزی های فراوانی در طول تاریخ به بار آورده است، زیرا اگر دقت شود مذهب همیشه عامل وحدت و یکپارچگی در محیط خود بوده ولی سیاست های استعماری در میان مردم تفرقه ایجاد کرد، به اختلاف دامن زد، و مایه ی خونریزی شد، افزودن سلیقه های شخصی و تحميل آن بر مذاهب آسمانی خود یک عامل بزرگ دیگر تفرقه بود که آن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می گرفت</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813" w:name="__RefHeading___Toc1236826_372815092"/>
      <w:bookmarkStart w:id="814" w:name="_Toc302"/>
      <w:bookmarkEnd w:id="813"/>
      <w:r>
        <w:rPr>
          <w:rtl w:val="true"/>
        </w:rPr>
        <w:t>شیعه و وحدت اسلامی</w:t>
      </w:r>
      <w:bookmarkEnd w:id="814"/>
    </w:p>
    <w:p>
      <w:pPr>
        <w:pStyle w:val="BookText"/>
        <w:rPr/>
      </w:pPr>
      <w:r>
        <w:rPr>
          <w:rFonts w:ascii="IRNazanin" w:hAnsi="IRNazanin" w:eastAsia="IRNazanin"/>
          <w:color w:val="111111"/>
          <w:sz w:val="28"/>
          <w:sz w:val="28"/>
          <w:szCs w:val="28"/>
          <w:rtl w:val="true"/>
          <w:lang w:bidi="fa-IR"/>
        </w:rPr>
        <w:t xml:space="preserve">یکی از عوامل موفقیت و پیروزی در زندگی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قطره ها را بدل به دریا، و ذره ها را به صخره ها و کوهها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ها در پرتو وحدت و یکپارچگی به پیروزی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دست نیافتنی و بزرگ در سایه وحدت تحقق پیدا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اسلامی و همبستگی مسلمانان، عرصه نمایش قدرت خداوند متعال است، چنان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مَعَ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قدرت الهی با جماعت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منشأ بسیاری از خیرات و برکات است و در مقابل، تفرقه و تشتت مایه بسیاری از نابسامانی ها و انحطاطها، همان طور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الجماعة خير و الفرقة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همبستگی و اجتماع مایه ی خیر است، و تفرقه و پراکندگی موجب دردمندی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می دانیم، هیچ وحدت و انسجامی در خلاء به وجود نمی آید، چون وحدت نیاز به یک سلسله مقدمات، زمینه ها، محور و عواملی دارد که تا آنها فراهم نشود وحدتی تحقق نمی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ایجاد هر وحدتی نخست باید اصولی مشترک وجود داشته باشد و سپس افراد بر سر آن اصول به توافق برسند تا زمینه وحدت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ها و مردمی که هیچ نقطه ی مشترکی ندارند نمی توانند با یکدیگر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علاوه بر نقاط مشترک ذهنی و اعتقادی، باید عواملی نیز برای وحدت عملی باشد تا وحدت در جامعه نمود عینی و خارجی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مؤثرترین و پایدارترین عامل وحدت، وحدت در عقیده است، که در موقع حساس، سایر عوامل را تحت تأثیر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پسر نوح با بدان بنشست و خاندان بنوتش گم شد و همان طور که گفتیم خداوند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من اهلك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جهل که عموی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درباره اش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 ابي لهب و 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ابولهب و رشته ی عمرش بریده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نیرومند عقیده موجب می گردد، تا انسان همه هستی خود را در مسیر هم کیش خود ایثار و نثار کند و تاریخ از این گونه فداکاری ها و حماسه ها فراوان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فداکاری ها و مقاومتها، اعم از مجاهدت ها، مهاجرت ها، تحمل تبعیدها، شکنجه های زندان ها، و شهادت هایی که در حوزه ی دین و دیانت انجام گرفته است به خاطر پیروی از تعاليم آسمانی انبیاء و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کسانی بوده است که از اعتقاد و ایمانی بالا برخوردار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علاوه بر توجه به عوامل دیگر همگرایی مانند، وطن، حکومت، زبان، 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را بر پایه ایمان و عقیده استوار می سازد و سایر عوامل تا آن جا مؤثر هستند که به ایمان و اعتقاد خدشه وارد نشود، زیرا اساس، ایمان و عقیده است و شعار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بهترین گواه می باشد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همین شعار، بنای مستحکم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صدر اسلام پی افکند و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واحدهای اسلامی را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زدودن عوامل تفرقه و ایجاد همبستگی و در نهایت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 الله به الضغائن و اطفابه الوائر، ألف به إخوان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وسیله پیامبرش کینه های کهنه را دفن و نابود ساخت و آتش خشم و خشونت جاهلی را خاموش کرد و الفت و برادری را در میان مردم ایجاد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های عملی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ایجاد وحدت در جامعه اسلامی، قابل توجه و پند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رسول خدا در مدینه، ساختن مسجد بود، او مسجد قبا را ساخت تا مسلمانان هر روز چند نوبت در این مکان مقدس گرد آیند و به صورت جمعی و گروهی به عبادت خدای بزرگ بپرزدازند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دیگر اقدام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بین انصار و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پیمان برادری برقرار کرد چنان که مورخان گفته 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 رسول الله بين أصحابه من المهاجرين والأنصار،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في الله أخوين أخوين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یاران و همراهان خود از مهاجرین و انصار عقد اخوت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دو به دو برادر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تحکیم وحدت عملی مسلمانان، تشکیل نمازهای جماعت و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مشي الى مسجد يطلب فيه الجماعة كان له بكل خطوة سبعون الف حسنة و يرفع له من الدرجات مثل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قصد شرکت در نماز جماعت به سوی مسجد گام بردارد برای هر گام هفتاد هزار حسنه به او داده خواهد شد و به همان اندازه مقام و درجات او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پرسش یکی از یهودیان، که در مورد نماز جماعت سؤال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الجماعة، فان صفوف امتی کصفوف الملائكة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نماز جمعه و شرکت در این اجتماع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مطالب بسیار ارزشمندی 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 اند که برای نمونه به چند فراز از سخنان نورانی آن بزرگواران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 تتسابقون الى الجنة على قدر سبقكم الى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شتاب شما برای رفتن به نماز جمعه چنان است که برای رفتن به بهشت مسابقه گذاشته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بادیه نشینی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 بار خود را برای رفتن به سفر حج آماده کرده ام ولی تا این زمان، توفیق رفتن به این سفر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بالجمعة فانها حج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شرکت در نماز جمعه، زیرا نماز جمعه حج مساکین و مستمندان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زبان پیشوایان دین بر شرکت در جماعت مسلمین تأکید شده است، دوری و جدایی از جماعت اسلامی گناه به حساب آمده است، زیرا کسی که در جامعه ی اسلامی زندگی می کند و از امکانات و دستاوردهای آن جامعه، بهره می گیرد نمی تواند خود را از آن جمع و جامعه جدا بداند و هرگاه مسلمانی در اجتماعات رسمی، که جلوه ای از وحدت و یکپارچگی می باشد شرکت ننماید از عنایات الهی محروم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الجمعة ثلاث جمع متوالية طبع الله على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سه جمعه ی متوالی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ترک کند خدا بر قلب او مهر می زند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بزرگوار انقلاب اسلامی، حضرت آیت الله خامنه ای در یکی از خطبه های خود به </w:t>
      </w:r>
    </w:p>
    <w:p>
      <w:pPr>
        <w:pStyle w:val="BookText"/>
        <w:rPr/>
      </w:pPr>
      <w:r>
        <w:rPr>
          <w:rFonts w:ascii="IRNazanin" w:hAnsi="IRNazanin" w:eastAsia="IRNazanin"/>
          <w:color w:val="111111"/>
          <w:sz w:val="28"/>
          <w:sz w:val="28"/>
          <w:szCs w:val="28"/>
          <w:rtl w:val="true"/>
          <w:lang w:bidi="fa-IR"/>
        </w:rPr>
        <w:t xml:space="preserve">نقش کارساز نماز جمعه، در ایجاد و تقویت وحدت اشاره می کند و با بیانی گویا این برنامه 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را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تجزیه و تحلیل قرار می دهد و جماعتی را که هر جمعه، با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مصلا، محراب و خطیب شکل می گیرد از دستاوردهای انقلاب می داند، که از ابتکارات نظام اسلامی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قسمتی از سخنان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جمعه، همان طوری که نامش هم نشان می دهد، نمازی است که ذکر خدا را با اجتماع مسلمانان توأم،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تفاوت می کند با آن ذکر و یادی که تنها و در خلوت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تن های مردم و دل های مردم در کنار یکدیگر قرار می گیرد، لذا به این نماز میگویی نماز وحدت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جامعه ای با مردم کار دارد، وقتی یک حکومتی با نظر مردم و به مصلحت مردم می خواهد کاری انجام بدهد، به این گونه اجتماعات احتیاج دارد و چون اسلام حکومتش به معنای خدمت به مردم است و برای رأی و نظر آحاد مردم جامعه ارزش قایل است، پس اجتماعات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نماز جماعت، اجتماع عظیم نماز جمعه، و اجتماع بين المللی حج معظم در شانزدهمین گردهمایی سراسری ائمه جمعه 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بیانات خود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حفظ پیوند قلبی و معنوی آحاد مردم، و میان مردم و حکومت و نظام و مسئولان، که تاکنون وحدت و وفاق ملی و پنجه ی مستحکم در هم فشردهی ملت در مقابل دشمنان بوده و همیشه باید باشد، یعنی همان وحدت، که از اول گفته شد نماز وحدت آفرین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از جمع است برای ایجاد اجتماع، همدلی و وفاق</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مقصود از وحدت اسلامی چیست؟ آیا 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مذاهب اسلامی یکی انتخاب شود و سایر مذاهب کنار گذاشته شود؟ یا مقصود این است که مشترکات همه ی مذاهب گرفته شود و مفترقات همه ی آنها کنار گذاشته شود و مذهب جدیدی بدین نحو اختراع شود که عین هیچ یک از مذاهب موجود نباشد؟ یا این که وحدت اسلامی به هیچ وجه ربطی به وحدت مذاهب ندارد و مقصود از اتحاد مسلیمن، اتحاد پیروان مذاهب مختلف در عین اختلافات مذهبی، در برابر بیگانگان است؟</w:t>
      </w:r>
    </w:p>
    <w:p>
      <w:pPr>
        <w:pStyle w:val="BookText"/>
        <w:rPr/>
      </w:pPr>
      <w:r>
        <w:rPr>
          <w:rFonts w:ascii="IRNazanin" w:hAnsi="IRNazanin" w:eastAsia="IRNazanin"/>
          <w:color w:val="111111"/>
          <w:sz w:val="28"/>
          <w:sz w:val="28"/>
          <w:szCs w:val="28"/>
          <w:rtl w:val="true"/>
          <w:lang w:bidi="fa-IR"/>
        </w:rPr>
        <w:t>مخالفین اتحاد مسلمین برای این که از وحدت اسلامی مفهومی غیر منطقی و غیر عملی بسازند، آن را به نام وحدت مذهبی توجیه می کنند تا در قدم اول با شکست مواجه گردد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منظور علمای روشنفکر اسلامی از وحدت اسلامی، حصر مذاهب به یک مذهب و یا اخذ مشترکات مذاهب و طرد مفترقات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نه معقول و منطقی است و نه مطلوب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دانشمندان متشکل شدن مسلمین است در یک صف در </w:t>
      </w:r>
    </w:p>
    <w:p>
      <w:pPr>
        <w:pStyle w:val="BookText"/>
        <w:rPr/>
      </w:pPr>
      <w:r>
        <w:rPr>
          <w:rFonts w:ascii="IRNazanin" w:hAnsi="IRNazanin" w:eastAsia="IRNazanin"/>
          <w:color w:val="111111"/>
          <w:sz w:val="28"/>
          <w:sz w:val="28"/>
          <w:szCs w:val="28"/>
          <w:rtl w:val="true"/>
          <w:lang w:bidi="fa-IR"/>
        </w:rPr>
        <w:t>برابر دشمنان مشترکشان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دانشمندان می گویند مسلمین مایه وفاق های بسیاری دارند که می تواند مبنای یک اتحاد محکم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مسلمين همه خدای یگانه را می پرستند و همه به نبوت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اذعان دارند، کتاب همه قرآن و قبله همه کعبه است، با هم و مانند هم حج می کنند و مانند هم نماز می خوانند و مانند هم روزه می گیرند و مانند هم تشکیل خانواده میدهند و داد و ستد می کنند و کودکان خود را تربیت می نمایند و اموات خود را دفن می کنند و جز در اموری جزیی، در این کارها با هم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همه از یک نوع جهان بینی برخوردارند و یک فرهنگ مشترک دارند و در یک تمدن عظیم و باشکوه و سابقه دار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جهان بینی، فرهنگی، در سابقه تمدن، در بینش و منش، در معتقدات مذهبی، در پرستش ها و نیایش ها، در آداب و سنن اجتماعی خوب، می تواند از آنها ملت واحد بسازد و قدرتی عظیم و هایل به وجود آورد که قدرت های عظیم جهان ناچار در برابر آنها خضوع نمایند، خصوصا این که در متن اسلام بر این اصل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نص صریح قرآن برادر یکدیگرند و حقوق و تکالیف خاصی آنها را به یکدیگر مربوط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چرا مسلمین از این همه امکانات وسیع که از برکت اسلام نصیبشان گشته استفاده نکنند؟</w:t>
      </w:r>
    </w:p>
    <w:p>
      <w:pPr>
        <w:pStyle w:val="BookText"/>
        <w:rPr/>
      </w:pPr>
      <w:r>
        <w:rPr>
          <w:rFonts w:ascii="IRNazanin" w:hAnsi="IRNazanin" w:eastAsia="IRNazanin"/>
          <w:color w:val="111111"/>
          <w:sz w:val="28"/>
          <w:sz w:val="28"/>
          <w:szCs w:val="28"/>
          <w:rtl w:val="true"/>
          <w:lang w:bidi="fa-IR"/>
        </w:rPr>
        <w:t>از نظر این گروه از علمای اسلامی، هیچ ضرورتی ایجاب نمیکند که مسلمین به خاطر اتحاد اسلامی، صلح و مصالحه و گذشتی در مورد اصول یا فروع مذهبی خود بنمایند، هم چنان که ایجاب نمی کند که مسلمین درباره ی اصول و فروع اختلافی فیمابین بحث و استدلال نکنند و کتاب 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وحدت اسلامی، از این نظر، ایجاب می کند، این است که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احساسات کینه توزی در میانشان پیدا نشود یا شعله ور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متانت را حفظ کنند، یکدیگر را سب و شتم ننمایند، به یکدیگر تهمت نزنند و دروغ نبندند، منطق یکدیگر را مسخره نکنند و بالاخره عواطف یکدیگر را مجروح نسازند و از حدود منطق و استدلال خارج نشوند و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را که اسلام در دعوت غیر مسلمان به اسلام لازم دانسته است، دربارهی خودشان رعایت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وَالْمَوْعِظَةِ الْحَسَنَةِ وَجَادِلْهُمْ بِالَّتِي هِيَ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این تصور پیش آمده که مذاهبی که تنها در فروع با یکدیگر اختلاف دارند، مانند شافعی و حنفی، می توانند با هم برادر باشند و با یکدیگر در یک صف قرار گیرند، اما مذاهبی که در اصول با یکدیگر اختلاف نظر دارند به هیچ وجه نمی توانند با یکدیگر برادر باشند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این دسته، اصول مذهبی مجموعه ای به هم پیوسته است و به اصطلاح اصولیون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آسیب دیدن یکی عین آسیب دیدن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آن جا که مثلا اصل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می پذیرد و قربانی می شود، از نظر معتقدین به این اصل، موضوع وحدت و </w:t>
      </w:r>
    </w:p>
    <w:p>
      <w:pPr>
        <w:pStyle w:val="BookText"/>
        <w:rPr/>
      </w:pPr>
      <w:r>
        <w:rPr>
          <w:rFonts w:ascii="IRNazanin" w:hAnsi="IRNazanin" w:eastAsia="IRNazanin"/>
          <w:color w:val="111111"/>
          <w:sz w:val="28"/>
          <w:sz w:val="28"/>
          <w:szCs w:val="28"/>
          <w:rtl w:val="true"/>
          <w:lang w:bidi="fa-IR"/>
        </w:rPr>
        <w:t>اخوت منتفی است و به همین دلیل شیعه و سنی به هیچ وجه نمی توانند دست یکدیگر را به عنوان دو برادر مسلمان بفشارند و در یک جبهه قرار گیرند، دشمن هر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به این گروه پاسخ می دهند،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ندارد ما اصول را در حکم یک مجموعه ی به هم پیوسته بشماریم و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جای قاعده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الميسور لا يسقط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یدرَک کلُّه، لاُیترک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و روش شخص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بهترین و آموزنده ترین درس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روشی بسیار منطقی و معقول که شایسته ی بزرگواری مانند او بود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احقاق حق خود از هیچ کوششی خودداری نکرد، همه ی امکانات خود را به کار برد که اصل امامت را احیا کند، اما هرگز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يدرك كله لايترك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مبنای کار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ربایندگان حقش قیام نکرد و قیام نکردنش اضطراری نبود، بلکه کاری حساب شده و انتخاب شده بود، او از مرگ بیم نداشت، چرا قیام نکرد؟ حداکثر این بود که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در راه خدا منتهای آرزوی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آرزوی شهادت بود و با آن از کودکی به پستان مادر مأنوس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حساب صحیحش به این نکته رسیده بود که مصلحت اسلام در آن شرایط ترک قیام و بلکه همگامی و همکاری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کرارا به این مطلب تصریح می کند، در یکی از نامه های خود به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اول دست خود را پس کشیدم، تا دیدم گروهی از مردم از اسلام بازگشتند و مردم را به نابودی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که اگر به یاری اسلام و مسلمین برنخیزم شکاف یا انهدامی در اسلام خواهیم دید که مصیبت آن از فوت خلافت چند روزه بسی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شورای شش نفری پس از تعیین و انتخاب عثمان به وسیله ی عبدالرحمن بن عوف،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و هم آمادگی خود را برای همکاری این چنین بیان کرد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لَقَدْ عَلِمْتُمْ أَنِّي أَحَقُّ النَّاسِ بِهَا مِنْ غَيْرِي؛ وَ وَاللَّهِ لَأُسْلِمَنَّ مَا سَلِمَتْ أُمُورُ الْمُسْلِمِينَ وَ لَمْ يَكُنْ فِيهَا جَوْرٌ إلّا عليّ خاصّة</w:t>
      </w:r>
    </w:p>
    <w:p>
      <w:pPr>
        <w:pStyle w:val="BookText"/>
        <w:rPr/>
      </w:pPr>
      <w:r>
        <w:rPr>
          <w:rFonts w:ascii="IRNazanin" w:hAnsi="IRNazanin" w:eastAsia="IRNazanin"/>
          <w:color w:val="111111"/>
          <w:sz w:val="28"/>
          <w:sz w:val="28"/>
          <w:szCs w:val="28"/>
          <w:rtl w:val="true"/>
          <w:lang w:bidi="fa-IR"/>
        </w:rPr>
        <w:t>لقد علمتم انی احق الناس بها من غيري، و والله لا سلم ما سلمت أمور المسلمين و لم يكن فيها جور الأعلى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می دانید من از همه برای خلافت شایسته ترم و حال به خدا قسم مادامی که کار مسلمین رو به راه باشد و رقیبان من تنها به کنار زدن من قناعت کنند تنها شخص من مورد</w:t>
      </w:r>
    </w:p>
    <w:p>
      <w:pPr>
        <w:pStyle w:val="BookText"/>
        <w:rPr/>
      </w:pPr>
      <w:r>
        <w:rPr>
          <w:rFonts w:ascii="IRNazanin" w:hAnsi="IRNazanin" w:eastAsia="IRNazanin"/>
          <w:color w:val="111111"/>
          <w:sz w:val="28"/>
          <w:sz w:val="28"/>
          <w:szCs w:val="28"/>
          <w:rtl w:val="true"/>
          <w:lang w:bidi="fa-IR"/>
        </w:rPr>
        <w:t>ستم واقع شده باشد، مخالفتی نخواهم کرد، و تسلیم خواهم بود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می رساند که علی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مورد محکوم می دانسته است</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اظهار و مطالبه حق خود و شکایت از ربایندگان آن خودداری نکرد، با کمال صراحت ابراز داشت و علاقه به اتحاد اسلامی را مانع آن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فراوانی در نهج البلاغه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این تظلمها موجب نشد که از صف جماعت مسلمین </w:t>
      </w:r>
    </w:p>
    <w:p>
      <w:pPr>
        <w:pStyle w:val="BookText"/>
        <w:rPr/>
      </w:pPr>
      <w:r>
        <w:rPr>
          <w:rFonts w:ascii="IRNazanin" w:hAnsi="IRNazanin" w:eastAsia="IRNazanin"/>
          <w:color w:val="111111"/>
          <w:sz w:val="28"/>
          <w:sz w:val="28"/>
          <w:szCs w:val="28"/>
          <w:rtl w:val="true"/>
          <w:lang w:bidi="fa-IR"/>
        </w:rPr>
        <w:t>همین ها استفاده اسلام همین کینه های مسلمین به اتحاد و از در مقابل بیگانگان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و جماعت شرکت می کرد، سهم خویش را از غنایم جنگی آن زمان دریافت می کرد، از ارشاد خلفا دریغ نمی نمود، طرف شور قرار می گرفت و ناصحانه نظر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خود پستی را نمی پذیرفت مانع نزدیکان و خویشاوندان و یارانش در قبول آن پست ها نمی گشت، زیرا قبول آنها صرفا همکاری و همگامی است و به هیچ وجه امضای خلافت تلقی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خیلی دقیق است و نشانهی متفانی بودن آن حضرت در راه هدف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دیگران می بریدند او وصل می کرد، آنها پاره می کردند و او می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گذار وحدت حقیقی و عینی و عملی در جهان اسلام بوده است و لذا همگان باید در این اصل حیاتی قرآن در عمل از آن حضرت الگو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آن چه بر سر مسلمین آمد که شوکت آنها را گرفت و آنها را زیردست ملل غیر مسلمان قرار داد همین اختلافات فرقه 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چه کهنه اش و چه نو، بهترین ابزارش شعله ور ساختن این کینه های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کشورهای اسلامی، بلا استثناء، دست افزارهای استعمار به نام دین و به نام دلسوزی برای اسلام دست اندر کار تفرقه میان مسلمین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نیاز مسلمین به اتحاد و اتفاق از مبرم ترین نیازها است و درد اساسی جهان اسلام همین کینه های کهنه میان مردم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همواره از همین ها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مفهوم اتحاد اسلامی گفتیم که نمی توان از پیروان یک مذهب تقاضا کرد که به خاطر مصلحت حفظ وحدت اسلام و مسلمین، از فلان اصل اعتقادی یا عملی خود که به هر حال به نظر خود آن را جزء متن اسلام می داند صرف نظر کند و نمی توان از او خواست به نام اسلام از جزیی از اسلام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 کردن مردم به یک اصل مذهبی و یا دلسرد کردن آنها از آن، راه های دیگر دارد، و طبیعی ترین آنها منطق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خواهش و تمنا و به نام مصلحت، نه می توان قومی را به اصلی مؤمن ساخت و نه می توان آنها را از آنها گرفت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خود شیعه هستیم و افتخار پیروی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داریم، کوچک ترین چیزی حتی یک مستحب و یا مکروه کوچک را قابل مصالحه نمیدانیم، نه توقع کسی را در این زمینه می پذیریم و نه از دیگران انتظار داریم که به نام مصلحت و به خاطر اتحاد اسلامی از یک اصل از اصول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انتظار و آرزو داریم این است که محیط حسن تفاهم به وجود آید تا ما که از خود اصول و فروعی داریم، فقه و حدیث و کلام و فلسفه و تفسیر و ادبیات داریم بتوانیم کالای خود را به عنوان بهترین کالا عرضه بداریم تا شیعه بیش از این در حال انزوا بسر نبرد و بازارهای مهم جهان اسلام به روی کالای نفیس معارف اسلامی شیعی بسته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اخذ مشترکات اسلامی و طرد مختصات هر فرقه ای نوعی حزق اجتماع مرکب است و محصول آن چیزی است که قطعا غیر از اسلام واقعی است، زیرا بالاخره مختصات یکی از فرق جزء متن اسلام است و اسلام مجرد از همه این مشخصات و مميزات و مختصات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طور که گفتیم گذشته از همه ی این ها، طراحان فکر عالی اتحاد اسلامی که در عصر ما مرحوم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شیعه و علامه شیخ عبدالمجید سلیم و علامه شیخ محمود شلتوت در اهل تسنن در رأس آن قرار داشتند، چنان طرحی را در نظر نداشتند، آن چه آن بزرگان در نظر داشتند این بود که فرقه های اسلامی در عین اختلافاتی که در کلام و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دارند به واسطه ی مشترکات بیشتری که در میان آنها هست می توانند در مقابل دشمنان خطرناک اسلام دست برادری بدهند و جبهه ی واحدی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بزرگان هرگز درصدد طرح وحدت مذهبی تحت عنوان وحدت اسلامی که هیچ گاه عملی نیست،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اصلاحات معمولی عرف، فرق است میان حزب واحد و جبهه 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حزبی ایجاب می کند که افراد از نظر فکر و ایدئولوژی و راه و روش و بالاخره همه ی خصوصیات فکری به استثناء مسایل شخصی یک رنگ و یک جهت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معنی وحدت جبهه این است که احزاب و دسته جات مختلف در عین اختلاف در مسلک و ایدئولوژی و راه و روش، به واسطه ی مشترکاتی که میان آنها هست در مقابل دشمن مشترک در یک صف جبهه بندی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صف واحد در برابر دشمن تشکیل دادن با اصرار در دفاع از مسلک خود و انتقاد از مسلک های برادر و دعوت سایر برادران هم جبهه به مسلک خود به هیچ وجه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مخصوصا مرحوم آیت الله العظمی بروجردی بدان می اندیشید این بود که زمینه را برای پخش و انتشار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برادران اهل تسنن فراهم کند و معتقد بود که این کار جز با ایجاد حسن تفاهم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که آن مرحوم در طبع برخی کتب فقهی شیعه در مصر به دست خود مصریان در اثر حسن تفاهمی که به وجود آورده بود کسب کرد از مهم ترین موفقیت های علمای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طرفداری از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نمی کند که در گفتن حقایق کوتاهی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نباید صورت گیرد کارهایی است که احساسات و تعصبات و کینه های مخالف را بر می انگیزد اما بحث علمی سر و کارش با عقل و منطق است نه عواطف و احساسات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عصر ما محققان بسیاری در شیعه پیدا شده اند که از همین روش پسندیده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همه ی آنها علامه جلیل آیت الله سید شرف الدین عاملی، و علامه کبیر آیت الله شیخ محمد حسین کاشف الغطاء و علامه بزرگوار آیت الله شیخ عبدالحسین امینی مؤلف کتاب شریف الغدیر را باید نام برد</w:t>
      </w:r>
      <w:r>
        <w:rPr>
          <w:rFonts w:eastAsia="IRNazanin" w:cs="IRNazanin"/>
          <w:color w:val="111111"/>
          <w:sz w:val="28"/>
          <w:szCs w:val="28"/>
          <w:rtl w:val="true"/>
          <w:lang w:bidi="fa-IR"/>
        </w:rPr>
        <w:t xml:space="preserve">. </w:t>
      </w:r>
      <w:r>
        <w:rPr>
          <w:rStyle w:val="FootnoteAnchor"/>
          <w:rtl w:val="true"/>
        </w:rPr>
        <w:footnoteReference w:id="375"/>
      </w:r>
      <w:bookmarkStart w:id="815" w:name="pg6880_72195"/>
    </w:p>
    <w:p>
      <w:pPr>
        <w:pStyle w:val="Heading4"/>
        <w:numPr>
          <w:ilvl w:val="3"/>
          <w:numId w:val="1"/>
        </w:numPr>
        <w:rPr/>
      </w:pPr>
      <w:bookmarkStart w:id="816" w:name="__RefHeading___Toc1236828_372815092"/>
      <w:bookmarkStart w:id="817" w:name="_Toc303"/>
      <w:bookmarkEnd w:id="815"/>
      <w:bookmarkEnd w:id="816"/>
      <w:r>
        <w:rPr>
          <w:rtl w:val="true"/>
        </w:rPr>
        <w:t xml:space="preserve">وحدت از دیدگاه امام خمینی </w:t>
      </w:r>
      <w:r>
        <w:rPr>
          <w:rtl w:val="true"/>
        </w:rPr>
        <w:t>(</w:t>
      </w:r>
      <w:r>
        <w:rPr>
          <w:rtl w:val="true"/>
        </w:rPr>
        <w:t>رَحِمَهُ الله</w:t>
      </w:r>
      <w:r>
        <w:rPr>
          <w:rtl w:val="true"/>
        </w:rPr>
        <w:t>)</w:t>
      </w:r>
      <w:bookmarkEnd w:id="817"/>
    </w:p>
    <w:p>
      <w:pPr>
        <w:pStyle w:val="BookText"/>
        <w:rPr/>
      </w:pPr>
      <w:r>
        <w:rPr>
          <w:rFonts w:ascii="IRNazanin" w:hAnsi="IRNazanin" w:eastAsia="IRNazanin"/>
          <w:color w:val="111111"/>
          <w:sz w:val="28"/>
          <w:sz w:val="28"/>
          <w:szCs w:val="28"/>
          <w:rtl w:val="true"/>
          <w:lang w:bidi="fa-IR"/>
        </w:rPr>
        <w:t>تشکیل حکومت برای حفظ نظام و وحدت مسلمین است چنان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ی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برای حفظ نظام و تبدیل افتراق مسلمین به اتحاد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راز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 ها اختلافاتی که بین نظر و اهل علم حاصل می شود، برای این است که زبان های هم را درست نمی دانند، نمی دانم این مثل را شنیده اید که سه نفر بودند، یکی فارس بود، یکی ترک بود و یکی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راجع به نهار شان که چه بخوریم، بحث می کردند فارس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خوریم،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ما این ها را نمی خوریم،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اختلاف کردند، برای این که زبان هم را نمی دانستند، بعد می گویند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زبان آنها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انگور آورد همه دیدند که مطلب یکی است، یک چیز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تا تمام ملل دنیا را، عرب را، عجم را، ترک را، فارس را، همه را با هم متحد کند و یک امت بزرگی به نام امت اسلام در دنیا برقرار کند تا کسانی که می خواهند سلطه ای بر این دولت های اسلامی و مراکز اسلام پیدا بکنند، به واسطه ی اجتماع بزرگی که مسلمین از هر طایفه هستند،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ی قدرت های بزرگ و وابسته گان آنها در کشورهای اسلامی این است که این قشرهای مسلم را خدای تبارک و تعالی بین آنها اخوت ایجاد کرده است و مؤمنان را به نام اخوت یاد فرموده است، از هم جدا کنند و به اسم ملت ترک، ملت کرد، ملت عرب، ملت فارس، از هم جدا بلکه با هم دشمن کنند، و این درست بر خلاف مسیر اسلام و مسیر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مسلمین با هم برادر و برابرند و هیچ یک از آنها از دیگری جدا نیستند و همه آنها زیر پرچم اسلام و زیر پرچم توحید باید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هایی که با اسم مليت و گروه گرایی و ملی گرایی بین مسلمين تفرقه می اندازند، لشکرهای شیطان و کمک کنندگان به قدرت های بزرگ و مخالفین قرآن کریم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می خواهد مطلبی را که قرآن و رسول خدا فرموده است در همه ی کشورها پیاده کند و ایران مقدمه ی آن است، می خواهد به همه ی کشورها بفهماند که اسلام بنایش بر برابری و برادری و وحدت است و همه ی مسلمین ید واحده هستند در برابر دیگران، ما می خواهیم به همه ملت ها بفهمانیم که اسلام دین واحد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اسلامی حکمی اخلاقی،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را شکرگزاریم که همه ی طوائف ملت ایران، برادران شیعه مذهب و برادران اهل سنت در کنار </w:t>
      </w:r>
    </w:p>
    <w:p>
      <w:pPr>
        <w:pStyle w:val="BookText"/>
        <w:rPr/>
      </w:pPr>
      <w:r>
        <w:rPr>
          <w:rFonts w:ascii="IRNazanin" w:hAnsi="IRNazanin" w:eastAsia="IRNazanin"/>
          <w:color w:val="111111"/>
          <w:sz w:val="28"/>
          <w:sz w:val="28"/>
          <w:szCs w:val="28"/>
          <w:rtl w:val="true"/>
          <w:lang w:bidi="fa-IR"/>
        </w:rPr>
        <w:t>هم و با برادری، برای پیاده کردن احکام اسلام کوشش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عصری واقع هستیم که تمام دنیا، تمام کشورها، از اقصی نقاط عالم تا اینجا به منزله ی یک خانه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چنان چه قضیه ای در یک شهری واقع می شد، برای دیگر شهرها هیچ مطرح نبود، ولی امروز این طور نیست که اگر ما این جا اختلافی با هم بکنیم منحصر به شهر و یا کشوری مثل ایران باشد بلکه انعکاسش در تمام کشورهای دنیا هست و بازتابش در همه 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وضع سیاسی دنیا طوری است که کشورهای عالم تحت نظر سیاسی ابرقدرت ها هستند، همه جا را ناظر هستند و برای شکست همهی طوایف و قشرهای دیگر طرح ها دارند، و مهم ترین طرح ها این است که بین برادرها اختلاف ایجاد کنند، و با صورت های مختلف بین برادرها و بین دوست ها اختلاف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احکام اخلاقیش هم سیاسی است، در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با هم برادر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اخلاقی، اجتماعی و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مؤمنین طوایف مختلفه ای که در اسلام هستند، و همه مؤمن به خدا و پیغمبر اسلام هستند، با هم برادر باشند، و همان طوری که برادر با برادر نظر محبت دارد، همه قشرها با هم نظر محبت داشته باشند، علاوه بر این که یک اخلاق بزرگ اسلامی است، و نتایج بزرگ اخلاقی دارد، یک حکم بزرگ اجتماعی است و نتایج بزرگ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که در همین برهه از زمان که اسلام در این جا یک سایه ضعیفی انداخته است این برادری که اکنون در ایران زیاد شده، چه آثار رحمتی دارد و چه انعکاس رحمانیت الهی در این کشور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اخوت اسلامی اقتضا می کند که در جهت اجتماعی همه با هم کمک کنند و به آباد کردن این کشور که از خودشان است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که وقتی دیدند ملت ایران با هم مجتمع شدند و برادروار و در کنار هم بودند، و همه به برادری اسلامی توجه داشتند، قدرت های بزرگ نتوانستند در مقابل این برادرها قيام کنند و تاب مقاومت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 خودشان را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بعضی از ریشه های فاسدشان مخفیانه در این ملت و کشور است، لیکن این ریشه های فاسد نمی توانند یک قدرت ایمانی را که الان در شما هست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اخوت ایمانی که خدای تبارک و تعالی امر به آن کرده و میان مؤمنین منعقد ساخته، انحصار به مؤمنین یک کشور ندارد، این عقد اخوت بین تمام مؤمنین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ممالک اسلام باید با هم مثل برادر باشند، و اگر چنان چه ممالک اسلامی با هم مثل برادر باشند، و توده هایی که در هر کشوری زندگی می کنند یا توده های کشور دیگر مثل برادر نظر داشته باشند، بر همه ی قدرت های عالم مسلط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ضامن پیروزی و جدایی مایه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با هم مجتمع هستید، تا با هم هستید، </w:t>
      </w:r>
    </w:p>
    <w:p>
      <w:pPr>
        <w:pStyle w:val="BookText"/>
        <w:rPr/>
      </w:pPr>
      <w:r>
        <w:rPr>
          <w:rFonts w:ascii="IRNazanin" w:hAnsi="IRNazanin" w:eastAsia="IRNazanin"/>
          <w:color w:val="111111"/>
          <w:sz w:val="28"/>
          <w:sz w:val="28"/>
          <w:szCs w:val="28"/>
          <w:rtl w:val="true"/>
          <w:lang w:bidi="fa-IR"/>
        </w:rPr>
        <w:t>می توانید کار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روحانی را از ملت، ارتشی را از ملت جدا و هر کدام را علیحده کردند، دیگر نه از بازاری کاری بر می آید و نه دانشگاهی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که می خواست بمیرد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 آنها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هایی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کرده بود، یکی از آن چوب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گفت این را بشکن، شکست، دو تا را به روی هم گذاشت و گفت این ها را بشکن شکست، بعد آن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 که به عدد بچه هایش بود پهلوی هم گذاشت و گفت این ها را بشکن، هر چه زور زد نشکست، گفت شما عدد تان به اندازه این چوب هاست، اگر جدا باشید شکسته می شوید، اگر دوتایتان یک طرف و چهارتایتان یک طرف باشید، شکسته می شوید، ولی اگر همه تان با هم باشید مثل این چوبها هیچ کس نمی تواند شما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روحانی تنها باشد او را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ارتشی تنها باشد می شکنندش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تنها باشند می شكنندشان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یک آخوند، و یک سید و یک نفر هم از اشخاص متعارف، برای دزدی به باغی رفتند، وقتی که صاحب باغ آمد دید خوب این ها سه نفرند و نمی تواند با سه نفر آنها مقابله کند رو کرد به دو نفرشان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اولاد پیغمبر است، حق دارد ما باید به او احترام کنیم قدمش روی چشم، هر کاری کرده مال خودش بوده، این آقای شیخ هم خوب عالم است، جلیل القدر است، اسلام به او احترام گذاشته است ما باید به او احترام کنیم، خوب این آدم عامی چه می گوید؟ آن دو نفر را با خودش موافق کرد و آن عامی را گرفتند و بستند 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کرد به آن دو نفر، گفت این آقا اولاد پیغمبر است، اولاد پیغمبر پیش ما عزیز است تویی که صورت روحانی داری چرا آمدی این جا؟ روحانی که دزدی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 سید دست به دست هم دادند و آن روحانی نما را زدند و بستند، بعد رو کرد به 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اولاد پیغمبر جدت به تو گفته است دزدی بکنی؟ برای چه آمدی تو باغ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دیگر زورش به او می رسید، او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که شاید واقعیت هم ندارد، اما مثل خوبی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دشمن ما این طوری است، یک وقت صحبت می کردند که این ارتش طاغوتی و مال رژیم سابق است باید اصلا منحل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مقابلش صحبت شد که نه، نباید منحل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خواستند که یک قوه ی بزرگی که می تواند کار انجام دهد از دست ما بگیرند، و کنارش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بیایند سراغ روحانیون که روحانیون نباید اصولا در امور سیاسی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باید بروند در مسجدها نماز و دعا بخوانند، بعد بیایند سراغ دولت </w:t>
      </w:r>
    </w:p>
    <w:p>
      <w:pPr>
        <w:pStyle w:val="BookText"/>
        <w:rPr/>
      </w:pPr>
      <w:r>
        <w:rPr>
          <w:rFonts w:ascii="IRNazanin" w:hAnsi="IRNazanin" w:eastAsia="IRNazanin"/>
          <w:color w:val="111111"/>
          <w:sz w:val="28"/>
          <w:sz w:val="28"/>
          <w:szCs w:val="28"/>
          <w:rtl w:val="true"/>
          <w:lang w:bidi="fa-IR"/>
        </w:rPr>
        <w:t>و مردم که قوای روحانی را از آنها گرفته، و مردم را از ارتش و روحانی جدا کرده به حساب آنها برسند، دولت، رئیس جمهور و قدرت های دیگری که هستند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 بینند که اگر این ها با هم مجتمع باشند، قدرت بزرگی است، که نمی شود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پنجاه سال که روحانیون را عقب زده بودند، همه حیثیت شما را به باد فنا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روحانیون باید بروند سراغ کار خودشان و سیاست را بگذارند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سیاست را پنجاه سال داشتید و هیچ غلطی نکردید، شما کجا کار مثبتی توانستید انجام بدهید؟</w:t>
      </w:r>
    </w:p>
    <w:p>
      <w:pPr>
        <w:pStyle w:val="BookText"/>
        <w:rPr/>
      </w:pPr>
      <w:r>
        <w:rPr>
          <w:rFonts w:ascii="IRNazanin" w:hAnsi="IRNazanin" w:eastAsia="IRNazanin"/>
          <w:color w:val="111111"/>
          <w:sz w:val="28"/>
          <w:sz w:val="28"/>
          <w:szCs w:val="28"/>
          <w:rtl w:val="true"/>
          <w:lang w:bidi="fa-IR"/>
        </w:rPr>
        <w:t>هر کدامتان ملی بودید تا صدایتان در می آمد تو سرتان می زدند، چی بود که این ملت را بر همه غلبه داد؟ آن چه گروهی بودند که نقش بزرگ تر از همه را در این جنبش داشتند؟ اگر اسلام نبود، نه نفت می توانست کاری بکند و نه سایر چیزها مگر می شود مردم جوانهایشان را برای نقت، یا خانه بدهند؟</w:t>
      </w:r>
    </w:p>
    <w:p>
      <w:pPr>
        <w:pStyle w:val="BookText"/>
        <w:rPr/>
      </w:pPr>
      <w:r>
        <w:rPr>
          <w:rFonts w:ascii="IRNazanin" w:hAnsi="IRNazanin" w:eastAsia="IRNazanin"/>
          <w:color w:val="111111"/>
          <w:sz w:val="28"/>
          <w:sz w:val="28"/>
          <w:szCs w:val="28"/>
          <w:rtl w:val="true"/>
          <w:lang w:bidi="fa-IR"/>
        </w:rPr>
        <w:t>الان شما که در جبهه جنگ هستید کی دارد از آنها پشتیبانی می کند، آن زنهایی که برای شما نان می پزند، آن مردمی که برای شما پول می دهند، و آن مردمی که برای شما ذخیره میدهند، و آن قدر چیزها را می فرستند، همین مردم مسلمانند، شما ببینید یک زنی که ده تا تخم مرغ دارد همین را میدهد، یک بچه ای که ده تومان دارد این ها را می دهد، برای چی این ها را می دهند، این ها برای اسلام است، برای کشور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شماها هیچ کاری نمی کنید؟ این هایی که نق می زنند چه می کنند؟ کدام از این ها به جبهه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کنید که می خواهند ارتش را از مردم جدا کنند، روحانیون را هم از مردم جدا کنند، و وقتی که مردم نه قدرت روحانی داشتند و نه قدرت اسلحه، کودتایی کنند و قضیه را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علما و مبلغین نسبت به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آقایان که مردم را هدایت می کنید، همه را به وحدت کلمه دعوت کنید، خدای تبارک و تعالی امر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کنید، لكن اجتماع با تشبث به حبل الله، هر اجتماعی مطلوب نیست، واعتصموا بحبل الله مطلوب است، اقرء باسم ربک، اسم رب همان ریسمانی است که همه باید به آن اعتصام کنیم، مردم را دعوت کنید به وحدت، دعوت کنید به این که گروه گروه نشوند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شیعه و سنی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تأکید می کنم که اسلام تنها پناهگاه همه ی ما است و در زیر پرچم پر افتخار آن همه ی گروه ها به حقوق خود می رسند، عوامل اجانب که منافع خود را در خطر می بینند برای تحریک برادران اهل سنت قضیه ی شیعه و سنی را طرح کرده و می خواهند با شیطنت اختلاف ایجاد کنند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جمهوری اسلامی، شیعه و سنی در کنار هم و با هم برادرند و در حقوق مساوی هستند و </w:t>
      </w:r>
    </w:p>
    <w:p>
      <w:pPr>
        <w:pStyle w:val="BookText"/>
        <w:rPr/>
      </w:pPr>
      <w:r>
        <w:rPr>
          <w:rFonts w:ascii="IRNazanin" w:hAnsi="IRNazanin" w:eastAsia="IRNazanin"/>
          <w:color w:val="111111"/>
          <w:sz w:val="28"/>
          <w:sz w:val="28"/>
          <w:szCs w:val="28"/>
          <w:rtl w:val="true"/>
          <w:lang w:bidi="fa-IR"/>
        </w:rPr>
        <w:t>هرکس خلاف آن را تبلیغ کند، دشمن ایران و اسلام است و برادران اهل سنت باید این تبلیغات ضد اسلامی را در نطفه خفه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59/5/29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موجب سلطه خارجی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برادران اهل سنت، برادران شیعی میدانید که تشبثات خارجی کسانی که در راه آنها قدم</w:t>
      </w:r>
    </w:p>
    <w:p>
      <w:pPr>
        <w:pStyle w:val="BookText"/>
        <w:rPr/>
      </w:pPr>
      <w:r>
        <w:rPr>
          <w:rFonts w:ascii="IRNazanin" w:hAnsi="IRNazanin" w:eastAsia="IRNazanin"/>
          <w:color w:val="111111"/>
          <w:sz w:val="28"/>
          <w:sz w:val="28"/>
          <w:szCs w:val="28"/>
          <w:rtl w:val="true"/>
          <w:lang w:bidi="fa-IR"/>
        </w:rPr>
        <w:t xml:space="preserve">بر می دارند، به هر نحوی یا به اسم اسلام یا به اسماء دیگر در کارند تا این انقلاب را که به نفع همه کشور مخصوص طبقه های کشاورز، کارگر و مستضعف است، از بین ببرند، و باز این کشور را که با خون صدها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معلولین به ما اعطا شده است، با ایجاد اختلاف از بین ببرند، و بر همه ی ما و شما است که هوشیار باشیم و این توطئه ها را یا از بین ببریم و یا با بی اعتنایی از کنار آنها عبور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اجتماعاتی هست که به اسم شیعه و سنی بنابر ایجاد اختلاف دارند، همان طور که وابستگان به قدرت بزرگ آمریکا در طائف این مسأله را طرح کردند و برای خدمتگزاری به آمریکا که دنبالش خدمتگزاری به شوروی هم است، نقشه اختلاف بین برادران را ریختند و به دنبال آن در کشور خودمان هم اشخاص دارند همان نقشه را پیاده می کنند غافل از آنکه اگر خدای نخواسته این قدرت های بزرگ در ایران برگردند، نه اسلامی و نه اهل سنتی و نه اهل تشیعی باقی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از این برادران سنی و شیعه صدمه دیده و از اجتماعات آنها چپاولگران منافع خودشان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بدانید که اگر خدای نخواسته آنها برگردند، اساس اسلام را که منشأ اجتماع شما برادران بود از بین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بیدار باشید، و کسانی که درصددند بین برادران شیعه و سنی اختلاف بیاندازند، اگر وابسته به آمریکا یا شوروی هستند، نصیحت کنید هر چند معلوم نیست بپذیرند، اما اگر وابسته به آنها نیستند و می خواهند برای اسلام و کشور اسلامی خودشان و برای مسلمین کاری بکنند راه آن ایجاد اختلاف نیست، راه این است که تمام گروه ها را با هم آشتی بدهند، و این اجتماعی که بحمداله در ایران پیدا شده و این وحدت کلمه ای که بین قشرهای کشور پیدا شده است کوشش کنند که محفوظ باشد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سایه آرامش و وحدت می توانیم این کشور را به مقاصد عالیه اسلام برسانیم و این مستضعفین را از آن ظلم هایی که در طول تاریخ به آنها شده است،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آرامش نباشد کشاورزی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آرامش نباشد صنعت راه نخواهد افتاد، اگر آرامش نباشد، اصلاحاتی که باید بشود و کارهایی که باید برای مستضعفین بشود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در کردستان و خوزستان که آشوب به پا کردند، و بعضی از آنها هم به اسم اسلام بود، تا کنون دولت نتوانسته است در آن جاها یک عمل چشمگیر مثبتی ایجاد کند، برای این که محیط نا آرام فرصت نمی دهد تا کسانی که بخواهند خدمت کنند، درست بتوانند خدمت کنند، چطور </w:t>
      </w:r>
    </w:p>
    <w:p>
      <w:pPr>
        <w:pStyle w:val="BookText"/>
        <w:rPr/>
      </w:pPr>
      <w:r>
        <w:rPr>
          <w:rFonts w:ascii="IRNazanin" w:hAnsi="IRNazanin" w:eastAsia="IRNazanin"/>
          <w:color w:val="111111"/>
          <w:sz w:val="28"/>
          <w:sz w:val="28"/>
          <w:szCs w:val="28"/>
          <w:rtl w:val="true"/>
          <w:lang w:bidi="fa-IR"/>
        </w:rPr>
        <w:t>ممکن است در یک محیطی که اشخاص فاسد خرمن ها را آتش می زنند، کشاورزی به نتیجه برسد و چطور ممکن است در محیطی که کارگران را به اعتصاب و اشتغال به کارهای غیر انسانی وادار می کنند صنعت تأثیر داشته باشد و نتیجه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اهل سنت، برادران اهل تشیع، توجه داشته باشید، ریشه های فسادی که شماها را در طول تاریخ تحت فشار ظالمانه و زیر چکمه های دژخیمان خودشان خورد کردند، الان از بین شما بحمداله رفته و می روند، اینها درصددند که با اسم های مختلف شما را به جان هم بیندازند و نتیجه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آرامش، از اسلام و قرآن کریم و از جمهوری اسلامی چه بدی دیده اید که کمر به محو آن بسته اید و با اسم اسلام نا آگاه و یا خدای نخواسته آگاهانه مشغول توطئه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گمان می کنید که توطئه شما مخفی است؟ خیر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های شما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توطئه بردارید، ملت اسلامی، که در راه اسلام خون داده، جوان داده، نمی تواند ببیند که یک مشت اشخاصی که در رژیم سابق بلندگوی آن رژیم بوده اند، حالا دوباره از سر شروع کرده گمان میکنند که فرصت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هشدار می دهم که بعضی اشخاص که در صدد مفسده هستند که ما آنها را می شناسیم لكن می خواهیم که خودشان به اسلام توجه کنند، و به اسلام خیانت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همه ی افراد چه برادرهای اهل سنت، چه برادرهای اهل تشیع و چه آنهای که اقلیت مذهبی رسمی هستند، حقوق همه ی آنها در قانون اساسی ملحوظ شده است و هم اسلام برای آنها حقوق قایل است و با عدل اسلامی با آنها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درصدد نباشید که بذر فتنه بپاشید و با اجتماعات خودتان فتنه انگیزی کنید، توجه به اسلام و قرآن کریم داشته باشید</w:t>
      </w:r>
    </w:p>
    <w:p>
      <w:pPr>
        <w:pStyle w:val="BookText"/>
        <w:rPr/>
      </w:pPr>
      <w:r>
        <w:rPr>
          <w:rFonts w:ascii="IRNazanin" w:hAnsi="IRNazanin" w:eastAsia="IRNazanin"/>
          <w:color w:val="111111"/>
          <w:sz w:val="28"/>
          <w:sz w:val="28"/>
          <w:szCs w:val="28"/>
          <w:rtl w:val="true"/>
          <w:lang w:bidi="fa-IR"/>
        </w:rPr>
        <w:t>و بدانید که با سلطه ی خارجی همه چیز شما از بین خواهد رفت و این ایجاد اختلاف خدای نخواسته موجب سلطهی خارجی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قرآن در کمینند اگر شماها در داخل به اسم تشیع و تسنن بخواهید اختلاف ایجاد کنید تکلیف برای ما پیدا خواهد شد و ممکن است خدای نخواسته آنهایی که می خواهند با مفسده جویی بین برادرها اختلاف بیندازند، ما آنها را می شناسیم، به برادران اهل سنت و به برادران اهل تشیع و به همه ملت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زمانی که ما در جنگ هستیم و قدرت های بزرگ پشت سر دشمن های خارجی ما هستند، مبادا برادران ما از اشخاص مفسده جو بازی بخورند، ما به آنها هشدار می دهیم که به اسلام، و مصالح مسلمین و توطئه های خارجی توجه کنند، و دامن به اختلاف نزنند، که دامن زدن به اختلاف امروز یک معصیت نابخشودنی است، و اگر چنان چه خدای نخواسته تكلیفی پیدا بشود ممکن است به ضرر آنها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که در جو برادری، در جو همزیستی مسالمت آمیز و در جو آرام بتوانیم این کشور را به ساحل نجات برسانیم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اینها دلیل اختلاف و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از مسلمانان شیعه هستند و یک دسته ای از مسلمانان سنی، یک دسته حنفی و دسته ای حنبلی و دسته ای اخباری هستند، اصلا طرح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دسته بندی ها از اول درست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جامعه ای که همه می خواهند به اسلام خدمت کنند و برای اسلام باشند این مسایل نباید مطرح شود، ما همه برادر هستیم و با هم هستیم، منتهی علمای شما یک دسته فتوی به یک چیز دادند و شما تقلید از علمای خود کردید و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یک دسته فتوای شافعی را عمل کردند و یک دسته دیگر فتوای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عمل کردند، این ها شدند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دلیل اختلاف نیست، ما نباید با هم اختلاف و تضاد داشته باشیم ما همه با هم برادریم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شیعه و سنی باید از هر اختلافی احتراز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چند توصیه برای حفظ وحدت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اول ماه ذیحجه نزد علما اهل سنت ثابت شد و حکم کردند به اول ماه باید حجاج شيعه از آنها تبعیت کنند و روزی را که سایر مسلمین به عرفات می روند، آنها نیز بروند و حج آنها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شدن از مسجد الحرام یا مسجد مدینه به هنگام شروع نماز جماعت جایز نیست و بر شیعیان واجب است که با آنان نماز جماعت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برادران ایرانی و شیعیان سایر کشورها از اعمال جاهلانه که موجب تفرق صفوف مسلمین است احتراز کنند و لازم است در جماعات اهل سنت حاضر شوند و از انعقاد و تشکیل نماز جماعات در منازل و گذاشتن بلندگوهای مخالف رویه اجتناب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شرکت در جماعات اهل سنت چنان چه برای تقیه مطابق آنها وضو بگیرد و دست بسته نماز بخواند و پیشانی بر فرش بگذارد نمازش صحیح است و اعاده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و مسجد رسول الله مهر گذاشتن و سجده بر آن حرام است و نماز اشکال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اشهد ان عليا ولی الله جز اذان و اقامه نیست و در جایی که خلاف تقیه است گفتن آن حرام است و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 xml:space="preserve">تمام این گونه بیانات و فتاوا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اوج اهتمام آن عالم بی نظیر شیعی به مسأله ی مهم و اساسی وحدت بین شیعه و سنی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فرضا هم کسانی باشند که برای بعضی کارها بخواهند اختلاف بیندازند شماها با عقل و تدبیر آرامش را حفظ کنید، نگذارید خدای نخواسته اختلاف پیدا بشود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،ابوالائمه، اول شخص اسلام بعد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طول مدت </w:t>
      </w:r>
      <w:bookmarkStart w:id="818" w:name="pg6880_72202"/>
    </w:p>
    <w:p>
      <w:pPr>
        <w:pStyle w:val="BookText"/>
        <w:rPr/>
      </w:pPr>
      <w:bookmarkEnd w:id="818"/>
      <w:r>
        <w:rPr>
          <w:rFonts w:ascii="IRNazanin" w:hAnsi="IRNazanin" w:eastAsia="IRNazanin"/>
          <w:color w:val="111111"/>
          <w:sz w:val="28"/>
          <w:sz w:val="28"/>
          <w:szCs w:val="28"/>
          <w:rtl w:val="true"/>
          <w:lang w:bidi="fa-IR"/>
        </w:rPr>
        <w:t>عمرشان زجرها دیدند و در آن مدتی که اختلافات بین دستجات بود، ایشان آرامش را حفظ کردند برای این که اسلام محتاج به آرامش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ابتلا آتی که داشت و در آن مصیبت های معنوی که بر ایشان وارد می شد، بدون این که اختلاف ایجاد کند، با آرامش راه خود را پیش می برد و مقید بود که آرامش ملت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باید اختلافات خود را عقلا حل کنیم و نگذاریم منجر به سر و صدا و اختلاف اندازی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اگر کسانی بخواهند تحریک عواطف کنند، تکلیف ما این است که</w:t>
      </w:r>
    </w:p>
    <w:p>
      <w:pPr>
        <w:pStyle w:val="BookText"/>
        <w:rPr/>
      </w:pPr>
      <w:r>
        <w:rPr>
          <w:rFonts w:ascii="IRNazanin" w:hAnsi="IRNazanin" w:eastAsia="IRNazanin"/>
          <w:color w:val="111111"/>
          <w:sz w:val="28"/>
          <w:sz w:val="28"/>
          <w:szCs w:val="28"/>
          <w:rtl w:val="true"/>
          <w:lang w:bidi="fa-IR"/>
        </w:rPr>
        <w:t>در مقابل آنها آرامش را حفظ نموده سکوت کنیم</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به ما این وعده را دادند که در یک وقتی که امام زمام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این اختلافات از بین می رود، و همه برادروار با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زورمند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زورکشی در کار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یک قدری از این مطلب را، یک ورقی از این مطلب را بتوانیم آن قدری که قدرت داریم اجرا کنیم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این آرمان مقدس امام راحل به لطف خدا تحقق یافت و از ابتدای نهضت تا کنون همه ی نقشه های شیطانی دشمنان برای تفرقه افکنی و احيانا تجزیه ایران اسلامی ناکام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اقشار ملت با هر عقیده و مرامی نسبت به اهداف و ارکان انقلاب و نظام وفادار بوده و هستند و اتحاد و یکپارچگی ملت سلحشور ایران واقعا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موهبتی در درجه ی اول لطف و عنایت الهی و در درجه ی بعد مرهون رشد فکری و بلوغ سیاسی ملت و توانمندی مدیریت الهی ولایت فقیه است که برگرفته از ولایت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819" w:name="__RefHeading___Toc1236830_372815092"/>
      <w:bookmarkStart w:id="820" w:name="_Toc304"/>
      <w:bookmarkEnd w:id="819"/>
      <w:r>
        <w:rPr>
          <w:rtl w:val="true"/>
        </w:rPr>
        <w:t>ف</w:t>
      </w:r>
      <w:r>
        <w:rPr>
          <w:rtl w:val="true"/>
        </w:rPr>
        <w:t xml:space="preserve">) </w:t>
      </w:r>
      <w:r>
        <w:rPr>
          <w:rtl w:val="true"/>
        </w:rPr>
        <w:t>دیگر سازی</w:t>
      </w:r>
      <w:bookmarkEnd w:id="820"/>
    </w:p>
    <w:p>
      <w:pPr>
        <w:pStyle w:val="Heading4"/>
        <w:numPr>
          <w:ilvl w:val="3"/>
          <w:numId w:val="1"/>
        </w:numPr>
        <w:rPr/>
      </w:pPr>
      <w:bookmarkStart w:id="821" w:name="__RefHeading___Toc1236832_372815092"/>
      <w:bookmarkStart w:id="822" w:name="_Toc305"/>
      <w:bookmarkEnd w:id="821"/>
      <w:r>
        <w:rPr>
          <w:rtl w:val="true"/>
        </w:rPr>
        <w:t>اشاره</w:t>
      </w:r>
      <w:bookmarkEnd w:id="822"/>
    </w:p>
    <w:p>
      <w:pPr>
        <w:pStyle w:val="BookText"/>
        <w:rPr/>
      </w:pPr>
      <w:r>
        <w:rPr>
          <w:rFonts w:ascii="IRNazanin" w:hAnsi="IRNazanin" w:eastAsia="IRNazanin"/>
          <w:color w:val="111111"/>
          <w:sz w:val="28"/>
          <w:sz w:val="28"/>
          <w:szCs w:val="28"/>
          <w:rtl w:val="true"/>
          <w:lang w:bidi="fa-IR"/>
        </w:rPr>
        <w:t>مقصود از دیگر سازی پذیرفتن مسئولیت های گوناگون اجتماعی و بی تفاوت نبودن در</w:t>
      </w:r>
    </w:p>
    <w:p>
      <w:pPr>
        <w:pStyle w:val="BookText"/>
        <w:rPr/>
      </w:pPr>
      <w:r>
        <w:rPr>
          <w:rFonts w:ascii="IRNazanin" w:hAnsi="IRNazanin" w:eastAsia="IRNazanin"/>
          <w:color w:val="111111"/>
          <w:sz w:val="28"/>
          <w:sz w:val="28"/>
          <w:szCs w:val="28"/>
          <w:rtl w:val="true"/>
          <w:lang w:bidi="fa-IR"/>
        </w:rPr>
        <w:t>برابر سرنوشت عمومی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مثبت انتظاری است که سازنده و نگهدارنده است، تعهد آور است، نیرو آفرین و تحرک بخش است، به گونه ای است که می تواند نوعی عبادت و حق پرستی شمرده شود</w:t>
      </w:r>
      <w:r>
        <w:rPr>
          <w:rFonts w:eastAsia="IRNazanin" w:cs="IRNazanin"/>
          <w:color w:val="111111"/>
          <w:sz w:val="28"/>
          <w:szCs w:val="28"/>
          <w:rtl w:val="true"/>
          <w:lang w:bidi="fa-IR"/>
        </w:rPr>
        <w:t>.</w:t>
      </w:r>
      <w:r>
        <w:rPr>
          <w:rStyle w:val="FootnoteAnchor"/>
          <w:rtl w:val="true"/>
        </w:rPr>
        <w:footnoteReference w:id="381"/>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سخن از گروهی زبده است، که به محض ظهور امام به آن حضرت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گروه ابتدا به ساکن به وجود نمی آیند بلکه شرایط و زمینه های عالی وجود دارد که چنین گروه زبده را تربیت میکند و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 های صالح می توانند زمینه ساز ظهور مصلح باشند پس همگان موظفند که در تربیت انسان های صالح کوشا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روایات اسلامی در مقدمه قيام و ظهور امام یک سلسله قیام های دیگر از طرف اهل حق صورت می گیرد، آن چه به نام قیام یمانی قبل از ظهور بیان شده است نمونه ای از این سلسله قيام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ها نیز ابتدا به ساکن و بدون زمینه ی قبلی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اسلامی سخن از دولتی است از اهل حق که تا قيام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میکند و چنان چه می دانیم بعضی از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خود حسن ظن داشته اند، احتمال داده اند که دولت حقی که تا قيام مهدی موعود ادامه خواهد یافت همان سلسله دولتی باشد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منتظران راستین در عین حال وظیفه دارند تنها به خویش نپردازند بلکه مراقب حال یکدیگر باشند، و علاوه بر اصلاح خویش در اصلاح دیگران نیز بکوشند زیرا برنامه عظیمی</w:t>
      </w:r>
    </w:p>
    <w:p>
      <w:pPr>
        <w:pStyle w:val="BookText"/>
        <w:rPr/>
      </w:pPr>
      <w:r>
        <w:rPr>
          <w:rFonts w:ascii="IRNazanin" w:hAnsi="IRNazanin" w:eastAsia="IRNazanin"/>
          <w:color w:val="111111"/>
          <w:sz w:val="28"/>
          <w:sz w:val="28"/>
          <w:szCs w:val="28"/>
          <w:rtl w:val="true"/>
          <w:lang w:bidi="fa-IR"/>
        </w:rPr>
        <w:t>که انتظارش را می کشند یک برنامه فردی نیست، برنامه ای است که تمام عناصر انقلاب و تحول باید در آن شرکت جویند، باید کار به صورت دسته جمعی و همگانی باشد، کوشش ها و تلاش ها باید هماهنگی گردد، و عمق و وسعت این هماهنگی باید به عظمت همان برنامه انقلاب جهانی باشد که انتظار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میدان وسیع مبارزه دسته جمعی هیچ فردی نمی تواند از حال دیگران غافل بماند بلکه موظف است هر نقطه ضعفی را در هر کجا ببیند اصلاح کند و هر موضع آسیب پذیری را ترمیم نماید و هر قسمت ضعیف و ناتوانی را تقویت کند زیرا بدون شرکت فعالانه و هماهنگ تمام مبارزین، پیاده کردن چنین برنامه ای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منتظران واقعی علاوه بر این که به اصلاح خویش می کوشند وظیفه خود می دانند که دیگران را نیز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اثر سازنده ی دیگری برای انتظار قيام یک مصلح جهانی، و این است فلسفه آن همه فضیلت ها که برای منتظران راستین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مهم دیگری که انتظار مهدی دارد حل نشدن در مفاسد محیط و عدم تسلیم در برابر آلودگی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هنگامی که فساد فراگیر شود و اکثریت یا جمع کثیری را به آلودگی می کشاند گاهی افراد پاک در یک بن بست سخت روانی قرار می گیرند، بن بستی که از يأس اصلاحات سرچشمه می گیرد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آنها فکر میکنند کار از کار گذشته و دیگر امیدی به اصلاح نیست، و تلاش و کوشش برای پاک نگاهداشتن خویش بیهوده است، این نومیدی و یأس ممکن است آنها را تدریجا به سوی فساد و همرنگی با محیط بکشاند و نتوانند خود را به صورت یک اقلیت صالح در برابر اکثریت ناسالم حفظ کنند و همرنگ جماعت نشدن را موجب رسوایی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می تواند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بدمد و به مقاومت و خویشتن داری دعوت کند و نگذارد در </w:t>
      </w:r>
    </w:p>
    <w:p>
      <w:pPr>
        <w:pStyle w:val="BookText"/>
        <w:rPr/>
      </w:pPr>
      <w:r>
        <w:rPr>
          <w:rFonts w:ascii="IRNazanin" w:hAnsi="IRNazanin" w:eastAsia="IRNazanin"/>
          <w:color w:val="111111"/>
          <w:sz w:val="28"/>
          <w:sz w:val="28"/>
          <w:szCs w:val="28"/>
          <w:rtl w:val="true"/>
          <w:lang w:bidi="fa-IR"/>
        </w:rPr>
        <w:t>محیط فاسد حل شوند امید به اصلاح نهایی است، تنها در این صورت است که آنها دست از تلاش و کوشش برای حفظ پاکی خویش اصلاح دیگران بر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بینیم در دستورات اسلامی ناامیدی از آمرزش یکی از بزرگ ترین گناهان شمرده شده است و ممکن است افراد ناوارد تعجب کنند که چرا یأس از رحمت خدا این قدر مهم تلقی شده، حتی مهم تر از بسیاری از گناهان، فلسفه اش در حقیقت همین است که گناهکار مأیوس از رحمت، هیچ دلیلی نمی بیند که به فکر جبران بیفتد و یا لااقل دست از ادامه گناه بردارد، و منطق او این است</w:t>
      </w:r>
    </w:p>
    <w:p>
      <w:pPr>
        <w:pStyle w:val="BookText"/>
        <w:rPr/>
      </w:pPr>
      <w:r>
        <w:rPr>
          <w:rFonts w:ascii="IRNazanin" w:hAnsi="IRNazanin" w:eastAsia="IRNazanin"/>
          <w:color w:val="111111"/>
          <w:sz w:val="28"/>
          <w:sz w:val="28"/>
          <w:szCs w:val="28"/>
          <w:rtl w:val="true"/>
          <w:lang w:bidi="fa-IR"/>
        </w:rPr>
        <w:t>که اکنون آب از سر من گذشته است چه یک قامت، چه صد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روزنه امید برای او گشوده شود، امید به عفو پروردگار، امید به تغییر وضع موجود، نقطه عطفی در زندگی او خواهد شد و او را به توقف کردن در مسیر گناه و بازگشت به سوی پاکی و اصلاح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امید را می توان همواره به عنوان یک عامل مؤثر تربیتی در مورد افراد فاسد شناخت هم چنین افراد صالحی که در محیط های فاسد گرفتارند، بدون امید نمی توانند خویشتن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انتظار ظهور مصلحی که هر قدر دنیا فاسدتر می شود امید ظهورش بیشتر می گردد اثر فزاینده ی روانی در معتقدان دارد، و آنها را در برابر امواج نیرومند فساد بیمه می کند؛ آنها نه تنها با گسترش دامنه فساد محيط مأنوس نمی شوند بلکه؛ وصول به هدف را در برابر خویش می بینند و کوششان را برای مبارزه با فساد و یا حفظ خویشتن با شوق و عشق زیاد تری تعقیب می کنند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وظیفه منتظر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مانند یک منتظر واقعی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حقیقت منتظر کسی باشد، تمام رفتار و سکناتش نشان از منتظر بودن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منتظر میهمان باشد، حتما خانه را تمیز و مرتب می کند، وسایل پذیرایی را آماده میکند و با لباس مرتب و چهره ای شاداب در انتظار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برنامه ی آن حضرت یك برنامه جهانی است و باید یاوران زیادی داشته باشد تا حرکتش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فکر گسترش باران و منتظران آن حضرت خواهد افتاد و با ارتباط با آنها به تقویت روحیات ایمانی خود و دیگران خواهد پرداخت تا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على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مؤمنان منتظر دیگر خود را آماده ظهور حضرت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سرفصل های مهم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اسلامی، احیای اسلام، اجرای قوانین اسلام، برقراری عدالت، وحدت کلمه، بلوغ فکری و فرهنگی</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حکومت جهانی 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bookmarkStart w:id="823" w:name="pg6880_72205"/>
    </w:p>
    <w:p>
      <w:pPr>
        <w:pStyle w:val="BookText"/>
        <w:rPr/>
      </w:pPr>
      <w:bookmarkEnd w:id="823"/>
      <w:r>
        <w:rPr>
          <w:rFonts w:ascii="IRNazanin" w:hAnsi="IRNazanin" w:eastAsia="IRNazanin"/>
          <w:color w:val="111111"/>
          <w:sz w:val="28"/>
          <w:sz w:val="28"/>
          <w:szCs w:val="28"/>
          <w:rtl w:val="true"/>
          <w:lang w:bidi="fa-IR"/>
        </w:rPr>
        <w:t>مردم، مبارزه ی با ظلم و فساد، کرامت و آزادی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با الهام از تعاليم عالی اسلام در حد توان به چنین آرمان هایی دست یافت و به دنیا ثابت کرد که حتی در سخت ترین شرایط و در دنیای مدرن و پست مدرن نه تنها پیاده کردن احکام اسلام ممکن است، بلکه ضروری و لازم است و هیچ مکتبی جز آیین مقدس اسلام توان اداره ی ابعاد زندگی انسان را ندارد؛</w:t>
      </w:r>
    </w:p>
    <w:p>
      <w:pPr>
        <w:pStyle w:val="BookText"/>
        <w:rPr/>
      </w:pPr>
      <w:r>
        <w:rPr>
          <w:rFonts w:ascii="IRNazanin" w:hAnsi="IRNazanin" w:eastAsia="IRNazanin"/>
          <w:color w:val="111111"/>
          <w:sz w:val="28"/>
          <w:sz w:val="28"/>
          <w:szCs w:val="28"/>
          <w:rtl w:val="true"/>
          <w:lang w:bidi="fa-IR"/>
        </w:rPr>
        <w:t>و من يبتغ غير الإسلام دينا فلن يقبل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جوید، هرگز از وی پذیرفته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سازی میان انقلاب اسلامی و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حکیمانه ی رهبر فقید انقلاب به وفور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داریم و باید در این انتظار خدمت کنیم؛ انتظار فرج، انتظار خدمت اسلام است و ما باید کوشش کنیم تا قدرت اسلام در عالم تحقق پیدا کند و مقدمات ظهور، ان شاء الله تهیه شود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یکی از نمودها و جلوه های اساسی و بارز و بسیار ارزنده ی دیگر سازی عمل به وظیفه ی مهم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824" w:name="__RefHeading___Toc1236834_372815092"/>
      <w:bookmarkStart w:id="825" w:name="_Toc306"/>
      <w:bookmarkEnd w:id="824"/>
      <w:r>
        <w:rPr>
          <w:rtl w:val="true"/>
        </w:rPr>
        <w:t>امر به معروف و نهی از منکر</w:t>
      </w:r>
      <w:bookmarkEnd w:id="825"/>
    </w:p>
    <w:p>
      <w:pPr>
        <w:pStyle w:val="BookText"/>
        <w:rPr/>
      </w:pPr>
      <w:r>
        <w:rPr>
          <w:rFonts w:ascii="IRNazanin" w:hAnsi="IRNazanin" w:eastAsia="IRNazanin"/>
          <w:color w:val="111111"/>
          <w:sz w:val="28"/>
          <w:sz w:val="28"/>
          <w:szCs w:val="28"/>
          <w:rtl w:val="true"/>
          <w:lang w:bidi="fa-IR"/>
        </w:rPr>
        <w:t>به طور قطع، یکی از مهم ترین عوامل بدبختی جوامع بشری عدم معرفت و جهالت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خوبی ها را از بدی ها تمیز نمی دهد و معروف را از منکر باز نمی شناسد، به جای آن که غذای سالم و مقوی بخورد، غذایی آلوده و مسموم می خورد، به جای آن که تریاق مصرف کند، تریاک استعمال می کند، و به جای آن که از صراط مستقیم حرکت کند و به کعبه برسد، از راه های کج و معوج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الدُّنْيا وَ الآْخِرَةِ مَعَ الْعِلْمِ وَ شَرُّ الدُّنْيا وَ الآْخِرَةِ مَعَ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دنیا و آخرت با علم است و بدی دنیا و آخرت با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 بدبختی جوامع بشری، انجام وظیفه نکردن آنها طبق آگاهی و معرفت صحیحشان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داشتن نسخه شفابخش، کسالت مریضی را شفا نمی بخشد و باید به محتوای آن عمل نماید، علم تنها نیز کافی نیست و باید بر طبق آن عمل کرد چنان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العلم العمل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محصول دانش، عمل طبق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حُمِّلوا التّوراةَ ثُمَّ لَمْ یحْمِلوهَا کمَثَلِ الحِمارِ یحمِلُ اسفاراً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تنها تکلیف را دانستن کافی در سعادت و خوشبختی آدمی نیست، باید به تكاليف عمل کرد و دانش را با عمل تبلور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ها گذشته، تکالیف اولیه را دانستن </w:t>
      </w:r>
    </w:p>
    <w:p>
      <w:pPr>
        <w:pStyle w:val="BookText"/>
        <w:rPr/>
      </w:pPr>
      <w:r>
        <w:rPr>
          <w:rFonts w:ascii="IRNazanin" w:hAnsi="IRNazanin" w:eastAsia="IRNazanin"/>
          <w:color w:val="111111"/>
          <w:sz w:val="28"/>
          <w:sz w:val="28"/>
          <w:szCs w:val="28"/>
          <w:rtl w:val="true"/>
          <w:lang w:bidi="fa-IR"/>
        </w:rPr>
        <w:t xml:space="preserve">مهم نیست، طبق شرایط زمان و مکان و تشخیص اهم و مهم تكاليف ثانویه را نیز باید دانست و لذا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الْعاقِلُ مَنْ يَعْرِفُ الْخَيْرَ مِنَ الشَّرِّ وَ لكِنَّ الْعاقِلَ مَنْ يَعْرِفُ خَيْرَ الشَّرَّيْنِ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خردمند آنکس نیست که خوب را از بد تمیز دهد بلکه خردمند کسی است که میان دو بدی،</w:t>
      </w:r>
    </w:p>
    <w:p>
      <w:pPr>
        <w:pStyle w:val="BookText"/>
        <w:rPr/>
      </w:pPr>
      <w:r>
        <w:rPr>
          <w:rFonts w:ascii="IRNazanin" w:hAnsi="IRNazanin" w:eastAsia="IRNazanin"/>
          <w:color w:val="111111"/>
          <w:sz w:val="28"/>
          <w:sz w:val="28"/>
          <w:szCs w:val="28"/>
          <w:rtl w:val="true"/>
          <w:lang w:bidi="fa-IR"/>
        </w:rPr>
        <w:t>بهترین آنها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یاد شده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روشن خواهد شد زیرا همان گونه که گفته شد هرگاه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نشناسند و در مقام عمل نیز پایبند به آن نباشند و در شرایط زمانی و مکانی خاص، تكليف ثانوی خود را نیز تشخیص ندهند طبعا رنگ سعادت و رستگاری 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وَلْتَكُن مِّنكُمْ أُمَّةٌ يَدْعُونَ إِلَى الْخَيْرِ وَيَأْمُرُونَ بِالْمَعْرُوفِ وَيَنْهَوْنَ عَنِ الْمُنكَرِ ۚ وَأُولَٰئِكَ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ويدؤون بالسمنة السيئة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 به معروف ، همان طور که می دانیم این است که افراد آگاه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نیک و شناخته شده را به آحاد ناآگاه جامعه تعلیم و آنان را به انجام تکلیف بر اساس آن، مأمور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دو وظیفه ی بزرگ، با آن که عامل سعادت جامعه ی بشری به ویژه مسلمين است به جهت عدم شناخت صحیح آنها و احيانا سوء عمل در مقام پیاده کردن آنها مشوه جلوه کرده مورد انتقاد دشمنان اسلام و مغرضين قرار گرفته و به جای آن که آنها را عامل امتیاز اسلام بدانند، عامل منقصت آن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عمومی، پشتوانه ی نظام در اجرای قانون است، درست است که دولت، در نظام اسلامی، مسئول اجرای قانون و مقررات است، لیکن، این کار در صورت عدم نظارت عمومی ناکافی است زیرا که دولت و عمال او در همه جا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مردمی است چراکه آحاد مردم در حرکت تکاملی جامعه خود را سهیم و مسئول نمی دانند و بدیهی است که چنین روحیه ای در روند تکاملی جامعه فتور و سستی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مردم خود را مسئول در نظارت بر اعمال خیر و شر و معروف و منکر جامعه ببینند، هم کنترل جامعه بهتر صورت می گیرد و هم عامل گسترش و بالا بردن فرهنگی جامعه افزون تر خواهد بود، و هم فاصله میان دولت و ملت کم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مردم، دولت و برنامه های فرهنگی و اصلاحیش را از آن خود خواهند دانست و انسجام دولت و ملت، مستحکم تر خواهد گردید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این اساس است که اسلام، در عین این که این دو وظیفه را مربوط به نظام حاکم می داند، مربوط به آحاد مردم نیز می داند تا از این رهگذر، پشتوانه ای همگانی برای رشد و گسترش نیکیها و زدودن زشتی ها قرار داده ضامن اجرایی قوی و نیرومندی برای همه ی مقررات از ناحیه توده ملت، مقرر فرموده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بدین جهت است که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نهی از منکر را برای افرادی که توان انجام آن را دارند و بر خود و یارانشان نمی ترسند، واجب دانسته و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 اَلنَّهْيُ عَنِ اَلْمُنْكَرِ وَاجِبَانِ عَلَى مَنْ أَمْكَنَهُ ذَلِكَ وَ لَمْ يَخَفْ عَلَى نَفْسِهِ وَ لاَ عَلَى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 به معروف و نهی از منکر، بر کسی که قدرت بر انجام آن دارد و بر خود و یارانش نمی ترسد،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آنها را مایه ی تقویت مؤمنین و تحقیر کافرین دانسته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أَمَرَ بِالْمَعْرُوفِ شَدَّ ظُهُورَ الْمُؤْمِنِينَ، وَمَنْ نَهَى عَنِ الْمُنْكَرِ أَرْغَمَ أُنُوفَ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امر به معروف کند، پشت مؤمنان را محکم کرده و آن کس که نهی از منکر کند، بینی کافران را به خاک مالیده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همان گونه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این دو مسئولیت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مندند ولی گاهی مواردی پیش می آید که اگر پای دولت در میان نباشد، ممکن است این تکلیف کارساز نباشد و یا ممکن است بر اثر مقابله ی اهل منكر و نیاز به ضرب و تعزیر باشد لازم است دولت اقدام نماید، از این رو اسلام، امر به معروف دولتی نیز قرار داده و آیاتی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وَلْتَكُن مِّنكُمْ أُمَّةٌ يَدْعُونَ إِلَى الْخَيْرِ وَيَأْمُرُونَ بِالْمَعْرُوفِ وَيَنْهَوْنَ عَنِ الْمُنكَرِ ۚ وَأُولَٰئِكَ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إِن مَكَّنّاهُم فِي الأَرضِ أَقامُوا الصَّلاةَ وَآتَوُا الزَّكاةَ وَأَمَروا بِالمَعروفِ وَنَهَوا عَنِ المُنكَرِ ۗ وَلِلَّهِ عاقِبَةُ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نوع امر به معروف و نهی از منکر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فریضه ی امر به معروف دولتی که اداره کننده ی امور متکفل آن است همانند امر به معروف مردمی در کتاب و سنت آمده و هر کدام از آنها مکمل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به معنی عاملی که شامل هدایت، دعوت، ارشاد و نصیحت می شود همواره بزرگ ترین عامل پیشرفت و قوام و توسعه آیین الهی و اسلامی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توانست پیشرفت کند و به اقصانقاط جهان نورافشانی کند، به خاطر جنگ و کشورگشایی نبوده، بلکه به خاطر دعوت و امر به معروف بوده و هست</w:t>
      </w:r>
    </w:p>
    <w:p>
      <w:pPr>
        <w:pStyle w:val="BookText"/>
        <w:rPr/>
      </w:pPr>
      <w:r>
        <w:rPr>
          <w:rFonts w:ascii="IRNazanin" w:hAnsi="IRNazanin" w:eastAsia="IRNazanin"/>
          <w:color w:val="111111"/>
          <w:sz w:val="28"/>
          <w:sz w:val="28"/>
          <w:szCs w:val="28"/>
          <w:rtl w:val="true"/>
          <w:lang w:bidi="fa-IR"/>
        </w:rPr>
        <w:t>وقتی که اسلام ثواب هدایت یک فرد را برابر با آن چه که آفتاب بر آن می تابد، می داند و تکلیف امر به معروف را یک وظیفه الهی و ادامه کار انبیاء و پیامبران معرفی می کند طبعا این امر، مسلمین را وادار می کند که در این راه نهایت تلاش خود را بکنند، و در ترویج اسلام هیچ کوتاهی نکنند و قلب های مردم تشنه را شیفته ی اسلام ناب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هنگام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یمن می فرستاد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لاتقاتلن احداً حتّى تَدعُوَهُ ، و ايمُ اللّه ِ لَأن يَهدي اللّه ُ على يَدَيكَ رجُلاً خَيرٌ لَكَ مِمّا طَلَعَت علَيهِ الشَّمسُ و غَرَبَت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با کسی جنگ مكن مگر آن که او را دعوت به اسلام کنی، سوگند به خدا اگر خداوند کسی را به وسیله ی تو هدایت کند، برایت بهتر است از آن چه را که </w:t>
      </w:r>
    </w:p>
    <w:p>
      <w:pPr>
        <w:pStyle w:val="BookText"/>
        <w:rPr/>
      </w:pPr>
      <w:r>
        <w:rPr>
          <w:rFonts w:ascii="IRNazanin" w:hAnsi="IRNazanin" w:eastAsia="IRNazanin"/>
          <w:color w:val="111111"/>
          <w:sz w:val="28"/>
          <w:sz w:val="28"/>
          <w:szCs w:val="28"/>
          <w:rtl w:val="true"/>
          <w:lang w:bidi="fa-IR"/>
        </w:rPr>
        <w:t>خورشید بر آن می تابد و غروب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بِالمَعروفِ و نَهى عَنِ المُنكَرِ فهُوَ خَليفَةُ اللّهِ في الأرضِ ، و خَليفَةُ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امر به معروف و نهی از منکر کند او خلیفه خدا و پیامبرش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الشَّريعَةِ الأمرُ بِالمَعرُوفِ والنَّهيُ عَنِ المُنكَرِ و إقامَةُ الحُدودِ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پا ماندن دین، وابسته به امر به معروف و نهی از منکر و اجرای دستورات الهی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آدمی طبعة اجتماعی است و در زندگی مدنی جهت مشخص شدن بایسته ها و نبایسته های رفتاری و کنترل غرائز و جلوگیری از تجاوزها و برخوردها، مقررات و قانون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قانون همانند نسخه ی طبیب است که به کار بستن آن شفابخش است و گرنه بی حاصل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اسلام که خود را همان نسخه ی شفابخش و بهترین راهنمای زندگی جوامع بشری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يَهدي لِلَّتي هِيَ أَقوَمُ وَيُبَشِّرُ المُؤمِنينَ الَّذينَ يَعمَلونَ الصّالِحاتِ أَنَّ لَهُم أَجرًا كَبيرًا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های ضمانت اجراییش را نظارت عمومی و امر به معروف و نهی از منکر قرار داده است همان طور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كُلُّكُم راعٍ و كُلُّكُم مَسؤولٌ عَن رَعِيَّتِه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فرموده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ی افراد جامعه را همانند سرنشینان یک کشتی می داند که چنان چه یکی از آنها بخواهد جدار کشتی را سوراخ کند، همگی موظفند جلو او را بگیرند وگرنه همه ی آنها غرق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نقش اجرایی امر به معروف و نهی از منکر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تُقامُ الفَرائضُ، و تَأمَنُ المَذاهِبُ، و تَحِلُّ المَکاسِبُ، و تُرَدُّ المَظالِمُ، و تَعمُرُ الأرضُ، و یُنتَصَفُ مِنَ الأعداءِ، و یَستَقیمُ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آنها واجبات برپا داشته و راه ها امن و کسب ها حلال، و ظلمها دفع و زمین آباد می شود و دشمنان به قبول انصاف وادار می شوند و کارها رو به راه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در لغت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شناخته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نادانسته و ناشناخته است ولی در اصطلاح، معروف، به چیزی گفته می شود که حسنش از نظر شرع و یا عقل، محرز و شناخته شده است و منکر نیز چیزی است که قبحش از نظر شرع و یا عقل معلوم و روشن است که راغب در این باره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در اصطلاح اسم است برای هر کاری که حسنش به وسیله عقل یا شرع، شناخته شده و منکر چیزی است که به وسیله ی آنها مورد انکار قرار گرفته و ناشناخته مانده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قرینه ی مقابله ی معروف با منکر، می توان نتیجه گرفت که معروف، چیزی است که حسنش ترجیح دارد خواه به مرحله الزام رسیده باشد که امر به آن نیز واجب خواهد </w:t>
      </w:r>
    </w:p>
    <w:p>
      <w:pPr>
        <w:pStyle w:val="BookText"/>
        <w:rPr/>
      </w:pPr>
      <w:r>
        <w:rPr>
          <w:rFonts w:ascii="IRNazanin" w:hAnsi="IRNazanin" w:eastAsia="IRNazanin"/>
          <w:color w:val="111111"/>
          <w:sz w:val="28"/>
          <w:sz w:val="28"/>
          <w:szCs w:val="28"/>
          <w:rtl w:val="true"/>
          <w:lang w:bidi="fa-IR"/>
        </w:rPr>
        <w:t>نرسیده باشد که امر به آن نیز مستحب خواهد بود و همین طور است منکر که در صورت ضرورت قبح، ترک آن لازم و در صورت عدم ضرورت، مكروه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در مقابل جهالت و انحراف افراد نمی شود و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نشست چرا که در آن صورت جامعه به سقوط کشانده خواهد شد ولی هدایت و ارشاد مردم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عنوان نصیحت و ارشاد و خیرخواهی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هو النصیحه، قالوا لمن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 لرسوله و للمؤمنین عامّتهم و خاصّتهم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عبارت از خیرخواهی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پیامبرش و برای عموم افراد با ایمان، خواه افراد معمولی و خواه افراد سرشناس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صورت که غالبا جنبه ی دلسوزی و اندرز و تعلیم و ارشاد و موعظه دارد، سخن آمیخته با رفق و مدارا است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المتنصح ان تؤدي اليه النصيحة، وليكن مذهبك الرحمة له و الرفق به، و حق الناصح ان تلين له جناحك و تصغي اليه بسمعك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نصیحت خواه این است که او را مورد اندرز قرار دهی ولی باید در این کار، رفق و مدارا را رعایت کنی و حق نصیحت کننده این است که نسبت به او متواضع باشی، و با تمام وجود، حرفش را گوش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وگاهی به عنوان دستور و تکلیف است که در این صورت جنبه ی فرمان دادن دارد و امر به معروف و نهی از منکر چنان که از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اجرای مقررات اسلامی و عامل جاودانگی دین و عزت اسلام و مسلمین است، به علاوه این تکلیف، صرف نظر از این که وظیفه حکومت اسلامی است، به تک تک افراد جامعه نیز واجب است از این رو در کتاب و سنت از آن با اهمیت ویژه یاد شده که از آنها به چند مورد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نهج البلاغه، حکمت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کارهای نیک را در برابر آن دو به منزله ی یک قطره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دنیا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أَعْمَالُ الْبِرِّ كُلُّهَا وَالْجِهَادُ فِي سَبِيلِ اللهِ، عِنْدَ الاَْمْرِ بِالْمَعْرُوفِ وَالنَّهْيِ عَنِ الْمُنْكَرِ، إِلاَّ كَنَفْثَة فِي بَحْر لُجِّيٍّ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اعمال نیک و حتی جهاد در راه خدا در برابر امر به معروف و نهی از منکر هم چون قطره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دهان – در مقابل یک دنیای پهناور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امت اسلام را در سایه ی انجام این وظیفه بزرگ و بدبختی آن را در ترک این تکلیف مهم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اُمَّتیِ بِخَیرٍ ما أمَروا بِالمَعروفِ وَنَهَوا عَنِ المُنکَرِ وَ تَعَاوَنُوا عَلَى الْبِرِّ فاذا یَفعَلوا ذلِکَ نُزِعَت مِنهُمُ البَرَکاتُ، وَ سُلِّطَ بَعضُهُم عَلی بَعضٍ وَ لَمْ يَكُنْ لَهُمْ ناصِرٌ فِى الاَرْضِ وَ لا فِى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امتم همواره در خیر و نیکی خواهند بود مادامی که امر به معروف و نهی از منکر و تعاون بر نیکی کنند، ولی اگر چنین نکنند، بركات،</w:t>
      </w:r>
    </w:p>
    <w:p>
      <w:pPr>
        <w:pStyle w:val="BookText"/>
        <w:rPr/>
      </w:pPr>
      <w:r>
        <w:rPr>
          <w:rFonts w:ascii="IRNazanin" w:hAnsi="IRNazanin" w:eastAsia="IRNazanin"/>
          <w:color w:val="111111"/>
          <w:sz w:val="28"/>
          <w:sz w:val="28"/>
          <w:szCs w:val="28"/>
          <w:rtl w:val="true"/>
          <w:lang w:bidi="fa-IR"/>
        </w:rPr>
        <w:t>از آنها گرفته، بعضی از آنها بر بعضی دیگر مسلط می شوند در حالی که نه در زمین و نه در آسمان، یار و یاوری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این وظیفه بزرگ را به منزله اعلام جنگ با خدا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اُمَتّی تَواکَلَتْ الاَمْرَ بِالمَعْرُوفِ وَ النَّهیَ عَنْ الْمُنْکَرِ فَلْیَأذَنُوا بِوِقاعِ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امت من در مسأله امر به معروف و نهی از منکر، تواكل کنند – یعنی هر کدام در انجام آن شانه خالی کرده و آن را به عهده ی دیگری موکول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منزله ی اعلام جنگ با خدا به حساب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وصیتش آن گاه که فرق نازنینش به وسیله شمشیر ابن ملجم ملعون شکافته شده بود، در این باره متذکر می شود که ترک امر به معروف و نهی از منکر، موجب تسلط اشرار و عدم استجابت دعا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تَتْرُکوا الْأَمْرَ بِالْمَعْرُوفِ وَ النَّهْی عَنِ الْمُنْکرِ فَیوَلَّی عَلَیکمْ شِرَارُکمْ ثُمَّ تَدْعُونَ فَلَا یسْتَجَابُ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را ترک نکنید زیرا که در آن صورت، اشرار و ستمگران، بر شما مسلط خواهند شد، آنگاه هر چه دعا کنید، دعای شما مستجاب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آینده نگری ویژه ترک امر به معروف و نهی از منکر را مایه ی عوض شدن دید جامعه در مورد معروف و منکر دانسته که معروف را منکر و منکر را معروف 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بِكُمْ إِذَا فَسَدَتْ نِسَاؤُكُمْ وَ فَسَقَ شَبَابُكُمْ وَ لَمْ تَأْمُرُوا بِالْمَعْرُوفِ وَ لَمْ تَنْهَوْا عَنِ اَلْمُنْكَرِ؟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ذَلِكَ، يَا رَسُولَ اَللَّهِ ؟</w:t>
      </w:r>
    </w:p>
    <w:p>
      <w:pPr>
        <w:pStyle w:val="BookText"/>
        <w:rPr/>
      </w:pPr>
      <w:r>
        <w:rPr>
          <w:rFonts w:ascii="Amiri" w:hAnsi="Amiri" w:eastAsia="Amiri" w:cs="Amiri"/>
          <w:color w:val="111111"/>
          <w:sz w:val="28"/>
          <w:sz w:val="28"/>
          <w:szCs w:val="28"/>
          <w:rtl w:val="true"/>
          <w:lang w:bidi="ar-SA"/>
        </w:rPr>
        <w:t>فقَالَ نَعَمْ وَ شَرٌّ مِنْ ذَلِكَ فَكَيْفَ بِكُمْ إِذَا أَمَرْتُمْ بِالْمُنْكَرِ وَ نَهَيْتُمْ عَنِ اَلْمَعْرُوفِ ؟</w:t>
      </w:r>
    </w:p>
    <w:p>
      <w:pPr>
        <w:pStyle w:val="BookText"/>
        <w:rPr/>
      </w:pPr>
      <w:r>
        <w:rPr>
          <w:rFonts w:ascii="Amiri" w:hAnsi="Amiri" w:eastAsia="Amiri" w:cs="Amiri"/>
          <w:color w:val="111111"/>
          <w:sz w:val="28"/>
          <w:sz w:val="28"/>
          <w:szCs w:val="28"/>
          <w:rtl w:val="true"/>
          <w:lang w:bidi="ar-SA"/>
        </w:rPr>
        <w:t>فَقِيلَ لَهُ يَا رَسُولَ اَللَّهِ وَ يَكُونُ ذَلِكَ؟ قَالَ نَعَمْ وَ شَرٌّ مِنْ ذَلِكَ كَيْفَ بِكُمْ إِذَا رَأَيْتُمُ اَلْمَعْرُوفَ إذا رأيتم المعروف منكراً والمنكر معروفاً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آن زمان که زنانتان فاسد و جوانانتان فاسق شوند و امر به معروف و نهی از منکر نکنید؟ پس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خواهد شد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بدتر از این نیز خواهد شد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آن زمان که امر به منکر و نهی از معروف نمایید؟ عرض شد چنین خواهد شد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بدتر از این نیز خواهد شد و آن این که چگونه خواهید بود آن زمان که خوب را بد و بد را خوب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در اسلام دو نوع امر به معروف و نهی از منکر وجود دارد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آن، مربوط به آحاد مسلمین است که باید مراقب اعمال فرد، فرد جامعه باشند، هرگاه دیدند در انجام وظایف کوتاهی می کنند و یا به اعمال خلاف دست می یازند، لازم است آنها را به نیکی امر و از زشتی ها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وَالْمُؤْمِنُونَ وَالْمُؤْمِنَاتُ بَعْضُهُمْ أَوْلِيَاءُ بَعْضٍ ۚ يَأْمُرُونَ بِالْمَعْرُوفِ وَيَنْهَوْنَ عَنِ الْمُنْكَرِ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خَيْرَ أُمَّةٍ أُخْرِجَتْ لِلنَّاسِ تَأْمُرُونَ بِالْمَعْرُوفِ وَتَنْهَوْنَ عَنِ الْمُنْكَرِ وَتُؤْمِنُونَ بِاللَّهِ ۗ وَلَوْ آمَنَ أَهْلُ الْكِتَابِ لَكَانَ خَيْرًا لَهُمْ ۚ مِنْهُمُ الْمُؤْمِنُونَ وَأَكْثَرُهُمُ الْفَاسِقُونَ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قسم از امر به معروف </w:t>
      </w:r>
    </w:p>
    <w:p>
      <w:pPr>
        <w:pStyle w:val="BookText"/>
        <w:rPr/>
      </w:pPr>
      <w:r>
        <w:rPr>
          <w:rFonts w:ascii="IRNazanin" w:hAnsi="IRNazanin" w:eastAsia="IRNazanin"/>
          <w:color w:val="111111"/>
          <w:sz w:val="28"/>
          <w:sz w:val="28"/>
          <w:szCs w:val="28"/>
          <w:rtl w:val="true"/>
          <w:lang w:bidi="fa-IR"/>
        </w:rPr>
        <w:t>و نهی از منکر است</w:t>
      </w:r>
    </w:p>
    <w:p>
      <w:pPr>
        <w:pStyle w:val="BookText"/>
        <w:rPr/>
      </w:pPr>
      <w:r>
        <w:rPr>
          <w:rFonts w:ascii="IRNazanin" w:hAnsi="IRNazanin" w:eastAsia="IRNazanin"/>
          <w:color w:val="111111"/>
          <w:sz w:val="28"/>
          <w:sz w:val="28"/>
          <w:szCs w:val="28"/>
          <w:rtl w:val="true"/>
          <w:lang w:bidi="fa-IR"/>
        </w:rPr>
        <w:t>و نوع دوم آن، مربوط به گروه خاصی است و آن مربوط به صورتی است که منجر به ضرب و جرح و جریمه و حبس و نظایر این ها می شود که همان گونه که بیان شد از شئون حکومت اسلامی است این نوع امر به معروف و نهی از منکر که جنبه ی دولتی دارد و بیشتر مظهر آن در امور 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ریشه در قرآن مجید و سنت دارد و از آیاتی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وَلْتَكُنْ مِنْكُمْ أُمَّةٌ يَدْعُونَ إِلَى الْخَيْرِ وَيَأْمُرُونَ بِالْمَعْرُوفِ وَيَنْهَوْنَ عَنِ الْمُنْكَرِ ۚ وَأُولَٰئِكَ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االَّذِينَ إِنْ مَكَّنَّاهُمْ فِي الْأَرْضِ أَقَامُوا الصَّلَاةَ وَآتَوُا الزَّكَاةَ وَأَمَرُوا بِالْمَعْرُوفِ وَنَهَوْا عَنِ الْمُنْكَرِ ۗ وَلِلَّهِ عَاقِبَةُ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آن پی برد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هر مصلحی اول باید صالح باشد تا بتواند مصلح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برود پیش، به دیگران بگوید پشت سر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انبیا و اولیا این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من اول می روم بعد به مردم می گویم پشت سر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چه که دستور میداد اول خود پیش قدم نبود، محال بود دیگران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 نماز و نماز شب، خودش بیش از هر کس دیگر عبادت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گفت انفاق در راه خدا و گذشت و ایثار، اول کسی که ایثار میکرد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اول از خود می گرفت و به دیگران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 جهاد في سبيل الله، در جنگ ها اول خود جلو می رفت، عزیزان</w:t>
      </w:r>
    </w:p>
    <w:p>
      <w:pPr>
        <w:pStyle w:val="BookText"/>
        <w:rPr/>
      </w:pPr>
      <w:r>
        <w:rPr>
          <w:rFonts w:ascii="IRNazanin" w:hAnsi="IRNazanin" w:eastAsia="IRNazanin"/>
          <w:color w:val="111111"/>
          <w:sz w:val="28"/>
          <w:sz w:val="28"/>
          <w:szCs w:val="28"/>
          <w:rtl w:val="true"/>
          <w:lang w:bidi="fa-IR"/>
        </w:rPr>
        <w:t>خودرا جلو می برد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الآمرين بالمعروف التاركين له، و الناهين عن المنكر العاملين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آن مردمی که امر به معروف می کنند و خودشان بر خلاف آن معروف عمل می کنند، و آن مردمی را که نهی از منکر می کنند و خودشان همان منکراتی را که نهی می کنند، مرتکب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یگانه اصلی است که ضامن بقاء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علت مبقیه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این اصل نباشد،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کردن دائم به وضع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ترین اصلی که ضامن بقاء اجتماع اسلامی است، و آن اصلی است که اگر نباشد، دنبالش متلاشی شدن است، دنبالش تفرق است، دنبالش تفکک و از میان رفتن و</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گندیدن پیکر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اصل، این مقدار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در این زمینه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بعضی از جوامع گذشته را یاد می کند و می گوید این ها متلاشی و هلاک شدند، تباه و منقرض شدند،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که در آنها نیروی اصلاحی نبود، نیروی امر به معروف و نهی از منکر نبود؛ حس امر به معروف و نهی از منکر در میان مردم زنده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معروف یعنی هر کار خیر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مقابلش هر کار زشت و</w:t>
      </w:r>
    </w:p>
    <w:p>
      <w:pPr>
        <w:pStyle w:val="BookText"/>
        <w:rPr/>
      </w:pPr>
      <w:r>
        <w:rPr>
          <w:rFonts w:ascii="IRNazanin" w:hAnsi="IRNazanin" w:eastAsia="IRNazanin"/>
          <w:color w:val="111111"/>
          <w:sz w:val="28"/>
          <w:sz w:val="28"/>
          <w:szCs w:val="28"/>
          <w:rtl w:val="true"/>
          <w:lang w:bidi="fa-IR"/>
        </w:rPr>
        <w:t>پلید است که می شود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بازداشتن، جلوگیری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در مرحله دل و ضمیر هست، در مرحله ی زبان است، در مرحله ی دست و عمل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تمام وجود آمر به معروف و ناهی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 این که قرآن در مورد بعضی از زنده های روی زمین می گوید این ها مرده اند، یعنی چه؟ ميت الأحياء مرده در میان زنده ها کیست 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چند طبقه اند، بعضی وقتی که منکرات را می بینند در ناحیه دل متأثر می شوند، تا مغز استخوانشان می سوزد، زبانشان به سخن در می آید، انتقاد می کنند، می گویند و ارشاد می کنند؛ به این مرحله هم قانع نشده وارد مرحله عمل می شوند،</w:t>
      </w:r>
    </w:p>
    <w:p>
      <w:pPr>
        <w:pStyle w:val="BookText"/>
        <w:rPr/>
      </w:pPr>
      <w:r>
        <w:rPr>
          <w:rFonts w:ascii="IRNazanin" w:hAnsi="IRNazanin" w:eastAsia="IRNazanin"/>
          <w:color w:val="111111"/>
          <w:sz w:val="28"/>
          <w:sz w:val="28"/>
          <w:szCs w:val="28"/>
          <w:rtl w:val="true"/>
          <w:lang w:bidi="fa-IR"/>
        </w:rPr>
        <w:t>با هر نوع عملی که شده است با آن منكر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یک زنده، به تمام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وقتی منکرات را می بینند دلشان آتش می گیرد، به زبان می گویند، داد و فریاد می کنند، استغاثه می کنند، نصیحت می کنند، موعظه می کنند ولی پای عمل که در میان می آید، دیگر مرد عمل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 خصلت از حیات را داراست، ولی یک خصلت از حیات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سوم دلش آتش می گیرد، اما فقط جوش می زند و فقط ناراحت می شود، و از دو مرحله ی دیگر هیچ کاری را نمی کند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نَصَبَ نَفسَهُ لِلنّاسِ إماما فعَلَيهِ أن يَبدَأ بِتَعليمِ نَفسِهِ قَبلَ تَعليمِ غَيرِهِ ، وَ مُعَلِّمُ نَفسِهِ و مُؤَدِّبُها أحَقُّ بِالإجلالِ مِن مُعَلِّمِ النّاسِ و مُؤَدِّبِهِم</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یعنی آن کسی که خود را پیشوای مردم معرفی می کند معلم و مربی مردم معرفی می کند، واعظ و خطیب مردم معرفی می کند، هادی و راهنمای مردم معرفی می کند، اول باید خودش را تعلیم دهد و از خودش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یک جاهل در اندرون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آن جاهلی که در درون خودش به نام نفس اماره هست تلقین کند و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تربیت نشده ای در درون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خودش را تربیت و تأدیب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موعظه کند، ملامت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خودش حساب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خودش را اصلاح و تهذیب کرد و صالح شد، آن وقت می تواند مدعی شود که من می توانم راهنما و هادی مردم باشم، واعظ مردم باشم، معلم مردم باشم، مؤدب و مربی مردم باشم، مصلح اجتماع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خودش را تعلیم و تربیت می کند بیشتر شایسته احترام است تا آن کسی که مردم را تعلیم و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مشکل تر و مهم تر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باز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اَلْحَقُّ أَوْسَعُ اَلْأَشْيَاءِ فِي اَلتَّوَاصُفِ وَ أَضْيَقُهَا فِي التَّنَاصُفِ،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حق و عدالت در مقام سخنگویی و سخنرانی و سخن سرایی، و در مقام زبان دائره اش از همه چیز وسیع تر است یعنی در مقام سخن، میدانی به اندازه میدان حق باز نیست</w:t>
      </w:r>
      <w:r>
        <w:rPr>
          <w:rFonts w:eastAsia="IRNazanin" w:cs="IRNazanin"/>
          <w:color w:val="111111"/>
          <w:sz w:val="28"/>
          <w:szCs w:val="28"/>
          <w:rtl w:val="true"/>
          <w:lang w:bidi="fa-IR"/>
        </w:rPr>
        <w:t xml:space="preserve">. </w:t>
      </w:r>
      <w:bookmarkStart w:id="826" w:name="pg6880_72213"/>
    </w:p>
    <w:p>
      <w:pPr>
        <w:pStyle w:val="BookText"/>
        <w:rPr/>
      </w:pPr>
      <w:bookmarkEnd w:id="826"/>
      <w:r>
        <w:rPr>
          <w:rFonts w:ascii="IRNazanin" w:hAnsi="IRNazanin" w:eastAsia="IRNazanin"/>
          <w:color w:val="111111"/>
          <w:sz w:val="28"/>
          <w:sz w:val="28"/>
          <w:szCs w:val="28"/>
          <w:rtl w:val="true"/>
          <w:lang w:bidi="fa-IR"/>
        </w:rPr>
        <w:t>اگر انسان بخواهد سخنرانی کند، بخواهد حرف بزند، از هر موضوعی بیشتر، در اطراف حق می شود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عمل، میدانی از میدان حق تنگ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انسان می بیند چقدر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آن قدر می توانست در اطراف حق حرف بزند، موقع عمل که می رسد، می بیند برداشتن یک گام هم مشکل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یکی از شروط این وظیفه 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آگاهی و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معروف ها را به جای منکر میگیریم و منکرها را به جای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بصیرت می خواهد، خبرت و خبرويت می خواهد، دانایی و روانشناسی و جامعه شناسی می خواهد تا انسان بفهمد که چگونه امر به معروف و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معروف را تشخیص بدهد، ببیند معروف کجاست؛ منکر را تشخیص بدهد، ریشه منکر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ائمه دین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بهتر است امر به معروف و نهی از منکر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ما يفسده اكثر مما يصلحه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جاهل هنگامی که امر به معروف و نهی از منکر می کند، می خواهد بهتر</w:t>
      </w:r>
    </w:p>
    <w:p>
      <w:pPr>
        <w:pStyle w:val="BookText"/>
        <w:rPr/>
      </w:pPr>
      <w:r>
        <w:rPr>
          <w:rFonts w:ascii="IRNazanin" w:hAnsi="IRNazanin" w:eastAsia="IRNazanin"/>
          <w:color w:val="111111"/>
          <w:sz w:val="28"/>
          <w:sz w:val="28"/>
          <w:szCs w:val="28"/>
          <w:rtl w:val="true"/>
          <w:lang w:bidi="fa-IR"/>
        </w:rPr>
        <w:t>کند بدتر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جاهل است باید با عقلی که خداوند به او داده است کاوش و تحقیق کند</w:t>
      </w:r>
    </w:p>
    <w:p>
      <w:pPr>
        <w:pStyle w:val="BookText"/>
        <w:rPr/>
      </w:pPr>
      <w:r>
        <w:rPr>
          <w:rFonts w:ascii="IRNazanin" w:hAnsi="IRNazanin" w:eastAsia="IRNazanin"/>
          <w:color w:val="111111"/>
          <w:sz w:val="28"/>
          <w:sz w:val="28"/>
          <w:szCs w:val="28"/>
          <w:rtl w:val="true"/>
          <w:lang w:bidi="fa-IR"/>
        </w:rPr>
        <w:t>گر جاهل نباشد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البته امر به معروف و نهی از منکر شرايط، مراحل و اقسامی دارد که از محل بحث ما خارج است بنابراین باید توجه داشت که کسی که می خواهد این وظیفه ی بزرگ را انجام دهد باید بنابر اصول فقهی آن عمل کند تا به نتیجه آن برسد، ان شاء الله</w:t>
      </w:r>
      <w:r>
        <w:rPr>
          <w:rFonts w:eastAsia="IRNazanin" w:cs="IRNazanin"/>
          <w:color w:val="111111"/>
          <w:sz w:val="28"/>
          <w:szCs w:val="28"/>
          <w:rtl w:val="true"/>
          <w:lang w:bidi="fa-IR"/>
        </w:rPr>
        <w:t>.</w:t>
      </w:r>
    </w:p>
    <w:p>
      <w:pPr>
        <w:pStyle w:val="Heading3"/>
        <w:numPr>
          <w:ilvl w:val="2"/>
          <w:numId w:val="1"/>
        </w:numPr>
        <w:rPr/>
      </w:pPr>
      <w:bookmarkStart w:id="827" w:name="__RefHeading___Toc1236836_372815092"/>
      <w:bookmarkStart w:id="828" w:name="_Toc307"/>
      <w:bookmarkEnd w:id="827"/>
      <w:r>
        <w:rPr>
          <w:rtl w:val="true"/>
        </w:rPr>
        <w:t>ص</w:t>
      </w:r>
      <w:r>
        <w:rPr>
          <w:rtl w:val="true"/>
        </w:rPr>
        <w:t xml:space="preserve">) </w:t>
      </w:r>
      <w:r>
        <w:rPr>
          <w:rtl w:val="true"/>
        </w:rPr>
        <w:t>آمادگی های همه جانبه برای ظهور</w:t>
      </w:r>
      <w:bookmarkEnd w:id="828"/>
    </w:p>
    <w:p>
      <w:pPr>
        <w:pStyle w:val="BookText"/>
        <w:rPr/>
      </w:pP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 وَآخَرِينَ مِنْ دُونِهِمْ لَا تَعْلَمُونَهُمُ اللَّهُ يَعْلَمُهُمْ ۚ وَمَا تُنْفِقُوا مِنْ شَيْءٍ فِي سَبِيلِ اللَّهِ يُوَفَّ إِلَيْكُمْ وَأَنْتُمْ لَا تُظْلَمُونَ،</w:t>
      </w:r>
    </w:p>
    <w:p>
      <w:pPr>
        <w:pStyle w:val="BookText"/>
        <w:rPr/>
      </w:pPr>
      <w:r>
        <w:rPr>
          <w:rFonts w:ascii="IRNazanin" w:hAnsi="IRNazanin" w:eastAsia="IRNazanin"/>
          <w:color w:val="111111"/>
          <w:sz w:val="28"/>
          <w:sz w:val="28"/>
          <w:szCs w:val="28"/>
          <w:rtl w:val="true"/>
          <w:lang w:bidi="fa-IR"/>
        </w:rPr>
        <w:t xml:space="preserve">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توانایی دارید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سازید و هم چنین اسب های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وسیله آن دشمن خدا و دشمن خویش را بترسانید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گروه دیگری غیر از این ها را که شما نمی شناسید و خدا می شناسد و هر چه در راه خدا و تقویت بنیه دفاعی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بازگردانده می شود و به شما ستم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 گوید و در برابر دشمنان هر قدر توانایی دارید از نیرو و قدرت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انتظار نمانید تا دشمن به شما حمله کند و آنگاه آماده مقابله شوید بلکه از پیش باید به حد کافی آمادگی در برابر هجوم های احتمالی دشمن داشته باشید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کوتاه فوق یا اصل اساسی در زمینه جهاد اسلامی و حفظ موجودیت مسلمانان و </w:t>
      </w:r>
    </w:p>
    <w:p>
      <w:pPr>
        <w:pStyle w:val="BookText"/>
        <w:rPr/>
      </w:pPr>
      <w:r>
        <w:rPr>
          <w:rFonts w:ascii="IRNazanin" w:hAnsi="IRNazanin" w:eastAsia="IRNazanin"/>
          <w:color w:val="111111"/>
          <w:sz w:val="28"/>
          <w:sz w:val="28"/>
          <w:szCs w:val="28"/>
          <w:rtl w:val="true"/>
          <w:lang w:bidi="fa-IR"/>
        </w:rPr>
        <w:t>مجد و عظمت و افتخارات آنان، بیان شده است، و تعبیر آیه به قدری وسیع است که بر هر عصر و زمان و مکانی کاملا تطبیق می کند، یعنی طبق این آیه مسلمان ها باید همیشه آماده و مهیا و همیشه قدرتمند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کلمه کوچک و پرمعنایی است، نه تنها وسایل جنگی و سلاح های مدرن هر عصری را در برمی گیرد، بلکه تمام نیروها و قدرت هایی را که به نوعی از انواع در پیروزی بر دشمن اثر دارد شامل می شود، اعم از نیروهای مادی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علاوه بر این که باید از پیشرفته ترین سلاح های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وظیفه قطعی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کرد، باید به تقویت روحیه و ایمان سربازان که قوه و نیروی مهم تری است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های اقتصادی، فرهنگی، سیاسی که آنها نیز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هستند و نقش بسیار مؤثری در پیروزی بر دشمن دارد نیز نباید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در روایات اسلامی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تفسیرهای گوناگونی شده که از وسعت مفهوم این کلمه حکایت می کند، مثلا در بعضی از روایات می خوانیم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منظور از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میخوانیم که منظور از آن هرگونه اسلحه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روایتی در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منظور از آن شمشیر و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 بزرگ اسلام نیز نشان می دهد که آنها برای مقابله با دشمن از هیچ فرصتی غفلت نمی کردند، در تهیه سلاح و نفرات، تقویت روحیه سربازان، انتخاب محل اردوگاه، و انتخاب زمان مناسب برای حمله به دشمن و به کار بستن هرگونه تاکتیک جنگی، هیچ مطلب کوچک و بزرگی را از نظر دور نمی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مفهوم زنده ای داشت، و امروز هم چنین است، و ده هزار سال دیگر هم مفهوم آن هم چنان زنده باقی خواهد ماند، زیرا هر سلاح و قدرتی در آینده نیز پیدا شود در کلمه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نكره آماده است عمومیت آن را تقویت کرده و هرگونه نیرویی را شامل می شود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آمادگی فکری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سطح افکار مردم جهان آن چنان بالا رود که بدانند مثلا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مختلف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قابل توجهی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رنگ ها و زبان ها و سرزمین ها نمی توانند نوع بشر را از هم جدا سازد و در زندگی بشر قابل اهمیت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سطح آگاهی و فرهنگ مردم نسبت به جهان پیرامونش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بتوانند به خوبی آن را و مسایل مهمی که در آن رخ می دهد را به خوبی دریابند و درک کنند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خوب دقت کنیم می بینیم این طرز تفکر در میان آگاهان و روشن فکرهای جهان در حال </w:t>
      </w:r>
    </w:p>
    <w:p>
      <w:pPr>
        <w:pStyle w:val="BookText"/>
        <w:rPr/>
      </w:pPr>
      <w:r>
        <w:rPr>
          <w:rFonts w:ascii="IRNazanin" w:hAnsi="IRNazanin" w:eastAsia="IRNazanin"/>
          <w:color w:val="111111"/>
          <w:sz w:val="28"/>
          <w:sz w:val="28"/>
          <w:szCs w:val="28"/>
          <w:rtl w:val="true"/>
          <w:lang w:bidi="fa-IR"/>
        </w:rPr>
        <w:t>تکوین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مرحله ای برسیم که همه بتوانیم در جهان واحد در زیر حکومت واحدی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باید از ظلم و ستم و نظامات موجود خسته شوند و تلخی این زندگی مادی و یک بعدی را احساس کنند، و حتی از این که ادامه ی این راه یک بعدی ممکن است در آینده مشکلات کنونی را حل کند مأیوس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جهان باید بفهمند آن چه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درباره آینده درخشان تمدن بشری در پرتو پیشرفت های ماشینی به آنها نوید داده می شد؛ نه تنها صلح و رفاه و امنیت مردم جهان را تأمین نکرد، بلکه دامنه مناقشات و ناامنی های مادی و معنوی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وضع قوانین به ظاهر جالب، ظلم و تبعیض و استعمار و شکاف های عظیم طبقاتی را از جهان برنچید، بلکه مفاسد پیشین، در مقیاس های عظیم تر و اشکال خطرناک تر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عمق وضع خطرناک کنونی؛ نخست حالت تفکر؛ سپس تردید، و سرانجام یأس از وضع موجود جهان، و آمادگی برای یک انقلاب همه جانبه بر اساس ارزش های جدید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تا حاصل نگردد رسیدن به چنان مرحله ای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های تکنولوژی و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چه بعضی می پندارند که رسیدن به مرحله تکامل اجتماعی و رسیدن به جهانی آکنده از صلح و عدالت، حتما همراه با نابودی تکنولوژی جدید امکان پذیر است، وجود این صنایع پیشرفته نه تنها مزاحم یک حکومت عادلانه جهانی نخواهد بود، بلکه شاید وصول به چنین هدفی بدون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و سپس کنترل یک نظام جهانی یک سلسله وسایل مافوق مدرن لازم است که با آن بتوان جهان را در مدت کوتاهی در نوردید و به همه جا سرکشی کرد؛ از همه جا آگاه شد، و در صورت نیاز امکانات لازم را از یک سوی جهان به سوی دیگر برد، پیام ها و اطلاعات و آگاهی های مورد نیاز را در کم ترین مدت به همه نقاط دنیا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بدون شک چنین حکومتی برای برقرار ساختن نظم و عدالت در سطح جهان نیاز به آن دارد که در آن واحد از همه جا آگاه و بر همه جا تسلط کامل داشته باشد، تا مردم آمادهی اصلاح را تربیت و رهبری کند؛ آگاه سازد، زنده و بیدار نگه دارد؛ و چنان چه افرادی ناصالح بخواهند سر بر آورند آنها را بر سر جای خود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غیر از این فکر میکنند گویا به مفهوم حکومت جهانی نمی اندیشند و آن را با حکومت در یک محدوده کوچک مقایسه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دنیایی که می خواهد به چنین مرحله ای برسد باید آن چنان وسایل آموزش و تربیت در آن وسیع و گسترده و همگانی باشد که قسمت عمده برنامه های اصلاحی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پیاده کند، و زنده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و در سطح جهان نیازمند به نیرومندترین مراکز فرهنگی و وسایل ارتباط جمعی، و جامع ترین کتب و مطبوعات، و مانند آن است، که </w:t>
      </w:r>
      <w:bookmarkStart w:id="829" w:name="pg6880_72216"/>
    </w:p>
    <w:p>
      <w:pPr>
        <w:pStyle w:val="BookText"/>
        <w:rPr/>
      </w:pPr>
      <w:bookmarkEnd w:id="829"/>
      <w:r>
        <w:rPr>
          <w:rFonts w:ascii="IRNazanin" w:hAnsi="IRNazanin" w:eastAsia="IRNazanin"/>
          <w:color w:val="111111"/>
          <w:sz w:val="28"/>
          <w:sz w:val="28"/>
          <w:szCs w:val="28"/>
          <w:rtl w:val="true"/>
          <w:lang w:bidi="fa-IR"/>
        </w:rPr>
        <w:t>هیچ کدام از اینها بدون عالی ترین و پیشرفته ترین وسائل صنعتی ممکن نیست</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830" w:name="__RefHeading___Toc1236838_372815092"/>
      <w:bookmarkStart w:id="831" w:name="_Toc308"/>
      <w:bookmarkEnd w:id="830"/>
      <w:r>
        <w:rPr>
          <w:rtl w:val="true"/>
        </w:rPr>
        <w:t>ق</w:t>
      </w:r>
      <w:r>
        <w:rPr>
          <w:rtl w:val="true"/>
        </w:rPr>
        <w:t xml:space="preserve">) </w:t>
      </w:r>
      <w:r>
        <w:rPr>
          <w:rtl w:val="true"/>
        </w:rPr>
        <w:t>دفاع از انقلاب اسلامی و ولایت فقیه و مشارکت در امور سیاسی و اجتماعی</w:t>
      </w:r>
      <w:bookmarkEnd w:id="831"/>
    </w:p>
    <w:p>
      <w:pPr>
        <w:pStyle w:val="BookText"/>
        <w:rPr/>
      </w:pPr>
      <w:r>
        <w:rPr>
          <w:rFonts w:ascii="IRNazanin" w:hAnsi="IRNazanin" w:eastAsia="IRNazanin"/>
          <w:color w:val="111111"/>
          <w:sz w:val="28"/>
          <w:sz w:val="28"/>
          <w:szCs w:val="28"/>
          <w:rtl w:val="true"/>
          <w:lang w:bidi="fa-IR"/>
        </w:rPr>
        <w:t>از پدیده های بسیار عظیمی که در عصر ما رخ نموده و سرمنشاء تحولات چشمگیری در جهان معاصر گردیده، پدیده ی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اجتماعی، اگر چه با</w:t>
      </w:r>
    </w:p>
    <w:p>
      <w:pPr>
        <w:pStyle w:val="BookText"/>
        <w:rPr/>
      </w:pPr>
      <w:r>
        <w:rPr>
          <w:rFonts w:ascii="IRNazanin" w:hAnsi="IRNazanin" w:eastAsia="IRNazanin"/>
          <w:color w:val="111111"/>
          <w:sz w:val="28"/>
          <w:sz w:val="28"/>
          <w:szCs w:val="28"/>
          <w:rtl w:val="true"/>
          <w:lang w:bidi="fa-IR"/>
        </w:rPr>
        <w:t>رخدادهای تاریخی، در جوامع مختلف بشری شباهت هایی دارد، ولی با دیگر انقلاب های مشهور، در ماهیت و اهداف،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نهضتی که در بهمن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 یک نهضت دینی است یعنی آن چه که مردم را به مقابله و مبارزهی با رژیم طاغوت تحریک و تقویت می کرد مفاهیم و آرمان های دینی بوده که در متن معارف اسلامی قرار داشت، بدین صورت که نخست آرمان های اسلامی توسط رهبری و عالمان دین تفسیر می شد، و سپس مردم بر مبنای اعتقادات خود، آنها را می گرفتند و برای تحقق آن در صحنه های مختلف انقلاب اسلامی حاضر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تبلیغات تخریبی گسترده ای که طی چند قرن، نسبت به دین و دینداری انجام گرفته بود و از دین به عنوان افيون ملت ها نام برده می شد، ظهور روز به روز چنین رخدادی، بر اساس آرمان ها و معیارهای دینی، بسیار شگفت انگیز جلوه کرد و در جهان سیاست، پدیده ای نوین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رهبری در این انقلاب، یک عالم دینی و یک شخصیت روحانی است، و به خاطر جایگاه و موقعیتی که دارد، انقلاب را طبق اصول و رهنمودهای دینی،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طولانی مبارزه، حتی یک مورد دیده نشده است که تصمیمات و دستورالعمل های انقلابی او، خارج از ضوابط شرعی و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انقلاب یک امر سیاسی است و رهبری در انقلاب اسلامی یک سیاستمداری است، ولی رهبر کبیر انقلاب،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معنوی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در حوزه های رهبری او، سیاست و سیاستمداری تحت الشعاع معنویت او قرار می گرفت و به تعبیری دیگر، او عنان شتر سیاست را به دست معنویت سپرده بود، که این موضوع خود در میان انقلاب های تاریخی، کاملا بی بدیل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تفاوت دیگر این انقلاب با سایر انقلاب های تاریخی، در شیوه و روش مبارزاتی، و انقلابی است، از آن جا که انقلاب ماهیت دینی دارد طبعا روش ها سبک های مبارزاتی تا حدود زیادی تحت تأثیر این ماهیت می باشد و به عبارت دیگر، در انقلاب شیوه های انقلابی </w:t>
      </w:r>
    </w:p>
    <w:p>
      <w:pPr>
        <w:pStyle w:val="BookText"/>
        <w:rPr/>
      </w:pPr>
      <w:r>
        <w:rPr>
          <w:rFonts w:ascii="IRNazanin" w:hAnsi="IRNazanin" w:eastAsia="IRNazanin"/>
          <w:color w:val="111111"/>
          <w:sz w:val="28"/>
          <w:sz w:val="28"/>
          <w:szCs w:val="28"/>
          <w:rtl w:val="true"/>
          <w:lang w:bidi="fa-IR"/>
        </w:rPr>
        <w:t>در چارچوب اصول و معیارهای دینی اتخاذ، و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مرجع تقلید از موضع مرجعیت، انقلاب را رهبری کرد و لذا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پیروزی انقلاب اسلامی، نقش بسیار مؤثری را بر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را در نوار ضبط می کرد و با کلامی را بر صفحه کاغذ نقش می زد و برای مردم مسلمان ایران ارسال می داشت، مردم آن کلام را حکم شرعی تلقی نموده و خود را برای انجام تکلیف شرعی آماده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شیرهای نفت را همین فتوا بست، و سربازان و درجه داران مؤمن ارتش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پادگان ها را ترک کردند، اعتصاب کارکنان دولت طاغوت، تعطیلی بازارها، ریختن به خیابان ها و روبه روی توپ و تانک ایستادن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فتوای مرجع تقلید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انقلاب اسلامی ایران میدان مبارزه، مساجد و حسینیه ها بود و زمان مبارزه، محرم، رمضان، پانزده شعبان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نخستین جرقه ی انقلاب توسط امام در محرم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انقلاب اسلامی برای تحلیل گران غربی که شاهد این همه شور و شعور برخاسته از متن دین و دیانت بود قابل پیش بینی نبود و نظریه پردازان جهان سیاست تا مدت ها پس از پیروزی انقلاب در حالتی از سردرگمی و بهت زدگی قرار گرفته بودند، آنان در تحلیل های خود به طور مدام این نکته را القا می کردند که روحانیون و مجموعه نیروهای انقلاب قادر به ادارهی امور نیستند و لذا هر روز که از پیروزی انقلاب می گذشت وعده فروپاشی و درماندگی را به خود و مزدورانشان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کوری چشم همه بدخواهان و به رغم همه سیاه دلان سنگ انداز و کارشکن این انقلاب با توفندگی و بالندگی هر چه شكوهمندتر راه خود را ادامه و فراز و نشیب ها را یکی پس از دیگری پشت سر گذاشت، نه تنها در کوران فتنه ها، و در طوفان توطئه ها، مقاوم و سرافراز خود را حفظ کرد بلکه آثار معنوی و محتوای روشنگر خویش را نیز به سایر کشورها صادر نمود، ولی نه به این سادگی که ما الان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سال زحمت کشیده شد، مجاهدت ها، تبعید، زندان، شکنجه، محرومیت و مظلومیت فراوانی تحمل شد، گروه زیادی به شهادت رسیدند تا این انقلاب به پیروزی رسید و تداوم این نهضت عظیم رسالتی مضاعف را بر دوش انقلابیون می گزارد و فصل بعد از پیروزی، به مراتب از فصل قبل از پیروزی سنگین تر است چنان که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الإبقاءُ عَلى اَلْعَمَلِ أَشَدُّ مِنَ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مداومت بر کار، به مراتب سخت تر از خود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را حاصل مجاهدت های مجاهدان مخلص، و جان نثاری های شهیدان و ایثارگران می داند و در وصیتنامه ی خود پس از مقدمه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انقلاب شکوهمند اسلامی که دست آورد میلیونها انسان ارزشمند و هزاران شهید جاویدان و آسیب دیدگان عزیز، این شهیدان زنده است و مورد امید میلیونها مسلمان و </w:t>
      </w:r>
    </w:p>
    <w:p>
      <w:pPr>
        <w:pStyle w:val="BookText"/>
        <w:rPr/>
      </w:pPr>
      <w:r>
        <w:rPr>
          <w:rFonts w:ascii="IRNazanin" w:hAnsi="IRNazanin" w:eastAsia="IRNazanin"/>
          <w:color w:val="111111"/>
          <w:sz w:val="28"/>
          <w:sz w:val="28"/>
          <w:szCs w:val="28"/>
          <w:rtl w:val="true"/>
          <w:lang w:bidi="fa-IR"/>
        </w:rPr>
        <w:t>مستضعفان جهان است به قدری است که ارزیابی آن از عهده ی قلم و بیان والاتر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 از زاویهی دیگری مطرح کرده اند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 سه سال پیش، به مناسبتی خدمت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تا پیشنهادی را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 کردم که به اعتقاد من، پیروزی این نظام، فقط به آبروی روحانیت زمان ما انجام نگرفت؛ بلکه آن سرمایه ای که ما خرج کردیم تا این انقلاب که واقعا معجزه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برسد، عبارت از آبروی ذخیره و نقد روحانیت شیعه، از زمان شیخ کلینی و شیخ طوسی، تا زمان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در آن روز که این نکته را عرض کردم، مطلب را تلقی به قبول کردند، معلوم بود که نظر شریف خود ایشان هم همین می باشد و این واقعیتی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بزرگوار انقلاب علماء و فضلای حوزه های علمیه را مورد خطاب قرار میدهند و رسالت سنگین آنان را نسبت به انقلاب این گونه بیان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حقیقتا بر حوزه های علمیه ما حق حیات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حرکت عظیم نبود، آن مشیی که دستگاه های ضد دینی پیش گرفته بودند، حوزه ها را پوک می کرد و از بین می برد و به تدریج، حتى عين حوزه ها را هم زایل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برکات و دست آوردهای فراوانی برای مسلمانان داشته است که باید توسط اندیشمندان آگاه و دلسوز، در مجموعه ای، گرد آوری و به مردم ارائه گردد که یکی از آنها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با تلاش هر چه تمام تر به احیا و برگزاری آن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سنگرهای دفاع از انقلاب را نمازهای جمعه تشکیل می دهند و امامان جمعه مدافعانی هستند</w:t>
      </w:r>
    </w:p>
    <w:p>
      <w:pPr>
        <w:pStyle w:val="BookText"/>
        <w:rPr/>
      </w:pPr>
      <w:r>
        <w:rPr>
          <w:rFonts w:ascii="IRNazanin" w:hAnsi="IRNazanin" w:eastAsia="IRNazanin"/>
          <w:color w:val="111111"/>
          <w:sz w:val="28"/>
          <w:sz w:val="28"/>
          <w:szCs w:val="28"/>
          <w:rtl w:val="true"/>
          <w:lang w:bidi="fa-IR"/>
        </w:rPr>
        <w:t>که از انقلاب دفاع می کنند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در نگاه حضرت آیت الله خامنه ای، نظام جمهوری اسلامی، از موقعیت معنوی بسیار بالایی برخوردار است و هم چنین معیارها و نشانه های دولت حق و نظام اسلامی را بیان می کنند که تقوا را به عنوان بارزترین نشانه و همراهی و هم نشینی با اهل تقوا، و توکل به خدا را از دیگر معیارهای چنین دولت بر حقی به حساب می آورند که به تعبیر مولای متقیان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زندگی کردن در زیر سایه چنین دولتی بیشترین برکات را شاهد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أغوير الغنائم دولة الاكارم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سودمندترین غنیمت ها، داشتن دولت کریمه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چنین دولتی وظیفه ی فرد فرد ملت است به ویژه دستگاه ها و نیروهای تبلیغاتی و رسانه ای که مسئولیت هدایت مردم را بر عهده گرفته اند وظیفه ای سنگین تر دارند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ی وجودی نماز جمعه تبیین و تفسیر سیاست های نظام اسلامی، آگاه سازی مردم، فراهم آوردن زمینه های ذهنی و اجتماعی برای خدمتگزاران است، تا هر چه بهتر و روان تر بتوانند بر مشکلات مردم فایق آیند و شیرینی اجرای احکام اسلام را حس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w:t>
      </w:r>
    </w:p>
    <w:p>
      <w:pPr>
        <w:pStyle w:val="BookText"/>
        <w:rPr/>
      </w:pPr>
      <w:r>
        <w:rPr>
          <w:rFonts w:ascii="IRNazanin" w:hAnsi="IRNazanin" w:eastAsia="IRNazanin"/>
          <w:color w:val="111111"/>
          <w:sz w:val="28"/>
          <w:sz w:val="28"/>
          <w:szCs w:val="28"/>
          <w:rtl w:val="true"/>
          <w:lang w:bidi="fa-IR"/>
        </w:rPr>
        <w:t>حمایت و پشتیبانی از نهاد دولت حق و نظام اسلامی به نقد و بررسی ضعف ها نیز باید بپردازند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 در واقع منظور از صدور انقلاب اسلامی ما نیز به همین معنی است که باید اهل بیان و بنان، ماهیت آن را برای مردم آن گونه که هست بیان کنند تا دنیا شیفته ی آن گردد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مسلمین پیوسته سعی کردند برای اصلاح اوضاع اجتماعی و سیاسی خود این موارد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خودکامگی مستبدان، کار اساسی این است که مردم ایمان پیدا کنند که مبارزه ی سیاسی یک وظیفه ی شرعی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تا رسیدن به هدف از پای نخواهند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غفلتند که از نظر اسلام، سیاست از دین و دین از سیاست جدا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مجهز شدن به علوم و فنون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اسلام راستین و دور ریختن خرافات و پیرایه ها و ساز و برگ هایی که به اسلام در طول تاریخ بسته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اعتقاد به مکتب، مسلمانان باید مطوئم باشند که برای تأمین سعادت خود نیاز به مکتب دیگر ندارند و نباید به جانب مکتب دیگر دست دراز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استعمار خارجی اعم از استعمار سیاسی که در مسایل داخلی کشورهای اسلامی دخالت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روح پرخاشگری و مبارزه و جهاد به کالبد نیمه جان جامعه 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خودباختگی در برابر غرب</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از آن جایی که ملت مسلمان ایران از دیرباز با کمال آزادی و افتخار دین مبین اسلام را پذیرفته و بر همین اساس مکتب شیعه 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و پیروی کردند لذا پیوسته به تبعیت از اهل بیت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 و علمای راستین مذهب پیروی کرده است این پیروی نه تنها در امور فقهی و شرعی و دینی بوده است بلکه سعی کرده است در امور اجتماعی و سیاسی نیز از رهبران دینی و مذهبی خود پیروی کند بر همین اساس است که ملت مسلمان ایران در یکصد ساله اخیر به پیروی از روحانیت آگاه و مبارز، نهضت های باشکوهی را در سرزمین عزیز اسلامی به وجود آورده است و پیوسته سیاست و دیانت را هماهنگی با هم و در راستای هم مورد توجه قرار داده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مهم گسترش و تثبیت انقلاب، رهبری انقلاب است که به منزله قطب است که آسیای </w:t>
      </w:r>
    </w:p>
    <w:p>
      <w:pPr>
        <w:pStyle w:val="BookText"/>
        <w:rPr/>
      </w:pPr>
      <w:r>
        <w:rPr>
          <w:rFonts w:ascii="IRNazanin" w:hAnsi="IRNazanin" w:eastAsia="IRNazanin"/>
          <w:color w:val="111111"/>
          <w:sz w:val="28"/>
          <w:sz w:val="28"/>
          <w:szCs w:val="28"/>
          <w:rtl w:val="true"/>
          <w:lang w:bidi="fa-IR"/>
        </w:rPr>
        <w:t>حکومت و سیاست اسلامی بر محور او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 به عنوان ولایت فقیه دارای ویژگی های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رهبری در اسلام با توجه به بسته شدن دفتر نبوت و پیامبری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دین و قانون الهی تا ابد همين دین و قانون است، دین جدید و رهبر معصوم دیگری نخواهد آمد به جز امام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قانون بدون کم و کاست و حفظ آن از دستبردها و تحریف ها و برداشت های غلط نیاز به پیشوایانی دارد که بتوانند این مهم را به انجام برسانند روی همین جهت ما شیعیان عصمت را در اوصیاء پیامبر اسلام لازم می دانیم و برای نواب و جانشینان امام غایب هم فقه و عدالت را شرط می دانیم و به نظر ما سر و علت عقب ماندگی مسلمین در این چند قرن گذشته رهبران ناصالح و نااهل بوده است و الا دین و قرآن عوض نشده و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 این جا اهمیت محوریت ولایت فقیه را در نظام اسلامی در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می دانیم تداوم نظام اسلامی بر محوریت امامت و ولایت پی ریزی شد و این کار به وسیله شخص پیامبر بزرگوار اسلام انجام شد و اکنون تأکید می کنیم که تداوم نظام اسلامی ما بر محور ولایت فقیه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اهمیت و لزوم ولایت فقیه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فقیه در کار نباشد، ولایت فقیه در کار نباشد، طاغوت است یا خدا هست یا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امر خدا نباشد، عزل و نصب با فقیه نباشد غير مشروع باشد، طاغوت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تبع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یک چیزی است که خدای تبارک و تعالی درست کرده است، همان ولایت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هاست که لزوم دفاع و پیروی و حفظ از ولایت فقیه را برای شما شیعیان روشن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است که باعث نابودی طاغوت و ظهور انقلابی مردم به رهبری ولی فقیه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ولایت فقیه است که باعث گسترش دین اسلام و حفظ و مصون ماندن آن از انحرافات است و به عنوان نائب عام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اسلام را در دست دارد و به حفظ و حراست آنها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ولایت بر امور است که نگذارد این امور از مجاری خویش بیرون برود، نظارت کند بر مجلس بر رئیس جمهور مبادا یک پای خطا بردارند، نظارت کند بر نخست وزیر که مبادا یک کار خطایی بکند، نظارت کند بر همه دستگاه ها، بر ارتش که مبادا یک کار خلافی بکنند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وظیفه ی مهم و خطیر شیعیان پاسداری از این رکن مهم نظام اسلامی است به طوری که حمایت خود را از ولی فقیه اعلام دارند و در هر شرایطی به دفاع و پیروی از فرامین ایشان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این منصب الهی بر عهده 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 ظله </w:t>
      </w:r>
    </w:p>
    <w:p>
      <w:pPr>
        <w:pStyle w:val="BookText"/>
        <w:rPr/>
      </w:pPr>
      <w:r>
        <w:rPr>
          <w:rFonts w:ascii="IRNazanin" w:hAnsi="IRNazanin" w:eastAsia="IRNazanin"/>
          <w:color w:val="111111"/>
          <w:sz w:val="28"/>
          <w:sz w:val="28"/>
          <w:szCs w:val="28"/>
          <w:rtl w:val="true"/>
          <w:lang w:bidi="fa-IR"/>
        </w:rPr>
        <w:t>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درایت و صلابت کامل از آرمان های دین مقدس اسلام و انقلاب اسلامی محافظت می نماید و نیابت عام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ی ما حفظ و صیانت و پاسداری و دفاع از ولی فقیه و انجام فرامین و دستورات اسلامی که موجب تدوام اسلام می باشند، است تا حکومت و نظام اسلامی حاکم بر جامعه را به خوبی نگه داری کنیم و آن را به صاحب اصلی آن یعنی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832" w:name="pg6880_72222"/>
    </w:p>
    <w:p>
      <w:pPr>
        <w:pStyle w:val="Heading2"/>
        <w:numPr>
          <w:ilvl w:val="1"/>
          <w:numId w:val="1"/>
        </w:numPr>
        <w:rPr/>
      </w:pPr>
      <w:bookmarkStart w:id="833" w:name="__RefHeading___Toc1236840_372815092"/>
      <w:bookmarkStart w:id="834" w:name="_Toc309"/>
      <w:bookmarkEnd w:id="832"/>
      <w:bookmarkEnd w:id="833"/>
      <w:r>
        <w:rPr>
          <w:rtl w:val="true"/>
        </w:rPr>
        <w:t>فصل پنجم</w:t>
      </w:r>
      <w:r>
        <w:rPr>
          <w:rtl w:val="true"/>
        </w:rPr>
        <w:t xml:space="preserve">: </w:t>
      </w:r>
      <w:r>
        <w:rPr>
          <w:rtl w:val="true"/>
        </w:rPr>
        <w:t>فرقه های شیعه</w:t>
      </w:r>
      <w:bookmarkEnd w:id="834"/>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5" w:name="__RefHeading___Toc1236842_372815092"/>
      <w:bookmarkStart w:id="836" w:name="_Toc310"/>
      <w:bookmarkEnd w:id="835"/>
      <w:r>
        <w:rPr>
          <w:rtl w:val="true"/>
        </w:rPr>
        <w:t>اشاره</w:t>
      </w:r>
      <w:bookmarkEnd w:id="836"/>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7" w:name="pg6880_72224"/>
      <w:bookmarkStart w:id="838" w:name="pg6880_72224"/>
      <w:bookmarkEnd w:id="838"/>
    </w:p>
    <w:p>
      <w:pPr>
        <w:pStyle w:val="Heading3"/>
        <w:numPr>
          <w:ilvl w:val="2"/>
          <w:numId w:val="1"/>
        </w:numPr>
        <w:rPr/>
      </w:pPr>
      <w:bookmarkStart w:id="839" w:name="pg6880_72224"/>
      <w:bookmarkStart w:id="840" w:name="__RefHeading___Toc1236844_372815092"/>
      <w:bookmarkStart w:id="841" w:name="_Toc311"/>
      <w:bookmarkEnd w:id="839"/>
      <w:bookmarkEnd w:id="840"/>
      <w:r>
        <w:rPr>
          <w:rtl w:val="true"/>
        </w:rPr>
        <w:t>شیعه ی اثنی عشریه</w:t>
      </w:r>
      <w:bookmarkEnd w:id="841"/>
    </w:p>
    <w:p>
      <w:pPr>
        <w:pStyle w:val="BookText"/>
        <w:rPr/>
      </w:pPr>
      <w:r>
        <w:rPr>
          <w:rFonts w:ascii="IRNazanin" w:hAnsi="IRNazanin" w:eastAsia="IRNazanin"/>
          <w:color w:val="111111"/>
          <w:sz w:val="28"/>
          <w:sz w:val="28"/>
          <w:szCs w:val="28"/>
          <w:rtl w:val="true"/>
          <w:lang w:bidi="fa-IR"/>
        </w:rPr>
        <w:t xml:space="preserve">پس از رحلت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مشکلات دو چندان بود، زیرا این زمان آغاز مسئله غیبت بوده و تولد و نگهداری و وصایت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در پنهان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پشتوانه قوی برای امامت آن حضرت در یک بخش، میراث عظیم احادیث موجود دربارهی اصل مهدویت و برخی از لوازم آن و در بخشی دیگر استقرار دستگاه ارتباطی قوی و وجود برخی از مهم ترین عناصر شیعه در بین امام عسکری از یک سو و شیعیان از سوی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جانشینی امان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پانزده فرقه را نام برده اند که هر کدام اعتقاد خاصی درباره ی جانشینی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داشته و برخی در امامت امام یازدهم نیز تردید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سیزده فرقه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دیدگاه های اصلی این فرقه ها را که از لحاظ اصولی پنج فرقه می شوند به این ترتیب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رحلت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نپذیرفته و اظهار کرده اند که آن امام زنده است</w:t>
      </w:r>
    </w:p>
    <w:p>
      <w:pPr>
        <w:pStyle w:val="BookText"/>
        <w:rPr/>
      </w:pPr>
      <w:r>
        <w:rPr>
          <w:rFonts w:ascii="IRNazanin" w:hAnsi="IRNazanin" w:eastAsia="IRNazanin"/>
          <w:color w:val="111111"/>
          <w:sz w:val="28"/>
          <w:sz w:val="28"/>
          <w:szCs w:val="28"/>
          <w:rtl w:val="true"/>
          <w:lang w:bidi="fa-IR"/>
        </w:rPr>
        <w:t xml:space="preserve">اینان، امام یازدهم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به امامت جعفر بن علي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داشته و با ندیدن فرزندی از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را که از طرف امامیه، ملقب به كذاب بود،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خود نظرات متفاوتی داشتند برخی جعفر را جانشین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برخی در واقع او را امام یازدهم می 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دیگری، امامت فرزند اول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محمد را که در حیات پدر </w:t>
      </w:r>
    </w:p>
    <w:p>
      <w:pPr>
        <w:pStyle w:val="BookText"/>
        <w:rPr/>
      </w:pPr>
      <w:r>
        <w:rPr>
          <w:rFonts w:ascii="IRNazanin" w:hAnsi="IRNazanin" w:eastAsia="IRNazanin"/>
          <w:color w:val="111111"/>
          <w:sz w:val="28"/>
          <w:sz w:val="28"/>
          <w:szCs w:val="28"/>
          <w:rtl w:val="true"/>
          <w:lang w:bidi="fa-IR"/>
        </w:rPr>
        <w:t xml:space="preserve">درگذشته بود پذیرفتند و امامت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دیگر معتقد بودند، که پس از درگذشت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امامی وجود ندارد</w:t>
      </w:r>
    </w:p>
    <w:p>
      <w:pPr>
        <w:pStyle w:val="BookText"/>
        <w:rPr/>
      </w:pPr>
      <w:r>
        <w:rPr>
          <w:rFonts w:ascii="IRNazanin" w:hAnsi="IRNazanin" w:eastAsia="IRNazanin"/>
          <w:color w:val="111111"/>
          <w:sz w:val="28"/>
          <w:sz w:val="28"/>
          <w:szCs w:val="28"/>
          <w:rtl w:val="true"/>
          <w:lang w:bidi="fa-IR"/>
        </w:rPr>
        <w:t xml:space="preserve">هم چنان که پس از درگذشت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پیامبری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فرقه دیگر امامیه بودند که اکثریت شیعه را تشکیل داده و به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داشتند، این جریانی بود که رهبر اصلی شیعیان امامی را به عهده گرفت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از میان این فرقه ها، تنها فرقه ای که یادی از حمایت آنها شده فقط فرقه معتقدان به امامت جعفر بن علی است که یکی از متکلمان کوفه به نام علی بن الطاحی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فارس بن حاتم قزوینی غالی مشهور از آنها حمایت کرده</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البته این فرقه دوام چندانی نداشته اند و حتی فرقه نام برده چرا که جعفر در ظاهر فاسق بوده و در نگاه شیعه فسق تقیه بردار نبوده تا بدین وسیله توجیه شود و حتی یک نفر از شیعیان او را نپذیرفت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تنها فرقه ای که بر صفحه تاریخ تشیع ماندگار شده فرقه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که به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داشته، توانسته اکثریت شیعیان را جذب و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نشانگر آن است که اقدامات صورت گرفته و مقدماتی که از پیش برای چنین دگرگونی آماده شده، آن اندازه بود، تا اکثریت شیعه را از گرفتاری در فرقه سازی های نابود کننده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لغت به معنی پیروان و یاران و تابعان شخص معینی است و چون شیعیان به ولایت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پیروی از مکتب روحانی آن حضرت اعتقاد داشتند از این جهت ایشان را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سیره ابن هشام و تاریخ طبری، در اواخر ذیقعده ی سال دهم هجری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زنان و یاران و کسان خود به زیارت کعبه رفت و چون این سفر در آخرین سال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حجة الوداع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از یک مأموریت جنگی برگشته بود کسی را به جای خود بر لشگریان گمارد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مراسم حج رسول خدا با همراهان خود به مدینه بازمی گشت که در هجدهم ذیحجه همان سال در راه آبگیری به نام غدیر خم که نزدیک محلی به نام جحفه بود رسید که آیه ای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برسان آن چه را بر تو از رسول پروردگار نازل شده و اگر چنین نکنی پیغام خدایت نرسانیده باشی، خداوند تو را از مردم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منبری از جهاز شتر بالا رفت و علی را با خود بالا برد و پس از خواندن خطبهای که محدثان شیعه و سنی آن را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من سرور </w:t>
      </w:r>
    </w:p>
    <w:p>
      <w:pPr>
        <w:pStyle w:val="BookText"/>
        <w:rPr/>
      </w:pPr>
      <w:r>
        <w:rPr>
          <w:rFonts w:ascii="IRNazanin" w:hAnsi="IRNazanin" w:eastAsia="IRNazanin"/>
          <w:color w:val="111111"/>
          <w:sz w:val="28"/>
          <w:sz w:val="28"/>
          <w:szCs w:val="28"/>
          <w:rtl w:val="true"/>
          <w:lang w:bidi="fa-IR"/>
        </w:rPr>
        <w:t xml:space="preserve">اویم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اوست، خدایا دوست بدار دوستش را و دشمن بدار دشمن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مورخان این حدیث را نقل کرده اند اما مورخان سنی برای تحریف این حدیث میگویند آن مربوط به ناراضی بودن لشکریان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ایرادی که حضرت به آنها گرفت،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بیت المال را بدون اجازه برداشته و غنائم جنگی را بین خود تقسیم کرده بودند که حضرت با آنها سخت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شکایت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آوردند، که حضرت فرمود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نکنید، به خدا سوگند وی در امری که مربوط به خدا باشد سخت گیر تر از آن است که از او گله توان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 محدثان شیعه بنا به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 ۚ فَمَنِ اضْطُرَّ فِي مَخْمَصَةٍ غَيْرَ مُتَجَانِفٍ لِإِثْمٍ ۙ فَإِنَّ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آمروز دین شما را کامل کردم و نعمت خود را بر شما تمام نمودم و اسلام را بر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را دلیل 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اشاره شد شیعه همان عده از دوستان و هواداران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که امامان بعد از آن حضرت را پذیرفتند و 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احیاء حقوق اهل بیت، در خصوص خلافت و مرجعیت علمی به انتقاد و اعتراض پرداختند و از اکثریت مردم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زمان خلفای راشدین پیوسته زیر فشار قرار داشتند و پس از آن در مدت خلافت بنی امیه هرگونه امن و مصونیت از جان و مالشان برداشته شده بود ولی هر چه فشار و ستم و بیدادگری بر ایشان بیشتر می شد، در عقیدهی خود استوارتر میگشتند، و مخصوصا از مظلومیت خود در پیشرفت عقیده بیشتر بهره می بردند و از آن پس در اواسط قرن دوم که خلفای عباسی زمام حکومت اسلامی را بدست گرفتند، شیعه از فتوری که در این میان پیدا شد نفسی تازه کرد ولی با مهلت کمی باز عرصه بر ایشان تنگ شد و تا اواخر قرن سوم هجری روز به روز تنگ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اوایل قرن چهارم که سلاطین با نفوذ آل بویه که شیعه بودند روی کار آمدند شیعه قدرتی کسب کرد و تا حدود زیادی آزادی عمل یافت و به مبارزه علنی پرداخت و تا آخر قرن پنجم جریان کار به همین ترتیب بود و در اوایل قرن ششم که حمله مغول آغاز شد در اثر</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گرفتاری های عمومی و هم در اثر ادامه یافتن جنگ های صلیبی حکومت های اسلامی چندان فشار به عالم تشیع وارد نمی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شیعه شدن جمعی از سلاطين مغول در ایران و حکومت سلاطین مرعشی در مازندران در قدرت و وسعت جمعیت شیعه کمک بسزایی نمود و در هر گوشه از ممالک اسلامی و خاصه در ایران تراکم میلیون ها نفر شیعه را محسوس ساخت و این وضع تا اواخر قرن نهم هجری ادامه داشت و از حدود افتتاح قرن دهم هجری در اثر ظهور سلطنت صفویه در ایران پهناور آن روز مذهب شیعه رسمیت یافت و تاکنون که قرن </w:t>
      </w:r>
      <w:bookmarkStart w:id="842" w:name="pg6880_72227"/>
    </w:p>
    <w:p>
      <w:pPr>
        <w:pStyle w:val="BookText"/>
        <w:rPr/>
      </w:pPr>
      <w:bookmarkEnd w:id="842"/>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 به رسمیت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در همه نقاط جهان دهها میلیون</w:t>
      </w:r>
    </w:p>
    <w:p>
      <w:pPr>
        <w:pStyle w:val="BookText"/>
        <w:rPr/>
      </w:pPr>
      <w:r>
        <w:rPr>
          <w:rFonts w:ascii="IRNazanin" w:hAnsi="IRNazanin" w:eastAsia="IRNazanin"/>
          <w:color w:val="111111"/>
          <w:sz w:val="28"/>
          <w:sz w:val="28"/>
          <w:szCs w:val="28"/>
          <w:rtl w:val="true"/>
          <w:lang w:bidi="fa-IR"/>
        </w:rPr>
        <w:t>شیعه زندگی میکنند</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843" w:name="__RefHeading___Toc1236846_372815092"/>
      <w:bookmarkStart w:id="844" w:name="_Toc312"/>
      <w:bookmarkEnd w:id="843"/>
      <w:r>
        <w:rPr>
          <w:rtl w:val="true"/>
        </w:rPr>
        <w:t>تفکر شیعه</w:t>
      </w:r>
      <w:bookmarkEnd w:id="844"/>
    </w:p>
    <w:p>
      <w:pPr>
        <w:pStyle w:val="BookText"/>
        <w:rPr/>
      </w:pPr>
      <w:r>
        <w:rPr>
          <w:rFonts w:ascii="IRNazanin" w:hAnsi="IRNazanin" w:eastAsia="IRNazanin"/>
          <w:color w:val="111111"/>
          <w:sz w:val="28"/>
          <w:sz w:val="28"/>
          <w:szCs w:val="28"/>
          <w:rtl w:val="true"/>
          <w:lang w:bidi="fa-IR"/>
        </w:rPr>
        <w:t xml:space="preserve">یگانه مأخذی که دین آسمانی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به وحی آسمانی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به آن اتکاء دارد همانا قرآن کریم است، قرآن که مدرک قطعی نبوت همگانی و همیشگی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محتویات آن دعوت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مأخذ بودن قرآن کریم مأخذ و مصادر دیگر تفکر صحیح و حجت های دیگر را الغاء نمی کند چنان که خود قرآن راه هایی که برای تفکر مذهبی نشان میدهد سه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تعليمات خود برای رسیدن و درک نمودن مقاصد دینی و معارف اسلامی سه راه در دسترس پیروان خود قرار داده، به ایشان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دینی و حجت عقلی و درک معنوی از راه اخلاص بندگی قرآن کریم در بیانات خود همه ی مردم را طرف خطاب خود قرار داده گاهی بی این که حجتی به گفته ی خود اقامه کند بلکه به مجرد اتکاء به فرمانروایی خدایی خود پذیرفتن اصول اعتقادی مانند توحید، نبوت و معاد و احکام عملی مانند نماز و روزه و غیر آنها امر می کند و در برخی از اعمال نهی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بیانات لفظی را حجیت نمی داد هرگز از مردم پذیرش و فرمانبرداری آنها را نمی خواست پس ناگزیر باید گفت این گونه بیانات ساده قرآن راهی است برای فهم مقاصد دینی و معارف اسلامی شیعه، این بیانات لفظی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ظواهر دینی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می بینیم قرآن کریم در آیات بسیاری به سوی حجت عقلی رهبری می کند و مردم را به تفکر و تعقل و تدبر در آیات آفاق وانفس دعوت می فرماید و خود نیز در موارد احقاق حقایق به استدلال عقلی آزاد می پردازد و حق هیچ کتاب آسمانی علم و معرفت برهانی را برای انسان مانند قرآن کریم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این بیانات اعتبار حجت عقلی و استدلال برهانی آزاد را مسلم می شمارد یعنی نمی گوید که اول حقانیت معارف اسلامی را بپذیرد سپس به احتجاج عقلی پرداخته معارف نامبرده را از آنها استنتاج کنید بلکه با اعتماد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به واقعیت خود می گوید، به احتجاج عقلی پرداخته حقانیت معارف نامبرده را از آن دریابید و بپذیرید و سخنانی که از دعوت اسلامی می شنوید تصدیق آنها را از آفرینش جهان که گواهی است راستگوی بپرسید و بشنوید و بالاخره تصدیق و ایمان را از نتیجه دلیل به دست آورید نه این که اول ایمان بیاورید و بعد به قید مطابقت آن دلیل اقامه کنید پس تفکر فلسفی نیز راهی است که رسایی آن را قرآن کریم تصدیق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سوی دیگر می بینیم قرآن با بیانی جالب روشن می سازد که همه معارف حقیقیه از توحید و خداشناسی واقعی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خداشناسی از آن کسانی است که خداوند آنان را از هر جای جمع آوری کرده و برای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هستند که خود را از همه کنار کشیده و همه چیز را فراموش کرده اند و در اثر اخلاص و بندگی همه قوای خود را متوجه عالم بالا ساخته، دیده به نور پروردگار پاک روشن ساخته اند و با چشم واقع بین حقایق اشیاء و ملکوت آسمان و زمین را دیده اند زیرا در اثر اخلاص و بندگی به یقین رسیده اند و در اثر یقین ملکوت آسمان و زمین و زندگی جاویدانی جهان ابدیت بر ایشان مکشوف شده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ظواهر دینی که در تفکر اسلامی شیعه می باشند دو گونه اند، کتاب و سنت و مراد از کتاب ظواهر آیات کریمه قرآنی</w:t>
      </w:r>
    </w:p>
    <w:p>
      <w:pPr>
        <w:pStyle w:val="BookText"/>
        <w:rPr/>
      </w:pPr>
      <w:r>
        <w:rPr>
          <w:rFonts w:ascii="IRNazanin" w:hAnsi="IRNazanin" w:eastAsia="IRNazanin"/>
          <w:color w:val="111111"/>
          <w:sz w:val="28"/>
          <w:sz w:val="28"/>
          <w:szCs w:val="28"/>
          <w:rtl w:val="true"/>
          <w:lang w:bidi="fa-IR"/>
        </w:rPr>
        <w:t xml:space="preserve">می باشد و مراد از سنت حدیثی است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گفته شد کتاب خدا قرآن کریم مأخذ اساسی هر گونه تفکر اسلامی است و اوست که مآخذ دیگر دینی را اعتبار و حجیت می دهد و از همین جهت باید برای همگان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خود قرآن کریم، خود را نور و روشن کننده ی همه چیز معرفی می کند و هم در مقام تحدی از مردم درخواست می کند که در آیات آن تدبر کرده ببینند که هیچ گونه اختلاف و تناقض وجود ندارد و اگر می توانند، کتابی مانند آن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قرآن برای همگان قابل فهم نبود این گونه خطابات مورد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پنداشت که این مطلب که قرآن به خودی خود برای همه قابل فهم است با مطلب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معارف اسلامی که در حقیقت مضامین قرآن کریم می باشند و مراجع علمی هستند،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بخشی از معارف اسلامی که احکام و قوانین شریعت می باشد قرآن کریم تنها کلیات آنها را متضمن است و روشن شدن تفاصيل آنها مانند احکام نماز و روزه و داد و ستد و سایر عبادات و معاملات به مراجعه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همان طور که اشاره شد در زمان خلفاء، شیعه تحت فشار زیادی بود و حق ثبت و کتابت حدیث را نداشت و گروهی از بیگانگان به لباس اسلام در آمده بودند که تعدادی از آنها دشمنان خانگی اسلام بودند که به تغییر احادیث پرداختند و احادیث سنت را از اعتبار وثوق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دانشمندان شیعه به فکر چاره افتاده دو علم رجال و درایت را وضع کردند تا حدیث درست را از نادرست تمیز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مخالف قرآن کریم باشد ارزشی ندارد و حدیثی را که با قرآن موافقت دارد باید معتبر شمرد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 علم یکی از وظایف دینی اسلام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طلب علم برای هر مسلمانی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bookmarkStart w:id="845" w:name="pg6880_72229"/>
    </w:p>
    <w:p>
      <w:pPr>
        <w:pStyle w:val="BookText"/>
        <w:rPr/>
      </w:pPr>
      <w:bookmarkEnd w:id="845"/>
      <w:r>
        <w:rPr>
          <w:rFonts w:ascii="IRNazanin" w:hAnsi="IRNazanin" w:eastAsia="IRNazanin"/>
          <w:color w:val="111111"/>
          <w:sz w:val="28"/>
          <w:sz w:val="28"/>
          <w:szCs w:val="28"/>
          <w:rtl w:val="true"/>
          <w:lang w:bidi="fa-IR"/>
        </w:rPr>
        <w:t xml:space="preserve">و طبق اخباری که با شواهد قطعيه تأیید شده است مراد از این علم دانستن اصول اسلامی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معاد، امامت و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لوازم قریب آنها است و دانستن تفصيل احکام و قوانین اسلامی است برای هر فرد به اندازه ابتلاء و احتیاج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که تحصیل علم به اصول دین، برای همه میسر است ولی تحصیل علم به تفصيل احکام و قوانین از راه استفاده و استنباط فني از مدارک اصلی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همه کس نیست و تنها درخور توانایی برخی از افراد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اسلام حکم طاقت فرسا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تحصیل علم به احکام و قوانین دینی از راه دلیل به طور واجب کفایی به بعضی از افراد که توانایی و صلاحیت آن را دارند اختصاص یافته و وظیفه بقیه افراد طبق قائدهی عمومی وجوب رجوع جاهل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رجوع به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افراد نامبرده که مجتهدین و فقهاء نامیده می شوند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مراجعه را تقلید نامیده اند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طریق دیگر در شیعه بحث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قرآن کریم تفکر عقلی را امضاء نموده و آن را جزء تفکر مذهبی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عقلی پس از آن که حقانیت و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تصدیق نموده است ظواهر قرآن را که وحی آسمانی است و بیانات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صف حجت های عقلی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های عقلی که انسان با فطرت خدادادی نظریات خود را با آنها اثبات می کند دو قسم است و آنها برهان و جدل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سوم در اعتقادات شیعه درک عرفانی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انسان خداشناسی را به عالم بالا متوجه ساخته و حجت خدای پاک را در دل انسان جایگزین می کند و همه چیز را فراموش می دارد و گرداگرد همه آرزوهای دور و دراز خط بطلان میکشد و انسان را به پرستش و ستایش خدای نادیده که از هر دیدنی و شنیدنی روشن تر و آشکارتر است وامیدارد و در حقیقت هم این کشش باطنی است که مذاهب خدا پرستی را در جهان انسانی به وجود آورده است و عارف کسی است که خدا را از راه مهر و محبت پرستش میکند نه به امید ثواب و نه از ترس عقاب و از این جا روشن است که عرفان واقعی را نباید در برابر مذاهب دیگر مذهبی شمرد بلکه عرفان راهی است از راه های پرستش و آن هم پرستش از راه محبت نه از راه بیم و امید</w:t>
      </w:r>
      <w:r>
        <w:rPr>
          <w:rFonts w:eastAsia="IRNazanin" w:cs="IRNazanin"/>
          <w:color w:val="111111"/>
          <w:sz w:val="28"/>
          <w:szCs w:val="28"/>
          <w:rtl w:val="true"/>
          <w:lang w:bidi="fa-IR"/>
        </w:rPr>
        <w:t>.</w:t>
      </w:r>
      <w:r>
        <w:rPr>
          <w:rStyle w:val="FootnoteAnchor"/>
          <w:rtl w:val="true"/>
        </w:rPr>
        <w:footnoteReference w:id="407"/>
      </w:r>
    </w:p>
    <w:p>
      <w:pPr>
        <w:pStyle w:val="Heading3"/>
        <w:numPr>
          <w:ilvl w:val="2"/>
          <w:numId w:val="1"/>
        </w:numPr>
        <w:rPr/>
      </w:pPr>
      <w:bookmarkStart w:id="846" w:name="__RefHeading___Toc1236848_372815092"/>
      <w:bookmarkStart w:id="847" w:name="_Toc313"/>
      <w:bookmarkEnd w:id="846"/>
      <w:r>
        <w:rPr>
          <w:rtl w:val="true"/>
        </w:rPr>
        <w:t>اصطلاح شیعه جعفریه</w:t>
      </w:r>
      <w:bookmarkEnd w:id="847"/>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پیروان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امام شیعه، امامیه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دورهی زندگی آن حضرت مصادف با اواخر بنی امیه و اوایل روزگار بنی عباس بود و به سبب </w:t>
      </w:r>
    </w:p>
    <w:p>
      <w:pPr>
        <w:pStyle w:val="BookText"/>
        <w:rPr/>
      </w:pPr>
      <w:r>
        <w:rPr>
          <w:rFonts w:ascii="IRNazanin" w:hAnsi="IRNazanin" w:eastAsia="IRNazanin"/>
          <w:color w:val="111111"/>
          <w:sz w:val="28"/>
          <w:sz w:val="28"/>
          <w:szCs w:val="28"/>
          <w:rtl w:val="true"/>
          <w:lang w:bidi="fa-IR"/>
        </w:rPr>
        <w:t xml:space="preserve">اختلافی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کم 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عمر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ائمه طولانی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مدت طولانی امامت خود موفق شد که نظم و ترتیبی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اماميه بدهد و فقه شیعه را تدوین نماید، از این جهت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دانشمند امت اسلام و فقیه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احادیث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روایت شده و بدین سبب فقه شیعه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مذهب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درس آن حضرت که در مدينه تشکیل می شد، گروهی از بزرگان حاضر می شدند و از آن محضر درک فیض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شاگردان، ابو حنيفه و مالک بن انس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حیان که از بزرگان علم در اسلام است، از شاگردان مشهور آن حضرت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مشهورترین شاگردان امام، زراة بن اعین و دو پسر او حسین و حسن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 شاگردان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درک محضر آن حضرت و پدر بزرگوارشان چهارصد رساله در شرایع اسلام نگاشته شد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 های چهارصد گانه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تقریبا دویست سال می باشد شیعیانی از ائمه دور و یا به واسطه غیبت صغری از امام غایب مهجور بودند به این چهارصد رساله که هر کدام محتوی بابی 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 ارجمند او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بیشتر جنبه ی سیاسی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در آن عصر دو مصداق داشته یکی شیعه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شیعه عثمان یا آل ابوسفیان که این جمع با اعتقاد به خلافت شیخین، علی را بر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شیعه به معنای واقعی آن که معدودی بیش نبودند و به هر حال هر دو گروه آنها جنبه ی اعتقادی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پیروان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فرزندانش را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 ولی از زمان این دو امام همام شیعه جنبه ی مذهبی پیدا کرد و در مقابل سنت و جماعت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منسوب به ششمین امام شیعه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اختلاف شیعه با اهل سنت و جماعت دربارهی جانشینی رسول خدا است که شیعه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تسنن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می دانند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این مسأله اساسی، اختلافات شیعه و سنی در اجتهاد و ادله و اصول و فروع عبادات و معاملات و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تشریع در مذهب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احادیثی را می پذیرد که از غربال عترت یعنی </w:t>
      </w:r>
    </w:p>
    <w:p>
      <w:pPr>
        <w:pStyle w:val="BookText"/>
        <w:rPr/>
      </w:pPr>
      <w:r>
        <w:rPr>
          <w:rFonts w:ascii="IRNazanin" w:hAnsi="IRNazanin" w:eastAsia="IRNazanin"/>
          <w:color w:val="111111"/>
          <w:sz w:val="28"/>
          <w:sz w:val="28"/>
          <w:szCs w:val="28"/>
          <w:rtl w:val="true"/>
          <w:lang w:bidi="fa-IR"/>
        </w:rPr>
        <w:t xml:space="preserve">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باشد و آن احادیث در نزد ایشان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شیعه، اتفاق علمای شیعه امامیه است بر قول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اخباریون شیعه حرام است ولی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فروع فقه، مذهب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مذهب شافعی اختلاف زیادی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مسایل مورد اختلاف ایشان با سنت و جماعت جایز دانستن متعه و بعضی از مسایل ارث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امامیه جعفریه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معتقد است که عدل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و تصور عدول از آن و گراییدن خدا به ستم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بندگان خود تکلیف ما الايطاق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تر از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فرماید و بیش از آن چه سزاوارند آنان را عذاب نمی کند و چون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گاه فعل حسن و نیکو را ترک نکرده و کار زشت و قبيح از او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قادر به اعمال نیک و زشت هر دو هست جز به فعل نیک نمی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باید فعل او از روی حکمت و بر حسب نظام اكمل باشد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لازم به یادآوری است که به پیروان مذهب امامیه ی اثنی عشریه، پیروان مذهب جعفریه و جعفری نیز گفته می شود زیرا همان طور که بیان شد فقه این مذهب در زمان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مدون گردید، هم چنان که اغلب علوم شرعی هم چون حدیث و تفسیر و کلام و عقاید امامیه نیز در این دوران تأسیس و تألیف گردید به طور کلی، کتب فقهی و روایی شیعه مملو از احادیثی است که به نقل از آن حضرت آورده شده و در واقع شیعه اثنی عشریه و به</w:t>
      </w:r>
    </w:p>
    <w:p>
      <w:pPr>
        <w:pStyle w:val="BookText"/>
        <w:rPr/>
      </w:pPr>
      <w:r>
        <w:rPr>
          <w:rFonts w:ascii="IRNazanin" w:hAnsi="IRNazanin" w:eastAsia="IRNazanin"/>
          <w:color w:val="111111"/>
          <w:sz w:val="28"/>
          <w:sz w:val="28"/>
          <w:szCs w:val="28"/>
          <w:rtl w:val="true"/>
          <w:lang w:bidi="fa-IR"/>
        </w:rPr>
        <w:t>طور کلی شیعه، فقه غنی و پربارش را مرهون و مدیون آن بزرگوار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به قول شيخ مفید، محدثان امامیه از زمان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عهد امام حسن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چهارصد کتاب تألیف کرده بودند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تا این که در حدود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ثقة الاسلام محمد بن یعقوب کلینی بر مسند فقاهت نشست و با کمال دقت در مدت بیست سال توانست آن چهارصد رساله ی اصل را جمع نموده و در پنج مجلد یکی در اصول و سه در فروع دین و یکی مواعظ تبويب و هر یک را در چند کتاب و چند باب ترتیب دهد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اخبار کافی بالغ بر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و جمله کتب آن سی و دو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کلینی، ابو جعفر محمد بن علی بن بابویه قمی معروف به شیخ صدوق بر اساس همان رسايل چهارصد گانه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کرد که جمله اخبار آن بالغ بر </w:t>
      </w:r>
      <w:r>
        <w:rPr>
          <w:rFonts w:eastAsia="IRNazanin" w:cs="IRNazanin"/>
          <w:color w:val="111111"/>
          <w:sz w:val="28"/>
          <w:szCs w:val="28"/>
          <w:lang w:bidi="fa-IR"/>
        </w:rPr>
        <w:t>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شیخ صدوق به فاصله چند سال شیخ ابو جعفر محمد بن حسن طوسی، بر اساس همین اصول چهارصد گانه دو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في ما اختلف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w:t>
      </w:r>
      <w:bookmarkStart w:id="848" w:name="pg6880_72232"/>
    </w:p>
    <w:p>
      <w:pPr>
        <w:pStyle w:val="BookText"/>
        <w:rPr/>
      </w:pPr>
      <w:bookmarkEnd w:id="848"/>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در مسایل اختلافی فقهی خود بر اساس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خالف العامه و فيه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رأیی را که بر خلاف عامه یعنی اهل سنت و جماعت باشد اختیار کرده اند و از این جهت موجودیت و شخصیتی در برابر آن طایفه برای خویش ایجاد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اختیار طرف مخالف عامه فقط در مورد دو حدیث متعارض است که از جهات دیگری ترجیح نداشته باشد ولی این طور نیست که هر رأیی که بر خلاف عامه باشد شیعه اختیار کند، زیرا شیعه در اکثر احکام با اهل سنت یک عقیده دارند</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849" w:name="__RefHeading___Toc1236850_372815092"/>
      <w:bookmarkStart w:id="850" w:name="_Toc314"/>
      <w:bookmarkEnd w:id="849"/>
      <w:r>
        <w:rPr>
          <w:rtl w:val="true"/>
        </w:rPr>
        <w:t>اسماعیلیه</w:t>
      </w:r>
      <w:bookmarkEnd w:id="850"/>
    </w:p>
    <w:p>
      <w:pPr>
        <w:pStyle w:val="BookText"/>
        <w:rPr/>
      </w:pPr>
      <w:r>
        <w:rPr>
          <w:rFonts w:ascii="IRNazanin" w:hAnsi="IRNazanin" w:eastAsia="IRNazanin"/>
          <w:color w:val="111111"/>
          <w:sz w:val="28"/>
          <w:sz w:val="28"/>
          <w:szCs w:val="28"/>
          <w:rtl w:val="true"/>
          <w:lang w:bidi="fa-IR"/>
        </w:rPr>
        <w:t xml:space="preserve">اسماعیل بن جعفر، فرزند بزرگ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زمان حیات پدر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در گورستان بقیع به خاک سپردند، جمعی از شیعیان پس از شهادت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شدند که اسماعیل پس از آن حضرت امام است و به کلیه گروه هایی که چنین اعتقادی دارند، اسماعیلیه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در مورد این که سرنوشت امامت پس از اسماعیل چیست نظر واحدی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اسماعيل نمرده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مهدی موعود است که قبلا از سوی اجدادش وعده شده بود و برخی می گویند، اسماعیل پس از انتخاب پسرش محمد به امامت، فوت کرد و محمد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به دروغ می گویند،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اسماعيل، را به امامت منصوب نموده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اسماعیل پیش از پدرش،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حدود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فوت کرده است، اختلافی نیست، چرا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مردن اسماعیل، بسیاری از مردم و از جمله حاکم مدینه را بر مرگ او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زندگانی محمد بن اسماعیل که پس از مرگ پدرش اسماعیلیه او را امام دانستند اطلاعات صحیحی در دست نداریم، واز زمانی که دوره ی امامان مستور </w:t>
      </w:r>
      <w:r>
        <w:rPr>
          <w:rStyle w:val="FootnoteAnchor"/>
          <w:rtl w:val="true"/>
        </w:rPr>
        <w:footnoteReference w:id="411"/>
      </w:r>
      <w:r>
        <w:rPr>
          <w:rFonts w:ascii="IRNazanin" w:hAnsi="IRNazanin" w:eastAsia="IRNazanin"/>
          <w:color w:val="111111"/>
          <w:sz w:val="28"/>
          <w:sz w:val="28"/>
          <w:szCs w:val="28"/>
          <w:rtl w:val="true"/>
          <w:lang w:bidi="fa-IR"/>
        </w:rPr>
        <w:t>اسماعیلیه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مبارکيه که پیروان مبارک غلام اسماعیل بن جعفر بودند، پس از جعفر بن محمد ، محمد بن اسماعیل را به امامت برداشتند و گفتند چون اسماعیل در روزگار پدرش امام بود و درگذشت پس از وی امامت به برادرش موسی کاظم نرسد، زیرا پس از امام حسن و امام حسین امامت از برادری به برادر دیگر نمی رسد و امامت حق پسر اسماعیل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اسماعیلیه به نام های مختلف چون، سبعيه، باطنیه، تعليميه، ملاحده، خطابیه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به آنها سبعيه می گویند که برای عدد هفت قداست قایلند، فرقه ای از آنان به نام مبارکيه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هفت تن امام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حسین بن علی، علی بن حسین، محمد بن على و جعفر بن محمد بودند فرجامین ایشان، محمد بن اسماعیل بن جعفر است که او امام مهدی، قائم و پیغمبر نیز می باشد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اما باطنيه خوانده شده اند، بدان جهت که آنها معتقد بودند، هر چیزی از قرآن و حديث را ظاهری است و باطنی و کسی که به ظواهر اکتفا نکرده و با نیروی عقل به عذر و بررسی در بواطن بپردازد، تکلیف از او برداشته می شود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و به آنها تعليميه می گفتند چون که اعتقاد داشتند عقل را نمی توان حجت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 حق را باید از راه تعلیم از معصوم آموخت و در هر عصری باید امامی معصوم که دچار لغزش نشود وجود داشته باشد، این نام بیشتر در خراسان به آنها داده شده است</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عنوان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ملحد به معنی 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مخالفان اسماعیلیه به آنها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خطابیه، اسماعیلیه هایی را خطابیه می گویند که یاران ابو اخطاب هستند که به پیروان محمد بن اسماعیل پیوستند و به مرگ اسماعیل بن جعفر در روزگار پدرش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ابوالخطاب از غلاة به شمار می آمد و دعوی پیامبری نیز نمود، اما والی کوفه، عیسی بن موسی وی را به همراه هفتاد تن از یارانش در مسجد کوفه به قتل رساند و جسدش را بر دار کرد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ظاهرة افکار او در معتقدات، اسماعیلیه نقش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دولت عبیدیان آفریقا، سلسله ائمه اسماعیلیه را ذکر کرده و از محمد با لقب المکتوم یاد می کند، که ظاهرا این لقب را محمد از بیم دشمنان بر خود نهاده است</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محمد، میان اسماعیلیان اختلاف افتاد، چراکه امامان اسماعیلیه در خفا و در نقاط مختلف چون ديلم و شام میزیستند و مستور بودند اما باز هم ابن خلدون در همان کتاب سلسله امامان اسماعیلیه را پس از محمد چنین ذکر می کند که پس از محمد، جعفر المصدق و بعد از او پسرش محمد الحبيب و بعد از آن پسرش عبیداله المهدی امام است البته این عبیداله همان کسی است که ابوعبداله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او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عبیداله خلفای عباسی از محل اختفای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نبودند اما آن زمان از محل اختفای عبیداله المهدی آگاه شدند و به تعقیب 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مغرب گریخت و در آن جا با حمایت ابو عبداله شیعی که از پیشوایان اسماعیلی آن دیار بود، به موفقیت هایی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p>
    <w:p>
      <w:pPr>
        <w:pStyle w:val="BookText"/>
        <w:rPr/>
      </w:pPr>
      <w:r>
        <w:rPr>
          <w:rFonts w:ascii="IRNazanin" w:hAnsi="IRNazanin" w:eastAsia="IRNazanin"/>
          <w:color w:val="111111"/>
          <w:sz w:val="28"/>
          <w:sz w:val="28"/>
          <w:szCs w:val="28"/>
          <w:rtl w:val="true"/>
          <w:lang w:bidi="fa-IR"/>
        </w:rPr>
        <w:t>حوزه و قلمرو حکومتش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دولت بنی رستم و پس از آن قرامطه را سرکوب نمود و بر مصر مسلط شد و مقر حکومتش را در شهر تازه بنیاد تونس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سلسله فاطمیان را که بعدها به مصر انتقال یافت بنیانگذاری کرد پس از آن فاطمیان، نسل اندر نسل بر مصر و سایر بلاد متصرفی حکومت کردند و در مناطقی چون یمن، حجاز، بحرین، خراسان، کوفه، بصره و طالقان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فاطمیان بر مدار اقتدار بودند تا پس از مرگ المستنصر خليفه هشتم فاطمیان که میان آنها شقاق و نفاق حاکم گشت این خلیفه دو پسر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ولیعهد وی بود اما به توطئه أمير الجيوش وقت مستعلی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نشست، پس از آن اسماعیلیه به دو گروه نزاریه و مستعلیه تقسیم شدند،</w:t>
      </w:r>
    </w:p>
    <w:p>
      <w:pPr>
        <w:pStyle w:val="BookText"/>
        <w:rPr/>
      </w:pPr>
      <w:r>
        <w:rPr>
          <w:rFonts w:ascii="IRNazanin" w:hAnsi="IRNazanin" w:eastAsia="IRNazanin"/>
          <w:color w:val="111111"/>
          <w:sz w:val="28"/>
          <w:sz w:val="28"/>
          <w:szCs w:val="28"/>
          <w:rtl w:val="true"/>
          <w:lang w:bidi="fa-IR"/>
        </w:rPr>
        <w:t>مستعلویان هنوز هم در یمن و هند باقی هستند و در سرزمین اخیر به نام بهره یا بحره معروف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اسماعیلی را بدان صورت که در نزد آنان رایج است به علت آن که بر شیوه ی سنن و عقاید کیش اسماعیلی دوران فاطمی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شکست دعوت قدیم به دعوت جدید احتیاج پیدا شد که مؤسس این دعوت یک نابغه ی ایرانی به نام حسن صباح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خلافت مستنصر فاطمی از کسانی بود که به دین اسماعیلی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زمره کسانی بود که طرفدار خلافت نزار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ایران آمد مردم این دیار را به مذهب نزاریه دعوت کرد و پس از چندی بر قلعه الموت که به معنی آشیان عقاب است در نزدیکی رودبار دست یافت وی در شهر قم به دنیا آمد پدرش مذهب اثنی عشری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قرن پنجم هجری میزیست که به دعوت امير ضراب متمایل به اسماعیلیان گشت، معلم دیگر او یکی از داعیان فرقه اسماعیلیه بود به نام عبدالملک بن عطاش، وی شخصا با حسن ملاقات کرد و به او دستور داد که به مصر نزد خلیفه رود و حسن این کار را کرد و بعد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ابتدای کار، حسن صباح دو هدف را دنبال کرد یکی این که مردم را به کیش اسماعیلی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قلعه های بیشتری را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دو هدف توفيق یافت و قلعه هایی را از حدود خراسان تا شام به تسخیر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 را در الموت شیخ الجبل یا پیر کوهستان خواند</w:t>
      </w:r>
      <w:r>
        <w:rPr>
          <w:rFonts w:eastAsia="IRNazanin" w:cs="IRNazanin"/>
          <w:color w:val="111111"/>
          <w:sz w:val="28"/>
          <w:szCs w:val="28"/>
          <w:rtl w:val="true"/>
          <w:lang w:bidi="fa-IR"/>
        </w:rPr>
        <w:t>.</w:t>
      </w:r>
      <w:r>
        <w:rPr>
          <w:rStyle w:val="FootnoteAnchor"/>
          <w:rtl w:val="true"/>
        </w:rPr>
        <w:footnoteReference w:id="417"/>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صباح مأمورانی داشت که به آنها فدایی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را از قلعه به اطراف می فرستاد و قبلا آنان را با خوراندن حشیش مست می کرد و لذات بهشت را در نظر آنان مجسم می ساخت و ایشان چون از این حالت باز می آمدند خیالات خود را واقعی می پنداشتند و در راه اجرای دستورات او از مرگ نمی 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آنان را فدایی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حشیشان که لقب دیگر اسماعیلیه ایران است عالم اسلام را دچار رعب و هراس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سلجوقی بارها به فکر قلع و قمع این طایفه افتادند ولی کاری از پیش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مرگ حسن صباح چند نفر جانشین او شدند که آخرین آن ركن الدين خور شاه بود که در زمان او هولاگوی مغول الموت را ویران کرد و خاندان اسماعیلیه برانداخته شد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اصول عقاید 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نمودن اسماعیل و پس از او دیگر امامان و رهبران اسماعیلیه، از جمله موضوعاتی است که شاخه ها و گروه های مختلف اسماعیلیه آن را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از اسماعیلیه معتقدند که محمد بن اسماعيل از پیامبران اولوالعزم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پیامبران اولوالعزم را هفت تن می دانند که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نوح، ابراهیم، موسی، عیسی، محمد، على و محمد بن اسماعيل، این گروه عمدتا مبارکيه و قرامطه می باشند که می گویند، همان سان که هفت آسمان و زمین باشد و اندام های تن آدمی از سر دو دست، دو پای، پشت و شکم و دل در شمار به هفت رسد و سر نیز هفت باشد که شامل دو گوش و دو چشم، دو سوراخ بینی و دهان گردد و زبان در دهان به مانند دل در سینه باشد، امامان نیز هفت تن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ایشان محمد بن اسماعیل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از نظر اسماعیلیه، برای امام در حال است، یا ممکن است مستودع باشند و یا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مستودع کسی است که پسر امام و بزرگ ترین فرزندان او و دانای بر همه اسرار امامت و تا هنگامی که قائم بر امر امامت است، بزرگ تر زمان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که او را حقی در تفویض امامت به فرزندانش نیست و امامت در نزد او امانت و و دیعه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مستقر، کسی است که از تمام امتیازات امامت برخوردار است، و حق دارد که امامت را به فرزندان و جانشینان خود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نوبختی در فرق الشيعه می گوید، از نظر آنان خداوند همه محرمات و آن چه را در گیتی آفریده، بر یاران محمد بن اسماعیل حلال کرده است در تأویل این آیه قرآن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بهشت، به فراوانی و خوشی هر چه می خواهید بخورید ولی مبادا که به این درخت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هر کار روا و ناروا که خواهید بکنید ولی به موسی بن جعفر و فرزندان وی و هرکه پس از او دعوی امامت کند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گویند، گیتی را دوازده جزیره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جزیره را حجت و راهبری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جهان، دوازده حجت دارد و هر جهت داعی و خواننده ای که مردم را به وی می خواند و هر داعی بد یا دستیاری است که اقامه دلیل ها و برهانها کند، حجت را پدر، داعی را مادر و پد را پسر خوانند</w:t>
      </w:r>
      <w:r>
        <w:rPr>
          <w:rFonts w:eastAsia="IRNazanin" w:cs="IRNazanin"/>
          <w:color w:val="111111"/>
          <w:sz w:val="28"/>
          <w:szCs w:val="28"/>
          <w:rtl w:val="true"/>
          <w:lang w:bidi="fa-IR"/>
        </w:rPr>
        <w:t>.</w:t>
      </w:r>
      <w:r>
        <w:rPr>
          <w:rStyle w:val="FootnoteAnchor"/>
          <w:rtl w:val="true"/>
        </w:rPr>
        <w:footnoteReference w:id="420"/>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اسماعیلیه، نقبا را دوازده می دانند آنان خداوند را نه قدیم می دانند و نه حادث می گویند چون حضرت کبریایی و کلمه او قدیم است و خلق او حادث و او خود نه قدیم است و نه </w:t>
      </w:r>
    </w:p>
    <w:p>
      <w:pPr>
        <w:pStyle w:val="BookText"/>
        <w:rPr/>
      </w:pPr>
      <w:r>
        <w:rPr>
          <w:rFonts w:ascii="IRNazanin" w:hAnsi="IRNazanin" w:eastAsia="IRNazanin"/>
          <w:color w:val="111111"/>
          <w:sz w:val="28"/>
          <w:sz w:val="28"/>
          <w:szCs w:val="28"/>
          <w:rtl w:val="true"/>
          <w:lang w:bidi="fa-IR"/>
        </w:rPr>
        <w:t>حادث، اسماعیلیه معتقدند که خدای تعالی ابتدا به واسطه کلمه امر، عقل را ابداع فرمود که از جميع جهات تام است و به توسط عقل، نفسی را که تالی اوست و نسبت نفس به عقل، مثل، نسبت نطفه است به طفل می گویند، چون نفس مشتاق کمال عقل گشت، محتاج شد به حرکتی از نقص به کمال و حرکت به آلت حرکت محتاج شد پس افلاک سماوی حادث شد و به حرکت دوری حرکت یافت به تدبیر نفس و انواع موجوات مركب، از جماد و نبات و انسان به وجود آمد و نوع انسان از سایر موجوادت متمایزگشت به استعداد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به زعم اسماعیلیه نبی، صاحب عقلی کلی می باشد و وصی صاحب نفس کلی، چنان که افلاک به تحریک نفس و عقل و طبایع حرکت می کنند، اشخاص انسانی نیز به تحریک نبی متحرک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در هر زمانی بر هفت شخص دایر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متصل به قیامت شده و تکالیف مرتفع شود و شرایع مضمحل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التزام به سنن شرعیه، جهت وصول نفس است به کمال و کمال نفس انسانی آنست که به عقل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نظر اسماعیلیه قیامت کبری همین مرحله است که نفس به مرتبت عقل برسد که در این حالت تراکیب افلاک و عناصر و مرکبات انحلال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فلسفی اسماعیلیان تحت تأثیر معتزله واقع شدند و بسیاری از مسائل را از جمله مسئله تفویض و اختیار را از آنها فرا گرفته اند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اسماعیلیه مانند غلات به حلول و تناسخ ارواح معتقد بودند، چنان که روزها عقیده به حلول روح خداوند در الحاكم بأمر الله خلیفه فاطمی داشتند و آنها نیز خود را تجسم روح الهی می دانستند و مرگ اسرار آمیز او را حمل بر این می کردند که وی نمرده بلکه به اصل خود پیوسته است و به زودی بازخواهد گشت و جهان را پر از عدل و داد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اسماعیلیه از نظر تعالیم علمی با معتقدات شیعه اماميه چندان تفاوتی ندارد و همان احکام شرعی اسلام مانند نماز، روزه، خمس و زکات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فقیه بزرگ آنها به نام قاضی ابو حنیفه نعمان بن محمد منصور که اکنون بین طایفه بهره و قریب به پنجاه هزار نفر هستند و در جزيرة العرب و سواحل خلیج فارس و سوریه به سر می برند، مورد استفاده فقهی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دیگری از این فرقه که هنوز هستند آغاخانیه می باشند که بازماندگان این گروه قریب یک میلیون نفر و در ایران و آسیای مرکزی و آفريقا پراکنده اند و رئیس ایشان کریم آغاخان است و بقایای نزاریه هستند و چون امام ایشان ملقب به آغاخان است که آنان را آغاخانه می نامند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گروهی از فرقه اسماعيليه خلطيه می گویند که عقیده دارند آن چه در قرآن و احادیث از نماز و روزه و زكات و حج و غیره وارد شده است همه محمول بر معانی آنها است و معنی </w:t>
      </w:r>
    </w:p>
    <w:p>
      <w:pPr>
        <w:pStyle w:val="BookText"/>
        <w:rPr/>
      </w:pPr>
      <w:r>
        <w:rPr>
          <w:rFonts w:ascii="IRNazanin" w:hAnsi="IRNazanin" w:eastAsia="IRNazanin"/>
          <w:color w:val="111111"/>
          <w:sz w:val="28"/>
          <w:sz w:val="28"/>
          <w:szCs w:val="28"/>
          <w:rtl w:val="true"/>
          <w:lang w:bidi="fa-IR"/>
        </w:rPr>
        <w:t>دیگر ندارد و قیامت و دوزخ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از این فرقه به نام خنفر که در یمن هستند و پیروان علی بن فضل الخنفراند، می گویند او همه محرمات را حلال دانست و مساجد را خراب کرد و دعوت نبوت نمود و</w:t>
      </w:r>
    </w:p>
    <w:p>
      <w:pPr>
        <w:pStyle w:val="BookText"/>
        <w:rPr/>
      </w:pPr>
      <w:r>
        <w:rPr>
          <w:rFonts w:ascii="IRNazanin" w:hAnsi="IRNazanin" w:eastAsia="IRNazanin"/>
          <w:color w:val="111111"/>
          <w:sz w:val="28"/>
          <w:sz w:val="28"/>
          <w:szCs w:val="28"/>
          <w:rtl w:val="true"/>
          <w:lang w:bidi="fa-IR"/>
        </w:rPr>
        <w:t>گروه دیگر عبیدالهیه قائل به الوهیت عبیداله مهدی و فرزندان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مسقطیه که لقب دیگر نزاریه است و آنان را سقطيه نیز می گویند زیرا مذهب ساقط کند</w:t>
      </w:r>
      <w:r>
        <w:rPr>
          <w:rFonts w:eastAsia="IRNazanin" w:cs="IRNazanin"/>
          <w:color w:val="111111"/>
          <w:sz w:val="28"/>
          <w:szCs w:val="28"/>
          <w:rtl w:val="true"/>
          <w:lang w:bidi="fa-IR"/>
        </w:rPr>
        <w:t>.</w:t>
      </w:r>
    </w:p>
    <w:p>
      <w:pPr>
        <w:pStyle w:val="BookText"/>
        <w:rPr/>
      </w:pPr>
      <w:r>
        <w:rPr>
          <w:rStyle w:val="FootnoteAnchor"/>
          <w:rtl w:val="true"/>
        </w:rPr>
        <w:footnoteReference w:id="423"/>
      </w:r>
      <w:r>
        <w:rPr>
          <w:rFonts w:ascii="IRNazanin" w:hAnsi="IRNazanin" w:eastAsia="IRNazanin"/>
          <w:color w:val="111111"/>
          <w:sz w:val="28"/>
          <w:sz w:val="28"/>
          <w:szCs w:val="28"/>
          <w:rtl w:val="true"/>
          <w:lang w:bidi="fa-IR"/>
        </w:rPr>
        <w:t>گروه دیگر قرامطه که منسوب به حمدان قرمط است و نوبختی می گوید این فرقه از فرقه های مبارکيه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عبدالجبار می گوید این فرقه در اصل کیسانیه و حنفیه بودند و سپس به اسماعیلیه گرویدند، اعتقاد آنها این بوده که زیارت کعبه بت پرستی است و به همین دلیل تعداد بی شماری از زائران خانه خدا را غارت کرده و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حجرالاسود را از خانه کعبه ربودند و به دو نیم کردند که بعدها به واسطه خليفه فاطمی منصور آن را به کعبه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شهری به نام الاحساء زندگی می کردند که حکومت خاص خود را داشتند آنها نماز نمی خواندند، روزه نمی گرفتند و در این شهر گوشت همه حیوانات فروخته می شد حیواناتی چون گربه، سگ، خر و گاو و گوسفند و غیره، هر فروشنده سر و پوست آن حیوان را نزدیک گوشتش نهاده تا خریدار بداند چه می خرد</w:t>
      </w:r>
      <w:r>
        <w:rPr>
          <w:rFonts w:eastAsia="IRNazanin" w:cs="IRNazanin"/>
          <w:color w:val="111111"/>
          <w:sz w:val="28"/>
          <w:szCs w:val="28"/>
          <w:rtl w:val="true"/>
          <w:lang w:bidi="fa-IR"/>
        </w:rPr>
        <w:t>.</w:t>
      </w:r>
      <w:r>
        <w:rPr>
          <w:rStyle w:val="FootnoteAnchor"/>
          <w:rtl w:val="true"/>
        </w:rPr>
        <w:footnoteReference w:id="42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اسماعیلیه به طور کلی فلسفه ای دارند شبیه به فلسفه ستاره پرستان که با عرفان هندی آمیخته می باشد که معتقدند در معارف و احکام اسلام برای هر ظاهری باطنی و برای هر تنزیلی تأویلی آمیخته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عقاید آنها را صوفی گرایانه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کلی میان شیعه دوازده امامی و اسماعیلیه این است که اسماعیلیه معتقدند که امامت به دور هفت گردش می کند و نبوت 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نمی شود و تغییر و تبدیل در احکام شریعت بلکه ارتفاع اصل تکلیف خاصه به قول باطنیه مانع ندارد بر خلاف شیعه دوازده امامی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خاتم الانبیاء می دانند و برای وی دوازده امام و جانشین قائلند و ظاهر شریعت را معتبر و غیر قابل نسخ می بینند و برای قرآن کریم هم ظاهر و هم باطن اثبات می کنند</w:t>
      </w:r>
      <w:r>
        <w:rPr>
          <w:rFonts w:eastAsia="IRNazanin" w:cs="IRNazanin"/>
          <w:color w:val="111111"/>
          <w:sz w:val="28"/>
          <w:szCs w:val="28"/>
          <w:rtl w:val="true"/>
          <w:lang w:bidi="fa-IR"/>
        </w:rPr>
        <w:t>.</w:t>
      </w:r>
      <w:r>
        <w:rPr>
          <w:rStyle w:val="FootnoteAnchor"/>
          <w:rtl w:val="true"/>
        </w:rPr>
        <w:footnoteReference w:id="425"/>
      </w:r>
      <w:bookmarkStart w:id="851" w:name="pg6880_72238"/>
    </w:p>
    <w:p>
      <w:pPr>
        <w:pStyle w:val="Heading3"/>
        <w:numPr>
          <w:ilvl w:val="2"/>
          <w:numId w:val="1"/>
        </w:numPr>
        <w:rPr/>
      </w:pPr>
      <w:bookmarkStart w:id="852" w:name="__RefHeading___Toc1236852_372815092"/>
      <w:bookmarkStart w:id="853" w:name="_Toc315"/>
      <w:bookmarkEnd w:id="851"/>
      <w:bookmarkEnd w:id="852"/>
      <w:r>
        <w:rPr>
          <w:rtl w:val="true"/>
        </w:rPr>
        <w:t>خوارج</w:t>
      </w:r>
      <w:bookmarkEnd w:id="853"/>
    </w:p>
    <w:p>
      <w:pPr>
        <w:pStyle w:val="BookText"/>
        <w:rPr/>
      </w:pPr>
      <w:r>
        <w:rPr>
          <w:rFonts w:ascii="IRNazanin" w:hAnsi="IRNazanin" w:eastAsia="IRNazanin"/>
          <w:color w:val="111111"/>
          <w:sz w:val="28"/>
          <w:sz w:val="28"/>
          <w:szCs w:val="28"/>
          <w:rtl w:val="true"/>
          <w:lang w:bidi="fa-IR"/>
        </w:rPr>
        <w:t>فرقه هایی که در اسلام پدید آمدند نخست احزاب و دسته های سیاسی بودند که به تدریج به فرق مذهبی تبدیل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این فرق، فرقهی عثمانیه یعنی انتقام جویان از خون عثمان و فرقه شیعه یعنی طرفداران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خوارج و مرجئه و غلات بودند و سپس فرقه هایی کلامی چون قدریه و معتزله و اشاعره در اسلام پدید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خوارج خود را شرات می خواندند که به معنی فروشندگان و مفرد آن شاری است و این عنوان را از آن رو اختیار کردند که جان خویش را برای پاداش اخروی فدا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مأخوذ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کسانی هستند که نفس خود را به جهت خشنودی خداوند می فروشند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علی و عثمان و معاویه و حکمین را کافر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 که خلیفه و جانشین پیامبر لازم نیست که عرب و از قبیلهی قریش باشد و خلافت غیر عرب و حتی غلامان را هم جایز می دانستند، به شرط آنکه او شخصی با تقوی و شمشیرزن 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فرق ایشان مانند شبیبیه در خلافت فرقی بین زن و مرد نمی گذاشتند و امامت زنان را نیز جایز می دانستند، خوارج اهل گناهان کبیره را کافر می شمردند و ریختن خونشان را مباح میدانستند بعضی از فرق ایشان خودداری کنندگان از جنگ را ولو این که طرفدار آنان باشند کافر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دشمنان آشتی ناپذیر بنی امیه و زمین داران بزرگ و مخالف وجود املاک خصوصی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اصل مخلوق بودن قرآن را قبول نداشتند و بعضی از فرق آن چون عجارده، سوره یوسف را جزو قرآن نمی دانستند و می گفتند که آن داستانی عشقی است و چنین داستانی نمی بایستی جزء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معروف خوارج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ارقه، پیروان ابوراشد نافع بن ازرق نجدات، پیروان نجدت بن عامر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بیهسیه، پیروان ابوبيهس، هیثم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عجارده، پیروان عبدالکریم بن عجرد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اباضیه پیروان عبدالله بن اباض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صفویه پیروان زیاد بن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شبیبیه، پیروان شبيب بن یزید شیبانی که پس از وی پیروانش با غزاله مادر او به امامت بیعت کردند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سیاست 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حکومت پنج ساله اش این بود که سیاست های اسلامی را بر پایه و ضوابط دینی و ارزش های اساسی انسانی شکل دهد و به همین خاطر از کشورگشایی دست برداشت و به اصلاح فسادهای سیاسی که در بین مسلمان ایجاد شده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افرادی به آن حضرت پیشنهاد کردند تا از معاویه و معاویه صفتان بگذرد و با آنان کنار آید،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راهی جز یکی از این دو، جنگ با این قوم یا کفر به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هرگز مرا در موقعیتی که گمراهان را به </w:t>
      </w:r>
    </w:p>
    <w:p>
      <w:pPr>
        <w:pStyle w:val="BookText"/>
        <w:rPr/>
      </w:pPr>
      <w:r>
        <w:rPr>
          <w:rFonts w:ascii="IRNazanin" w:hAnsi="IRNazanin" w:eastAsia="IRNazanin"/>
          <w:color w:val="111111"/>
          <w:sz w:val="28"/>
          <w:sz w:val="28"/>
          <w:szCs w:val="28"/>
          <w:rtl w:val="true"/>
          <w:lang w:bidi="fa-IR"/>
        </w:rPr>
        <w:t>عنوان بازوی قدرتم بگیرم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طول امامت خود، دست از ادامه فتوحات برداشته و در اجرای سیاست های خویش می کوشید، هنگامی که کسانی چون ناکثین به مخالفت برخاستند با هجرت به عراق و کسب نیرو از کوفیان به مبارزه با آنان شتافت و در جنگی که درگرفت، رهبران ناکثین به قتل رسیده و فرمانده شتر سوار ناچار از فعالیت جنگی باز ایستاد و به این ترتیب غائله خاتمه یافت امام خود را موظف به جنگ با عناصر فسادگر داخلی می دید و بارها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مأمورم که با پیمان شکنان ناکثین و ظالمان قاسطین و منحرفین از دین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جنگ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گروهی را دید که فریب تأویلات غلط از آیات قرآنی را خورده و جامعه اسلامی را به فساد میکشند برای پراکندن جمعیت آنان، اقدام کارایی نظامیشان را در 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بعدها باز به خاطر حاکمیت غلط و ظالمانه بنی امیه، مجددا افکار انحرافی خوارج رواج یافت و حوزه عمل سیاسی آنان گسترده شد، لكن در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نتوانستند سر بر آورده ، سرکوب و منکوب شدند، امام این جهادها و تلاش ها را در مقابل گروهی از مسلمین انجام می داد که دچار انحراف دینی شده و به صورت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و یا نا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شیطان غلطیده بودند، او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امروزه با برادران دینی خود بر سر انحرافات و کجرویها و شبهات و تأویلات باطلی که دامنگیرشان شده، در حال جنگ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مردم عراق در زمان جنگ صفین، صف مخالف دیگری در برابر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 دادند علاوه بر این که حاضر نشدند در کنار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 بجنگد، این بار بر خود حضرت هم خروج کرده و از دین خارج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هم، دست امام را از هر اقدامی حتی برای دفاع در مقابل حملات معاویه به قلمرو حکومت او کوتاه شده بود، مردم در اثر سست ایمانی خویش دیگر حاضر به شنیدن کلمات امام نبودند و حتی تحت فشار حملات معاویه، خود را قادر به دفاع از کشور عراق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این متعصبان خشک مقدس جاهل که درد دین داشتند، اما نه دین را می شناختند و نه متدین را و از منطق او بی خبر بودند، عاقبت دست به جنایت هولناکی زده و خون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نمونه کامل انسانیت را که جامعه بشری برای ارائه نمونه دیگری نظیر او تا ابد عقیم خواهد ماند، بر زمین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منحرف و لجباز، کسانی که خود لجوجانه،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خواسته بودند حکمیت قرآن را که از طرف معاویه پیشنهاد شده بود بپذیرد، اما وقتی بازده کار را دیدند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آماج انتقادها، اعتراض ها و تهمت های ناجوانمردانه ی خود قرار دادند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حسن عازم مدينه بود شورش خوارج در گوشه و کنار عراق درباره آغاز شده بود، قبلا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خوارج جنگ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طالب حق است ولی اشتباه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فردی نیست که دنبال باطل بوده و آن را بدست آورده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معاویه که در نظر داشت به منظور نیل به این هدف که با استفاده از شیعیان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سرکوبی خوارج و کمک به امویان بهره بگیرد،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به قادسیه رسیده بود پیامی فرستاد تا او را در جنگ با خوارج یاری دهد و امام که حساب کار کاملا در دستش بود پیامی به این مضمون به معاویه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جنگ با تو را که برای من جایز بود به خاطر صلاح امت و حفظ الفت در میان آنها، ترک کردم آیا می خواهی که همراه تو بجنگم؟ و اگر بخواهم با کسی از اهل قبله بجنگم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مرجئه پس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کار آمدن بنی امیه توده ی مردم که معروف به سواد اعظم شدند در برابر خوارج که نه به امامت على و نه به خلافت معاویه و بنی امیه و در مقابل شیعیان علی که معتقد به امامت او بودند فرقه تازه ای را تشکیل دادند که مرجئه خوانده می شوند، این کلمه از ریشه ارجاء به معنی به تأخیر انداختن است ایشان می گویند که ما از عقیده ی باطنی مردم خبر نداریم و نمی دانیم که واقعا چه کسی در دل مسلمان و مؤمن است و چه کسی نا مسلمان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همگی به ظاهر مسلمانند ما آنان را مسلمان می خوانیم و ثواب و عقاب ایشان را تا روز قیامت به تأخیر می اندازیم، تا خداوند دربارهی پاداش و کیفر آنان داوری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دنیا حکمی به ثواب یا گناه مسلمانان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اینان تنها ایمان را برای مسلمانان کافی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برای ارجاء دو معنی ذکر می کند، یکی به تأخیر انداختن و دیگری به معنی امید بخشیدن است و به همین معنی دوم در کتاب فرق الشيعهی نوبختی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دوم است که میگویند همان طور که معصیت به ایمان ضرر نمی رساند، با کفر هم اطاعت و فرمانبرداری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مرجئه در باب امام یعنی جانشین رسول خدا این بود که پس از انتخاب شخصی به اجماع به این مقام، باید هر چه او می گوید و امر می دهد اطاعت کرد و فرمان او را واجب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عصمت امام را از خطا لازم نمی دانستند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این فکر بر اثر تسلط بنی امیه بود، چون بنی امیه به صورت ظاهر نظم و امنیت را در بلاد اسلامی برقرار کرده بودند، سواد اعظم مردم که بیشتر آنان از طبقات پیشه ور و زارع و اهل شهرها بودند، هرج و مرج و جنگ را موجب اتلاف نفوس و ضرر و زیان اموال خود میدانستند از این جهت نظم و امنیت از همه چیز برای آنها بیشتر 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کاملا به نفع معاویه و جانشینان او تمام می شد و مرجئه اسباب کار تقویت بنی امیه شدند و تا این خاندان روی کار بود، مرجئه هم اهمیت و اعتبار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بساط دولت بنی امیه برچیده شد، آنها هم از اهمیت و اعتبار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درجه نخستین که جانشین بلافصل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درجه چهارم یعنی خلیفه چهارم به تأخیر می اندازند، از این جهت است که مرجئه و شيعه دو فرقه مقابل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فرق </w:t>
      </w:r>
    </w:p>
    <w:p>
      <w:pPr>
        <w:pStyle w:val="BookText"/>
        <w:rPr/>
      </w:pPr>
      <w:r>
        <w:rPr>
          <w:rFonts w:ascii="IRNazanin" w:hAnsi="IRNazanin" w:eastAsia="IRNazanin"/>
          <w:color w:val="111111"/>
          <w:sz w:val="28"/>
          <w:sz w:val="28"/>
          <w:szCs w:val="28"/>
          <w:rtl w:val="true"/>
          <w:lang w:bidi="fa-IR"/>
        </w:rPr>
        <w:t>اسلام عقیده ارجاء را پذیرفته اند، از این جهت مرجئه به چهار صنف تقسیم می شود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مرجئه خوارج، مرجئه قدریه، مرجئه جبریه و مرجئه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شاعران شیعه در نکوهش مرجئه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خواهی شادمان شوی از این که یک مرجی به درد خود پیش از مرگش بمیرد، ذكر نام علی را در پیش او تجدید کن و به پیغمبر و اهل بیت وی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المرجی ، شرک أن تراه</w:t>
      </w:r>
    </w:p>
    <w:p>
      <w:pPr>
        <w:pStyle w:val="BookText"/>
        <w:rPr/>
      </w:pPr>
      <w:r>
        <w:rPr>
          <w:rFonts w:ascii="Amiri" w:hAnsi="Amiri" w:eastAsia="Amiri" w:cs="Amiri"/>
          <w:color w:val="111111"/>
          <w:sz w:val="28"/>
          <w:sz w:val="28"/>
          <w:szCs w:val="28"/>
          <w:rtl w:val="true"/>
          <w:lang w:bidi="ar-SA"/>
        </w:rPr>
        <w:t>يموت بدائه من قبل موته</w:t>
      </w:r>
    </w:p>
    <w:p>
      <w:pPr>
        <w:pStyle w:val="BookText"/>
        <w:rPr/>
      </w:pPr>
      <w:r>
        <w:rPr>
          <w:rFonts w:ascii="IRNazanin" w:hAnsi="IRNazanin" w:eastAsia="IRNazanin"/>
          <w:color w:val="111111"/>
          <w:sz w:val="28"/>
          <w:sz w:val="28"/>
          <w:szCs w:val="28"/>
          <w:rtl w:val="true"/>
          <w:lang w:bidi="fa-IR"/>
        </w:rPr>
        <w:t>فجدّد عنده ذکری علی،</w:t>
      </w:r>
    </w:p>
    <w:p>
      <w:pPr>
        <w:pStyle w:val="BookText"/>
        <w:rPr/>
      </w:pPr>
      <w:r>
        <w:rPr>
          <w:rFonts w:ascii="IRNazanin" w:hAnsi="IRNazanin" w:eastAsia="IRNazanin"/>
          <w:color w:val="111111"/>
          <w:sz w:val="28"/>
          <w:sz w:val="28"/>
          <w:szCs w:val="28"/>
          <w:rtl w:val="true"/>
          <w:lang w:bidi="fa-IR"/>
        </w:rPr>
        <w:t xml:space="preserve">وضل علی النبی، و آل بيته بعضی از غلات شیعه مانند مغيرة بن سعید به نقل از سعید بن جبیر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المرجئه يهود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های مرجیان خالص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یونسیه پیروان یونس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عبیدیه، پیروان عبيد، 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غسانیه، پیروان غسان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بوثوبانیه، پیروان ابو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مرجی تومنیه، پیروان ابو معاذ تومنی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صالحیه، پیروان صالح بن عمرو صالحین</w:t>
      </w:r>
    </w:p>
    <w:p>
      <w:pPr>
        <w:pStyle w:val="BookText"/>
        <w:rPr/>
      </w:pPr>
      <w:r>
        <w:rPr>
          <w:rFonts w:ascii="IRNazanin" w:hAnsi="IRNazanin" w:eastAsia="IRNazanin"/>
          <w:color w:val="111111"/>
          <w:sz w:val="28"/>
          <w:sz w:val="28"/>
          <w:szCs w:val="28"/>
          <w:rtl w:val="true"/>
          <w:lang w:bidi="fa-IR"/>
        </w:rPr>
        <w:t>نکته قابل توجه در رابطه با شکل گیری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صفین به کوفه باز می گشت عده ای از لشکریان او سر به شورش برداشته، حکمیت را کاری بر خلاف اسلام دانستند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محکمه اول نامند و گویند عروة بن حدید و یزید بن عاصم محاربی از پیشوایان ایشان بودند و دوزاده هزار تن از آنان از لشکر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شده به حروراء، دهی در نزدیکی کوفه روی آوردند 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مخالفت برخاستند از این رو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آنها در آن جا عبدالله بن كواء يشكری، و عبدالله بن وهب راسبی، و حرقوص بن زهیر بجلی معروف به ذوالثدیه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حال اجتماع از کوفه بیرون آمده به نهروان در ناحیه ای بین بغداد و واسط رفتند و در آن جا مستقر گشتند و از آن زمان معروف به خوارج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ایشان دسته ی دیگری بودند که بر اطاعت از علی پایدار ماندند و خوارج را در رفتاری که پیش گرفته بودند سرزنش و نکوهش میکردند و ایشان را از آن روز شیعه یا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از حکمیت که جز اختلاف بین مسلمانان چیزی دیگر نداشت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رسانید و در جنگ با خوارج طرفداران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از خود شجاعت نشان دادند که کسی جز ده تن از آنان زنده نماند و آنها در اطراف و اکناف بلاد اسلامی پراکنده شده و با تبلیغات زهرآگین خویش فرقهی شمشیرزن و کینه توز و خونریزی را به نام خوارج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خوارج بر این بود که مسئله نژاد را انکار کرده و می گفتند هر مسلمان با تقوا و </w:t>
      </w:r>
      <w:bookmarkStart w:id="854" w:name="pg6880_72242"/>
    </w:p>
    <w:p>
      <w:pPr>
        <w:pStyle w:val="BookText"/>
        <w:rPr/>
      </w:pPr>
      <w:bookmarkEnd w:id="854"/>
      <w:r>
        <w:rPr>
          <w:rFonts w:ascii="IRNazanin" w:hAnsi="IRNazanin" w:eastAsia="IRNazanin"/>
          <w:color w:val="111111"/>
          <w:sz w:val="28"/>
          <w:sz w:val="28"/>
          <w:szCs w:val="28"/>
          <w:rtl w:val="true"/>
          <w:lang w:bidi="fa-IR"/>
        </w:rPr>
        <w:t>صالح و لایقی که زورمند و صاحب شمشیر باشد برای خلافت و امامت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قریشی و خواه حبشی و عربی یا عجمی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شبیبیه از ایشان شرط جنسیت را نیز از میان</w:t>
      </w:r>
    </w:p>
    <w:p>
      <w:pPr>
        <w:pStyle w:val="BookText"/>
        <w:rPr/>
      </w:pPr>
      <w:r>
        <w:rPr>
          <w:rFonts w:ascii="IRNazanin" w:hAnsi="IRNazanin" w:eastAsia="IRNazanin"/>
          <w:color w:val="111111"/>
          <w:sz w:val="28"/>
          <w:sz w:val="28"/>
          <w:szCs w:val="28"/>
          <w:rtl w:val="true"/>
          <w:lang w:bidi="fa-IR"/>
        </w:rPr>
        <w:t>باشد لایق به امامت و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اعتقادات آنها این بود که می گفتند هر مسلمان یا غیر مسلمان که مرتکب گناه کبیره شود مشرک است و قتل او به نص قرآن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معتقد به تشبیه بودند، خوارج به شفاعت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امامت آن را بلافاصل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دانند و قائل بر عصمت امام معصوم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نهایتا خوارج در جنوب شرقی ایران متمرکز شدند و در حكومتها بنی امیه و بنی عباس در حاشیه خود را حفظ نمودند</w:t>
      </w:r>
      <w:r>
        <w:rPr>
          <w:rFonts w:eastAsia="IRNazanin" w:cs="IRNazanin"/>
          <w:color w:val="111111"/>
          <w:sz w:val="28"/>
          <w:szCs w:val="28"/>
          <w:rtl w:val="true"/>
          <w:lang w:bidi="fa-IR"/>
        </w:rPr>
        <w:t>.</w:t>
      </w:r>
    </w:p>
    <w:p>
      <w:pPr>
        <w:pStyle w:val="Heading3"/>
        <w:numPr>
          <w:ilvl w:val="2"/>
          <w:numId w:val="1"/>
        </w:numPr>
        <w:rPr/>
      </w:pPr>
      <w:bookmarkStart w:id="855" w:name="__RefHeading___Toc1236854_372815092"/>
      <w:bookmarkStart w:id="856" w:name="_Toc316"/>
      <w:bookmarkEnd w:id="855"/>
      <w:r>
        <w:rPr>
          <w:rtl w:val="true"/>
        </w:rPr>
        <w:t>اصول عقاید خوارج</w:t>
      </w:r>
      <w:bookmarkEnd w:id="856"/>
    </w:p>
    <w:p>
      <w:pPr>
        <w:pStyle w:val="BookText"/>
        <w:rPr/>
      </w:pPr>
      <w:r>
        <w:rPr>
          <w:rFonts w:ascii="IRNazanin" w:hAnsi="IRNazanin" w:eastAsia="IRNazanin"/>
          <w:color w:val="111111"/>
          <w:sz w:val="28"/>
          <w:sz w:val="28"/>
          <w:szCs w:val="28"/>
          <w:rtl w:val="true"/>
          <w:lang w:bidi="fa-IR"/>
        </w:rPr>
        <w:t>به طور کلی ریشه ی اصلی خارجیگری را چند چیز تشکیل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تكفير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و معاویه و اصحاب جمل تحکیم، کسانی که به حکمیت رضایت دهند، عموما مگر آنها که به حکمیت رأی داده و سپس توبه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کسانی که قائل به کفر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و دیگران که یاد آور شدیم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تنها عقیده قلبی نیست، بلکه عمل به اوامر و ترک نواهی جزو ایمان است، ایمان امر مرکبی است، از اعتقاد و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بلا شرط شورش بر والی و امام ستمگر می گفتند امر به معروف و نهی از منکر مشروط به چیزی نیست و در همه جا بدون استثناء باید این دستور الهی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به واسطه این عقاید صبح کردند در حالی که تمام مردم روی زمین را کافر و همه را مهدور الدم و مخلد در آتش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خوارج چنین تعبیر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مانند حیوانی هستند که در آن کلب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یعنی هاری، به صورت یک سگ هار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سگ زنجیری و نه یک سگ که در یک جا خوابیده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میکربی در آب دهان سگ هار هست که هرکس را که بگیرد اگر آن میکرب وارد خون او بشود، همان بیماری هاری عارض او می شود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نکته ی آموزنده ی زندگی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مبارزه با خوارج که به طور چشمگیر مشخص است که آن حضرت با جهالت مبارزه می کرد، با خشکه مقدس مبارزه می کرد و با نفاق آنها مبارزه می کرد آن حضرت شیعه جاهل و خشکه مقدس و منافق نمی خواست</w:t>
      </w:r>
      <w:r>
        <w:rPr>
          <w:rFonts w:eastAsia="IRNazanin" w:cs="IRNazanin"/>
          <w:color w:val="111111"/>
          <w:sz w:val="28"/>
          <w:szCs w:val="28"/>
          <w:rtl w:val="true"/>
          <w:lang w:bidi="fa-IR"/>
        </w:rPr>
        <w:t xml:space="preserve">. </w:t>
      </w:r>
      <w:bookmarkStart w:id="857" w:name="pg6880_72243"/>
    </w:p>
    <w:p>
      <w:pPr>
        <w:pStyle w:val="Heading3"/>
        <w:numPr>
          <w:ilvl w:val="2"/>
          <w:numId w:val="1"/>
        </w:numPr>
        <w:rPr/>
      </w:pPr>
      <w:bookmarkStart w:id="858" w:name="__RefHeading___Toc1236856_372815092"/>
      <w:bookmarkStart w:id="859" w:name="_Toc317"/>
      <w:bookmarkEnd w:id="857"/>
      <w:bookmarkEnd w:id="858"/>
      <w:r>
        <w:rPr>
          <w:rtl w:val="true"/>
        </w:rPr>
        <w:t>زیدیه</w:t>
      </w:r>
      <w:bookmarkEnd w:id="859"/>
    </w:p>
    <w:p>
      <w:pPr>
        <w:pStyle w:val="BookText"/>
        <w:rPr/>
      </w:pPr>
      <w:r>
        <w:rPr>
          <w:rFonts w:ascii="IRNazanin" w:hAnsi="IRNazanin" w:eastAsia="IRNazanin"/>
          <w:color w:val="111111"/>
          <w:sz w:val="28"/>
          <w:sz w:val="28"/>
          <w:szCs w:val="28"/>
          <w:rtl w:val="true"/>
          <w:lang w:bidi="fa-IR"/>
        </w:rPr>
        <w:t xml:space="preserve">زیدیه پیروان زید فرزند شهید امام سجاد می باشد که او سومین 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در مذهب خود امامت را به قیام با شمشیر مشروط می دانند و امام پنجم آنها زید است و در این مذهب او را جانشین پدر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و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از حیث علم و زهد، شجاعت و دین و کرم از بزرگان اهل بیت به شمار 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او مدتی نزد واصل بن عطا بنیانگذار فرقه کلامی معتزله شاگردی نموده و همین بهانه ای شده است که عده ای از مورخان و محققان مبانی عقیدتی او را متأثر از واصل بن عطا بندانند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شهرستانی در ملل و نحل در مورد عقاید زید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ایشان اصول معتزله است در جمیع مسائل الا در مسئله امامت</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و به همین دلیل میان او و برادرش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و گفتگوهای بی شمار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صحت این مدعا که زید نزد واصل بن عطا شاگردی نموده باید تردید نمود چون که زید و واصل تقریبا همسن بوده اند، ممکن است بین آنها محاورات و مباحثاتی رد و بدل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مردی عابد و زاهد و بخشنده و دلیر و فقیه بود و بر اساس منابع شیعه امامیه زید به خاطر امر به معروف و نهی از منکر و خونخواهی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شمشیر خروج کرده است، و نظر امامیه در مورد زید این است که او به هیچ عنوان ادعای امامت نداشته و به فضل و برتری برادر بزرگوارش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 و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ارشاد می گوید، سبب اعتقاد بعضی از شیعه به امامت زید بن علی این است که آن جانب با شمشیر خروج کرد و مردم را به مرد پسندیده ای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نمود، که مردم گمان کردند مقصود وی از این کلمه خود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او چنین هدفی نداشت و شایستگی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امامت بیش از خود می دانست و از وصیت آن حضرت در هنگام وفات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و نیز گفته اند که پس از شهادت زیر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دادند تا هزار دینار میان بازماندگان او و بازماندگان کسانی که در قیام با وی شرکت داشته اند تقسیم شود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در روزگار خلافت هشام بن عبدالملک یکی از خلفای سفاک و در عین حال زیرک اموی زندگی می کرد میان او و هشام چندین بار درگیری های لفظی اتفاق افتاده بود و حتی در یکی از این درگیرهای لفظی هشام ضمن توهین به زید او را متهم به در سر پروراندن داعيه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کوفه شهری که زید در آن قیام کرد فردی به نام یوسف بن عمر ثقفی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مردم کوفه از خاندان بنی امیه متنفر بودند و آنها را غاصب می دانستن ولی در یاری اهل بیت سهل انگار بوده و برخوردی منافقانه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یاری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کوتاهی کرده و </w:t>
      </w:r>
    </w:p>
    <w:p>
      <w:pPr>
        <w:pStyle w:val="BookText"/>
        <w:rPr/>
      </w:pPr>
      <w:r>
        <w:rPr>
          <w:rFonts w:ascii="Amiri" w:hAnsi="Amiri" w:eastAsia="Amiri" w:cs="Amiri"/>
          <w:color w:val="111111"/>
          <w:sz w:val="28"/>
          <w:sz w:val="28"/>
          <w:szCs w:val="28"/>
          <w:rtl w:val="true"/>
          <w:lang w:bidi="ar-SA"/>
        </w:rPr>
        <w:t xml:space="preserve">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خیانت ورزیده و علی رغم قولهایی که به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داده بودند از یاری او خودداری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سابقه مردم کوفه زید را در قیام دچار تردید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توسط يوسف بن عمر ثقفی از کوفه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کوفه به دنبال او روان شده و به او گفتند کجا می روی؟ حال آن که ما با صدهزار شمشیر در زیر فرمان تو هستیم و از بنی امیه جز چند نفری در کوفه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پاسخ مردم کوفه خیانت های مکررشان را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او را رها نکردند و سوگند دادند که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به کوفه بازگشت و از مردم بیعت گرفت و در تدارک قیام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بیعت این بود که ما شما را به کتاب خدا و سنت پیامبر و جهاد با ستگران و دفاع از ناتوانان و دادن حق محرومان و تقسیم عائدات میان مسلمانان به یکسان و پس دادن وجوه مظلمه و یاری خاندان پیامبر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عهد بیعت میکنید؟</w:t>
      </w:r>
      <w:r>
        <w:rPr>
          <w:rFonts w:eastAsia="IRNazanin" w:cs="IRNazanin"/>
          <w:color w:val="111111"/>
          <w:sz w:val="28"/>
          <w:szCs w:val="28"/>
          <w:rtl w:val="true"/>
          <w:lang w:bidi="fa-IR"/>
        </w:rPr>
        <w:t xml:space="preserve">)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فرصتی که یوسف بن عمر برای سرکشی به خارج کوفته رفته بود، استفاده کرد و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سپاهیانی گرد آورد و به نبرد زید آماده یک بار دیگر نقش منافقانه مردم کوفه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بهانه های مختلف دست از جنگی کشیدند و نهایتا زید را با گروه اندکی تنها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جریان نبرد شجاعت 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تیری به پیشانی اش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تیر را از پیشانی زید بیرون آوردند، در دم جان داد، جسد زید را از بیم دشمنان در جوی آبی دفن کردند و آب بر آن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برده ای از بردگان زید، محل دفن او را به يوسف بن عمر گفت، او جسد زید را بیرون آورد و سرش را برای هشام فرستاد و بدنش را در کناسه کوفه بر دار آویخت، جسد مدت ها بر دار بود سپس آن را فرود آورده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خاکسترش را در فرات و نیمی دیگر را در کشتزارها ریختند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نتیجه قیام زید بن علی این بود که مردم خراسان و شیعیان آن دیار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زید کشته شد، شیعیان خراسان به جنبش آمدند و امر ایشان آشکار شد و همدستان و هواخواهان بسیار شدند و کارهای بنی امیه و ستم هایی که بر آل پیامبر کرده بودند، برای مردم بازگفتند تا شهری باقی نماند مگر آن که این خبر در آن آشکار گشت و داعیان ظاهر شدند</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زید با مشاهده ی این اقبال در اواخر حکومت هشام به خراسان گریخت و در آن دیار در تدارک قیام بر علیه او و جانشین اش یعنی ولید بن يزيد بن عبدالملک بن مروان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گروه های کثیر بر او گرد آمدند اما دستگیر شده و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فرار کرد و در نخستین مواجهه با سپاه نصربن سیار، آنان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برخورد با لشکر دومی که برای دستگیری او اعزام شده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 یحیی گذشت مشابهت زیادی با آن چه بر پدرش زید گذشت دارد یحیی در اثر اصابت تیر در پیشانی اش مانند پدر </w:t>
      </w:r>
    </w:p>
    <w:p>
      <w:pPr>
        <w:pStyle w:val="BookText"/>
        <w:rPr/>
      </w:pP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از بدن جدا کرده نزد ولید بن یزید بردند و تنش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پیش بینی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چگونگی شهادت اش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یحیی تا ظهور ابومسلم بر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جسد را فرود آورد بر وی نماز خواند و در محلی به نام ارعونه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دومین قیام زیدیان نیز ظاهرا با شکست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نتیجه قیام يحيى این بود که مردم خراسان در مرگ یحیی، در همه جا هفت روز عزاداری کردند و در آن سال هر چه پسر در خراسان زاده شد، یحیی یا زید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یحیی زیدیان قیام های متعدد نمودند و بر حکام اموی و عباسی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فهرست وار به بعضی از مهم ترین قیام های زیدیان، که تا حدود اواخر قرن سوم هجری روی داده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های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عبدالله بن معاویه ابن عبداله جعفر طیار ابن ابی طالب در دورهی خلافت مروان بن حمار یکی از خلفای خاندان بنی مروان قيام نمود او تقاضای ابو مسلم را جهت همکاری رد کرد از این روست که گفته اند به تحریک او به قتل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 محمد نفس زکیه بن عبداله محض بن حسن بن حسن بن علی بن ابیطالب در زمان عباسیان در مدینه بر علیه منصور دوانقی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عبداله به این دلیل که مردی زاهد و عابد و متقی بود، مردم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برای به دام انداختن او پدرش را به همراه بسیاری از خویشان نزدیک او بگرفت و در بدترین شرایط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همانجا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محبس آنان در کوفه زیارتگاه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منصور فردی به نام عیسی بن موسی را برای سرکوبی محمد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موفق شد بر محمد تاخته و وی را 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محمد جهت گرفتن بیعت برای محمد نفس زکیه به اطراف رفته بودند، به ترتیب در مصر و خراسان و یمن کشته شده یا زندانی شده و 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ابراهيم بن عبداله بن حسن ابن حسن بن علی بن ابی طالب، برادر محمد، در بصره قیام نمود، مردم فارس، اهواز و بعضی شهرهای دیگر به حمایت از او برخاسته و او با سپاهی متشکل از زیدیه و جمعی از معتزله حرکت کرد منصور عباسی، عیسی بن موسی و سعید بن مسلم را به مقابله ابراهیم فرستاد و ابراهیم در این نبرد در منطقه 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فرسخی کوفه و در قریه ای به نام باخمری رو داد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ابراهيم بن عبداله در همان سالی بود که برادرش نفس زکیه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حسین بن علی بن زید بن حسین بن حسن بن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صاحب فخ در روزگار هادی عباسی میزیست او که فردی کریم و از رجال و سادات و فضلای بنی هاشم بود، به همراهی گروهی از بزرگان بنی هاشم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به تصرف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 را شکسته و زندانیان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قصد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p>
    <w:p>
      <w:pPr>
        <w:pStyle w:val="BookText"/>
        <w:rPr/>
      </w:pPr>
      <w:r>
        <w:rPr>
          <w:rFonts w:ascii="IRNazanin" w:hAnsi="IRNazanin" w:eastAsia="IRNazanin"/>
          <w:color w:val="111111"/>
          <w:sz w:val="28"/>
          <w:sz w:val="28"/>
          <w:szCs w:val="28"/>
          <w:rtl w:val="true"/>
          <w:lang w:bidi="fa-IR"/>
        </w:rPr>
        <w:t>محمد بن سليمان و به قولی سلیمان بن منصور به نبرد حسین بن علی بن زید آمد و در نبردی که در روز ترویه در محلی به نام فخ در نزدیکی مکه درگرفت بسیاری از افراد سپاه حسین و از جمله خود او کشته شدند، سر او را برای هادی عباسی فرستادند و بدن او و همراهانش مدت سه روز در بیابان های فخ افتاده بود و طعمه درندگان و پرندگان بیابان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يحيى بن عبد الله بن الحسن المثنی در روزگار هارون الرشید بوده وی برادر محمد نفس زکیه و ابراهيم بن عبداله بود و پس از شنیدن خبر قتل دو برادرش به جانب دیلم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دیار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فضل بن یحیی را به همراهی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سپاهی به سوی طبرستان و دیلمستان فرستاد یحیی نیز به مقابله فضل آمد لیکن فضل از در صلح و آشتی در آمده ضمن ترساندن يحيی از هارون او را تشویق به صلح و گرفتن امان از هارون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هدایای بسیاری برای یحیی فرستاد و او نیز به همراه فضل به نزد رشید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هارون الرشید در حق او خیانت کرد و پس از نقض پیمان او را به زندان افکند و در همان جا به قتل رساند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او بعضی مورخین گفته اند فرمانروای دیلم يحیی را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عامل هارون الرشید فروخت که او را به قتل رساند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 ادریس بن عبداله بن حسن المثنی او نیز در دوره خلافت چند تن از خلفای عباسی که آخرینشان هارون الرشید بود،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عبداله بن حسن یعنی برادر محمد و ابراهیم و یحیی بود پس از کشته شدن محمد بن عبداله و دیگر برادرش يعنی ابراهیم و شکست حسین بن علی بن حسن در فخ به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در آن دیار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قيام او به دلیل دور بودن از مرکز خلافت و به دلیل حمایت مردم از او از جمله قیامهای موفق این خاندان است او مرکز ادارسه یا ادریسیه را که به مدت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مغرب حاکم بودند، بنیان گذاشت، لیکن او نیز از مکر و حیله هارون در امان نماند و با حیله سليمان نامی که از عمال هارون بود مسموم و مقتول گردید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 محمد بن ابراهيم بن اسماعيل طباطبا بن ابراهیم بن حسن بن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دورهی خلافت هارون الرشید در کوفه و به همراهی فردی به نام ابو السرايا موفق شد کوفه و اطراف آن را تحت سلطه ی خویش در آورد و او حتی حکامی به سایر بلاد گسیل داد، ليكن اجل مهلتش نداد و در اثر بیماری در کوفه درگذشت و این نیز باز از قیام های موفقی بود که تا</w:t>
      </w:r>
    </w:p>
    <w:p>
      <w:pPr>
        <w:pStyle w:val="BookText"/>
        <w:rPr/>
      </w:pPr>
      <w:r>
        <w:rPr>
          <w:rFonts w:ascii="IRNazanin" w:hAnsi="IRNazanin" w:eastAsia="IRNazanin"/>
          <w:color w:val="111111"/>
          <w:sz w:val="28"/>
          <w:sz w:val="28"/>
          <w:szCs w:val="28"/>
          <w:rtl w:val="true"/>
          <w:lang w:bidi="fa-IR"/>
        </w:rPr>
        <w:t>حدودی ادامه یافت</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محمد بن یحیی بن زید ابن علی بن حسین، وی پس از این که محمد بن ابراهيم بن طباطبا از دنیا رفت به پیشنهاد ابوالسرايا و تأیید دیگران به جای وی برگزیده شد او نیز به </w:t>
      </w:r>
    </w:p>
    <w:p>
      <w:pPr>
        <w:pStyle w:val="BookText"/>
        <w:rPr/>
      </w:pPr>
      <w:r>
        <w:rPr>
          <w:rFonts w:ascii="IRNazanin" w:hAnsi="IRNazanin" w:eastAsia="IRNazanin"/>
          <w:color w:val="111111"/>
          <w:sz w:val="28"/>
          <w:sz w:val="28"/>
          <w:szCs w:val="28"/>
          <w:rtl w:val="true"/>
          <w:lang w:bidi="fa-IR"/>
        </w:rPr>
        <w:t>شد و در همان جا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محمد بن جعفر بن محمد بن علی بن 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امام ششم شیعیان امامیه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روزگار مأمون خلیفه عباسی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علت حسن جمال به دیباج یا دیباجه مشهور بود، در آغاز به دعوت محمد بن ابراهيم بن طباطبا در مکه قیام کرد، اما پس از درگذشت وی او خود داعی شد که مأمون فردی به نام عیسی الجلودی را به نبرد و سرکوبی او فرستاد که در نتیجه محمد ابن جعفر دستگیر شده و به بغداد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محمد را به خراسان تبعید نمودند و در همان جا درگذشت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عبداله بن جعفر بن ابراهیم بن جعفر بن حسن بن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در دورهی خلافت مأمون قیام کرد و نهایتا در فارس به دست خوارج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 محمد بن قاسم بن علی بن عمر بن علی بن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،كنیه وی ابوجعفر است و مردم زمانش او را صوفی لقب داده بودند چون که همیشه لباس پشمی سفید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دانشمند، فقیه و متدین و ظاهرا با جارودیه از زیدیه هم عقیده بوده است، و در روزگار خلافت معتصم در طالقان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علیرغم پیروزیهایی که در آغاز داشت، توسط یکی از عمال خلیفه به نام عبداله بن طاهر دستگیر و به بغداد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 ها در زندان معتصم بود تا این که حیلهای اندیشیده و از نمد زندانش نردبانی ساخت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دائما در خفی می زیست پس از چندی به طالقان و به روایتی به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 و چگونگی مرگش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پس از چندی مجددا دستگیر و به زندان معتصم بردندش و بعضی دیگر به نظر هم صحیح تر است گفته 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گفته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يحيى بن عمر بن يحيى بن سعيد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يحيی در دوره خلافت متوکل در خراسان خروج کرد اما حاکم خراسان عبداله بن طاهر او را دستگیر نموده و به دستور خليفه به زندان انداخت تا این که آزاد شد و به بغداد و از آن جا به کوفه رفت و در کوفه مردم را به رضا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یحیی مردی شجاع بود و با مردم به عدالت رفتار می کرد از همین رو زمینه قيام مجدد او کاملا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قیامش را از کربلا آغاز کرد و نخست به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برای زوار آن حضرت قصد خود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دعوتش را پذیرفتند، سپس به کوفه آمد و مردم را به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یحیی توانست در کوفه قدرت را قبضه نماید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امیر بغداد از این موضوع باخبر شد عموزاده اش حسین بن اسماعیل را به مقابله او فرستاد که یحیی پس از جنگ و </w:t>
      </w:r>
    </w:p>
    <w:p>
      <w:pPr>
        <w:pStyle w:val="BookText"/>
        <w:rPr/>
      </w:pPr>
      <w:r>
        <w:rPr>
          <w:rFonts w:ascii="IRNazanin" w:hAnsi="IRNazanin" w:eastAsia="IRNazanin"/>
          <w:color w:val="111111"/>
          <w:sz w:val="28"/>
          <w:sz w:val="28"/>
          <w:szCs w:val="28"/>
          <w:rtl w:val="true"/>
          <w:lang w:bidi="fa-IR"/>
        </w:rPr>
        <w:t>گریزهای متعدد سرانجام به قتل رسید، علت قتلش را خیانت بعضی از یارانش گفته اند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حسین بن محمد بن حمزه بن عبد الله بن حسين بن علی بن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دوره خلافت مستعین و معتمد از خلفای عباسی خروج کرد، دفعه اول مستعین فردی به نام مزاحم بن خاقان را جهت سرکوبی وی فرستاد اما قبل از درگیری مستعین از دنیا رفت و حسین با معتمد بیعت کرد لیکن پس از چندی مجددا خروج کرد سپس دستگیر و زندانی شد و پس از ده سال آزاد شد، اما مجددا خروج نموده این بار نیز به زندان افتاد و سرانجام در پی زندان رفتن های متوالی در زندان بدرود حیات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 محمد بن جعفر بن حسن بن جعفر بن حسن بن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در دوره خلافت خلفای فوق الذکر زندگی می کرد وی پس از حسین بن محمد به عنوان جانشین او در کوفه قيام کرد اما عبد الله بن محمد بن طاهر نیرنگی زد و فرمان حکومت کوفه را به نام او نوشت او نیز خود را ظاهر کرد و دستگیر شد وی را به سامرا فرستادند و در همانجا از دنیا رفت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به غیر از موارد فوق قیام های متعدد دیگری از جانب شیعیان در تاریخ ضبط شده است که میان آنها حتی گاه به بانوانی برخورد می کنیم که قیام نموده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زید بن حسن را می توان نام برد که بر ولید بن عبدالملک بن مروان خروج کرد و در مصر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او هنوز زیارتگاه مردم آن دیار و دارای احترام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این است که این قیامها را به زیدیه نسبت می دهند که شاید بر اساس همان نظریه مشهور زیدیه باشد که شرط امامت را قیام به سیف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مبانی عقیدتی در همه رهبران این قیام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موضوع نیاز به بررسی دقیق تری دارد که در این مبحث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شکست های متوالی سران زیدیه، هم چون زید، یحیی، ابراهیم و سایر قیامگران زیدیه در نقاط مختلف على الخصوص در نقاط دوردست نسبت به مرکز خلافت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در خراسان و طبرستان و دیلمستان، جمعی در مغرب و آفریقای شمالی و گروهی در یمن و بهترین پناهگاه زیدیان در ایران، طبرستان و دیلمستان بود چون به دلیل موقعیت جغرافیایی در این نواحی و هم به دلیل حمایت مردم به راحتی می توانستند در خفا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مرکز مهم فرمانروایی آنها در طبرستان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زیدیان به سواحل جنوبی دریای خزر مردم این سامان به اسلام گرویدند و مذهب شیعه را برای خود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اطروش در این منطقه دولتی تشکیل داد و بعد از او خاندانش به پادشاهی رسیدند و از زیر فرمان خلفای بغداد بیرون آمدند و تحت حکومت علویان بر طبرستان حكم راندند که حکومتشان تا حدود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دوام یافت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مرکز مهم تجمع زیدیان کشور یمن است که هنوز نیز مذهب زیدی در آن کشور </w:t>
      </w:r>
      <w:bookmarkStart w:id="860" w:name="pg6880_72249"/>
    </w:p>
    <w:p>
      <w:pPr>
        <w:pStyle w:val="BookText"/>
        <w:rPr/>
      </w:pPr>
      <w:bookmarkEnd w:id="860"/>
      <w:r>
        <w:rPr>
          <w:rFonts w:ascii="IRNazanin" w:hAnsi="IRNazanin" w:eastAsia="IRNazanin"/>
          <w:color w:val="111111"/>
          <w:sz w:val="28"/>
          <w:sz w:val="28"/>
          <w:szCs w:val="28"/>
          <w:rtl w:val="true"/>
          <w:lang w:bidi="fa-IR"/>
        </w:rPr>
        <w:t>مذهب رسمی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گروه از زیدیان در مغرب و نواحی آفریقای شمالی متمرکز شدند و تعداد بسیاری از مردم بومی آفریقا را که هنوز قبول اسلام نکرده بودند دعوت به اسلام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مغرب حکومت ادریسیه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در میان مردم از محبوبیت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آنان فرزند نوزاد وی را ادریس نامیدند و او را خلیفه خود خوانند و بدین ترتیب دولت ادریسیان در مغرب پای گرفت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یافت</w:t>
      </w:r>
      <w:r>
        <w:rPr>
          <w:rFonts w:eastAsia="IRNazanin" w:cs="IRNazanin"/>
          <w:color w:val="111111"/>
          <w:sz w:val="28"/>
          <w:szCs w:val="28"/>
          <w:rtl w:val="true"/>
          <w:lang w:bidi="fa-IR"/>
        </w:rPr>
        <w:t>.</w:t>
      </w:r>
    </w:p>
    <w:p>
      <w:pPr>
        <w:pStyle w:val="Heading3"/>
        <w:numPr>
          <w:ilvl w:val="2"/>
          <w:numId w:val="1"/>
        </w:numPr>
        <w:rPr/>
      </w:pPr>
      <w:bookmarkStart w:id="861" w:name="__RefHeading___Toc1236858_372815092"/>
      <w:bookmarkStart w:id="862" w:name="_Toc318"/>
      <w:bookmarkEnd w:id="861"/>
      <w:r>
        <w:rPr>
          <w:rtl w:val="true"/>
        </w:rPr>
        <w:t>آراء و عقاید زیدیه</w:t>
      </w:r>
      <w:bookmarkEnd w:id="862"/>
    </w:p>
    <w:p>
      <w:pPr>
        <w:pStyle w:val="BookText"/>
        <w:rPr/>
      </w:pPr>
      <w:r>
        <w:rPr>
          <w:rFonts w:ascii="IRNazanin" w:hAnsi="IRNazanin" w:eastAsia="IRNazanin"/>
          <w:color w:val="111111"/>
          <w:sz w:val="28"/>
          <w:sz w:val="28"/>
          <w:szCs w:val="28"/>
          <w:rtl w:val="true"/>
          <w:lang w:bidi="fa-IR"/>
        </w:rPr>
        <w:t>حرکت های انقلابی و جنبش های متعددی که توسط گروه هایی چون کیسانیه و خوارج و غیره صورت می گرفت برخورد آراء و افکار در اسلام، وارد مرحله پرتحرک و فعالی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نیمه دوم قرن اول هجری و اوایل قرن دوم هجری مکتب های فکری متعددی در آغوش اسلام رو به رشد نهادند و شخصیت های بزرگ علمی و مذهبی هم چون باقرالعلوم امام پنجم شیعیان و هم چنین فرزند بزرگوارش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واقع بنیانگذار مکتب جعفری به حساب می آید در این عصر زندگی می کردند و هم چنین علمایی چون حسن بصری، واصل بن عطا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می زیسته اند، مکاتب مختلف فکری و کلامی هر روز نظریات جدیدی عرضه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عقاید کلامی خوارج، معتزله، مرجئه،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همین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در چنین دوره ای می زیست و طبیعتا در موارد مختلفی که در آن عصر مورد اختلاف بود نظریاتی مطرح نموده که به بعضی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خلفای راشدین و جایز بودن امامت مفضول با وجود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جمله کسانی است که در مورد</w:t>
      </w:r>
    </w:p>
    <w:p>
      <w:pPr>
        <w:pStyle w:val="BookText"/>
        <w:rPr/>
      </w:pPr>
      <w:r>
        <w:rPr>
          <w:rFonts w:ascii="IRNazanin" w:hAnsi="IRNazanin" w:eastAsia="IRNazanin"/>
          <w:color w:val="111111"/>
          <w:sz w:val="28"/>
          <w:sz w:val="28"/>
          <w:szCs w:val="28"/>
          <w:rtl w:val="true"/>
          <w:lang w:bidi="fa-IR"/>
        </w:rPr>
        <w:t>از وی هست، لیکن امامت و زعامت مفضول را بر افضل جایز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در روز قیام زید بن علی جماعتی عقیده او را درباره ابوبکر و عمر پرسیدند، زید از آنها به بزرگی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گروهی از شیعیان واقعی روی از او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استدلال زید در انتخاب این اندیشه این بوده، اقتضا می کرده است که ابوبکر و پس از او عمر خلافت و زعامت جامعه را عهده دار شوند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خلافت می رسید به دلیل مجاهدت هایی بسیاری که در راه سرکوبی کفار و دشمنان اسلام و از جمله طوایفی از قریش کرده بود، کینه ها و عداوت های </w:t>
      </w:r>
    </w:p>
    <w:p>
      <w:pPr>
        <w:pStyle w:val="BookText"/>
        <w:rPr/>
      </w:pPr>
      <w:r>
        <w:rPr>
          <w:rFonts w:ascii="IRNazanin" w:hAnsi="IRNazanin" w:eastAsia="IRNazanin"/>
          <w:color w:val="111111"/>
          <w:sz w:val="28"/>
          <w:sz w:val="28"/>
          <w:szCs w:val="28"/>
          <w:rtl w:val="true"/>
          <w:lang w:bidi="fa-IR"/>
        </w:rPr>
        <w:t>کهنه آشکار شده و باعث اختلافات و درگیری می گردید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بنابراین باید کسی انتخاب می شد که در اسلام سابقه داشته ولی به نرم خویی شهرت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زید نمی تواند قائل به اثبات امامت از طریق نص و على الخصوص نص جلی باشد، لیکن او بر این باور بوده است که نصوص خفی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که افضلیت و شایستگی او را برای امر خلافت ثابت می کند اما لازمه این افضلیت و برتری خلافت نیست زیرا از نظر او خلافت، بر مدار اختيار افضل نیست بلکه اختیار کسی است که توانایی حمل این بار سنگین را داشته باشد و او کسی است که مردم از او اطاعت کنند و برای تولیت امور توسط او فتنه برنمی انگیزند از این نظریه زید می توان استنباط کرد که ظاهرا او قایل به عصمت امام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صورت اعتقاد به این مسئله، صدور جواز امامت مفضول که لزوما مرتکب اشتباهاتی نیز می شود، منطقی به نظر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زیدیه امام باید فاطمی نسب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دقیقا مشخص نیست که آیا نظر شخصی زید نیز این بوده است یا نه؟ دلیل این مطلب این است که زید امامت شیخین را که فاطمی نسب و حتى هاشمی نسب هم نیستند،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شرایطی که از نظر او برای احراز امامت لازم است در فردی جمع باشد ولی فاطمی نسب نباشد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به یادآوری است تقریبا همه زیدیه نسب را در امامت امام شرط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نظریات زید این است که امام کسی است که خروج کرده و قیام به سیف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این زمینه بحث هایی بین او و بردارش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بدل شده</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شاید بتوان از این نظر زید نتیجه گرفت که او به امام مکتوم و مسطور نیز اعتقاد نداشته چرا که شرط احراز مقام امامت از نظر او قیام و خروج است نه در پرده و مورد انتظار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زید درباره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کیسانیه و امامیه که معتقد به بداء می باشند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برداشت رایج از بداء این است که علم و اراده خداوند تغییر ناپذیر است و معمولا در اثبات این مدعا مثال هایی چون بداء در مورد امام زمان یا در مورد اسماعیل بن جعفر را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مثلا دعا را دلیل بر صحت بداء می دانند، چراکه دعا باعث می شود خداوند مقدری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زید معتقد است که علم خداوند ابدی و ازلی تغییر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قرآن مجید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بكل شيی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 حاط بكل شيی علمه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مواردی که می توان آن را در زمره اصول اعتقادی همه زیدیها دانست این است که آنان همانند شیعه امامیه، در آذان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کنند و هم چنین در مواردی چون پنج تکبیر گفتن در نماز میت یا نخوردن ذبح نامسلمان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مذهب مشترکند اما زناشویی با غیر زیدی و ازدواج متعه را جایز نمی دانند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اعتقادات فرقه ابتریه، از فرقه زیدیه این است که مرتکب کبیره از امت اسلام کافر است و همواره در دوزخ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ابتریه بر بخشایش بر گناه ناامید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عقاید فرقه جارودیه از این گروه این است که به هیچ عنوان امامت مفضول را با وجود افضل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خلافت ابوبکر و عمر و عثمان هر سه را غير مشروع می دانستند و با این عقیده از عقاید زیدیه فاصله گرفته اند، و نیز آنان معتقدند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آن که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راند در توصیفی که از جانشین خود کرده، او را به امامت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آنان معتقدند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نص خفی به امامت برگزیده شد و پس از او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او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پس از این دو امامت در میان فرزندان آنها که قیام به سیف نمایند شورایی است از این رو آنان پس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 زید را و پس از او محمد بن عبدالله بن حسين بن حسن را امام میدانند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عقاید فرقه ادريسيه چون محمد نفس زکیه و ابراهیم امام و حسین بن علی بن زید بن حسن مثنی بوده است و هدف خود را امر به معروف و نهی از منکر و مبارزه با ظلم و روش را قیام با سیف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عقاید سلیمانیه یا جریریه این فرقه منسوب است به فردی به نام سلیمان بن جریر به همین سبب به این دو نام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روزگار منصور دومین خلیفه عباسی می زیسته است و ظاهرا او از متکلمان زیدی بوده</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و عقاید و نظرات خاصی پیرامون مسئله امامت و رهبری داشته است، آنها معتقد بودند که امامت باید شورایی باشد و همین که دو نفر از اخيار امت بر آن انفاق کردند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جریریه امامت مفضول را قبول داشت و خلافت ابوبکر و عمر را پذیرفته و توجیه میکردند و می گفتند که مردم از بیعت با آن دو کار بهتر را که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فرو گذاردند ولی این لغزش موجب کفر و فسق ایشان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در این باره می گوید آنان امامت شیخین را به طریق اجتهاد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شان آن است که امت در بیعتی که با امامین کردند خطا نموده اند اما خطای ایشان به درجه فسق نرسد چه این خطا اجتهادی است ولی عثمان را به دلیل کارهایی که انجام داد و موجب شد خشم گروهی از مسلمین برانگیزد را کافر می شمرد، </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سنت هم متقابلا سليما بن جریر را کافر می دانند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سلیمان درباره اصحاب جمل این است که او طلحه و زبیر را به دلیل مقابله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می کند و همچنین حکم به تکفیر عایشه که در جنگ جمل شرکت داشت می دهد و اما نظر آنها درباره امامیه می گویند که ائمه آنان معتقد به دو اصل اند که هر زمان که در پاسخگویی به سؤالات شیعیان خود در می مانند، متوسل به آن دو اصل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w:t>
      </w:r>
    </w:p>
    <w:p>
      <w:pPr>
        <w:pStyle w:val="BookText"/>
        <w:rPr/>
      </w:pPr>
      <w:r>
        <w:rPr>
          <w:rFonts w:ascii="IRNazanin" w:hAnsi="IRNazanin" w:eastAsia="IRNazanin"/>
          <w:color w:val="111111"/>
          <w:sz w:val="28"/>
          <w:sz w:val="28"/>
          <w:szCs w:val="28"/>
          <w:rtl w:val="true"/>
          <w:lang w:bidi="fa-IR"/>
        </w:rPr>
        <w:t>دو بداء و دیگری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مورخان معتقدند که سليمان بن جریر همان کسی است که ادریس مؤسس ادارسه مغرب را به قتل رساند که این نظر ضعیف می باشد و احتمالا تشابه اسمی موجب این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پیروان فرقه حسنیه که حسن بن زید سر سلسله دودمان علویان طبرستان و نخستین عامل اشاعه فرقه زیدیه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به امر به معروف و نهی از منکر ترغیب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طبرستان مسلط شد طی اعلامیه ای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على خير العمل به اذان اضافه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گونه که شیوه ی شیعیان است به صدای بلند ادا کنند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حسن بن زید فردی دانشمند و جوانمرد بود و کتاب هایی از او به جا مانده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الجامع، کتاب البيان، کتاب الحجه</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مهم ترین کاری که حسن بن زید انجام داد این بود که بذر شیعه زیدیه را در سراسر طبرستان بارور گردانید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فرقه دیگری به نام خشبيه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سرخاب طبری که پس از مختار خروج کردند و دلیل انتصابشان به این نام را مختلف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چون در هنگام قیام سلاحی جز چوب نداشتند به این نام آنها را خوانده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که چون ایشان چوبه داری را که زید بن علی بر آن آویخته شد حفظ کرده بودند به این اسم خوانده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این گروه از یاران مختار ثقفی می باشند و برای آزاد کردن محمد بن حنيفه از زندان عبداله بن زبیر قیام کرده اند و چون نمی توانستند سلاح در حرم داشته باشند چوب هایی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نیست چرا عموما این فرقه در شمار فرق زیدیه آمده است با توجه به این که اینها موالی و از یاران مختار بوده و فاصله زمانی میان او قیام زید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دیگری که منسوب به زید است فرقه حسینیه است که در مورد در رابطه با این فرقه می توان بیان کرد و آن این که گذاردن نام فرقه بر آنها نمی تواند چندان مقبول باشد، چرا که حرکت حسین بن زید تنها یک قیام بر علیه ظلم و ستم عباسیان بود بی آن که نظری جدید که منشاء اختلاف گردد، مطرح کرده باشد و دیگر این که پس از شهادت حسین بن علی بن زید در فخ نمی توان فرد یا افرادی را یافت که با انتساب خود به این گروه فعالیت کرده باشند و یا حتی خود را پیرو این جریان بدانند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عقاید فرقه خلفیه که ظاهرا دو فرقه دیگر به همین نام وجود دارد یکی از فرق شیعه که نماز پشت سر غير امام را جایز نمی دانند، و دیگر خلفيه از خوارج که اصحاب خلف خارجی می باشند که خیر و شر، قضا و قدر را به خداوند نسبت می دهند و در این سخن با اهل سنت موافق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بیان الاديان خلفیه را یکی از فرق پنج گانه زیدیه می داند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اما در منابع دیگر چنین انتسابی تأیید نمی شود و در کتب معتبر تاریخ مذاهب، از عقاید و اصول نظرات آنان هیچ ذکری به میان نیامده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اعتقاد فرقه صباحيه آن است که آنها از ابوبکر و عمر بیزاری جسته و معتقد به رجعت می باشند و بعضی دیگر از این گروه گفته اند که ابوبکر امام است و علی با این که افضل است نصی بر خلافت او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ظاهرا باید بین آنان که معتقد به غاصب بودن ابوبکر بوده و آنان که امامت وی را می پذیرند فرق گذاشت و آنان را دو فرقه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واقعیت را هم نمی توان نادیده گرفت که به درستی نام بنیان گذاران هر یک از این دو گروه مشخص نبوده و خطوط فکری آنان تفکیک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فرق دیگر زیدیه می توان دو کنیه را نام برد که شهرستانی آنها را در زمره فرقه زیدیه نام برده می گوید رجال آنها از فرقه جارودیه پیروی می نمایند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و فرقه دیگر ذکریه است که از بنیانگذاران آن هیچ نام و نشانی در منابع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فرق مهم دیگر زیدی فرقه عجلیه است و آنها یاران هارون ابن سعید جلی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طوسی او را از مردم کوفه و از معاصران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ظاهرا او در قيام ابراهيم بن عبداله در بصره در رکاب او بوده، عجلیه را از جهت عقاید شبیه فرقه بتريه دانسته اند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و مؤلف فرق الشيعه در مورد آنان این گونه سخنی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ضعفای زیدیه، که عجله نام دارند از یاران هارون بن سعيد عجلی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ایشان بتريه 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 هستند که مردم را به دوستی علی بن ابیطالب خواندند و سپس امامت او را با ولایت ابوبکر و عمر با هم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 نزد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دسته های شیعه دانسته اند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فرقه دیگر قاسمیه است که اصحاب قاسم بن ابراهيم بن طباطبا الرسی، او را ائمه زیدیه یمن میدانستند و صاحب کتبی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الاشربه، کتاب الامامه، کتاب الايمان و النذور، سياسة النفس، الرد على الرافضه</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اما فرقه یعقوبیه از نظر اعتقادی ابوبکر و عمر را دوست داشتند و از بدگویان آن دو بیزاری نمی جستند و هم چنین آنها رجعت را انکار می کردند ولی از کسانی که به آن باور داشتند تبری نمی نمودند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فرقه دیگر زیدیه نعیمیه است که از نظر اعتقادی اینان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حضرت رسول افضل ناس میدانستند و می گفتند که مسلمین در ترکی بیعت آن حضرت یعنی ترک افضل</w:t>
      </w:r>
    </w:p>
    <w:p>
      <w:pPr>
        <w:pStyle w:val="BookText"/>
        <w:rPr/>
      </w:pPr>
      <w:r>
        <w:rPr>
          <w:rFonts w:ascii="IRNazanin" w:hAnsi="IRNazanin" w:eastAsia="IRNazanin"/>
          <w:color w:val="111111"/>
          <w:sz w:val="28"/>
          <w:sz w:val="28"/>
          <w:szCs w:val="28"/>
          <w:rtl w:val="true"/>
          <w:lang w:bidi="fa-IR"/>
        </w:rPr>
        <w:t>گناه کار نیستند بلکه خطا کارند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از عثمان و مخالفین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می جستند و ایشان را کافر می دانستند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به طور خلاصه می توان در مورد زیدیه چنین بیان داشت که زیدیه پیروان زيد شهید فرزند </w:t>
      </w:r>
      <w:bookmarkStart w:id="863" w:name="pg6880_72254"/>
    </w:p>
    <w:p>
      <w:pPr>
        <w:pStyle w:val="BookText"/>
        <w:rPr/>
      </w:pPr>
      <w:bookmarkEnd w:id="863"/>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 وی پیش پیروان خود امام پنجم از امامان اهل بیت شمرده می شود و پس از او فرزندش یحیی بن زید که بر خلیفه اموی ولید بن یزید قیام کرده و کشته شد و به جای وی محمد بن عبداله و ابراهیم بن عبداله که بر خلیفه عباسی منصور دوانقی شوریده و کشته گردیدند برای امامت برگزیده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تا زمانی که امور زیدیه غیر منظم بود تا ناصر اطروش که از اعقاب برادر زید بود در خراسان ظهور کرد و در اثر تعقیب حکومت محل از آن جا فرار کرده به سوی مازندران که هنوز اهالی آن اسلام را نپذیرفته بودند رفت و پس از سیزده سال دعوت، جمع کثیری را مسلمان کرده و به مذهب زیدیه درآورد سپس به دستیاری آنان ناحیه طبرستان را مسخر ساخته و به امامت پرداخت و پس از وی اعقاب او تا مدتی در آن سامان امامت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زیدیه هر فاطمی نژاد، عالم زاهد شجاع، سخی که به عنوان قیام به حق خروج کند می تواند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در ابتداء مانند خود زید دو خلیفه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ائمه می شمردند ولی پس از چندی جمعی از ایشان نام دو خلیفه را از فهرست ائمه برداشتند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آن چه گفته اند زیدیه در اصول اسلام مذاق معتزله و در فروع و فقه ابی حنیفه رئیس یکی از چهار مذهب اهل سنت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اختلافات مختصری نیز در پاره ای از مسائل در میانشان هست</w:t>
      </w:r>
      <w:r>
        <w:rPr>
          <w:rFonts w:eastAsia="IRNazanin" w:cs="IRNazanin"/>
          <w:color w:val="111111"/>
          <w:sz w:val="28"/>
          <w:szCs w:val="28"/>
          <w:rtl w:val="true"/>
          <w:lang w:bidi="fa-IR"/>
        </w:rPr>
        <w:t>.</w:t>
      </w:r>
      <w:r>
        <w:rPr>
          <w:rStyle w:val="FootnoteAnchor"/>
          <w:rtl w:val="true"/>
        </w:rPr>
        <w:footnoteReference w:id="456"/>
      </w:r>
    </w:p>
    <w:p>
      <w:pPr>
        <w:pStyle w:val="Heading3"/>
        <w:numPr>
          <w:ilvl w:val="2"/>
          <w:numId w:val="1"/>
        </w:numPr>
        <w:rPr/>
      </w:pPr>
      <w:bookmarkStart w:id="864" w:name="__RefHeading___Toc1236860_372815092"/>
      <w:bookmarkStart w:id="865" w:name="_Toc319"/>
      <w:bookmarkEnd w:id="864"/>
      <w:r>
        <w:rPr>
          <w:rtl w:val="true"/>
        </w:rPr>
        <w:t>شیخیه</w:t>
      </w:r>
      <w:bookmarkEnd w:id="865"/>
    </w:p>
    <w:p>
      <w:pPr>
        <w:pStyle w:val="BookText"/>
        <w:rPr/>
      </w:pPr>
      <w:r>
        <w:rPr>
          <w:rFonts w:ascii="IRNazanin" w:hAnsi="IRNazanin" w:eastAsia="IRNazanin"/>
          <w:color w:val="111111"/>
          <w:sz w:val="28"/>
          <w:sz w:val="28"/>
          <w:szCs w:val="28"/>
          <w:rtl w:val="true"/>
          <w:lang w:bidi="fa-IR"/>
        </w:rPr>
        <w:t>شیخیه، گروهی از شیعه امامیه و پیروان شيخ احمد احسایی از علمای بزرگ شیعه که در قرن سیزدهم می زیستند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مذهب، مبنی بر امتزاج تعبیرات فلسفی قدیم متأثر از آثار سهروری است و فرق بابی و ازلی تحت تأثیر شدید این مذهب واقع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احسایی در آبادی به نام احساء واقع در کشور عربستان سعودی کنونی به دنیا آمد وی پس از تحصیلات اولیه، با فرقه های صوفیه که دارای سابقه طولانی از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دارند، روابط پیدا کرد و کم کم روحيه صوفی گری در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عقاید او این بود که معاد جسمانی را قبول نداشت، درباره ی معاد و عدل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دو اصل لغو و غیر محتاج اليه است، چه اعتقاد به خدا و رسول ضرورتا مستلزم اعتقاد به قرآن و مافی الكتاب است و از جمله عدل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یکی از صفات ثبوتی خداوند است، اگر ما آن را بپذیریم چرا سایر صفات ثبوتیه از قبیل علم، قدرت، حکمت و غیره از اصول دین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شیخیه می گوید که معاد جسمانی وجود ندارد و بعد از انحلال جسم، عنصری که باقی می ماند جسم لطیفی است که به اصطلاح ایشان جسم هور قلیایی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7"/>
      </w:r>
      <w:r>
        <w:rPr>
          <w:rFonts w:ascii="IRNazanin" w:hAnsi="IRNazanin" w:eastAsia="IRNazanin"/>
          <w:color w:val="111111"/>
          <w:sz w:val="28"/>
          <w:sz w:val="28"/>
          <w:szCs w:val="28"/>
          <w:rtl w:val="true"/>
          <w:lang w:bidi="fa-IR"/>
        </w:rPr>
        <w:t xml:space="preserve">اولین بار معاد هور قلیایی را شیخ شهاب الدین سهروردی به کار برده و بعد از او شیخ احمد احسایی آن را در </w:t>
      </w:r>
    </w:p>
    <w:p>
      <w:pPr>
        <w:pStyle w:val="BookText"/>
        <w:rPr/>
      </w:pPr>
      <w:r>
        <w:rPr>
          <w:rFonts w:ascii="IRNazanin" w:hAnsi="IRNazanin" w:eastAsia="IRNazanin"/>
          <w:color w:val="111111"/>
          <w:sz w:val="28"/>
          <w:sz w:val="28"/>
          <w:szCs w:val="28"/>
          <w:rtl w:val="true"/>
          <w:lang w:bidi="fa-IR"/>
        </w:rPr>
        <w:t>آثار خود استعمال نموده است، البته باید گفت که این واژه یونانی را که ظاهرا از کلمه عبری هبل قرنیه به معنای تشعشع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به هور قليا خوانده، سپس به اصل ماجرا که کفر آور است توجه نماییم و بدانیم منظور از هور قليا مثال قالبی است نه جسد عنصری که این بر خلاف اعتقاد شیعه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بزرگان شیعه با نشر اختراعات شیخ احمد احسایی به مخالفت پرداخته تا جایی که مولی محمد تقی برغانی مبارز خستگی ناپذیر به دست شیخ صالح شیرازی از متعصبین شیخیه و از معتقدین پابرجای سید محمد على باب به شهادت رسید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او پس از خود یکی از شاگردانش به نام سید کاظم رشتی را به جانشینی خود ساخت، و پیروانش را به اطاعت او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شیخیه کم کم زیاد شدند پس از مرگ او به اطراف سید کاظم رشتی آمدند و به این ترتیب مذهب دروغینی شیخیه رواج یافت، او هم عقیدهی استادش شیخ محمد احسایی بود و از صف مسلمین دسته جدا کرده و دارای مریدان مخصوص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سید کاظم رشتی هفده سال پس از مرگ استادش از دنیا رفت، او برای پیروان و شاگردان خود جانشین تعیین نکرد آنها پس از مرگ او حیران و سرگردان بودند تا سرانجام چهار نفر ادعای جانشینی سید کاظم رشتی را نمودند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کریم خان کرمانی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شفیع تبریزی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طاهر حکاک اصفهانی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علی محمد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فرقه بابی گری</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بنابراین بابی گری و بهایی گری مولود شیخیه بود و شیخیه نیز مولود فرقه های صوفیه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حسینعلی مؤسس بهاییت است که قبلا در سلک صوفيه و دراویش بود، چنان که جبه و کلاه ترمه ای و موی بلند سر و صورت و داشتن تبر زین او که در خانواده اش نگهداری می شود بیانگر صوفی گری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بهایی گری نیز مولود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نتیجه می گیریم که صوفیه از قدیم و ندیم از مسلمین دسته جدا کرده و به صورت فرقه های گوناگون در طول تاریخ از 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بروز کردند و از آن جمله فرقه شیخیه و سپس فرقه ضاله بابیه و بهائیه که این دو فرقه متولد از شیخیه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کدام از این مدعیان با ادعاهای دروغین رابطه ای با امام زمان عج را به خود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پا را از این فراتر گذاشته و خود ادعای امام زمانی نموده اند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هور قلیانی همان قالب مثالی می باشد و از اصطلاحات فلسفی شیخ احمد احسایی است، </w:t>
      </w:r>
      <w:bookmarkStart w:id="866" w:name="pg6880_72256"/>
    </w:p>
    <w:p>
      <w:pPr>
        <w:pStyle w:val="BookText"/>
        <w:rPr/>
      </w:pPr>
      <w:bookmarkEnd w:id="866"/>
      <w:r>
        <w:rPr>
          <w:rFonts w:ascii="IRNazanin" w:hAnsi="IRNazanin" w:eastAsia="IRNazanin"/>
          <w:color w:val="111111"/>
          <w:sz w:val="28"/>
          <w:sz w:val="28"/>
          <w:szCs w:val="28"/>
          <w:rtl w:val="true"/>
          <w:lang w:bidi="fa-IR"/>
        </w:rPr>
        <w:t>وی می گوید آدم را دو جسم است یکی مرکب از عناصر زمانی که به منزله اعراض جسم حقیقی است و آن مانند جامه ای است که انسان آن را می پوشد و از تن بیرون می آورد و آن چه پس از مرگ می پوسد و از میان می رود همین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سرشتی است که آدمی از آن آفریده شده و زمانی نیست و از عالم هور قليا است و در گور او باقی خواهد ماند و آن چه آدمی در روز رستاخیز به هیأت آن زنده خواهد شد همین جسم مثالی است و ثواب و عقاب اخروی مربوط به همین جسم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شیعه امامی کاملا مخالف این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شیخیه اصول دین را منحصر در چهار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امامت و رکن رابع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ایشان رکن چهارم دین شناختن شیعه کامل است که همان مبلغ و ناطق اول باشد و او واسطه در بین شیعیان و امام غایب است و احکام را بلاواسطه از امام می گیرد و به دیگران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شیخیه، شیعیان مخالف خود را بالا 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زیرا بالا سريه متشرعه هستند که نماز خواندن در بالای سر امام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سری ها یا 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نماز در حرم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لحاظ ادب و احترام طوری می ایستند که قبر میان ایشان و قبله واقع شود، که متشرع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سریها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نوعی غلو دیده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در حقیقت قبر امام را قبله قرار می دهند و این نوع شرک است، و به همین جهت متشرعه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سریها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در هنگام نماز بالای سر مرقد رو به قبله و پشت به امام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حسایی معتقد بود که در هر دوره باید یک نفر به عنوان باب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و واسطه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وساطت بین امام و مردم وجود داشته باشد و ادعا می کرد که من باب خاص امام زمان عج هستم</w:t>
      </w:r>
      <w:r>
        <w:rPr>
          <w:rFonts w:eastAsia="IRNazanin" w:cs="IRNazanin"/>
          <w:color w:val="111111"/>
          <w:sz w:val="28"/>
          <w:szCs w:val="28"/>
          <w:rtl w:val="true"/>
          <w:lang w:bidi="fa-IR"/>
        </w:rPr>
        <w:t xml:space="preserve">. </w:t>
      </w:r>
      <w:r>
        <w:rPr>
          <w:rStyle w:val="FootnoteAnchor"/>
          <w:rtl w:val="true"/>
        </w:rPr>
        <w:footnoteReference w:id="460"/>
      </w:r>
    </w:p>
    <w:p>
      <w:pPr>
        <w:pStyle w:val="Heading3"/>
        <w:numPr>
          <w:ilvl w:val="2"/>
          <w:numId w:val="1"/>
        </w:numPr>
        <w:rPr/>
      </w:pPr>
      <w:bookmarkStart w:id="867" w:name="__RefHeading___Toc1236862_372815092"/>
      <w:bookmarkStart w:id="868" w:name="_Toc320"/>
      <w:bookmarkEnd w:id="867"/>
      <w:r>
        <w:rPr>
          <w:rtl w:val="true"/>
        </w:rPr>
        <w:t>بابیت و بهائیت یکی از انحرافات آشکار شیخیه</w:t>
      </w:r>
      <w:bookmarkEnd w:id="868"/>
    </w:p>
    <w:p>
      <w:pPr>
        <w:pStyle w:val="BookText"/>
        <w:rPr/>
      </w:pPr>
      <w:r>
        <w:rPr>
          <w:rFonts w:ascii="IRNazanin" w:hAnsi="IRNazanin" w:eastAsia="IRNazanin"/>
          <w:color w:val="111111"/>
          <w:sz w:val="28"/>
          <w:sz w:val="28"/>
          <w:szCs w:val="28"/>
          <w:rtl w:val="true"/>
          <w:lang w:bidi="fa-IR"/>
        </w:rPr>
        <w:t>اینان گروهی هستند که خود را از پیروان سید علی محمد شیرازی می دانند و در شهر شیراز خروج کرده و خود را باب می خواند سید علی محمد باب پسر سید محمد رضای بزاز شیرازی است که در کودکی پدرش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تحت سرپرستی عموی خود حاج سید علی، تربیت یافت در هفده سالگی به شغل پدر میل کرد و به بندر بوشهر رفت و حدود پنج سال در بوشهر ماند و سپس به شیراز آمد و بازرگانی را رها کرد و به مکه و عراق سفر کرد، اقامت او در کربلا به ظاهر دو یا سه سال به طول انجامید و موجب گشت که به محضر سید کاظم رشتی پیشوای شیخیه راه یابد و در سلک شاگردان او در آید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محمد بر اثر نفوذ اخلاقی و مذهبی سید کاظم دشتی دگرگون گشت و به فرقه شیخیه پیوست و پس از درگذشت سید کاظم دشتی در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دعوی کرد که باب واسطه </w:t>
      </w:r>
    </w:p>
    <w:p>
      <w:pPr>
        <w:pStyle w:val="BookText"/>
        <w:rPr/>
      </w:pPr>
      <w:r>
        <w:rPr>
          <w:rFonts w:ascii="IRNazanin" w:hAnsi="IRNazanin" w:eastAsia="IRNazanin"/>
          <w:color w:val="111111"/>
          <w:sz w:val="28"/>
          <w:sz w:val="28"/>
          <w:szCs w:val="28"/>
          <w:rtl w:val="true"/>
          <w:lang w:bidi="fa-IR"/>
        </w:rPr>
        <w:t xml:space="preserve">وصول به امام زمان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به خانه خود در شیراز نخستین بار دعوت خویش را به ملا حسین بشرویه اظهار کرد و او به وی گروید و از طرف باب ملقب به باب الباب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در مدت کوتاهی از علمای شیخیه را به خود فرا خواند و در این مدت هجده تن از آنها به او گرویدند و از این رو ابجد با خود وی که نوزده می شود، معروف به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نخست میگفت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امام زمان هستم و مردم برای پی بردن به اسرار و حقایق بزرگ و مقدس ازلی و ابدی باید به ناچار از این باب بگذرند و به حقیقت برسند، پس باید به من ایمان بیاورند تا به آن اسرار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مدتی گامی فراتر نهاد و گفت که خدای تعالی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من نازل فرموده است و این سخن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علم القران، خلق الانسان، علمه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من است و انسان على محمد و بیان همان کتاب است که بر او نازل شده است البته دعوی بابیت را پیش از این شیخ احمد احسایی و شاگردش سید کاظم دشتی به طور نیم آشکار و پنهان در سخنان خود اظهار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 علی محمد این دعوی را علنی ساخت، ادعای سید علی محمد از نظر شیعه چندان تازگی و غرابت نداشت ولی او گامی فراتر نهاده بعد از مدتی ادعا کرد که وی همان قائم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در نوشته های خویش خود را باب و ذکر و ذات حروف سبعه </w:t>
      </w:r>
      <w:r>
        <w:rPr>
          <w:rStyle w:val="FootnoteAnchor"/>
          <w:rtl w:val="true"/>
        </w:rPr>
        <w:footnoteReference w:id="461"/>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نوشته های خود آورده است که او خاتم ظهورات مشیت اولیه و آخرین حلقه سلسله نبوت نیست و کتاب بيان او آخرین کتب آسمانی نمی باشد، بلکه ظهور بعد از او که از آن همیشه به من يظهره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خداوند او را آشکار خواهد ساخت تعبیر می نمود و به مراتب بالاتر از ظهور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محمد پس از ادعای بابیت از طرف حاكم شیراز بازداشت شد و او را در محضر علما چوب زدند و به زندان انداختند وی توبه نمود، بعد از آن که او توبه کرد تحت نظر در منزل خود زندگی می کرد تا این که در شیراز و با آمد و از این فرصت استفاده کرد و به اصفهان گریخت و پس از آن به تبریز فرستاده شد و در آن جا با حضور ناصرالدین میرزا ولیعهد با علمای آن شهر به مناظره پرداخت و پس از این که کفر او مسلم شد او را چوب زدند و این بار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توبه نامه در کتابخانه مجلس سابق شورای ملی در میدان بهارستان تهران مضبوط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محمد شاه قاجار شورش هایی به حمایت از باب پیاپی در مازندران و زنجان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خان امیرکبیر صدراعظم ناصرالدین دستور داد که باب را از قلعه چهریق به تبریز آوردند و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جسد او اختلاف است ازلی می گویند جسد </w:t>
      </w:r>
      <w:bookmarkStart w:id="869" w:name="pg6880_72258"/>
    </w:p>
    <w:p>
      <w:pPr>
        <w:pStyle w:val="BookText"/>
        <w:rPr/>
      </w:pPr>
      <w:bookmarkEnd w:id="869"/>
      <w:r>
        <w:rPr>
          <w:rFonts w:ascii="IRNazanin" w:hAnsi="IRNazanin" w:eastAsia="IRNazanin"/>
          <w:color w:val="111111"/>
          <w:sz w:val="28"/>
          <w:sz w:val="28"/>
          <w:szCs w:val="28"/>
          <w:rtl w:val="true"/>
          <w:lang w:bidi="fa-IR"/>
        </w:rPr>
        <w:t>باب در خانه های بیابان نوبه به نوبه امانی بود، پس از هجده سال به امر بهاءاله به عکا در اسرائیل در دامنه کوه کرمل به خاک سپردند و آن جا را مقام اعلى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باب و سوء قصد به ناصرالدین شاه، جانشین او میرزا یحیی نوری ملقب به صبح ازل با برادرش میرزا حسینعلی معروف به بهاءاله و عده ای از بابیان به عراق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بین دو برادر اختلاف افتاد و بین دو برادر جنگ درگرفت که دولت عثمانی که در آن روزگار عراق و فلسطین و قبرس را در تصرف داشت بین آن دو جدایی افکند و صبح ازل را به قبرس و برادرش حسینعلی را به عكّا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که به طرفداری صبح ازل پرداختند معروف به ازلی شدند ولی بهائیان به میرزا حسینعلی بهاءاله گرویدند و بهائی شدند و از دین اسلام خارج گردیدند</w:t>
      </w:r>
      <w:r>
        <w:rPr>
          <w:rFonts w:eastAsia="IRNazanin" w:cs="IRNazanin"/>
          <w:color w:val="111111"/>
          <w:sz w:val="28"/>
          <w:szCs w:val="28"/>
          <w:rtl w:val="true"/>
          <w:lang w:bidi="fa-IR"/>
        </w:rPr>
        <w:t>.</w:t>
      </w:r>
    </w:p>
    <w:p>
      <w:pPr>
        <w:pStyle w:val="Heading3"/>
        <w:numPr>
          <w:ilvl w:val="2"/>
          <w:numId w:val="1"/>
        </w:numPr>
        <w:rPr/>
      </w:pPr>
      <w:bookmarkStart w:id="870" w:name="__RefHeading___Toc1236864_372815092"/>
      <w:bookmarkStart w:id="871" w:name="_Toc321"/>
      <w:bookmarkEnd w:id="870"/>
      <w:r>
        <w:rPr>
          <w:rtl w:val="true"/>
        </w:rPr>
        <w:t>علت پیدایش این فرقه ها</w:t>
      </w:r>
      <w:bookmarkEnd w:id="871"/>
    </w:p>
    <w:p>
      <w:pPr>
        <w:pStyle w:val="BookText"/>
        <w:rPr/>
      </w:pPr>
      <w:r>
        <w:rPr>
          <w:rFonts w:ascii="IRNazanin" w:hAnsi="IRNazanin" w:eastAsia="IRNazanin"/>
          <w:color w:val="111111"/>
          <w:sz w:val="28"/>
          <w:sz w:val="28"/>
          <w:szCs w:val="28"/>
          <w:rtl w:val="true"/>
          <w:lang w:bidi="fa-IR"/>
        </w:rPr>
        <w:t xml:space="preserve">از اواخر حکومت صفویه؛ استعمار جهانی در جهت بسط و توسعه و تحکیم سلطه خویش از چهار طریق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نظامی، سیاسی مذهبی، سیاسی فرهنگی و سیاسی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نقش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ما در این جا نقش سیاسی مذهبی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روحانیت از صحنه سیاسی اجتماعی و فرهنگی ایران از دیرباز به اشکال مختلف در دستور کار استعمار جهانی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را توسط مهره های سرسپرده ای چون میرزا ابوالحسن ایلچی سفیر ایران در انگلیس کسی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سیاست خارجی را بر عهده داشت اعمال می کرده است و از همان زمان علمای برجسته ای چون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مجاهد عکس العمل شدید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مذهبی مردم و روحانیت آگاه پیوسته سدی محکم در برابر استعمار بوده لذا استعمار از طریق فرقه سازی سعی در تضعیف ایمان مذهبی مردم نمود و فرقه هایی چون</w:t>
      </w:r>
    </w:p>
    <w:p>
      <w:pPr>
        <w:pStyle w:val="BookText"/>
        <w:rPr/>
      </w:pPr>
      <w:r>
        <w:rPr>
          <w:rFonts w:ascii="IRNazanin" w:hAnsi="IRNazanin" w:eastAsia="IRNazanin"/>
          <w:color w:val="111111"/>
          <w:sz w:val="28"/>
          <w:sz w:val="28"/>
          <w:szCs w:val="28"/>
          <w:rtl w:val="true"/>
          <w:lang w:bidi="fa-IR"/>
        </w:rPr>
        <w:t>شیخیه، وهابیه، بابیه، بهائیه، اسماعیلیه جدید و صوفیه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بوجود آورد اما برعکس باعث تقویت و بیداری بیشتر مردم و روحانیت گشته، آنها را منسجم تر و نیرومند تر به صحنه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استعمارهدفش این بود که به نام خود اسلام، اسلام را فرقه، فرقه کند، و وحدت دینی و مذهبی مردم را از بین ببرد و نهایتا روحانیت شیعه را تضعیف کرده آن را به انزوا بکشد، روشنفکرهای وابسته را به صحنه بیاورد همان گونه که در جریان مشروطیت چنین انحرافی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نهایی این همه توطئه فكری، مذهبی و فرهنگی و سیاسی این بوده و هست که با تبلیغ و ترویج اندیشه تساهل و تسامح روح تعصب مذهبی را از مردم بگیرد و ارزش های اصیل را مسخ یا واژگون نماید، مثلا خانقاها را رونق بخشده تا مساجد را تعطیل نماید و لاابالیگری را شیوع می دهد، تا جوانان نتوانند درست فکر کنند و راه صحیح را انتخاب نمایند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علمای برجسته چون علامه مجلسی و بعدا آقا محمد علی کرمانشاهی شدید به مقابله با </w:t>
      </w:r>
    </w:p>
    <w:p>
      <w:pPr>
        <w:pStyle w:val="BookText"/>
        <w:rPr/>
      </w:pPr>
      <w:r>
        <w:rPr>
          <w:rFonts w:ascii="IRNazanin" w:hAnsi="IRNazanin" w:eastAsia="IRNazanin"/>
          <w:color w:val="111111"/>
          <w:sz w:val="28"/>
          <w:sz w:val="28"/>
          <w:szCs w:val="28"/>
          <w:rtl w:val="true"/>
          <w:lang w:bidi="fa-IR"/>
        </w:rPr>
        <w:t>فرقه ها ساخته شده ی دست استعمار پرداختند و به نظر می رسد این مقابله اکنون قوی تر و شدیدتر از سوی همگان بخصوص علمای بزرگوار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شیخیه، بابیه و بهائیه نیز هر یک به نوعی غرضشان انحراف شیعه بوده و هست و استعمار آنها را به میدان آورد تا قلب شیعه را هدف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کاذب مهدویت، آنها برای این هدف پلید خود طلبه ای سید، از شاگردان شیخ احمد احسایی و سید کاظم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محمد معروف به باب کسی که برای تجارت به بوشهر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تجارتی و نظامی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استعمار پیر این دین ساز فریبکار را وادار می کند که ابتداء مدعی نیابت امام زمانی کند و پس از چندی ادعای امام زمانی می نماید و در آخر هم مدعی نبوت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اولین گروندگان به او همه از سران شیخیه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او را محاکمه میکنند و به دلیل سفاهت و عدم تعادل روحی و فکری از اعدامش منصرف می شوند، همان طور که قبلا اشاره شد ظاهرة توبه کرده و تمام ادعاهایش را پس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منوچهر خان گرجی حاکم مسیحی الاصل اصفهان از او حمایت کرده و به تشویق او می پردازد، مأموران سفارت انگلیس در تهران برای آمدن باب به تهران تبلیغ می کنند اما دولت او را به شهر ماکو برده حبس میکند، علمای تبریز مجددا او را محاکمه کرده و با اصرار امیرکبیر اعدام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فعالین آنها به سرزمین عثمانی تبعید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میرزا یحیی نوری جانشین باب بوده اما برادرش یعنی میرزا حسینعلی نوری در این میان مدعی شده که دین باب از میان رفته و خودش دین جدیدی به نام بهائیت آورده است و بدین صورت میان بابیت و بهائیت برخوردهای شدید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دولت عثمانی آنها را به فلسطین می فرستد، در فلسطین آنان به نفع انگلیس و بر علیه دولت عثمانی مشغول جاسوسی می شوند و به همین دلیل دولت عثمانی آنها را غیاب به اعدام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افندی پسر میرزا حسینعلی نوری پس از سقوط فلسطین به دليل خدمات جاسوسی و</w:t>
      </w:r>
    </w:p>
    <w:p>
      <w:pPr>
        <w:pStyle w:val="BookText"/>
        <w:rPr/>
      </w:pPr>
      <w:r>
        <w:rPr>
          <w:rFonts w:ascii="IRNazanin" w:hAnsi="IRNazanin" w:eastAsia="IRNazanin"/>
          <w:color w:val="111111"/>
          <w:sz w:val="28"/>
          <w:sz w:val="28"/>
          <w:szCs w:val="28"/>
          <w:rtl w:val="true"/>
          <w:lang w:bidi="fa-IR"/>
        </w:rPr>
        <w:t xml:space="preserve">جنایتکارانه اش به نفع انگلیس ملقب به لقب اشرافی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w:t>
      </w:r>
      <w:r>
        <w:rPr>
          <w:rFonts w:eastAsia="Times New Roman" w:cs="Times New Roman" w:ascii="Times New Roman" w:hAnsi="Times New Roman"/>
          <w:color w:val="111111"/>
          <w:sz w:val="28"/>
          <w:szCs w:val="28"/>
          <w:lang w:val="en-US" w:bidi="en-US"/>
        </w:rPr>
        <w:t>siR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عبد 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مركز عمده بهائیان در شهر عکا یعنی تحت حمایت اسرائیل است و عجیب هم نیست زیرا فراماسونری که شاخه ای از صهیونیسم است میداندار این فرقه سازی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دستور می دهد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دخالت نکنید</w:t>
      </w:r>
    </w:p>
    <w:p>
      <w:pPr>
        <w:pStyle w:val="BookText"/>
        <w:rPr/>
      </w:pP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یک حکومت جهانی است پس وطن معنی ندارد لذا خیانت به وطن هم معنی</w:t>
      </w:r>
    </w:p>
    <w:p>
      <w:pPr>
        <w:pStyle w:val="BookText"/>
        <w:rPr/>
      </w:pP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کاسموپولی تیسم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باید هماهنگ و مطابق با عقل و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راسیونالیسم و سیانتیسم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امری تعصب نباید داشت لاقیدی و بی تفاوتی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از</w:t>
      </w:r>
      <w:bookmarkStart w:id="872" w:name="pg6880_72260"/>
    </w:p>
    <w:p>
      <w:pPr>
        <w:pStyle w:val="BookText"/>
        <w:rPr/>
      </w:pPr>
      <w:bookmarkEnd w:id="872"/>
      <w:r>
        <w:rPr>
          <w:rFonts w:ascii="IRNazanin" w:hAnsi="IRNazanin" w:eastAsia="IRNazanin"/>
          <w:color w:val="111111"/>
          <w:sz w:val="28"/>
          <w:sz w:val="28"/>
          <w:szCs w:val="28"/>
          <w:rtl w:val="true"/>
          <w:lang w:bidi="fa-IR"/>
        </w:rPr>
        <w:t xml:space="preserve">قید ارزش ها و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لسه 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اصول، اصول انسان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دقیقا هدفش نفی دین، مذهب و خدا</w:t>
      </w:r>
    </w:p>
    <w:p>
      <w:pPr>
        <w:pStyle w:val="BookText"/>
        <w:rPr/>
      </w:pPr>
      <w:r>
        <w:rPr>
          <w:rFonts w:ascii="IRNazanin" w:hAnsi="IRNazanin" w:eastAsia="IRNazanin"/>
          <w:color w:val="111111"/>
          <w:sz w:val="28"/>
          <w:sz w:val="28"/>
          <w:szCs w:val="28"/>
          <w:rtl w:val="true"/>
          <w:lang w:bidi="fa-IR"/>
        </w:rPr>
        <w:t>است و اصالت دادن به انسان بریده از دین و مذهب و خدا می باشد، همه چیز بشری، حقوق بشر، حکومت مردم، حق مردم، نظر مردم، وجدان مردم و خلاصه خط بطلان کشیدن بر</w:t>
      </w:r>
    </w:p>
    <w:p>
      <w:pPr>
        <w:pStyle w:val="BookText"/>
        <w:rPr/>
      </w:pPr>
      <w:r>
        <w:rPr>
          <w:rFonts w:ascii="IRNazanin" w:hAnsi="IRNazanin" w:eastAsia="IRNazanin"/>
          <w:color w:val="111111"/>
          <w:sz w:val="28"/>
          <w:sz w:val="28"/>
          <w:szCs w:val="28"/>
          <w:rtl w:val="true"/>
          <w:lang w:bidi="fa-IR"/>
        </w:rPr>
        <w:t>حقوق الهی، حکومت الهی، حق خدا، حکم خدا، اراده خدا و اخلاق دینی است</w:t>
      </w:r>
      <w:r>
        <w:rPr>
          <w:rFonts w:eastAsia="IRNazanin" w:cs="IRNazanin"/>
          <w:color w:val="111111"/>
          <w:sz w:val="28"/>
          <w:szCs w:val="28"/>
          <w:rtl w:val="true"/>
          <w:lang w:bidi="fa-IR"/>
        </w:rPr>
        <w:t>.</w:t>
      </w:r>
    </w:p>
    <w:p>
      <w:pPr>
        <w:pStyle w:val="Heading3"/>
        <w:numPr>
          <w:ilvl w:val="2"/>
          <w:numId w:val="1"/>
        </w:numPr>
        <w:rPr/>
      </w:pPr>
      <w:bookmarkStart w:id="873" w:name="__RefHeading___Toc1236866_372815092"/>
      <w:bookmarkStart w:id="874" w:name="_Toc322"/>
      <w:bookmarkEnd w:id="873"/>
      <w:r>
        <w:rPr>
          <w:rtl w:val="true"/>
        </w:rPr>
        <w:t>افتضاح قضیه بدشت</w:t>
      </w:r>
      <w:bookmarkEnd w:id="874"/>
    </w:p>
    <w:p>
      <w:pPr>
        <w:pStyle w:val="BookText"/>
        <w:rPr/>
      </w:pPr>
      <w:r>
        <w:rPr>
          <w:rFonts w:ascii="IRNazanin" w:hAnsi="IRNazanin" w:eastAsia="IRNazanin"/>
          <w:color w:val="111111"/>
          <w:sz w:val="28"/>
          <w:sz w:val="28"/>
          <w:szCs w:val="28"/>
          <w:rtl w:val="true"/>
          <w:lang w:bidi="fa-IR"/>
        </w:rPr>
        <w:t>همان طور که گفته شد آموزش های مسلک و فرقه استعماری بابی و بهایی به روشنی نشان می دهد که هدف آنان نفی اسلام و قرآن و تشیع است، آزادی کامل از قيد احکام مقدس اسلام و زیستن با لذت کامل ره آورد این مکتب استعماری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العين تنها زنی که در تاریخ اسلام و ایران به عنوان شخصیت برجسته بابیت مشهور است کسی است که معتقد به منسوخ شدن شریعت اسلام گردید و بابیت را دین جدید نامید که دارای احکام جدید است وی اولین زنی است که در تاریخ معاصر ایران پوشش را از خود جدا کرد و اولین سنگ بنای بی حجابی را در مملکت اسلامی ما به کار گذاشت و پوشش را از روی و تن برگرفته در اجتماع مردان</w:t>
      </w:r>
    </w:p>
    <w:p>
      <w:pPr>
        <w:pStyle w:val="BookText"/>
        <w:rPr/>
      </w:pPr>
      <w:r>
        <w:rPr>
          <w:rFonts w:ascii="IRNazanin" w:hAnsi="IRNazanin" w:eastAsia="IRNazanin"/>
          <w:color w:val="111111"/>
          <w:sz w:val="28"/>
          <w:sz w:val="28"/>
          <w:szCs w:val="28"/>
          <w:rtl w:val="true"/>
          <w:lang w:bidi="fa-IR"/>
        </w:rPr>
        <w:t>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زرین تاج نام داشت و دختر ملا صالح برغانی بود که شیفته باب شده و بر خلاف حکم شرع مقدس خود را مطلقه کرد و تابع باب گردید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طاهره، قرة العين، بدر الدجی و شمس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 داشت و سخنور بود و در ترویج مرام باب همت فراوان کرد، مسافرت ها نمود و بی حجاب به منبر رفت و منسوخ بودن اسلام را اعلام کرد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وجود قرة العين در محفل آغازین بابیت از جهاتی که در تاریخ ذکر شده محفل آنان را رونق خاصی بخشید، بخصوص در محفل های شبانه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بدشت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سیر و سفرها، لازم به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عموی کوچک تر قرة العين حاج ملا علی پیر و مشرب شیخیه بود و او نیز به باب پیوست ولی عموی بزرگ تر او محمد تقی پیروان شیخیه را کافر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مراجع تقلید قزوین بود که با نقشه خود قرة العين شبی در مسجد به قتل رسید و معروف شد به شهید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محمد باب که مدعی بابیت و قائم بودن را داشت و خود را نقطه اولی می خواند و در قلعه ماكو حبس بود، یارانش در بدشت گرگان جلسه گرفتند تا چگونگی نجات باب و مسئله تکلیف پیروان او را در مسائل دینی و اسلامی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قرة العين حرف آخر را می زند وی اصرار داشت که باید به عموم اخطار شود و همه بفهمند که قائم تقلبی دارای شریعتی است و خود و احکام دین جدید را آغاز کرد از جمله نسخ روزهی ماه</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875" w:name="pg6880_72261"/>
    </w:p>
    <w:p>
      <w:pPr>
        <w:pStyle w:val="BookText"/>
        <w:rPr/>
      </w:pPr>
      <w:bookmarkEnd w:id="875"/>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مبارک رمضان را مطرح نمود و تغيير اسلام و ظهور دین جدید را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جديد نه توسط سید باب بلکه توسط قرة العين او اعلام شد زیرا این قرة العين سخنور طناز و خواهان آزادی مطلق، تساوی زن و مرد و چند همسری یک زن و تعلق یک زن به چند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 نسخ شریعت پاک و الهی اسلام رأي داد و از کتاب جدید، احكام جدید، قضاء جدید، شریعت جدید، امر جديد، و دین جدید سخن گفت و به آن بشارت داد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استعمار در آن زمان آشفته ی ایران می خواست ضربه ای مهلک به اسلام و مسلمین و تشیع و روحانیت وارد سازد لذا هر سه قطب استعمار آن روز در قضیه دین جدید متحد و متفق شدند، آثار و نوشته های کینیاز دالگورکی منشی سفارت روس، کنت گوبینو سفیر فرانسه در عهد ناصر الدین شاه و ادوارد برون انگلیسی بخصوص کتاب یک سال در میان ایرانیان و مقدمه ی نقطه الكاف او بهترین شاهد و گواه بر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برجسته ترین عوامل جاسوسی برای بیگانگان و تفرقه و اختلاف در بین مسلمین در آن دوره فرقه بابی و ازلی و بهائی بوده، همان هایی که بیت العدشان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تعالیم فرقه استعماری بابیت و بهائیت قرة العين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 رود که در صدد تحقق بخشیدن به امر جدید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نخستین پذیرندگان منسوخ شدن شریعت اسلام و از نخستین منادیان رهایی از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نوزده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 بابيه هجده نفر از شیخیه بودند که با خود باب نوزده نفر می شدند به همین لحاظ عدد نوزده در نزد ایشان مقدس و اعضای محفل هم باید نوزده نفر باشد، همچنین آنان سال را به نوزده ماه و ماه را به نوزده روز تقسیم می کنند و مابقی پنج روز آخر سال را مظاهر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بد نیست اضافه کنیم فتنه ی باب در عصر حکومت محمد شاه قاجار و صدارت صوفي معروف میرزا آقاسی ایروانی که درویشی کم مایه و بی تدبیر بود اتفاق و همه می دانند که این دوره، دوره آشفته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شدید استعمار روس و انگلیس در شمال و جنوب ایران پی آمدهای منفی این نابسامانی ها و عوامل دیگر از این قبیل زمینه را برای یک مدعی مهدویت دیگر فراهم نمود که قطعا کارگردان اصلی این نمایش استعماری منشی سفارت روسیه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دالگورکی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جو</w:t>
      </w:r>
    </w:p>
    <w:p>
      <w:pPr>
        <w:pStyle w:val="Heading3"/>
        <w:numPr>
          <w:ilvl w:val="2"/>
          <w:numId w:val="1"/>
        </w:numPr>
        <w:rPr/>
      </w:pPr>
      <w:bookmarkStart w:id="876" w:name="__RefHeading___Toc1236868_372815092"/>
      <w:bookmarkStart w:id="877" w:name="_Toc323"/>
      <w:bookmarkEnd w:id="876"/>
      <w:r>
        <w:rPr>
          <w:rtl w:val="true"/>
        </w:rPr>
        <w:t>برخی احکام و دستوارت منحرف بابیت و بهائیت</w:t>
      </w:r>
      <w:bookmarkEnd w:id="8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در روز اول محرم به مناسبت ولادت باب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منسوخ شدن اسلام با آمدن دین جدید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زن از قید حجاب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بودن تعدد شوهر برای زن واحد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جایز بودن ازدواج با همه ی محارم به غیر از زن پدر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 بیان از سوی خداوند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حرام بودن کلیه کتبی که قبل از کتاب بیان وجود داشته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سوزاندن کلیه کتب علمی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منسوخ شدن حج بیت الله در مکتب بابا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زیارت و حج خانهی محل تولد باب در شیراز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تخریب خانه خدا در مکه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در سه وقت صبح و ظهر و شب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قبلهی بهائیان شهر عکا در اسرائیل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باطل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صریحا در کتاب اقدس مطرح نشده بلکه در کتاب گنجینه گفته در ورقه ای چگونگی آن را نوشتم که آن ورقه را میرزا یحیی ازل برادر بهاء دزدیده پس الزامی به خواندن نماز برای پیروان بهاء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موسیقی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دیه و مجازات ها را باید به بیت العدل در اسرائیل بپردازند تا امر بهاء تقویت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اشیاء پاک اند حتی منی و نطفه زن و مرد لازم به ذکر است که میرزا حسینعلی بهاء از دراویش خانقاهی بوده است و کتب او اغلب از تعابير صوفيه مالامال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اینها که ادعای مهدویت کردند کدام قیام اصلاحی را انجام دادند، جز فتنه آیا کاری دیگری انجام دادند؟ آن هم به یاری و فرمان اجانب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باب و اتباعش کدام حکومت روستایی را تشکیل داند؟ جز ایجاد بدعت و انحراف و تفرقه و مزدوری و جاسوسی چه کار کردند؟ آنان در مرکز ظلم و تحت سلطه استعمار بيت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p>
    <w:p>
      <w:pPr>
        <w:pStyle w:val="BookText"/>
        <w:rPr/>
      </w:pPr>
      <w:r>
        <w:rPr>
          <w:rFonts w:ascii="IRNazanin" w:hAnsi="IRNazanin" w:eastAsia="IRNazanin"/>
          <w:color w:val="111111"/>
          <w:sz w:val="28"/>
          <w:sz w:val="28"/>
          <w:szCs w:val="28"/>
          <w:rtl w:val="true"/>
          <w:lang w:bidi="fa-IR"/>
        </w:rPr>
        <w:t xml:space="preserve">کدام ظلم را فرو نشاندند؟ آیا در دوران باب رجعتی رخ داد؟ آیا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کرد؟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و بهاء و صبح ازل را حتی دجال هم نمی توان گفت، آنها فریب خوردگانی ساده، عیاش و آلت دست استعمار بودند</w:t>
      </w:r>
      <w:r>
        <w:rPr>
          <w:rFonts w:eastAsia="IRNazanin" w:cs="IRNazanin"/>
          <w:color w:val="111111"/>
          <w:sz w:val="28"/>
          <w:szCs w:val="28"/>
          <w:rtl w:val="true"/>
          <w:lang w:bidi="fa-IR"/>
        </w:rPr>
        <w:t xml:space="preserve">. </w:t>
      </w:r>
      <w:bookmarkStart w:id="878" w:name="pg6880_72263"/>
    </w:p>
    <w:p>
      <w:pPr>
        <w:pStyle w:val="Heading3"/>
        <w:numPr>
          <w:ilvl w:val="2"/>
          <w:numId w:val="1"/>
        </w:numPr>
        <w:rPr/>
      </w:pPr>
      <w:bookmarkStart w:id="879" w:name="__RefHeading___Toc1236870_372815092"/>
      <w:bookmarkStart w:id="880" w:name="_Toc324"/>
      <w:bookmarkEnd w:id="878"/>
      <w:bookmarkEnd w:id="879"/>
      <w:r>
        <w:rPr>
          <w:rtl w:val="true"/>
        </w:rPr>
        <w:t>صوفیه</w:t>
      </w:r>
      <w:bookmarkEnd w:id="880"/>
    </w:p>
    <w:p>
      <w:pPr>
        <w:pStyle w:val="BookText"/>
        <w:rPr/>
      </w:pPr>
      <w:r>
        <w:rPr>
          <w:rFonts w:ascii="IRNazanin" w:hAnsi="IRNazanin" w:eastAsia="IRNazanin"/>
          <w:color w:val="111111"/>
          <w:sz w:val="28"/>
          <w:sz w:val="28"/>
          <w:szCs w:val="28"/>
          <w:rtl w:val="true"/>
          <w:lang w:bidi="fa-IR"/>
        </w:rPr>
        <w:t xml:space="preserve">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امت او به افراط و تفریط گرایش پیدا کردند عده ای دنبال جاه طلبی و دنیا پرستی رفتند و عده ای دنبال زهد و اعتزال و زندگی فردی که هر دو گروه به تدریج به انحراف کشیده شدند و جامعه ی اسلامی را در آستانه خطرات و مشکلات بزرگ قرار دادند، اما تعداد کمی راه اعتدال را پیش گرفته و در این راه ثابت قدم ماندند و وارد هیچ گروه و فرقه ای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افراط گرایان همان دولت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خلیفه اول و بنی امیه و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خط مش آنها تا کنون و گروه دوم تفریط گرایان بودند که شامل تمام فرقه ها و گروه هایی که در دین بدعت گذاشته و تحت عنوان زهد و ریاضت، برای دور ماندن از آلودگی و فساد و دنیا پرستی تارک دنیا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تاریخ اسلام روشن می شود که اولین قدم هایی که هر دو گروه برای به انحراف کشیدن دین اسلام برداشته شد از زمانی شروع شد که جاه طلبان و دنیاپرستان بر علیه یگانه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نموده و به آرزوی رسیدن به خلافت مسلمانان را به نفاق و اختلاف و جنگ و خونریزی دچار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مانند عبدالله بن عمر و حسن بصری برای این که تن به بیعت کسی در ندهند و از رنج و تبعات آن در آسایش باشند به بهانه ی این که هنوز حق واضح نگشته و</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فرموده که در فتنه ها خانه نشینی بهترین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خالی نموده و معرکه جان بدر بردند و گوشه گیری و زهد را برای خود سپر و پناهگاه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مهاجر و انصار پس از کشته شدن عثمان،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اصرار تمام وادار به قبول خلافت نمودند در این میان عبداله عمر حاضر نشد خلافت آن حضرت را به رسمیت بشناسد و حتی كلمات اعتراض آمیزی هم به زبان می راند که یعنی این خلافت غیر قانونی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همین عبداله عمر در زمان عبدالملک مروان شبانه خود را به حجاج بن یوسف در مکه می رساند تا به نام عبدالملک با وی بیعت نماید در همان شب که وارد مکه می شود به ملاقات حجاج می شتابد و اظهار می کند که چون بر عمر خویش بیم دارد و از طرفی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است هرکس بمیرد و امام زمان خود را نشناسد مانند مردم جاهلیت دنیا را ترک گفته، اینک برای اظهار بیعت با امام وقت عبد الملک مروان از مدینه تا به مکه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حجاج فریب این نیرنگ و ماسک دروغین را نخورده و بدین گونه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این چنین مقدسی که حتی نتوانستی چند ساعت شب را بدون امام بمانی چرا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همه فضل و مرتبه اش بیعت ننمودی در صورتی که بیش از چند قدم با تو فاصله نداشت آیا در آن وقت چنین حدیثی نشنیده بودی؟ و به او گفت تو اکنون لایق آن نیستی که من برای بیعت دست به </w:t>
      </w:r>
      <w:bookmarkStart w:id="881" w:name="pg6880_72264"/>
    </w:p>
    <w:p>
      <w:pPr>
        <w:pStyle w:val="BookText"/>
        <w:rPr/>
      </w:pPr>
      <w:bookmarkEnd w:id="881"/>
      <w:r>
        <w:rPr>
          <w:rFonts w:ascii="IRNazanin" w:hAnsi="IRNazanin" w:eastAsia="IRNazanin"/>
          <w:color w:val="111111"/>
          <w:sz w:val="28"/>
          <w:sz w:val="28"/>
          <w:szCs w:val="28"/>
          <w:rtl w:val="true"/>
          <w:lang w:bidi="fa-IR"/>
        </w:rPr>
        <w:t>سوی تو دراز کنم، آنگاه پای خود را برای اخذ بیعت در اختیار عبداله عمر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عبداله عمر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غیر قانونی می شمارد و ماسک زهد و اعتزال به خود می زند ولی برای بیعت با عبدالملک اموی کذائی و حجاج بن یوسف که هر دو به ناپاکی و خونخواری و جنایت های جبران ناپذیری یاد می شود، شبانه خود را از مدینه به مکه می رساند و حاضر می شود به چنین ننگی تن در دهد که به جای دست با پای حجاج بیعت می کند، آری کسی که تن به عدالت ندهد یک چنین ذلت و تنگنای ظلمی هم در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حسن بصری که اکثر قریب به اتفاق صوفیه در فرقه های مختلف مدعی هستند که حسن بصری از شاگردان و بیعت کنندگان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و به اصطلاح می گویند حسن بصری لباس خرقه ولایت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 و بر خود پوشیده است، بنابراین او مؤسس تصوف می باشد،</w:t>
      </w:r>
    </w:p>
    <w:p>
      <w:pPr>
        <w:pStyle w:val="BookText"/>
        <w:rPr/>
      </w:pPr>
      <w:r>
        <w:rPr>
          <w:rFonts w:ascii="IRNazanin" w:hAnsi="IRNazanin" w:eastAsia="IRNazanin"/>
          <w:color w:val="111111"/>
          <w:sz w:val="28"/>
          <w:sz w:val="28"/>
          <w:szCs w:val="28"/>
          <w:rtl w:val="true"/>
          <w:lang w:bidi="fa-IR"/>
        </w:rPr>
        <w:t xml:space="preserve">زیرا همه مشایخ صوفیه خود را توسط حسن بصری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می دهند و مدعی هستند که حسن بصری خلیفه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طریقت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جنگ جمل 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گذرگاه خویش حسن بصری را دید که مشغول وضو گرفتن است و آب زیاد به کار می برد امیرالمؤمنین به وی تذکر داد که این عمل وی دور از اعتدال اسلامی است، حسن بصری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خود ببین که از جنگی بر می گردی که در آن اهل وضو و نماز را کشته ای و خون زیادی ریخته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بود و کارم را نادرست می پنداشتی چرا یاری آنها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این کار آماده شدم و غسل نمودم و لباس پوشیدم ولی هنگام خروج صدایی که می گفت کجا می روی قاتل و مقتول هر دو در آتشند این بود که منصرف شدم و روز دوم نیز این جریان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آن صدا را نشناختی او برادرت شیطان بود و راست هم گفته زیرا قاتل و مقتول از سپاهی که به یاری آن می شتافتی در آتشند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 نیز روایت کرده اند که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حسن بصری خطاب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امّتی سامری می باشد و سامری این امت تویی که می گویی جنگ نباید کرد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با این اوصاف به راستی حسن بصری کیست؟ آیا واقعا او خلیفه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82" w:name="__RefHeading___Toc1236872_372815092"/>
      <w:bookmarkStart w:id="883" w:name="_Toc325"/>
      <w:bookmarkEnd w:id="882"/>
      <w:r>
        <w:rPr>
          <w:rtl w:val="true"/>
        </w:rPr>
        <w:t>آغاز پیدایش صوفیه در اسلام</w:t>
      </w:r>
      <w:bookmarkEnd w:id="883"/>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رفته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زهدگرایی بالا گرفت و به تدریج از آن صورت سادگی و انفرادی و عادی آن به صورت یک کادر ممتاز و مسلک نو ظهوری تغییر شکل داد و بدین ترتیب در قرن دوم هجری دسته ای در میان مسلمانان پیدا شدند که روش زندگی و طرز دینداری آنان در نظر عموم عجیب خاص می نمود و رفتار و گفتار و حالات آنها شباهتی با سایر مردم </w:t>
      </w:r>
    </w:p>
    <w:p>
      <w:pPr>
        <w:pStyle w:val="BookText"/>
        <w:rPr/>
      </w:pPr>
      <w:r>
        <w:rPr>
          <w:rFonts w:ascii="IRNazanin" w:hAnsi="IRNazanin" w:eastAsia="IRNazanin"/>
          <w:color w:val="111111"/>
          <w:sz w:val="28"/>
          <w:sz w:val="28"/>
          <w:szCs w:val="28"/>
          <w:rtl w:val="true"/>
          <w:lang w:bidi="fa-IR"/>
        </w:rPr>
        <w:t>مسلمان نداشت و در حقیقت این روش نوظهور در اثر اختلاط و به هم آمیختگی روش انحرافی سابق با رهبانیت و پاره ای از آداب و ریاضت های هندی به وجود آمده بود، افراد این باند لباس خشن و پشمینه به تن می کردند و با وضع طاقت فرسا دور از مردم در صومعه ها و غارها زندگی می نمودند و دسته ای هم در صحراها به گردش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ترین آنها می توان ابوهاشم کوفی، حسن بصری، ابراهیم ادهم، عبد الصوفي، ذوالنون مصری، داود طائی، حارث محاسبی، معروف کرخی و حاتم اصم و سری سقطی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در شرح حال ابوهاشم کوفی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معاصر سفیان ثوری بوده که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است و از سفیان ثوری نقل می کند که وی گفته تا هنگامی که ابوهاشم صوفی را ندیدم ندانستم صوفی یعنی چه؟ سپس می گوید اول کسی که وی را صوفی خواندند او بوده و پیش از او کسی را بدین نام نخوانده بودند و اول کسی که خانقاه برای صوفیان بنا کرد همین بوده</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به هر حال در این قرن غیر از تزهد و عبادت پردازی و ترک دنیا و اعتزال یک زمزمه ی تازه ای هم از صوفیان به گوش می رسید یعنی در حقیقت این گروه دیگر کم کم آن جمود و تعبد و تخشع را که زهاد و عباد اولیه داشتند از دست می دهند و خود را پیرو حقیقی دین و باطن احکام شریعت می انگارند و روی این اصل ظواهر شرع را نیز طبق سلیقه ی خود تفسیر نموده و حتى فتاوای مخالف ظاهر شرع نیز می دهند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از نظر دور داشت که رهروان این مسلک جدید در عین این که افراد ممتازی بودند و به حالت تفرق بسر می برند عده ای در شام و عده ای در بغداد و بصره و غير ذلك دست به کار بودند و تجمع و انضباطی در کارشان نبود چنان که بعضی مورخین می گویند ابوهاشم از مشایخ شام به شمار می آمده و در بصره هم پیروان حسن بصری باند صوفيه بصره را تشکیل می دادند و در کوفه و بغداد پیشوای آنها عبدك الصوفی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تصوف در شرق را به سه مسلکی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قرن اول هجری در عراق و جزیره یا بین النهرین یعنی در سرزمین های میان دجله و فرات طريقهای پدید آمد که اصطلاح تصوف از آن جا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دوم از تصوف اواسط قرن دوم هجری در خراسان پدید آمده و مبانی آن در عین این که از طریقه اول گرفته شده اما چون دور از مراکز آن طریقه بوده بیشتر از افكار رایج در نقاط شمال شرقی ایران بهره مند گشته و در این طریقه از تصرف بیش از همه چیز افکار مانوی و بودائی و برخی از عقاید زردتشتی تأثیر داشته است و همین طریقه در ایران و بعدها در هند رواج کامل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ی سوم از تصوف مغرب و در صومعه ای در شهر قرطبه در اسپانیا بوده و تفاوت آشکاری با تصوف ایران و هند دارد و اساس آن را مردی تارک دنیا و ناسک به نام محمد بن عبدالله بن مسرة بن نجيح بنیاد نهاده است در قرن سوم </w:t>
      </w:r>
      <w:bookmarkStart w:id="884" w:name="pg6880_72266"/>
    </w:p>
    <w:p>
      <w:pPr>
        <w:pStyle w:val="BookText"/>
        <w:rPr/>
      </w:pPr>
      <w:bookmarkEnd w:id="884"/>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وی بعدها توسط محی الدین معروف به ابن عربی تکمیل و تدوین گردیده و تفاوت فاحش آن با تصوف ایران این است که پر از اسرائیلیات و تعلیمات یهود و نصارای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تصوف عراق و جزیره در میان مسلمانان چندان نپائید ولی دو طریقه دیگر شرق و غرب پابرجا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از آن جایی که همه صوفیان مدعی پیروی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سلسله طریقت خود را به شیوه های مختلف به آن حضرت منسوب می دارند لذا بر اساس ادعای خود آنان فرقه صوفیه را به عنوان یکی از فرقی که به نوعی مدعی تشیع هستند مورد بررسی قرار میدهیم لازم به یادآوری است که اکثر فرق صوفیه و باطنيه و شیخیه به نوعی جزء غلات به شمار می آیند که بعدا به بررسی آن فرقه می پردازیم</w:t>
      </w:r>
      <w:r>
        <w:rPr>
          <w:rFonts w:eastAsia="IRNazanin" w:cs="IRNazanin"/>
          <w:color w:val="111111"/>
          <w:sz w:val="28"/>
          <w:szCs w:val="28"/>
          <w:rtl w:val="true"/>
          <w:lang w:bidi="fa-IR"/>
        </w:rPr>
        <w:t>.</w:t>
      </w:r>
    </w:p>
    <w:p>
      <w:pPr>
        <w:pStyle w:val="Heading3"/>
        <w:numPr>
          <w:ilvl w:val="2"/>
          <w:numId w:val="1"/>
        </w:numPr>
        <w:rPr/>
      </w:pPr>
      <w:bookmarkStart w:id="885" w:name="__RefHeading___Toc1236874_372815092"/>
      <w:bookmarkStart w:id="886" w:name="_Toc326"/>
      <w:bookmarkEnd w:id="885"/>
      <w:r>
        <w:rPr>
          <w:rtl w:val="true"/>
        </w:rPr>
        <w:t>اصول عقاید صوفیه</w:t>
      </w:r>
      <w:bookmarkEnd w:id="886"/>
    </w:p>
    <w:p>
      <w:pPr>
        <w:pStyle w:val="BookText"/>
        <w:rPr/>
      </w:pPr>
      <w:r>
        <w:rPr>
          <w:rFonts w:ascii="IRNazanin" w:hAnsi="IRNazanin" w:eastAsia="IRNazanin"/>
          <w:color w:val="111111"/>
          <w:sz w:val="28"/>
          <w:sz w:val="28"/>
          <w:szCs w:val="28"/>
          <w:rtl w:val="true"/>
          <w:lang w:bidi="fa-IR"/>
        </w:rPr>
        <w:t>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صوفيان معتقدند که راه حقیقت کمال انسانی و دستیابی به حقیقت معارف تنها وارد شدن در طریقت که نوعی ریاضت شرعی برای یافتن حقیقت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عمده ی اینان چه شیعه و چه سنی خود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این که این ها کرامت هایی ادعا می نمودند و حرف هایی می زدند که با ظواهر دین و حکم عقل سازش نداشت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دینی هم همین معانی صحیح را می گوید و دیده ی ظاهر بنیان توانایی فهمش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فقها و عموم مسلمانان گران آمده آنان را مردود نموده و بیزاری جسته، تکفیر شان نمودند و چه بسا کارشان به حبس و تازیانه و کشته شدن و تبعید کشید و همه برای این بود که ایشان صاف و پوست کنده مطالبی می گفتند که اسرار شریعت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مطلب چنین بود و گفته آنان مغز حقیقت و ظواهر دینی چون پوستی بر آنها بوده و اظهار آنها لازم بود، خود آورنده ی شرع به این کار سزاوارتر بود، و آورندهی شرع این اسرار را مراعات نموده و اگر این اسرار چیز حق و درستی نیست که پس از حق جز گمراهی چیست؟ و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ابتدای کار حدود فعالیت و نشان دادن اعتقاداتشان در طریقت از لفظ و صحبت های زبانی تجاوز نمی کرد ولی بعد پس از قرن سوم هجری کتاب ها و مقالاتی نوشتند و بعدا جلوتر آمده عقاید خود را درباره حقیقت و طریقت هر دو صریح اظهار داشته و در اقطار عالم کلمات منظوم و منثور خود را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قرن ششم و هفتم به کمال وجاهت و محبوبت خود رسیدند و سپس راه سقوط پیش گرفتند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علت انحطاطشان این شد که هر قسمت از قسمت های زندگی که به حال عامه ی مردم تماس داشته باشد وقتی مردم زیاد اقبال نموده و با حرص و ولعی به سویش شتاب کنند جمعی از غیر اهل به منظور سودجویی و جلب اقبال مردم به آن لباس در آمده صورت آن را به خود </w:t>
      </w:r>
    </w:p>
    <w:p>
      <w:pPr>
        <w:pStyle w:val="BookText"/>
        <w:rPr/>
      </w:pPr>
      <w:r>
        <w:rPr>
          <w:rFonts w:ascii="IRNazanin" w:hAnsi="IRNazanin" w:eastAsia="IRNazanin"/>
          <w:color w:val="111111"/>
          <w:sz w:val="28"/>
          <w:sz w:val="28"/>
          <w:szCs w:val="28"/>
          <w:rtl w:val="true"/>
          <w:lang w:bidi="fa-IR"/>
        </w:rPr>
        <w:t>گرفته و از این راه فسادی در آن نموده در نتیجه مردم را متنفر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علت این سقوط این بود که عده ای از رؤسای شان گفتند که راه معرفت نفس راه تازه ای است که شارع دین در قوانین خود بیان نداشته است ولی یک راهی است که خدا آن را می پسندد چنان که رهبانیت نصاری را که خدا بر آنها وضع نکرده بود پسندید و خداوند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رهبانیتی که آنان خود آوردند، ما آن را بر ایشان ننوشته بودیم جز طلب رضایت خداوند و آنان كما هو حقه آن را رعایت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صوفیه این گفته را پذیرفتند و این خود فرصتی بدانها داد که برای سلوک و طریقت رسوم و آدابی که از شرع اسلام معهود نبود وضع کنند و در نتیجه دائما سنتی تازه وضع میشد و سنت دیگر شرعی ترک می شد تا بالاخره طوری شد که شریعت در طرفی و طریقت در طرف دیگر قرار گرفت و طبعا به ارتکاب محرمات و ترک واجبات و شعائر دینی کشیده شد،</w:t>
      </w:r>
    </w:p>
    <w:p>
      <w:pPr>
        <w:pStyle w:val="BookText"/>
        <w:rPr/>
      </w:pPr>
      <w:r>
        <w:rPr>
          <w:rFonts w:ascii="IRNazanin" w:hAnsi="IRNazanin" w:eastAsia="IRNazanin"/>
          <w:color w:val="111111"/>
          <w:sz w:val="28"/>
          <w:sz w:val="28"/>
          <w:szCs w:val="28"/>
          <w:rtl w:val="true"/>
          <w:lang w:bidi="fa-IR"/>
        </w:rPr>
        <w:t>تکالیف شرعیه را برداشتند و قلندری و نظیر آن پیدا شد و از تصوف جز گدایی و تریاک کشی و استعمال بنگ چیزی نماند و همین ها موجب فنا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قرآن و حدیث که حکم عقل را نشان می دهند در این باره حکم می کند این است که عقیده ی این که بشر هم راهی به رسیدن آن حقایق دارد و اعتقاد صحیحی است ليكن راه تنها همان به کار بردن صحیح و استعمال درست ظواهر دینی در معانی خودش می باشد، حاشا و کلاکه در شرع باطنی باشد که ظاهر بدان راهنمایی نکند و تنها عنوان و راه باطن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نشدنی است که در شرع چیز دیگری نزدیک تر از آن چه شارع بیان کرده باشد و شارع از آن غفلت کرده یا تسامح نموده یا به جهتی از آن اعراض نموده باشد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فرو فرستادیم بر تو کتاب را که روشن کننده ی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اینها سه راه بحث از حقایق و کشف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دینی، راه بحث عقلی، راه تصفیه نفس و هر یک را عده ای از مسلمانان گرفته و میانشان نزاع و دعواها پیدا شده است و اجتماع این روش ها هم چون زاویه های مثلث می باشد که چون مقدار یکی را اضافه از دو تای دیگر به ناچار کاسته می شود و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های تفسیری هم به اقتضای اختلاف مشربهای مفسرین مختلف شده است به این معنی که نوع نظریه های علمی بر قرآن تحمیل شده است با این که باید برعکس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قسمت های درست هر یک از این راه ها را قبول داشته و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نشدنی است که در شرع باطن درستی باشد که با ظاهر نسازد و حاشا که باطن یا ظاهر حقی باشد که برهان کامل و صحیح آن را دفع نموده، مناقض باشد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عده ای از دانشمندان خواسته اند به مقدار بضاعت علمی خود میان ظواهر دینی و عرفان توفیق داده و جمع کنند و عده ای دیگر خواسته اند میان فلسفه و عرفان جمع کنند و عده ی دیگری میان ظواهر دینی و فلسفه جمع کنند و برخی دیگر هم خواسته اند میان همه ی این ها جمع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با همه ی این ها باز هم این اختلاف ریشه دار به جای خود باقی مانده و این کوشش های زیاد برای ریشه کن کردن اختلافات خود ریشه دار تر کرده و آتش را افروخته 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همه اختلافات برای این است که ملت اسلامی در روز اول از دعوت قرآن و تفکر اجتماعی سرپیچی نمودند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به جای این که به ریسمان الهی چنگ بزنند، متفرق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کارهایی که صوفیه انجام میدهند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كنا نكذب بيوم الدين حتى اتانا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همواره روز رستاخیز را تکذیب می کردیم تا این که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را دستاویزی برای ترک عبادت قرار داده اند و گفته اند آیه فوق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 تا زمانی که يقين فرا رسد، بنابراین بعد از حصول یقین نیازی به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گفتار آنها بی اساس و بی پایه است چرا که اولا به شهادت بعضی از آیات قرآن که در بالا اشاره کردیم یقین به معنی مرگ است که هم برای مؤمنان و هم برای دوزخیان و برای همه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مخاطب به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مقام یقین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همه محرز است آیا کسی می تواند ادعا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مقام یقین از نظر ایمان نبوده است، مسلما جواب خیر است، اما ما در تاریخ متواتر مشاهد میکنیم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آخرین ساعات عمرش عبادت را ترک نگفت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محراب عبادت کشته شد و هم چنین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از کارهای دیگری که این فرقه انجام می دهند و می پندارند عبادت است آن است که هم چون دوران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میخوانیم که گروهی از اعراب در زمان جاهلیت به هنگام طواف خانه کعبه لخت مادرزاد می شدند و صوت می کشیدند و کف می زدند و نعره می زدند و نام این کار خود را نماز و عبادت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و گاهی اشعاری که در مدح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نغمه های موسیقی توأم می کنند و حرکاتی شبیه رقص به سر و گردن و دست های خود می دهند و نعره می کشند و اسم آن را بزرگداشت این مقدسات می گذارند، این اعمال گاهی به نام وجد و سماع و زمانی به نام ذکر و حال و گاهی به نام های دیگری در خانقاه ها و غیر خانقاه ها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دم از تصوف می زنند و جلساتی و حلقاتی تشکیل میدهند و آیات و اذکاری می خوانند و سپس حرکاتی به خود داده و به اصطلاح به</w:t>
      </w:r>
    </w:p>
    <w:p>
      <w:pPr>
        <w:pStyle w:val="BookText"/>
        <w:rPr/>
      </w:pPr>
      <w:r>
        <w:rPr>
          <w:rFonts w:ascii="IRNazanin" w:hAnsi="IRNazanin" w:eastAsia="IRNazanin"/>
          <w:color w:val="111111"/>
          <w:sz w:val="28"/>
          <w:sz w:val="28"/>
          <w:szCs w:val="28"/>
          <w:rtl w:val="true"/>
          <w:lang w:bidi="fa-IR"/>
        </w:rPr>
        <w:t xml:space="preserve">حال وجد و سرور می آیند و صیحه می زنند و خود را به حالت غشوه می اندازند، این گونه مسائل در حالات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نقل نشده و از بدعت های متصوفه است و اسلام از همه این حالات و کارها بیزاری جسته و این اعمال را نمونه دیگری از اعمال جاهلی می دانند</w:t>
      </w:r>
      <w:r>
        <w:rPr>
          <w:rFonts w:eastAsia="IRNazanin" w:cs="IRNazanin"/>
          <w:color w:val="111111"/>
          <w:sz w:val="28"/>
          <w:szCs w:val="28"/>
          <w:rtl w:val="true"/>
          <w:lang w:bidi="fa-IR"/>
        </w:rPr>
        <w:t xml:space="preserve">. </w:t>
      </w:r>
      <w:r>
        <w:rPr>
          <w:rStyle w:val="FootnoteAnchor"/>
          <w:rtl w:val="true"/>
        </w:rPr>
        <w:footnoteReference w:id="473"/>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صوفيه پیروان مذهب روحی تصوفند که همه ی آن جد است و به چیزی از هزل آمیخته </w:t>
      </w:r>
      <w:bookmarkStart w:id="887" w:name="pg6880_72269"/>
    </w:p>
    <w:p>
      <w:pPr>
        <w:pStyle w:val="BookText"/>
        <w:rPr/>
      </w:pPr>
      <w:bookmarkEnd w:id="887"/>
      <w:r>
        <w:rPr>
          <w:rFonts w:ascii="IRNazanin" w:hAnsi="IRNazanin" w:eastAsia="IRNazanin"/>
          <w:color w:val="111111"/>
          <w:sz w:val="28"/>
          <w:sz w:val="28"/>
          <w:szCs w:val="28"/>
          <w:rtl w:val="true"/>
          <w:lang w:bidi="fa-IR"/>
        </w:rPr>
        <w:t>نیست و گویند آن تصفیه قلب از موافقت با مردم و دوری از اخلاق طبیعی است و سرکوب کردن صفات بشری و دوری از دعاوی نفسانی و اتخاذ صفات روحانی و بعضی گفته اند صوفی آن بود که از خود فانی بود و به حق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به این دلیل آنان را صوفی می نامند زیرا پشمینه می پوشیدند و می گفتند پشمینه پوشی از آداب انبیاء و حواریون و زهاد بوده است</w:t>
      </w:r>
      <w:r>
        <w:rPr>
          <w:rFonts w:eastAsia="IRNazanin" w:cs="IRNazanin"/>
          <w:color w:val="111111"/>
          <w:sz w:val="28"/>
          <w:szCs w:val="28"/>
          <w:rtl w:val="true"/>
          <w:lang w:bidi="fa-IR"/>
        </w:rPr>
        <w:t>.</w:t>
      </w:r>
    </w:p>
    <w:p>
      <w:pPr>
        <w:pStyle w:val="Heading3"/>
        <w:numPr>
          <w:ilvl w:val="2"/>
          <w:numId w:val="1"/>
        </w:numPr>
        <w:rPr/>
      </w:pPr>
      <w:bookmarkStart w:id="888" w:name="__RefHeading___Toc1236876_372815092"/>
      <w:bookmarkStart w:id="889" w:name="_Toc327"/>
      <w:bookmarkEnd w:id="888"/>
      <w:r>
        <w:rPr>
          <w:rtl w:val="true"/>
        </w:rPr>
        <w:t>فرقه صوفیه</w:t>
      </w:r>
      <w:bookmarkEnd w:id="889"/>
    </w:p>
    <w:p>
      <w:pPr>
        <w:pStyle w:val="BookText"/>
        <w:rPr/>
      </w:pPr>
      <w:r>
        <w:rPr>
          <w:rFonts w:ascii="IRNazanin" w:hAnsi="IRNazanin" w:eastAsia="IRNazanin"/>
          <w:color w:val="111111"/>
          <w:sz w:val="28"/>
          <w:sz w:val="28"/>
          <w:szCs w:val="28"/>
          <w:rtl w:val="true"/>
          <w:lang w:bidi="fa-IR"/>
        </w:rPr>
        <w:t>همان طور که قبلا اشاره شد پیدایش صوفیه به رهبری حسن بصری و مالک بن دینار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بصر و کوفه تشکیل شد و غالبا آنها متمایل به شیعه و مرجئه بودند و آنها اولین حلقه های تصوف را در مساجد تشکیل دادند، در این ایام تصوف در گرد دو نقطه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اعتکاف برای عبادت که جهت تصفیه نفس انجام می گرفت و از آن استنباط حقایق روحی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 آگاهی که باعث فيضان معرفت خداوند در نفس انسان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اواخر قرن دوم به خصوص در اوایل قرن سوم افکار تازه ای از قبیل عشق، محبت، عرفان، معرفت، بقا و امثال آن وارد تصوف شد که با اصول و افكار قدیم یعنی زهد و تعبد و طلب نجات اخروی متوازی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تأثیراتی که زهاد صوفی از خارج پذیرفتند فلسفه یونان و به خصوص آرای افلوطین بود زیرا اساس مذهب افلوطین وحدت وجود است، یعنی خداوند بسيط الحقيقه و همه اشیا است به عبارت دیگر حقیقت یکی است و منشأ وجود همان حقیقت واحد است، یعنی در اصل وجود همه ی ما با خداوند عالم در وجود مطلق متحد بودیم، افلوطین در عین حال که از خدا تعبيرها و وصف های مختلفی می کند باز هر تعبير وصفی را خطا می داند، حتی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وجود هم نمی توان گفت زیرا او بالاتر از وجود است و برای وصول به حق باید به اشراق و شهود و سیر معنوی متوسل شد و حس و عقل برای پیمودن این راه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تأثیراتی که صوفیه از نوافلاطيون و مسیحیت پذیرفتند، عقاید مانوی و بودایی نیز در تصوف اسلام تأثیر فراوان داشت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سراسر بلاد اسلامی بودند تا قرن پنجم و از آن به بعد خانقاه های صوفیه در ممالک اسلامی توسعه یافت و مراشد آن فرقه به دستگیری و ارشاد سالکان آن طریقت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قرن هفتم تصوف رنگی علمی به خود گرفت و به شکل دیگر علوم درآمد و از این پس می توان آن را علم عرفان یا تصوف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 این دوره می توان محی الدین عربی و در دوره های بعدی مولانا و در قرن هشتم و نهم می توان دو عارف بزرگ شاه نعمت اله ولی مؤسس فرقه صوفیه نعمت اللهیه و نورالدین عبدالرحمن جامی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راه و روش خود را طريقه می خوانند و آن سیری است که اختصاص به سالكان الى الله دارد که در آن قطع منازل میکنند و به مقامات معنوی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p>
    <w:p>
      <w:pPr>
        <w:pStyle w:val="BookText"/>
        <w:rPr/>
      </w:pPr>
      <w:r>
        <w:rPr>
          <w:rFonts w:ascii="IRNazanin" w:hAnsi="IRNazanin" w:eastAsia="IRNazanin"/>
          <w:color w:val="111111"/>
          <w:sz w:val="28"/>
          <w:sz w:val="28"/>
          <w:szCs w:val="28"/>
          <w:rtl w:val="true"/>
          <w:lang w:bidi="fa-IR"/>
        </w:rPr>
        <w:t>یکصد و پنجاه طريقه می توان از این گروه نام برد که در سراسر دنیا پراکند و تعدادی از آنها هم هنوز در هندوستان، ترکیه، ایران، مراکش،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مهم ترین این طریقه ها می توان صفویه را نام برد و پیشوای آنان شیخ صفی الدین اردبیلی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در عهد صفویه وارد مرحله نوینی شد آنها که در آذربایجان می زیسته اند، شیخ ابراهیم از نوادگان شیخ صفی الدین بود وی به فکر افتاد که تخته پوست درویشی را به تخت سلطنت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با یاری ایلات ترک زبان آسیای صغیر که بعدها آنان را قزلباش گفتند و شیعه مذهب بودند، پایه سلطنت صفویه را در اردبیل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فرزندانش شیخ جنید و شیخ حیدر راه او را دنبال کردند و سرانجام شاه اسماعیل از نوادگان او به شاهنشاهی ایران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طریقه نعمت اللهيه هستند که در ایران پیروان امیر نورالدین نعمت اله ولی از مشایخ بزرگ صوفیه است، مزارش در ماهان کرمان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ها زیادی از شاخه نعمت اللهی شکل گرفته است که می توان به طریقه گنابادیه اشاره نمود که پیروان بسیاری دارند و قطب آنها هنوز زنده است و در ایران فعالیت دارند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انتقادهای وارد به صوفیه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بین شریعت و حقیقت تفرقه قائل شده اند و خود را اهل حقیقت و فقهاء را اهل شریعت و اهل ظاهر می 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امور مباح را مکروه یا مستحب کرده و در واقع چیزی را که حرام نیست حرام و چیزی را که واجب یا مستحب نيست واجب یا مستحب می نمایند و این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 بمالم يشرع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و معصیت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صوفيان با گفته ها و نوشته های خویش حد و مرز کلمات و مفاهیم و معانی دینی را میشکستند و غیر مسقیم از ارزش کلمات مقدس شرعی میکاستند، نام و صفات خداوند و دیگر واژه های توقیفی دینی را از وضع اولیه خود بیرون برده و به جای آن یک دسته الفاظ رمزی و مجازی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شاهد، عشق، می، زنار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صوفیان همه ادیان یکسانند، اسلام با بت پرستان یکسان است و کعبه و میخانه، صمد و صنم یکی است و می گویند کعبه حقیقی کعبه دل است نه خانه سنگ و گل و آنهایی که خدا را غیر جاندار می پندارند، خدا را چیزی بی جان می شمرند و آنهایی که خدا را در آفتاب پرستش میکنند خدا را آفتاب می بینند و معتقدند که خدا مثل و مانند ندارد و عارف واقعی خود را به هیچ یک از این طرق مقید نمی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از نظر بزرگان صوفيه وسیله کمال سالک است و چون سالک به مرتبه کمال و شهود و وصول به حق رسید، تکالیف شرعیه از او ساقط است و می گویند کسی از اولیاء خدا </w:t>
      </w:r>
      <w:bookmarkStart w:id="890" w:name="pg6880_72271"/>
    </w:p>
    <w:p>
      <w:pPr>
        <w:pStyle w:val="BookText"/>
        <w:rPr/>
      </w:pPr>
      <w:bookmarkEnd w:id="890"/>
      <w:r>
        <w:rPr>
          <w:rFonts w:ascii="IRNazanin" w:hAnsi="IRNazanin" w:eastAsia="IRNazanin"/>
          <w:color w:val="111111"/>
          <w:sz w:val="28"/>
          <w:sz w:val="28"/>
          <w:szCs w:val="28"/>
          <w:rtl w:val="true"/>
          <w:lang w:bidi="fa-IR"/>
        </w:rPr>
        <w:t>که به نهایت ولایت برسد تكليف روزه و نماز و زكات و غیره از او برخیزد و شراب و زنا و مانند آن او را حرام نباشد و زن دیگران برای او مباح شود و نیز برخی صوفیه گفته اند که ما خدای را می بینیم و با او سخن می گوییم و هر چه در دل ما بیاید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اشعار و غزلیات عرفانی به منهيات و منکرات شرعی، اظهار علاقه شده و غیر مستقیم افراد ساده و عامی را به لاابالیگری و فسق و گمراهی تحریک و فرا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اخلاقی، بزرگ ترین آفات اخلاقی صوفیه، مصاحبت ناجنس و دوستی زنان بوده و این همان گرفتار علاج ناپذیری بود که رهبانان مسیحی در قرون وسطی داشتند و بر این جمله فساد اخلاقی یعنی بچه بازی را افزوده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های شخصی صوفیان به جای مسائل وحی قرار گرفته مثلا به جای آن که گفته شود پیامبر چنین فرمود، گفته می شود دلم از خدایم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برخی از بدعتها و نوآوری های اولیاء و مشایخ در حد و مرتبه سنت والای پیامبر قرار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های علمی که دربارهی شناخت خداوند ابزار کار علما و مدافعان شریعت بود از نظر صوفیان مانع و حجاب بین بنده و خالق شمرده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عاشقانه خداوند به حالت سماع و رقص و استفاده از آلات موسیقی عملی ناروا و خلاف شرع شمرده می شود ولی این کار بین صوفیه معمول بود</w:t>
      </w:r>
    </w:p>
    <w:p>
      <w:pPr>
        <w:pStyle w:val="BookText"/>
        <w:rPr/>
      </w:pPr>
      <w:r>
        <w:rPr>
          <w:rFonts w:ascii="IRNazanin" w:hAnsi="IRNazanin" w:eastAsia="IRNazanin"/>
          <w:color w:val="111111"/>
          <w:sz w:val="28"/>
          <w:sz w:val="28"/>
          <w:szCs w:val="28"/>
          <w:rtl w:val="true"/>
          <w:lang w:bidi="fa-IR"/>
        </w:rPr>
        <w:t>و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وحدت وجود نیز صورت مؤدبانه ای از همه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اظهر الاشياء و هو عينها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منیره است کسی که پدید آورد موجودات را و خود عین همان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موضوع شدیدا مورد اعتراض شیعیان قرار داشت</w:t>
      </w:r>
      <w:r>
        <w:rPr>
          <w:rFonts w:eastAsia="IRNazanin" w:cs="IRNazanin"/>
          <w:color w:val="111111"/>
          <w:sz w:val="28"/>
          <w:szCs w:val="28"/>
          <w:rtl w:val="true"/>
          <w:lang w:bidi="fa-IR"/>
        </w:rPr>
        <w:t>.</w:t>
      </w:r>
      <w:r>
        <w:rPr>
          <w:rStyle w:val="FootnoteAnchor"/>
          <w:rtl w:val="true"/>
        </w:rPr>
        <w:footnoteReference w:id="475"/>
      </w:r>
    </w:p>
    <w:p>
      <w:pPr>
        <w:pStyle w:val="Heading3"/>
        <w:numPr>
          <w:ilvl w:val="2"/>
          <w:numId w:val="1"/>
        </w:numPr>
        <w:rPr/>
      </w:pPr>
      <w:bookmarkStart w:id="891" w:name="__RefHeading___Toc1236878_372815092"/>
      <w:bookmarkStart w:id="892" w:name="_Toc328"/>
      <w:bookmarkEnd w:id="891"/>
      <w:r>
        <w:rPr>
          <w:rtl w:val="true"/>
        </w:rPr>
        <w:t>روایاتی در نقد صوفيه</w:t>
      </w:r>
      <w:r>
        <w:rPr>
          <w:rtl w:val="true"/>
        </w:rPr>
        <w:t>:</w:t>
      </w:r>
      <w:bookmarkEnd w:id="8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مبارزه با بدعت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ظَهَرَتِ الْبِدَعُ فى أُمَّتى فَلْيُظْهِرِ الْعالِمُ عِلْمَهُ لَمْ يَفْعَلْ فَعَلَيْهِ لَعْنَةُ اللّهِ</w:t>
      </w:r>
      <w:r>
        <w:rPr>
          <w:rFonts w:eastAsia="Amiri" w:cs="Amiri" w:ascii="Amiri" w:hAnsi="Amiri"/>
          <w:color w:val="111111"/>
          <w:sz w:val="28"/>
          <w:szCs w:val="28"/>
          <w:rtl w:val="true"/>
          <w:lang w:bidi="ar-SA"/>
        </w:rPr>
        <w:t xml:space="preserve">) </w:t>
      </w:r>
      <w:r>
        <w:rPr>
          <w:rStyle w:val="FootnoteAnchor"/>
          <w:rtl w:val="true"/>
        </w:rPr>
        <w:footnoteReference w:id="476"/>
      </w:r>
      <w:r>
        <w:rPr>
          <w:rFonts w:ascii="IRNazanin" w:hAnsi="IRNazanin" w:eastAsia="IRNazanin"/>
          <w:color w:val="111111"/>
          <w:sz w:val="28"/>
          <w:sz w:val="28"/>
          <w:szCs w:val="28"/>
          <w:rtl w:val="true"/>
          <w:lang w:bidi="fa-IR"/>
        </w:rPr>
        <w:t>یعنی هرگاه ظاهر شود در میان امت من بدعت ها پس می باید عالم علم خود را ظاهر سازد، یعنی آن کسی که می داند آنها بدعت است می باید مردمان را آگاه سازد که آنها بدعت است و اگر اظهار علم خود نکند و مردمان را آگاه نسازد بر اوست لعنت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ابوذر غفاری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آخر الزمان قوم يلبسون الصوف في صفهم و شتائهم يرون الفضل لهم بذلك على غيرهم اولئك يلغهم ملائكة اسماء و 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جماعتی خواهند بود که پشم پوشند در تابستان و زمستان و گمان کنند که ایشان را به سبب این پشم پوشیدن فضل و زیادتی بر دیگران هست، این گروه </w:t>
      </w:r>
    </w:p>
    <w:p>
      <w:pPr>
        <w:pStyle w:val="BookText"/>
        <w:rPr/>
      </w:pPr>
      <w:r>
        <w:rPr>
          <w:rFonts w:ascii="IRNazanin" w:hAnsi="IRNazanin" w:eastAsia="IRNazanin"/>
          <w:color w:val="111111"/>
          <w:sz w:val="28"/>
          <w:sz w:val="28"/>
          <w:szCs w:val="28"/>
          <w:rtl w:val="true"/>
          <w:lang w:bidi="fa-IR"/>
        </w:rPr>
        <w:t>لعنت شده ملائکه در آسمان و زمین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برپا نشود تا آن که قومی از امت 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برخیزند آنها بهره ای از دین من ندارند، آنها برای ذکر دور هم حلقه می زنند و صداهای خود را بلند می نمایند و گمان می کنند بر طریقت و راه من هستند، نه بلکه آنان از کافران نیز گمراه ترند و آنان را صدایی مانند صدای حیوان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از شیعیان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مردمی در این زمان پیدا شده اند که به آنها صوفیه می گویند، شما درباره آنها چه می 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 ما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آنها میل کند از آنهاست و با آنها محشور می شود، از این پس مردمی خواهند آمد که مدعی دوستی ما خواهند شد و به آنها تمایل نشان میدهند و به آنها تمسک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آنها میل کند از ما نیست و ما از آنها بیزاریم و هرکس آنها رانکوهش کند و رد نماید مانند کسی است که در رکاب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 جهاد کرده باشد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ابوهاشم جعفری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پرسیدند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حال ابو هاشم کوفی آن حضرت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فاسدَ العقیدةِ و هُو الّذی إبتدَعَ مَذهَباً یُقالُ لَه التَّصوّفُ و جَعَلَه مَفَرّاً لِعَقیدَتِه الخَبیثهِ</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یعنی ابو هاشم کوفی عقیده ای فاسد داشت، او همان است که مذهبی را اختراع کرد که به آن تصوف می گویند و آن را گریزگاه عقیده ی پلید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تصوف را گریزگاه نفس پلید خود و بیشتر ملحدان و سپری برای عقاید باطل خود قرار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ذُكِرَ عِندَهُ الصوفية و لَم ینكرهُم بِلِسانِهِ وَ قَلبِهِ فليسَ منّا و مَن أنكَرَهُم فكَأنَما جاهَدَ الكُفار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یعنی هر کسی در نزد وی از صوفيه سخن به میان آید و با زبان و دلش آنها را رد نکند، از ما نیست و هرکس آنها رانکوهش کند مثل این است که در پیش 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 جهاد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يقولُ بالتّصوّفِ أحدُ الاّ لِخُدعةِ أو ضَلالةِ أو حماقةِ، وَ أمّا مَن سَمّى نفسَه صُوفيّاً لِلتَّقيّةِ فَلا إثمَ عَلَیه</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یعنی کسی قائل به تصوف نیست مگر برای فریب دادن مردم یا به خاطر گمراهی یا از روی حماقت، ولی اگر کسی از بیم مخالفان و از روی تقیه خود را صوفی نامید گناهی بر او نیست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ابن حمزه نقل شده است که محمد بن حسین بن ابی خطاب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مدینه بودم، گروهی که از جمله ی آنان ابوهاشم جعفری که مردی </w:t>
      </w:r>
      <w:bookmarkStart w:id="893" w:name="pg6880_72273"/>
    </w:p>
    <w:p>
      <w:pPr>
        <w:pStyle w:val="BookText"/>
        <w:rPr/>
      </w:pPr>
      <w:bookmarkEnd w:id="893"/>
      <w:r>
        <w:rPr>
          <w:rFonts w:ascii="IRNazanin" w:hAnsi="IRNazanin" w:eastAsia="IRNazanin"/>
          <w:color w:val="111111"/>
          <w:sz w:val="28"/>
          <w:sz w:val="28"/>
          <w:szCs w:val="28"/>
          <w:rtl w:val="true"/>
          <w:lang w:bidi="fa-IR"/>
        </w:rPr>
        <w:t xml:space="preserve">سخنور و صاحب منزلت و حشمت نزد امام بود آمدند، پس از آن گروه ی از صوفیه نیز وارد شدند و در کناری نشسته، حلقه ای تشکیل داده و شروع به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فریبکاران توجهی نکنید، آنان جانشین شیاطین و نابود کننده ی اساس دین هستند، برای رسیدن به راحتی، زهد ورزیده و برای دربند کشیدن مردمان تهجد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برای فریب مردم تهلیل نکرده و از کم خوری، جز برای گمراه کردن و اختلاف بین مردم قصدی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اوراد آنان رقص و اذکارشان ترنم است و جز سفيهان کسی از آنان پیروی نکرده و جز احمقان کسی به دنبالشان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زیارت شخصی از آنان برود، چه مرده و چه زنده شان، جز به زیارت شیطان و عبادت بتان نرفته است، هرکس آنان را کمک کند، جز یزید و معاویه و ابوسفیان را کمک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امام به دشمنی صوفیها با اهل بیت اشاره کرده و آنان را به نصاری تشبیه نمودند</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894" w:name="__RefHeading___Toc1236880_372815092"/>
      <w:bookmarkStart w:id="895" w:name="_Toc329"/>
      <w:bookmarkEnd w:id="894"/>
      <w:r>
        <w:rPr>
          <w:rtl w:val="true"/>
        </w:rPr>
        <w:t>غلات شیعه</w:t>
      </w:r>
      <w:bookmarkEnd w:id="895"/>
    </w:p>
    <w:p>
      <w:pPr>
        <w:pStyle w:val="BookText"/>
        <w:rPr/>
      </w:pPr>
      <w:r>
        <w:rPr>
          <w:rFonts w:ascii="IRNazanin" w:hAnsi="IRNazanin" w:eastAsia="IRNazanin"/>
          <w:color w:val="111111"/>
          <w:sz w:val="28"/>
          <w:sz w:val="28"/>
          <w:szCs w:val="28"/>
          <w:rtl w:val="true"/>
          <w:lang w:bidi="fa-IR"/>
        </w:rPr>
        <w:t>غلات جمع غالی است که در پارسی به معنی گزافه گویان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فرقه هایی از شیعه هستند که افراط در تشیع نموده و دربارهی ائمه خود گزافه گویی کرده و ایشان را به خدایی رسانیده و یا قائل به حلول جوهر نورانی الهی در ائمه و پیشروان خود شدند، و یا به تناسخ قائل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ایشان در عقیده مشترکند و در حقیقت یک فرقه بیش نیستند که به نام های مختلف در کتب تواریخ و فرق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فرق شیعه به جز اثنی اعشریه و زیدیه و بعضی از اسماعیلیه بقیه از غلات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هایی که فرق غلات به ائمه و پیشوایان خود میدهند از طرف دیگر مسلمانان و حتی فرق شیعه میانه رو رد شده است، تا حدی که اکثر فرق اسلام غلات را به سبب سخنان کفر آمیزشان از دین اسلام بیرون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شهرستانی غالبا غلات یکی از ائمه را به خدا تشبیه کرده و خدا را حال درابدان آدمیان دانند، و مانند تناسخیان و یهود و نصاری قائل به تجسیم خداوند شده اند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عقاید مبتدعه ی غلات شیعه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بداء، رجعت و تناسخ پیروان این عقاید در هر سرزمینی نامی بر خود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خرمیه، کوذکيه، درری مزدکیه و سنبادیه، در آذربایجان ذاقولیه و در بعضی از نقاط محمده یا سرخ جامگان و در ماوراء النهر مبیضه یا سپید جامگان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غلات شیعه تنها به غلو دربارهی ائمه و پیشوایان خود می پرداختند ولی از قرن دوم هجری بعضی از فرق ایشان مطالب غلو آمیز خود را با سیاست آمیخته و با دولت عباسی و اموی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را نمی توان از فرق شیعه میانه رو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سخنان ایشان نه با موازین شرع </w:t>
      </w:r>
      <w:bookmarkStart w:id="896" w:name="pg6880_72274"/>
    </w:p>
    <w:p>
      <w:pPr>
        <w:pStyle w:val="BookText"/>
        <w:rPr/>
      </w:pPr>
      <w:bookmarkEnd w:id="896"/>
      <w:r>
        <w:rPr>
          <w:rFonts w:ascii="IRNazanin" w:hAnsi="IRNazanin" w:eastAsia="IRNazanin"/>
          <w:color w:val="111111"/>
          <w:sz w:val="28"/>
          <w:sz w:val="28"/>
          <w:szCs w:val="28"/>
          <w:rtl w:val="true"/>
          <w:lang w:bidi="fa-IR"/>
        </w:rPr>
        <w:t>اسلام مطابق است و نه با معیار عقل و منطق، و چون آنان خود را به شیعه بسته و به آن طایفه منتسب دانسته اند، ما نیز ایشان را در عداد فرق شیعه آوردیم</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الياقوت ابو اسحاق ابراهيم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را رد کرده می گوید جسمانی دانستن خداوند و معجزات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مانند معجزات موسی و عیسی شمردن باطل است، و غلات بر چند دسته شده گروهی گفتند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است و بعضی گفتند او پیامبر است و برخی معجزات وی را مانند انبیاء پیشین چون موسی و عیسی دانستند که همه این سخنان باطل و دور از حقیقت است</w:t>
      </w:r>
      <w:r>
        <w:rPr>
          <w:rFonts w:eastAsia="IRNazanin" w:cs="IRNazanin"/>
          <w:color w:val="111111"/>
          <w:sz w:val="28"/>
          <w:szCs w:val="28"/>
          <w:rtl w:val="true"/>
          <w:lang w:bidi="fa-IR"/>
        </w:rPr>
        <w:t>.</w:t>
      </w:r>
    </w:p>
    <w:p>
      <w:pPr>
        <w:pStyle w:val="Heading3"/>
        <w:numPr>
          <w:ilvl w:val="2"/>
          <w:numId w:val="1"/>
        </w:numPr>
        <w:rPr/>
      </w:pPr>
      <w:bookmarkStart w:id="897" w:name="__RefHeading___Toc1236882_372815092"/>
      <w:bookmarkStart w:id="898" w:name="_Toc330"/>
      <w:bookmarkEnd w:id="897"/>
      <w:r>
        <w:rPr>
          <w:rtl w:val="true"/>
        </w:rPr>
        <w:t>نهی از غلو و نکوهش آن در قرآن و حدیث</w:t>
      </w:r>
      <w:r>
        <w:rPr>
          <w:rtl w:val="true"/>
        </w:rPr>
        <w:t>:</w:t>
      </w:r>
      <w:bookmarkEnd w:id="898"/>
    </w:p>
    <w:p>
      <w:pPr>
        <w:pStyle w:val="BookText"/>
        <w:rPr/>
      </w:pPr>
      <w:r>
        <w:rPr>
          <w:rFonts w:ascii="IRNazanin" w:hAnsi="IRNazanin" w:eastAsia="IRNazanin"/>
          <w:color w:val="111111"/>
          <w:sz w:val="28"/>
          <w:sz w:val="28"/>
          <w:szCs w:val="28"/>
          <w:rtl w:val="true"/>
          <w:lang w:bidi="fa-IR"/>
        </w:rPr>
        <w:t>قرآن کریم غلو را در دین را نهی کرده و نادرست دانسته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الْكِتَابِ لَا تَغْلُوا فِي دِينِكُمْ وَلَا تَقُولُوا عَلَى اللَّهِ إِلَّا الْحَقَّ ۚ</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یعنی ای اهل کتاب در دین خود غلو نکنید و از حد تجاوز ننمایید و به خداوند جز سخن راست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اهل الكتاب لا تغلوا في دينكم غير الحق ولا تتبعوا اهواء قوم قد ضلوا من قبله و اضلوا كثيرة، و ضلوا عن سواء السبيل</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بگو ای اهل کتاب در دین خود غلو نکنید و خواست گروهی را که پیش از شما گمراه شده اند و بسیاری را گمراه کردند، و از راه راست به دور افتادند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اطهار نیز از غلو در دین نهی فرموده و پیروان خویش را از طایفهی غلات برحذر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مثل تو در امت من مانند مسیح بن مریم است که قوم او به سه فرقه تقسیم شدند، مؤمن که حواریون باشند و دشمنانش که یهود باشند و فرقه ای که دربارهی او غلو کردند و آنان از ایمان بیرون رفتند، همانا امت من دربارهی تو به سه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پیروان تو که همان مؤمنان باشند، دشمنانت که بدگمانان دربارهی تو باشند و گروهی که درباره ی تو غلو کنند و ایشان منکران حق اند، و تو و شیعیانت و دوستداران شیعیانت در بهشتید، و دشمن و غلو کنندهی درباره ی تو در دوزخ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هندوستان نسخه مجعولی از قرآن پیدا شده که به جای سوره نور، سوره ی دیگری مشتمل بر هفت آیه دربردارد به زعم آنها سوره ولایت علی و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اضافات و زیادات را شیعیان غالی بر قرآن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غالی برای از حجیت انداختن قرآن عثمان در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نسخه ای از مصحف عبدالله بن مسعود را بر مصحف عثمان ترجیح دادند و این اختلاف موجب آن شد که علمای سنت و جماعت در آن عصر تحت ریاست فقیه شافعی معروف ابو حامد اسفراینی محکمه ای تشکیل داده و به سوزاندن آن نسخه ها حکم کردند، بعضی از غلات معتقد بودند که ترتیب قرآن تاریخی و بر حسب ترتيب </w:t>
      </w:r>
      <w:bookmarkStart w:id="899" w:name="pg6880_72275"/>
    </w:p>
    <w:p>
      <w:pPr>
        <w:pStyle w:val="BookText"/>
        <w:rPr/>
      </w:pPr>
      <w:bookmarkEnd w:id="899"/>
      <w:r>
        <w:rPr>
          <w:rFonts w:ascii="IRNazanin" w:hAnsi="IRNazanin" w:eastAsia="IRNazanin"/>
          <w:color w:val="111111"/>
          <w:sz w:val="28"/>
          <w:sz w:val="28"/>
          <w:szCs w:val="28"/>
          <w:rtl w:val="true"/>
          <w:lang w:bidi="fa-IR"/>
        </w:rPr>
        <w:t>نزول آیات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حدیثی که ایشان ساخته اند گفته اند على قرآن را بر هفت مجموعه مرتب فرمود و در آغاز این مجموعه ها هفت سوره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قرار داشت، و سپس شش مجموعه دیگر به دنبال آنها قرار می گرفت که به کلی با مصحف عثمان اختلاف داشت و دیگر مجموعه ها بدین ترتیب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 يوسف، عنكبوت، روم، لقمان، فصلت، ذاریات، انسان، سجده، نازعات، تكویر، انفطار، انشقاق، اعلی، بینه و هم چنین دیگر مجموعه ها تا به دو سوره معوذتین می رسید، شگفت این جاست که سوره فاتحة الكتاب در این قرآن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بیان شد غلات قائل به تحریف قرآن اند و قرآن موجود را که خلیفه سوم عثمان آن را گرد آورده قبول ندارند و می گویند که او آیات کتاب الله را به میل خود تحریف کرده و دستخوش تغییر و زیاد و کم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در زمان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 و این قرآن به آن حضرت ارائه شد و آن حضرت چیزی دربارهی تحریف آن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مسلم است و اجماع قاطبه شیعیان امامیه است، این است، که همین قرآن موجود و مشهور و رایج میان همه ی مذاهب و فرقه های مسلمان، در سراسر جهان، عین همان قرآنی است که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خدای متعال نازل شده و به هیچ وجه در آن تحریف راه نیافته است و ادعای هر فرد و گروهی که مدعی تحریف قرآن است، آشکارا ادعایی بیهوده و باطل است</w:t>
      </w:r>
      <w:r>
        <w:rPr>
          <w:rFonts w:eastAsia="IRNazanin" w:cs="IRNazanin"/>
          <w:color w:val="111111"/>
          <w:sz w:val="28"/>
          <w:szCs w:val="28"/>
          <w:rtl w:val="true"/>
          <w:lang w:bidi="fa-IR"/>
        </w:rPr>
        <w:t>.</w:t>
      </w:r>
    </w:p>
    <w:p>
      <w:pPr>
        <w:pStyle w:val="Heading3"/>
        <w:numPr>
          <w:ilvl w:val="2"/>
          <w:numId w:val="1"/>
        </w:numPr>
        <w:rPr/>
      </w:pPr>
      <w:bookmarkStart w:id="900" w:name="__RefHeading___Toc1236884_372815092"/>
      <w:bookmarkStart w:id="901" w:name="_Toc331"/>
      <w:bookmarkEnd w:id="900"/>
      <w:r>
        <w:rPr>
          <w:rtl w:val="true"/>
        </w:rPr>
        <w:t xml:space="preserve">برخورد ائمه </w:t>
      </w:r>
      <w:r>
        <w:rPr>
          <w:rtl w:val="true"/>
        </w:rPr>
        <w:t>(</w:t>
      </w:r>
      <w:r>
        <w:rPr>
          <w:rtl w:val="true"/>
        </w:rPr>
        <w:t>عَلَيْهمِ السَّلام</w:t>
      </w:r>
      <w:r>
        <w:rPr>
          <w:rtl w:val="true"/>
        </w:rPr>
        <w:t xml:space="preserve">) </w:t>
      </w:r>
      <w:r>
        <w:rPr>
          <w:rtl w:val="true"/>
        </w:rPr>
        <w:t>با غلات چگونه بوده</w:t>
      </w:r>
      <w:bookmarkEnd w:id="901"/>
    </w:p>
    <w:p>
      <w:pPr>
        <w:pStyle w:val="BookText"/>
        <w:rPr/>
      </w:pPr>
      <w:r>
        <w:rPr>
          <w:rFonts w:ascii="IRNazanin" w:hAnsi="IRNazanin" w:eastAsia="IRNazanin"/>
          <w:color w:val="111111"/>
          <w:sz w:val="28"/>
          <w:sz w:val="28"/>
          <w:szCs w:val="28"/>
          <w:rtl w:val="true"/>
          <w:lang w:bidi="fa-IR"/>
        </w:rPr>
        <w:t>بحث از حقیقت فرقه های شیعی از جمله جنبش های غلات و نیز قیام های خوارج است و این که علل پیدایش این فرقه ها چه بوده و ائمه و شیعیان آنها چه برخوردی با آنها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حكام شورشی می کرده و ائمه شیعه بعد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کیسانیه از چه زمانی اسم و رسما شهرت یافت؟ داستان آن از زمان مختار شروع می شود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مختار از محمد بن حنیفه خواست تا او را تأیید کرده و مورد حمایت قرار دهد و محمد حنیفه به درخواست مختار پاسخ مثبت داد و پس از آن شایع شد که در میان شیعیان عراق امامت محمد بن حنيفه پذیرفته شده است و رسوخ پاره ای از مبانی اعتقادی غلات در میان گروهی از شیعیان کوفه بعدها دامن مختار را نیز گرفت و این گونه شایع گردید که در پیدایش جریان محلات مختار سهم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این مسائل باعث شد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غلات موضعگیری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شواهدی وجود دارد و این به معنای وجود انحراف در میان شیعیان عراق بود که امام را وامی داشت تا از برقراری رابطه ی مستقیم با آنها و حمایت کامل از آنان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،مشکلاتی برای آن حضرت به وجود آوردند و آن این بود که غلات در آن روزگار رو به فزونی گذاشته بوده و آنان با سوء استفاده از روایات امام و نسبت دادن احادیث جعلی به آن حضرت می کوشیدند از حیثیت شیعی برخوردار شده و با کشاندن شیعه به دنبال خود، به اغراض خود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هنگامی که امام در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آنها را از خود طرد کرد، اصحاب آن حضرت نیز غلات را از جمع خود بیرون راندند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مغيرة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معروف ترین رجال غلات و از رهبران آنان بودند،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غلات با نقل احادیث کاذبی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تضعیف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مردی صالح و باتقوا است اما افراد جاهلی با او رفت و آمد دارند که در بیرون، احادیث جعلی از وی نقل می کنند، آنها به منظور اندوختن مال و اخاذی از مردم هر منکری را بر آن حضرت نسبت می دهند از آن جمله بیان بن سمعان یکی از محلات معروف است که ادعا دارد شناخت امام، از نماز و روزه و کلیه ی واجبات و فرایض شرعی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در پایان سخنانش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جعفر از کلیه این اکاذیب پاک و مبراست ولی وقتی مردم آنها را می شنوند، موقعیت امام در نظر آنان ضعیف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عملکرد غلات واکنش نشان می داد و طرز برخورد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 ترین تلاش های آن حضرت برای حفظ شیعه و نگاه داشتن آنان در حد اعتدال و شكل اصولی آن در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 مذهب در طول حیاتش دو مرحله ی پیدایش و رشد و گسترش دارد که هر یک از این دو مرحله یک خطر اساسی و تهدید کننده در کمین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غلات مشتمل بر نظریاتی بود که در مجموع بعضی از صفات خدا را به افرادی از انسانها نسبت داده و نوعی الوهیت را درباره ی آنها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عنوان خدایی و گاه صفاتی در حد خدا، از آن جایی که ائمه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منصوب از طرف خدا معرفی می کردند، چنین زمینه ای را برای برچسب خوردن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غلاف سوژه محبت و ولایت در شكل افراطی پیدا کنند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غلو کردند و این افراط را در مورد ائمه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برخورد با آنها مبارزه و مخالفت آشکارا را شروع کرد و از جمله مهم ترین جنبه های زندگی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حیات شیعه اصيل نقش عظیم دارد همین مخالفت و مبارزه آشکار با غلات است، که در زمینه های مختلفی باعث محدودیت غلو آنها شده و آنان را از حوزهی شیعه دور ساخته است، در غیر این صورت اثری از شیعه واقعی باقی نمانده و این مذهب بازیچه </w:t>
      </w:r>
    </w:p>
    <w:p>
      <w:pPr>
        <w:pStyle w:val="BookText"/>
        <w:rPr/>
      </w:pPr>
      <w:r>
        <w:rPr>
          <w:rFonts w:ascii="IRNazanin" w:hAnsi="IRNazanin" w:eastAsia="IRNazanin"/>
          <w:color w:val="111111"/>
          <w:sz w:val="28"/>
          <w:sz w:val="28"/>
          <w:szCs w:val="28"/>
          <w:rtl w:val="true"/>
          <w:lang w:bidi="fa-IR"/>
        </w:rPr>
        <w:t>دست بوالهوسانی می شد که با تأثر از فرهنگ های مسیحی و یهودی چهره ای دیگر از شیعه ارائه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سیاست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غلات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دادن شیعیان حقیقی از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مستند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آن حضرت با اشاره به اصحاب ابي الظاب و غلات به مفضل بن مزيد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با غلات نشست و برخاست نداشته و با آنان هم غذا نشوید و دست دوستی به سوی آنان دراز نکرده و به مبادله فرهنگی و علمی با آنان نپردازید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جوانانتان را از غلات دور نگاه دارید تا آنان را فاسد نکنند، غلات بدترین خلق خدا هستند که از عظمت خدا کاسته و بر بندگان او اثبات الوهیت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عقاید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طرد غلات از جامعه شیعه، عقاید آنان را مورد انکار قرار داده و کتاب خدا را میزان تشخیص حق از باطل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واقع با محکوم کردن عقاید غلات یک حرکت فکری مناسب در راستای تصحیح احادیث و عقاید شیعه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دست آویزهای غلات در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مورد انکار آن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نبوت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هم از طرف غلات عنوان شده بود مورد انکار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کسانی را که ما را پیامبران خدا می دانند و خدا لعنت کند کسانی را که در آن شک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عقاید افراطی غلات این بود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اطلاق کرده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که خدای آسمان ها و خدای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قائلين بدین عقیده را بدتر از مجوس و یهود و نصاری و مشرکین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دیگری که مهم ترین تکیه گاه غلات بود، این بود که جنبه های خدایی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قایل بودند و آنها را از مقام بندگی به مقام خدایی ارتقاء می دادند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طرد و رد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قال فينا ما لا نَقُوُلُهُ في اَنفُسنا وَلَعَنَ اللهُ مَن از النا عَن العُبُوديَّةِ للهِ الذي خَلَقَنا وَ إليهِ مَآبُنا وَ مَعادنا و بِيدِهِ نَواصينا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روایت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و چشم و موی و</w:t>
      </w:r>
    </w:p>
    <w:p>
      <w:pPr>
        <w:pStyle w:val="BookText"/>
        <w:rPr/>
      </w:pPr>
      <w:r>
        <w:rPr>
          <w:rFonts w:ascii="IRNazanin" w:hAnsi="IRNazanin" w:eastAsia="IRNazanin"/>
          <w:color w:val="111111"/>
          <w:sz w:val="28"/>
          <w:sz w:val="28"/>
          <w:szCs w:val="28"/>
          <w:rtl w:val="true"/>
          <w:lang w:bidi="fa-IR"/>
        </w:rPr>
        <w:t xml:space="preserve">پوست وگوشت و خون من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تكفير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رهبران غلات و پیروان آنها را تکفیر فرمودند و بدین وسیله خط شیعیان خود را از آنان جدا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توانست مسیری را که شیعیان باید بپیمایند نشان داده و آنها را از آلودگی ها و انحرافاتی که از سوی این افراد به آنان تزریق می شد نجات دهد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سمبل گرایی یکی از ابزار غلات در تحلیل مفاهیم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مفاهیم دینی را بر </w:t>
      </w:r>
    </w:p>
    <w:p>
      <w:pPr>
        <w:pStyle w:val="BookText"/>
        <w:rPr/>
      </w:pPr>
      <w:r>
        <w:rPr>
          <w:rFonts w:ascii="IRNazanin" w:hAnsi="IRNazanin" w:eastAsia="IRNazanin"/>
          <w:color w:val="111111"/>
          <w:sz w:val="28"/>
          <w:sz w:val="28"/>
          <w:szCs w:val="28"/>
          <w:rtl w:val="true"/>
          <w:lang w:bidi="fa-IR"/>
        </w:rPr>
        <w:t>مصادیق حقیقی خویش اطلاق نمی کردند بلکه سمبلی برای معانی فرضی خود تلقی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حرکتی که انحرافی روشن در دین به حساب آمده و آن را از حقیقت خود دور می ساخت موجب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مورد انکار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که آن حضرت نامه ای به ابوالخطاب یکی از پیشروان معروف غلات نوشته و در آن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تو فکر میکنی، که زنان مردی است و خمر مردی دیگر و نماز و روز هم مردی و کارهای پلید هم مردی، چنان نیست که تو پنداشته ای، ما اصل حقیم و فروع حق، اطاعت از خدا است و دشمنی ما اصل شر و فروع آن کارهای پلید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خطاب به برخی از غلات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خدا برگردید چون شما</w:t>
      </w:r>
    </w:p>
    <w:p>
      <w:pPr>
        <w:pStyle w:val="BookText"/>
        <w:rPr/>
      </w:pPr>
      <w:r>
        <w:rPr>
          <w:rFonts w:ascii="IRNazanin" w:hAnsi="IRNazanin" w:eastAsia="IRNazanin"/>
          <w:color w:val="111111"/>
          <w:sz w:val="28"/>
          <w:sz w:val="28"/>
          <w:szCs w:val="28"/>
          <w:rtl w:val="true"/>
          <w:lang w:bidi="fa-IR"/>
        </w:rPr>
        <w:t>فاسق و مشرک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امام بر محکوم کردن غلات بدان جهت بود که دامنه ی تبلیغات آنها توسعه یافته و در کوفه گروه زیادی تحت تأثیر آنها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تقیه در اغلب برخوردهای اجتماعی آن روز شیعه نیز باعث شده بود بسیاری گمان کنند که امام آنها را ظاهرا محکوم کرده ولی باطنا به آنها خوشبین بوده و خود آنان را ساخته 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تلقی مشکل امام را در رابطه با طرد غلات از جامعه شیعه دو چندان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معمولا تحت تأثیر انگیزه های خاصی چنین عقایدی را ترویج می دادند، این انگیزه 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بند عمل، به گونه ای که مرجئه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زمانی گرفتار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امام را بشناسد، هر کاری بخواهد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در پاسخ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معرفت به امام خود پیدا کردی هر چه خواهی از کار خیر، چه کم و چه زیاد انجام بده که از تو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وقتی که خمر و صوم و صلات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فقهی خود خارج شدند، لزومی ندارد کسی در عمل به آنها توجه داشته باشد، لذا غلات را با خواندن نماز در وقت آن امتحان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که غلات به منظور رهایی از قيد عمل، این مسائل را دست آویز خود قرار داده بودند، و برای رد این دست آویز آنها از روایتی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ای به بعضی از اصحاب خود نوشته است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امام نامه خود را چنین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چیزهایی شنیده و حقیقت آن را درک نکرده اند، به علت این که در شناخت حقایق دینی، نظرهای خود را مبنا قرار داده و به نیروی فکری خود توسل جسته اند، حد و مرز این حقایق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کار، تکذیب رسول خدا و افتراء بر او و جرئت بر انجام گناهان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اساس این انحراف را بیان می کند و آن این که معرفت امام در سخنان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ائمه معصومین بدان تأکید شده موجب شده تا آنها دین را در معرفت امام خلاصه کرده و عمل به دستورات عملی آنها را کنار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در ادامه ی همین نامه، عمل به فرامین الهی را در کنار معرفت خدا و پیامبر و امام قرار داده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عمل بندگان خود را پس از شناخت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توحیدش و اقرار به ربوبیت او و بعد</w:t>
      </w:r>
    </w:p>
    <w:p>
      <w:pPr>
        <w:pStyle w:val="BookText"/>
        <w:rPr/>
      </w:pPr>
      <w:r>
        <w:rPr>
          <w:rFonts w:ascii="IRNazanin" w:hAnsi="IRNazanin" w:eastAsia="IRNazanin"/>
          <w:color w:val="111111"/>
          <w:sz w:val="28"/>
          <w:sz w:val="28"/>
          <w:szCs w:val="28"/>
          <w:rtl w:val="true"/>
          <w:lang w:bidi="fa-IR"/>
        </w:rPr>
        <w:t>از شناخت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قبول آن چه پیغمبر از جانب پروردگار خود آورده و سپس شناخت امامان بعد از پیامبران که خدا اطاعت آنان را در هر عصر و زمانی بر اهل آن واجب فرموده و پس از عمل به آن چه خدا بر بندگانش واجب فرمود، و پس از عمل به آن چه خدا بر بندگانش واجب فرموده از قبیل طاعت های ظاهری و باطنی و بعد از اجتناب از محرمات خدا اعم از ظاهری و باطنی، مطابق با فرائضی که به آنها واجب فرموده، می پذیرد که او ظاهر را بر مبنای باطن و باطن را بر مبنای ظاهر حرام فرموده و ارتباط اصول و فروع با هم نیز هم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حماقت و دنیاطلبی نیز یکی از عوامل پیدایش غلات بود، که به بهانه های طرفداری از مذهب حق میکوشیدند کسانی را دور خود جمع آورده و از این راه به هوا و هوس های خود برسند،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دروغگویی به ما گرایش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به یکی از ایشان نقل می کنم و او همین که بیرون می رود آن را بر غیر معنی حقیقی آن تأویل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آنها نه به خاطر خدا به ما و احادیث ما توجه پیدا</w:t>
      </w:r>
    </w:p>
    <w:p>
      <w:pPr>
        <w:pStyle w:val="BookText"/>
        <w:rPr/>
      </w:pPr>
      <w:r>
        <w:rPr>
          <w:rFonts w:ascii="IRNazanin" w:hAnsi="IRNazanin" w:eastAsia="IRNazanin"/>
          <w:color w:val="111111"/>
          <w:sz w:val="28"/>
          <w:sz w:val="28"/>
          <w:szCs w:val="28"/>
          <w:rtl w:val="true"/>
          <w:lang w:bidi="fa-IR"/>
        </w:rPr>
        <w:t>کرده اند بلکه این عمل را وسیلهی رسیدن به مطامع دنیوی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افکار</w:t>
      </w:r>
    </w:p>
    <w:p>
      <w:pPr>
        <w:pStyle w:val="BookText"/>
        <w:rPr/>
      </w:pPr>
      <w:r>
        <w:rPr>
          <w:rFonts w:ascii="IRNazanin" w:hAnsi="IRNazanin" w:eastAsia="IRNazanin"/>
          <w:color w:val="111111"/>
          <w:sz w:val="28"/>
          <w:sz w:val="28"/>
          <w:szCs w:val="28"/>
          <w:rtl w:val="true"/>
          <w:lang w:bidi="fa-IR"/>
        </w:rPr>
        <w:t>غلات به ضرر شیعه تمام شد و جوی نامساعد بر عليه عموم شیعه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باعث اکراه اهل سنت نسبت به شیعه شده و موجبات عدم رشد آن را از ترس رشد غلات به دنبال خود آورد، به طوری که ابوحنیفه به منظور جلوگیری از غلو به اصحاب خود سفارش می کرد تا حديث غدیر را روایت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پس از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گرایش عمده به نام های قطعیه و واقفیه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قطعيه، رحلت امام را تأیید کرده و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 پذیرد ولی واقفیه به بهانه باور نداشتن فوت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به امامت آن حضرت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قطعيه را با شیعه دوزاده امامی که به امامت ائمه پس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امام دوازدهم اعتقاد دارند، یکی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اعتقاد به مهدویت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پیدایش انحراف در شيعه گردید و</w:t>
      </w:r>
    </w:p>
    <w:p>
      <w:pPr>
        <w:pStyle w:val="BookText"/>
        <w:rPr/>
      </w:pPr>
      <w:r>
        <w:rPr>
          <w:rFonts w:ascii="IRNazanin" w:hAnsi="IRNazanin" w:eastAsia="IRNazanin"/>
          <w:color w:val="111111"/>
          <w:sz w:val="28"/>
          <w:sz w:val="28"/>
          <w:szCs w:val="28"/>
          <w:rtl w:val="true"/>
          <w:lang w:bidi="fa-IR"/>
        </w:rPr>
        <w:t>کسانی بدون امام سردرگم رها شدند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انحراف موجب شد که شخصی از غلات به نام محمد بن بشير از این سردرگمی شیعیان سوء استفاده کرده و فرقه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 که به حلول و تناسخ عقیده داشته و محرمات را مباح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اسماعیل یکی از متکلمان شیعه این نام 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 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سگهایی که به وسیله آب باران خیس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w:t>
      </w:r>
    </w:p>
    <w:p>
      <w:pPr>
        <w:pStyle w:val="BookText"/>
        <w:rPr/>
      </w:pPr>
      <w:r>
        <w:rPr>
          <w:rFonts w:ascii="IRNazanin" w:hAnsi="IRNazanin" w:eastAsia="IRNazanin"/>
          <w:color w:val="111111"/>
          <w:sz w:val="28"/>
          <w:sz w:val="28"/>
          <w:szCs w:val="28"/>
          <w:rtl w:val="true"/>
          <w:lang w:bidi="fa-IR"/>
        </w:rPr>
        <w:t>نهاد که بعدها بدان نام 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جزئیاتی از عقاید آنان را آورده 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این ها در تفويض عین عقاید غلات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تا زمان تألیف کتاب اشعری باقی بوده اند، یعنی تا زمان امام حسن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اشعری و هم مفید به پیدایش اعتقاد دیگری دال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بعدی تنها امرای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چون او هنوز زنده 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بنیاد این اندیشه مهدویت بوده است ولی به واسطه این فرقه به انحراف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در ابتدا از موضعی بر مبنای نفی و تشبیه و جبر برخوردار بودند، با این دو مسئله تشبیه و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مروج آن یهودیان و متأثرین از آنها و نیز فرمانروایان اموی بودند، مبارزه می کردند، اما به دلایلی که از جمله آنها وجود غلات در میان شیعیان و تبلیغات نادرست و تحریف کننده دربارهی عقاید آنها و هم چنین نفهمیدن درست اندیشه های آنها، که از جهتی با معتزله تفاوت هایی داشت باعث شد برخی شیعه را به داشتن عقیده ی تشبیه متهم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تهمت تا قرن چهارم زمانی که مرحوم شیخ صدوق کتاب توحید خویش را نوشت، در میان گروهی از مخالفان شیعه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شیخ صدوق کتاب توحید خود را به منظور ابطال تهمت های نادرست مخالفان نوشت، چنان که شیخ صدوق، خود در آغاز کتاب توحید به عنوان انگیزه ی اصلی نوشتن آن به ذکرش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غلات در هر یک از دوران امامان معصوم به شکلی موجود بوده اند این مشکل در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وجود داشته است و علت آن پاره ای از روایات حاکی از تشبیه که غلات آنها را بیشتر به منظور توجیه عقاید مبنی بر تشبیه خودشان از قبیل حلول روح خدا در وجود امام و امثال آن آورده بودند، حسین بن خالد میگوید به امام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 را معتقد به تشبیه و جبر می دانند و این به دلیل روایاتی است که از پدرانتان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بسیار جالبی داده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خالد بگو ببینم روایاتی که می گویی از پدرانم پیرامون تشبیه و جبر آمده است زیادتر است، یا آن چه که در این زمینه از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بگویید، رسول خدا قایل به تشبیه و جبر بوده است، گفتم آنها می گویند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نفرموده است بلکه به دروغ به او بسته اند، 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پدرانم نیز چنین چیزی نفرموده اند، بلکه این روایات را به نام آنها جهل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قائل به تشبیه و جبر باشد کافر و مشرک است و ما در دنیا و آخرت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بیان این مطالب، آن روایات را ساخته دست غلات دانسته و از شیعیان خواست تا آنها را از خود طرد کنند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وجود همین شبهات بود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طرز روشنی ضدیت شیعه را با اهل </w:t>
      </w:r>
    </w:p>
    <w:p>
      <w:pPr>
        <w:pStyle w:val="BookText"/>
        <w:rPr/>
      </w:pPr>
      <w:r>
        <w:rPr>
          <w:rFonts w:ascii="IRNazanin" w:hAnsi="IRNazanin" w:eastAsia="IRNazanin"/>
          <w:color w:val="111111"/>
          <w:sz w:val="28"/>
          <w:sz w:val="28"/>
          <w:szCs w:val="28"/>
          <w:rtl w:val="true"/>
          <w:lang w:bidi="fa-IR"/>
        </w:rPr>
        <w:t xml:space="preserve">حدیث بیان کرده و در سخنان گوناگونی که مقداری از کلمات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مقداری دیگر از خود آن حضرت است، عقیده تنزیه را تشریح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نمونه هایی در این باره توجه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همین اعتقاد به تشبیه و جبر بود که امام از قول پدران گرامیش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خدا را به آفریدگانش تشبیه کرده او را نشناخته و کسی که گناهان بندگان را به او نسبت دهد او را عادل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خوبی در نفی هر دو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و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است، در روایت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تشبیه را که به بدترین شکل در میان اهل حدیث رواج داشت، اعتقاد کیفر آمیزی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قاسم می گوید از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را به آفریدگانش تشبیه کند، مشرک است و هر که برای خدا قائل به مکان شود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غلات شیعه که در بد نام ساختن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سهم زیادی داشتند، و مورد تنفر همه امامان بودند خطر اینها برای شیعیان در مناطق مختلف زیاد بود چرا که آنان روایاتی را از ائمه شیعه نقل کرده و با دروغ پردازی شیعیان را که مطيع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گمراه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سران غلات بود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یارانش و کسانی که در لعنت بر او تردید داشته یا در این باره توقف کرده یا تردید می کنند، آن گاه امام به ابوالعمره جعفر بن واقد و هاشم بن ابي هاشم اشاره کرده و بهره گیری آنها را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بهره کشی از مردم تذکر داده و آنها را در ردیف ابوالخطاب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انحرافاتی که غلات شیعه مطرح کرده که از اسباب بدنامی در تاریخ شد، مشکل تحریف قرآن بوده است مسئله ای که در زمان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چنین اتهام نادرستی، ائمه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برابر روایات، اصالت را به قرآن داده و هر حديث مخالف قرآن را باطل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اهل سنت نیز کم نیستند، کسانی که به این اصل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مهم است این که در مرحله عمل به این اصل، به درستی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رساله مفصلی که این شعبه حرانی از آن بزرگوار نقل کرده است، به شدت بر اصالت قرآن و معیار بودن آن در سنجش روایات تکیه کرده اند و به علاوه رسما قرآن را به عنوان تنها متنی که همه گروه ها و مذاهب بدان اعتقاد دارند مطرح ساخته اند،</w:t>
      </w:r>
    </w:p>
    <w:p>
      <w:pPr>
        <w:pStyle w:val="BookText"/>
        <w:rPr/>
      </w:pPr>
      <w:r>
        <w:rPr>
          <w:rFonts w:ascii="IRNazanin" w:hAnsi="IRNazanin" w:eastAsia="IRNazanin"/>
          <w:color w:val="111111"/>
          <w:sz w:val="28"/>
          <w:sz w:val="28"/>
          <w:szCs w:val="28"/>
          <w:rtl w:val="true"/>
          <w:lang w:bidi="fa-IR"/>
        </w:rPr>
        <w:t xml:space="preserve">در زمان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درونی شیعه کمتر از مشکلاتی نبود که در بیرون از جامعه شیعیان آنان را تحت فشار قرار می داد، به ویژه که همین مشکل خود، در زایش مشکلات بیرونی مؤثر بود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امامان شیعه به هر شکلی می کوشیدند، تا دامن تشیع را از انحراف غلو پاک کرده و آنان را از خود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غلات برای سودجویی و یا به دلیل کج اندیشی خود را به امامان منسوب کرده و در برابر مخالفت هایی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داشتند، آن را تقیه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در محیط های دور اگر علم و فقه شیعی در کار نبود، کسانی فریب ادعاهای غلات را خورده و این در بد نام </w:t>
      </w:r>
    </w:p>
    <w:p>
      <w:pPr>
        <w:pStyle w:val="BookText"/>
        <w:rPr/>
      </w:pPr>
      <w:r>
        <w:rPr>
          <w:rFonts w:ascii="IRNazanin" w:hAnsi="IRNazanin" w:eastAsia="IRNazanin"/>
          <w:color w:val="111111"/>
          <w:sz w:val="28"/>
          <w:sz w:val="28"/>
          <w:szCs w:val="28"/>
          <w:rtl w:val="true"/>
          <w:lang w:bidi="fa-IR"/>
        </w:rPr>
        <w:t>ساختن شیعیان در نزد دیگر فرقه ها بسیار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 امامان، با غلات درگیر شده و در میان یاران خود نیز از این گونه مدعیان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از شیعیان دانشمند و معتدلی که سخت معتقد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 هر گونه غلو در دین بود، روایت کرده است که به امام هادی نامه ای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احادیثی را به شما و پدرانتان نسبت داده که قلب ها از شنیدن آنها اندوهگین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آنها نیز بر ما روا نیست، چرا که از پدرانتان روایت می کنند و اما به خاطر اندیشه های انحرافی که در این احادیث است، نمی توانیم آن را بپذیریم، آن گاه از جانب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حسكة و قاسم يقطینی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 تشیع و ارادت نسبت به شما هستند، روایت می کنند که در آیه ان الصلوة تنهى عن الفحشاء و المنکر</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نماز است که اهل نماز را از هر کار زشت و منکر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فحشاء و منکر شخصی است که رکوع و سجود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زکات عبارت از مردی است نه این که مقصود درهم و دینار باشد و واجبات سنت ها و گناهان را بر همین گونه تعریف می کند، اگر مصلحت میدانید این نکته را بر ما روشن کنید و با نجات آنها از سخنانی که دوستداران شما را به نابودی می کشاند، بر آنها منت گذارید، آنان نیز چنین ادعاهایی دارند، مدعی اند که دوستداران شما هستند مانند علی بن حسكة و قاسم يقطینی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باوری از دین ما نیست از آن دوری 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سخن را از ابراهیم بن شیبه و سهل بن زیاد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 در یکی از این اخبار مفصل بوده است و امام علاوه بر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علاقه مندی او، سخنان وی را نادرست دانسته و شیعیان را به دوری از آنها دستور داده و حتی از آنان خواسته است که اگر یکی از آنها را یافتند،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دو نفر نفرین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حسكة، استاد قاسم الشعراني يقطینی بوده که او نیز از غلات بزرگ 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دیگر علی بن حسكة، حسین بن محمد بن بابا القمی و محمد بن موسی الشریفی یا تشریعی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 دیگری که مورد نفرین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اند محمد بن نصیر نمیری و فارس بن حاتم قزوینی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نامه ای از این بابا قمی اظهار بیزاری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گمان کرده که من او را به پیامبری مبعوث کرده ام و او باب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توانستید او را بکشید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نصیر نمیری نیز مدعی پیامبری بود او رئیس فرقه نمیریه یا نصیریه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مدعی بود که از طرف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برانگیخته شده است، او معتقد به تناسخ روح بوده و اظهار خدایی درباره امام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او نکاح با محارم و نکاح مرد با مرد را جایز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بن حسن بن فرات او را پشتیبانی می کرده است و </w:t>
      </w:r>
    </w:p>
    <w:p>
      <w:pPr>
        <w:pStyle w:val="BookText"/>
        <w:rPr/>
      </w:pPr>
      <w:r>
        <w:rPr>
          <w:rFonts w:ascii="IRNazanin" w:hAnsi="IRNazanin" w:eastAsia="IRNazanin"/>
          <w:color w:val="111111"/>
          <w:sz w:val="28"/>
          <w:sz w:val="28"/>
          <w:szCs w:val="28"/>
          <w:rtl w:val="true"/>
          <w:lang w:bidi="fa-IR"/>
        </w:rPr>
        <w:t>پیروانش بعد از وی چند فرقه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غلات این دوره عباس بن صدقه و ابوالعباس طر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ابوعبدالله کندی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همگی از بزرگان غلات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فارس بن حاتم دستور داد، تا او را تکذیب و حرمت او را هتک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چنین دستور داد تا در اختلاف میان فارس و على بن جعفر وکیل، جانب على بن جعفر گرفته شود و فارس را طرد کنند علاوه بر این امام دستور کشتن فارس بن حاتم را داده و برای قاتل وی بهشت را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جنید نامی از شیعیان پس از آن که دستور شفاهی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فارس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 بن سلامه، نامه دیگری را دربارهی غلات و فساد آنها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که امام شیعیان را دعا کرده، تا ثابت قدم باشند و تحت تأثیر آنها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اصحاب غالي زمان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بیشترین رجاليين شیعه، به غلو او حکم کرده و وی را دارای مذهب فاسد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که از مصادر روایات تحریف قرآن بوده و يقينا جز سخنان نادرست مطالب،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درستی و عدم تحریف قرآن نزد جميع فرقه های اسلامی تأکید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غالی حسین بن عبید است که احمد بن محمد بن عیسی قمی او را همراه گروهی دیگر به عنوان غالی از قم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بیان شد غلات در هر دوره ای عقاید فاسد خود را بیان می کردند و با مخالفت شدید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نائبین آن حضرت غلات به هر نحوی شده ابراز وجود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خاص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عثمان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نائب خاص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مخالفت های غلات آن زمان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اکثریت شیعیان پیروی از او را پذیرفته و در عدالت وی تردید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تلاش هایی که نایبان خاص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مبارزه با غلات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کردیم که یکی از اساسی ترین محورهای مبارزات فرهنگی و سیاسی امامان با انشعابات درونی تشیع و در رأس آنها با غلات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غلاتی که در دوره نائبین خاص و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پدیدار شده اند، محمد بن نصیر بود که از دوران زندگی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ادعای غلو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ضمن گفتن این که او در زمان نایب دوم، ادعای غلو مانند عقاید غلات پیشین از جمله به نکاح با محارم داشته است و نیز به ربوبیت ائمه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ابو جعفر او را نفرین کرده و از وی اظهار بیزاری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یارانش سه فرقه شدند و البته ره به جایی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کسانی که در ابتدا از فقهای امامی مذهب و از وکلا محسوب می شد، محمد بن على شلمغانی بود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با وجود وكالتی که داشت، به دلیل جاه طلبی، عقاید غلو را پذیرا شده و به ویژه بر </w:t>
      </w:r>
    </w:p>
    <w:p>
      <w:pPr>
        <w:pStyle w:val="BookText"/>
        <w:rPr/>
      </w:pPr>
      <w:r>
        <w:rPr>
          <w:rFonts w:ascii="IRNazanin" w:hAnsi="IRNazanin" w:eastAsia="IRNazanin"/>
          <w:color w:val="111111"/>
          <w:sz w:val="28"/>
          <w:sz w:val="28"/>
          <w:szCs w:val="28"/>
          <w:rtl w:val="true"/>
          <w:lang w:bidi="fa-IR"/>
        </w:rPr>
        <w:t>عقیده ی حلول تكیهی فراوانی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کوشید، تا برخی از زیر دستان خود را که بنو بسطام بودند، فریب داده و طرد و لعن هایی که از سوی حسین بن روح صورت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می گفت که حقایق را درک کرده و اکنون که به افشای آن حقایق پافشاری می کند، این چنین مورد طرد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قول شیخ طوسی غلات این دوره معتقد بودند که روح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نایب دوم حلول کرده و روح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نایب سوم و روح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 كلثوم دختر ابو جعفر 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این مطالب را کفر و الحاد آشکار می دانسته با ذکر فریب کاری او عقایدش را هم چون عقاید نصاری درباره مسیح و معتقدات حلاج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برای بی اعتبار کردن شلمغانی تلاش زیادی کرده و در نهایت، توقيع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قضیه را محکم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شگردهای شلمغانی توانست برای مدتی مشکلاتی را برای امامیه ایجاد کرده و به طور قطع او و دیگر یارانش یکی از مهم ترین بدنامی ها را برای شیعه امامی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اشخاص معینی که رهبری غلات را بر عهده داشتند، با اندیشه های غلو در میان توده شیعیان نیز گاه مشکلاتی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شیعه درباره این که آیا خداوند قدرت آفرینش و روزی دادن را نیز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 یا نه؟ با یکدیگر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آن را مجاز دانسته و دیگران آن را محال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ابو جعفر نایب دوم رجوع کرده و از او نوشته ای در این باره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اجسام را آفرید و رزق آنان را تقسیم می کند، زیرا او نه جسم است و نه در جسم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او چیزی نیست و او بینا و شنوا است اما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تقاضا می کنند و خداوند می آفریند و از او می خواهند، و او رزق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پاسخی به خواست آنها و به خاطر بزرگداشت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معلون بودن ابوخطاب غالی مشهور و پیروانش نیز نوشته های صادر شده و مؤمنان از همنشینی با آنها نهی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بحث و جدل درباره عقاید غلو آمیز مطرح بوده و یکی از وظایف نواب حل کردن این مشکلات و مبارزه جدی با عقاید انحرافی غلات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طرد پیاپی غلات از طرف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شد تا آنان عملا از میان رفته و مهم ترین سلاحشان که تمسک به امامان بود از دستشان گرفته شود در عین حال باید توجه داشت که آثار غلو در میان اخبار و احادیث باقی مانده و تصفیه آنها یک وظیفه برای هر اندیشمند امامی معتقد به خط مشی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افراط، تفریط و غلو کردن در حمایت از شخصیت ها و مذاهب در طول تاریخ همواره از معضلات فرهنگی، بحران ساز و اختلاف انگیز در جوامع بشری اسلامی بوده است، این پدیده به نوبه خود واکنش هایی را برانگیخته، گروهی به مخالفت شدید با آنها برخواسته، دستهای </w:t>
      </w:r>
      <w:bookmarkStart w:id="902" w:name="pg6880_72285"/>
    </w:p>
    <w:p>
      <w:pPr>
        <w:pStyle w:val="BookText"/>
        <w:rPr/>
      </w:pPr>
      <w:bookmarkEnd w:id="902"/>
      <w:r>
        <w:rPr>
          <w:rFonts w:ascii="IRNazanin" w:hAnsi="IRNazanin" w:eastAsia="IRNazanin"/>
          <w:color w:val="111111"/>
          <w:sz w:val="28"/>
          <w:sz w:val="28"/>
          <w:szCs w:val="28"/>
          <w:rtl w:val="true"/>
          <w:lang w:bidi="fa-IR"/>
        </w:rPr>
        <w:t>دیگر از آنان در جهت منافع و مطامع خود حمایت کرده و برخی دیگر موضعی بینابین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گواهی میدهد که غلو و غالی بودن مختص پیروان مکتب یا اقوام و ملیت خاصی نبوده و همواره در تمدنها، عصرها، و نسل های گوناگون به تناسب وجود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به معنی افراط و بزرگنمایی است، انسان چیزی یا کسی را از آن حدی که هست بالاتر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خدا یا فرزند او دانستن،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خالق بشر و یا اداره کننده دستگاه آفرینش دانستن، منشاء اثر دانستن برخی درختان، مقدس پنداشتن برخی حيوانات چون گاو و یا یهودیان لطف خداوند را خاص ملت یهود دانسته و خود را قوم برگزیده خداوند و برتر از سایر انسان ها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منحرف و مردود داشتن غلو و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و کوچک شمردن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پیروان خود را به اعتدال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هرکس و هر چیزی را به همان اندازه ای که هست تعریف و تمجید باید کرد نه بیشتر و نه کم 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از شیعیان که دربارهی شخصیت و کرامات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گزافه گویی و اغراق گفته اند از اهالی غلو دانسته شده اند، آنان ائمه را به مقام خدایی رسانده و در این رابطه به جعل حدیث روی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در حق برخی سلاطین و خلفا غلو کرده اند، چون پیروان منصور دوانیقی که آنها را شیعه راوندیه می دانند در حب او غلو کرده، حتی او را می پرستیده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در میان اهل سنت به غلو گراییده اند چون اهل رأي و قياس، مرجئه، معتزله و یا مذاهبی دیگر چون قدریه، صوفیه، دراویش، زندیه، کیسانیه، بتريه، جارودیه، اسماعیلیه، زنادقه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در زمان خود به تخریب عقاید شیعه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در اشعار، مدیحه سرایی و محافل آشکار و پنهان هم چنان مظاهری از غلو و خرافه دیده می شود تا جایی که نگرانی برخی از مراجع عظام تقلید را برانگیخته و این بزرگان ضمن مردود دانستن این گونه موارد نسبت به پیامدهای گسترش چنین تفکراتی هشدار داده اند</w:t>
      </w:r>
      <w:r>
        <w:rPr>
          <w:rFonts w:eastAsia="IRNazanin" w:cs="IRNazanin"/>
          <w:color w:val="111111"/>
          <w:sz w:val="28"/>
          <w:szCs w:val="28"/>
          <w:rtl w:val="true"/>
          <w:lang w:bidi="fa-IR"/>
        </w:rPr>
        <w:t>.</w:t>
      </w:r>
    </w:p>
    <w:p>
      <w:pPr>
        <w:pStyle w:val="Heading3"/>
        <w:numPr>
          <w:ilvl w:val="2"/>
          <w:numId w:val="1"/>
        </w:numPr>
        <w:rPr/>
      </w:pPr>
      <w:bookmarkStart w:id="903" w:name="__RefHeading___Toc1236886_372815092"/>
      <w:bookmarkStart w:id="904" w:name="_Toc332"/>
      <w:bookmarkEnd w:id="903"/>
      <w:r>
        <w:rPr>
          <w:rtl w:val="true"/>
        </w:rPr>
        <w:t>علل پیدایش و ظهور غلو و ترویج آن</w:t>
      </w:r>
      <w:bookmarkEnd w:id="9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طبیعی و درونی انسان نسبت به معشوق خود؛ انسان در توصیف فرد دلخواه خود با ویژگی هایی که بیانگر برتری او باشد از او یاد می کند و اگر عینا این اوصاف را در او مشاهده نکند برایش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تأثیرپذیری از بیگانگان در گفتگوها و تعاملات فرهنگی، گفتگوی بین پیروان ادیان، </w:t>
      </w:r>
    </w:p>
    <w:p>
      <w:pPr>
        <w:pStyle w:val="BookText"/>
        <w:rPr/>
      </w:pPr>
      <w:r>
        <w:rPr>
          <w:rFonts w:ascii="IRNazanin" w:hAnsi="IRNazanin" w:eastAsia="IRNazanin"/>
          <w:color w:val="111111"/>
          <w:sz w:val="28"/>
          <w:sz w:val="28"/>
          <w:szCs w:val="28"/>
          <w:rtl w:val="true"/>
          <w:lang w:bidi="fa-IR"/>
        </w:rPr>
        <w:t>فرهنگ ها و تمدن های مختلف موجب بروز اندیشه های نو از جمله افکار غلو آمیز گردیده است، غلو از نمودهای اندیشه مسیحی است که از صدر اسلام در میان مسلمانان نیز رایج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 افرادی برای پیوستن به اعتقادات خاص و موجه جلوه دادن گرایش ها و نگرش های خود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پیروزی در رقابت های سیاسی و فکری، مهم ترین راه تخطئه مخالفان و یا گسترش عقاید و طرفداران خود، بزرگنمایی در اوصاف و فضایل رهبران خود و نیز اندیشه و عمل خودی و تحقیر رهبران و اندیشه و عمل دیگران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موزیانه جریان ها و افکار رقیب از افراد غلو کننده در برابر سایر همفکرانش با هدف تشدید اختلافات درونی و جنگ و نزاع آنان با یکدیگر و در نهایت فروپاشی و شکست درونی رقیب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ما احادیثی را در فضایل ما وضع کرده اند که بر سه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تقصیر در کارها، و تصریح به عیوب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غلو در حق ما را بشنود، شیعیان ما را تکفیر می کند و آنها را قایل به ربوبیت ما می شمرد و اگر تقصیر را بشنود، آن را در حق ما باور می کند، و اگر عیوب دشمنان ما را به نام هایشان بشنود به ما دشنام می دهد در حالی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مشركان دشنام ندهید تا آنان به خداوند دشنام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در برابر سرکوب و فشارها؛ زمانی که اقلیت های مذهبی و قومی تحت فشار و سرکوب قرار می گیرند در مقام واکنش و برای دفاع از خود و حفظ معتقداتشان، غلو کرده و تعصب بیشتری نشان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تعمیق و تقویت ایمان مردم نسبت به بزرگان دین یا احکام و اعتقادات مذهبی؛ پیروان چون درد دین دارند به شکل مبالغه آمیزی موقعیت مذهب و رهبران خود را بالاتر از حد تصور معرفی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سودجویی و کسب درآمد توسط عناصر سودجو از طريق جعل حدیث و مناقب و فضایلی در حق برخی از بزرگان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احادیث برای افساد در دین توسط غلات، اگر چه در دراز مدت و عملا اندیشه های غلو بی مایگی خود را آشکار می کنند و روشن است که اگر برای تصحیح دین و زدودن این گونه افکار از آن، اقدام نشود، به طور قطع موجب فساد دین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ساده لوحی مردم که با مشاهده برخی کرامات از بزرگان دین نسبت به آنان غلو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هوا و هوس و اباحه گری و لامذهبی غلو کنندگان که در عمل اهل فساد و فحشاء و مردم خواری هستند، لکن آنان دین را مانعی برای رسیدن به اهداف خود می دانند</w:t>
      </w:r>
      <w:r>
        <w:rPr>
          <w:rFonts w:eastAsia="IRNazanin" w:cs="IRNazanin"/>
          <w:color w:val="111111"/>
          <w:sz w:val="28"/>
          <w:szCs w:val="28"/>
          <w:rtl w:val="true"/>
          <w:lang w:bidi="fa-IR"/>
        </w:rPr>
        <w:t xml:space="preserve">. </w:t>
      </w:r>
      <w:bookmarkStart w:id="905" w:name="pg6880_72287"/>
    </w:p>
    <w:p>
      <w:pPr>
        <w:pStyle w:val="BookText"/>
        <w:rPr/>
      </w:pPr>
      <w:bookmarkEnd w:id="905"/>
      <w:r>
        <w:rPr>
          <w:rFonts w:ascii="IRNazanin" w:hAnsi="IRNazanin" w:eastAsia="IRNazanin"/>
          <w:color w:val="111111"/>
          <w:sz w:val="28"/>
          <w:sz w:val="28"/>
          <w:szCs w:val="28"/>
          <w:rtl w:val="true"/>
          <w:lang w:bidi="fa-IR"/>
        </w:rPr>
        <w:t>غلو کنندگان که هیچ مستندی از دین و هیچ برهان و شواهدی از حس و تجربه نداشتند</w:t>
      </w:r>
    </w:p>
    <w:p>
      <w:pPr>
        <w:pStyle w:val="BookText"/>
        <w:rPr/>
      </w:pPr>
      <w:r>
        <w:rPr>
          <w:rFonts w:ascii="IRNazanin" w:hAnsi="IRNazanin" w:eastAsia="IRNazanin"/>
          <w:color w:val="111111"/>
          <w:sz w:val="28"/>
          <w:sz w:val="28"/>
          <w:szCs w:val="28"/>
          <w:rtl w:val="true"/>
          <w:lang w:bidi="fa-IR"/>
        </w:rPr>
        <w:t>برای تبلیغ افکار خود و رسیدن به مقاصدشان دو روش کلی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معنوی و تأويل قرآن و تعالیم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و جعل حدیث و نسبت دادن آن به بزرگان و پیشوایان مورد قبول مسلمانان و داخل کردن آنها در احادیث و روایات</w:t>
      </w:r>
    </w:p>
    <w:p>
      <w:pPr>
        <w:pStyle w:val="BookText"/>
        <w:rPr/>
      </w:pPr>
      <w:r>
        <w:rPr>
          <w:rFonts w:ascii="IRNazanin" w:hAnsi="IRNazanin" w:eastAsia="IRNazanin"/>
          <w:color w:val="111111"/>
          <w:sz w:val="28"/>
          <w:sz w:val="28"/>
          <w:szCs w:val="28"/>
          <w:rtl w:val="true"/>
          <w:lang w:bidi="fa-IR"/>
        </w:rPr>
        <w:t>قرآن کریم رایج شدن غلو در میان پیروان گذشته که سبب انحراف تدریجی در ادیان گردیده را متذکر می شود، مواردی از این قبیل در قرآن یاد آوری و مذمت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وارده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کرات پدیده غلو نفی گردیده و نسبت به گسترش آن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غلو در دین بر حذر باشید که پیشینیان شما را غلو در دین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شیعه اعم از فقیهان، متکلمان، محدثان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دیرباز متوجه بطلان غلو و به دور بودن آن از تفکر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آموزه های دینی گردیده و در پرهیز از آن تأكيد و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نیز که نشانه هایی از غلو در پیرامون خود دیده اند برای حراست از اسلام، غلو کنندگان را طرد و بر پرهیز از تحریف و غلو هشدار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عصر حاضر به لحاظ گسترش اسلام گرایی، آرمان خواهی و بیداری اسلامی نقطه عطفی در تاریخ اسلام و جهان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فرآیندی برخی دوستداران در بزرگنمایی اعتقادات و نمادهای مذهبی خود و دشمنان در تخریب آن، دچار افراط و تفریط ها می گردند، در عرصه گفتار و نوشتار، در شعر و مدیحه سرایی و مولودی خوانی فراتر از واقعیات، روند تدریجی تحریف و انحراف را رقم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در ارتباط با من به عذاب گرفتار می شوند، دسته ای که در</w:t>
      </w:r>
    </w:p>
    <w:p>
      <w:pPr>
        <w:pStyle w:val="BookText"/>
        <w:rPr/>
      </w:pPr>
      <w:r>
        <w:rPr>
          <w:rFonts w:ascii="IRNazanin" w:hAnsi="IRNazanin" w:eastAsia="IRNazanin"/>
          <w:color w:val="111111"/>
          <w:sz w:val="28"/>
          <w:sz w:val="28"/>
          <w:szCs w:val="28"/>
          <w:rtl w:val="true"/>
          <w:lang w:bidi="fa-IR"/>
        </w:rPr>
        <w:t>حق من غلو می کنند و دسته ای که با من مخالفت می ورزند</w:t>
      </w:r>
      <w:r>
        <w:rPr>
          <w:rFonts w:eastAsia="IRNazanin" w:cs="IRNazanin"/>
          <w:color w:val="111111"/>
          <w:sz w:val="28"/>
          <w:szCs w:val="28"/>
          <w:rtl w:val="true"/>
          <w:lang w:bidi="fa-IR"/>
        </w:rPr>
        <w:t xml:space="preserve">. </w:t>
      </w:r>
      <w:r>
        <w:rPr>
          <w:rStyle w:val="FootnoteAnchor"/>
          <w:rtl w:val="true"/>
        </w:rPr>
        <w:footnoteReference w:id="486"/>
      </w:r>
    </w:p>
    <w:p>
      <w:pPr>
        <w:pStyle w:val="Heading3"/>
        <w:numPr>
          <w:ilvl w:val="2"/>
          <w:numId w:val="1"/>
        </w:numPr>
        <w:rPr/>
      </w:pPr>
      <w:bookmarkStart w:id="906" w:name="__RefHeading___Toc1236888_372815092"/>
      <w:bookmarkStart w:id="907" w:name="_Toc333"/>
      <w:bookmarkEnd w:id="906"/>
      <w:r>
        <w:rPr>
          <w:rtl w:val="true"/>
        </w:rPr>
        <w:t>کیسانیه</w:t>
      </w:r>
      <w:bookmarkEnd w:id="907"/>
    </w:p>
    <w:p>
      <w:pPr>
        <w:pStyle w:val="BookText"/>
        <w:rPr/>
      </w:pPr>
      <w:r>
        <w:rPr>
          <w:rFonts w:ascii="IRNazanin" w:hAnsi="IRNazanin" w:eastAsia="IRNazanin"/>
          <w:color w:val="111111"/>
          <w:sz w:val="28"/>
          <w:sz w:val="28"/>
          <w:szCs w:val="28"/>
          <w:rtl w:val="true"/>
          <w:lang w:bidi="fa-IR"/>
        </w:rPr>
        <w:t xml:space="preserve">برای نحوه شکل گیری کیسانیه و چگونگی پیدایش آنها باید قدری به عقب برگردیم و شکل گیری این فرقه را در حوادث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آن را در بین توابین جستجو کنیم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کسانی که در یاری نرساندن به فرزند رسول خدا خود را سرزنش می کردند، کم نبودند، بلکه این سرزنش کنندگان اکثریت مردم عراق و حتی مردم مدینه بودند و این امر یک حالت همه گیر پیدا کرده بود، و هم زمان با خلافت مروان، این توده بالقوه هم در حجاز و هم در عراق آماده بود و تنها کبریتی را می طلبید تا این توده آماده، منفجر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جرقه توسط فردی به نام سلیمان بن صرد </w:t>
      </w:r>
    </w:p>
    <w:p>
      <w:pPr>
        <w:pStyle w:val="BookText"/>
        <w:rPr/>
      </w:pPr>
      <w:r>
        <w:rPr>
          <w:rFonts w:ascii="IRNazanin" w:hAnsi="IRNazanin" w:eastAsia="IRNazanin"/>
          <w:color w:val="111111"/>
          <w:sz w:val="28"/>
          <w:sz w:val="28"/>
          <w:szCs w:val="28"/>
          <w:rtl w:val="true"/>
          <w:lang w:bidi="fa-IR"/>
        </w:rPr>
        <w:t>خزاعی،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تحت تأثیر همان حالتی که تصویر شد بسیار شتابزده، به خونخواهی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سلیمان در تاریخ، به قیام توابین مشهور شده است چرا که آنان از یاری رساندن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کرده بودند و دست به قیام زدند و چون زمینه فراهم بود بسیاری از مردم به پیروی ایشان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مقابله با آنها مروان، عبیداله بن زیاد را فرستاد و سلیمان بن صرد و یارانش در این نبرد،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سرکوب قیام سلیمان بن صرد که در مقطع انتقال قدرت خلافت از مروان به فرزندش عبدالملک روی داد نتوانست اثری در روحیه نادم مردم داشته باشد و آنان را از پشیمانی یاری نرساندن به فرزند رسول خدا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 و شرایط فردی را می طلبید که روان شناسی مردم را درک کرده، دست به قیام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ابی عبید ثقفی، کسی بود که این روان شناسی را درک نمود و با روشن کردن جرقه ای، آتش بر خرمنی آماده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مدعا آن که مختار آن زمان که در خدمت عبدالله بن زبیر به سر می برد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جماعتی را می شناسم که اگر امیر شود بر ایشان مردی که صاحب رفق و علم باشد هر آینه جمع شوند لشکر عظیمی که بتوانی بر اهل شام غلبه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جماعت کیانند؟ گفت شیعه بنی هاشم، گفت پس تو را برای این کار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برای این که بتوان در مورد جریان فرقه ای به نام کیسانیه بهتر قضاوت کرد باید دو شخصیت را که بیشترین سهم را در شکل گیری این جریان داشته اند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اجمالا زندگی آن دو را از نظر می گذرانیم، تا بتوانیم میزان اصالت قیام مختار و واقعیات مربوط به فرقه کیسانیه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شخصیت یکی مختار بن ابی عبید ثقفی و دیگری محمد بن علی بن ابی طالب مشهور به حنيفه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کیست؟ مختار پسر ابو عبید بن مسعود ثقفی بود، که پدرش در زمان عمر سپهسالار لشکر عراق بود و در واقعه جسر زیر پای فیل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تسخیر ایران توسط مسلمین خلیفه دوم، برادر ابو عبید یعنی سعد بن مسعود را که در واقع عموی مختار باشد، به امارت مداین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دوره خلافت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در آن دیار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ابوعبید، در سال هجرت به دنیا آمد و گفته شده است، که پدر وی از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مرگ پدر دائما ملازم و همراه عموی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خلافت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آن حضرت در مدائن زخمی شد، سعد بن مسعود از ایشان پذیرایی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دوره مختار به عمویش پیشنهاد نمود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دستگیر کرده و تحویل معاویه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سعد با این پیشنهاد برادرزاده اش شدید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بیم شیعیان به کوفه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شیعه از او به حدی بود که در هر نمازی او را لعنت می کردند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ملل و نحل می گوید، او در اصل در زمره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او شیعه و بعد </w:t>
      </w:r>
    </w:p>
    <w:p>
      <w:pPr>
        <w:pStyle w:val="BookText"/>
        <w:rPr/>
      </w:pPr>
      <w:r>
        <w:rPr>
          <w:rFonts w:ascii="IRNazanin" w:hAnsi="IRNazanin" w:eastAsia="IRNazanin"/>
          <w:color w:val="111111"/>
          <w:sz w:val="28"/>
          <w:sz w:val="28"/>
          <w:szCs w:val="28"/>
          <w:rtl w:val="true"/>
          <w:lang w:bidi="fa-IR"/>
        </w:rPr>
        <w:t>کیسانی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زندگی مختار، بیانگر این واقعیت است که او از نظر اجتماعی در زمره متنعمين بوده و مال و مملوک فراوانی داشته است و فردی بوده دارای نفوذ در دستگاه خلافت آن زمان که به سبب همین نفوذ و آشنایی با نزدیکان خلیفه چندین بار از زندان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مختار روحيه ستیزه جو و قيام طلب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مختار از بیم شیعیان به کوفه گریخت در آن شهر ساکن شد تا آنکه کوفیان به طلب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 نوشتند و آن حضرت مسلم بن عقیل را به عنوان نماینده خویش راهی آن شهر نموده مختار برای از بین بردن بدنامی گذشته اش، مسلم را به خانه خویش دعوت کرده و با او مساعدت های فراوان نمود به طوری که به تدریج سابقه گذشته اش از ذهن شیعیان محو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دوره سرکوب و دستگیری مسلم در کوفه، به ناگاه مختار غایب می شود، و ظاهرا به قریهای اطراف کوفه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گرفتار تیغ تیز عمال عبيداله بن زیاد نشده و به وساطت شیخ کوفه عمرو بن حریث تنها به زندانی کردن او اكتفا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وساطت شوهر خواهرش عبدالله بن عمر آزاد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مجددا به خاطر ایستادگی در مقابل ابن زیاد به زندان می افتد این بار نیز حسب و نسب او را از مرگ رهایی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به وساطت و تهديد عبدالله بن عمر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پس از رهایی عازم مدينه شد تا به یاری عبداله بن زبیر که در حجاز مردم را به بیعت کردن با خویش می خواند، بشتابد اما به دلیل اختلافاتی که میان او و عبداله پیش آمد مکه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این که مختار در هنگام بیعت با عبداله شروطی گذاشت که مهم ترین آنها این بود که عبداله هر کاری را انجام دهد با مشاوره و نظرخواهی از مختار انجام دهد و عبداله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لیكن پس از آن که با یاری مختار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 التفاتی نمود و این امر در شرایطی بود که سليمان بن صرد در کوفه در تدارک قیام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دلیل بی توجهی عبداله راهی کوفه شد و پنهانی مردم را به دعوت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مجددا گرفتار شده و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 پنج نفر از یارانش به نام های سایب بن مالک اشعری، یزید بن انس، احمد بن شميط، رفاعة بن شداد فتيانی و عبداله بن شداد حبشی از مدرم برای وی بیعت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پس از سپردن ضمانت و به وساطت عبدالله بن عمر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دوره، عبدالله بن مطيع از جانب عبدالله بن زبیر، والی کوفه شد و وقتی استقبال مردم کوفه را از بیعت با مختار مشاهده کرد، خواست او را گرفته، زندانی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مختار توسط عمالش دریافت و از ملاقات با عبداله بن مطيع سرباز زد و در تدارک قیام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برای جلب نظر و یاری بزرگان کوفه هم چون ابراهیم بن مالک اشتر که عمدتا از شیعیان بودند ناچار بود به نوعی، تأیید ائمه شیعه یا یکی از وابستگان نزدیک خاندان رسالت را به همراه داشته باشد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آغاز او متوسل به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شده و با نوشتن نامه های </w:t>
      </w:r>
    </w:p>
    <w:p>
      <w:pPr>
        <w:pStyle w:val="BookText"/>
        <w:rPr/>
      </w:pPr>
      <w:r>
        <w:rPr>
          <w:rFonts w:ascii="IRNazanin" w:hAnsi="IRNazanin" w:eastAsia="IRNazanin"/>
          <w:color w:val="111111"/>
          <w:sz w:val="28"/>
          <w:sz w:val="28"/>
          <w:szCs w:val="28"/>
          <w:rtl w:val="true"/>
          <w:lang w:bidi="fa-IR"/>
        </w:rPr>
        <w:t>مکرر از او تقاضا نمود حرکتش را تأیید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وقعی به تقاضای مکرر مختار نمی گذاشت بلکه در مسجد مدینه از مختار تبری می نمود و قیام مختار را نه به خاطر خونخواهی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به خاطر مقام طلبی و قدرت جویی می دانست و معتقد بود که او می خواهد با مطرح کردن انتقام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حجابی بر اهداف پنهانی خود بکشد، مختار وقتی از تأیید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شد، به محمد بن حنيفه متمسک شد و او پس از نظر خواهی با ابن عباس، با توجه به شرایط سیاسی خاصی که در اثر مخالفت با بیعت نمودن با عبداله بن زبیر، برایش پیش آمده بود، به صورت ضمنی حرکت و قیام مختار را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محمد بن حنيفه می توانست تا حدی خلأ ناشی از عدم وجود تأیید یکی از افراد برجسته خاندان رسالت را برای مختار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مختار چهل مکتوب از زبان حنیفه برای بزرگان کوفه نوشت و در همه آنها این گونه بیان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خليف من است باید که در طلب خون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بیعت کنید و سر از متابعت و فرمان وی نپیچید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مختار از بسیاری از بزرگان کوفه و از جمله ابراهیم بن مالک اشتر که از نفوذ و قدرت بسیار برخوردار بود و در پیروزی های بعدی مختارنقش مهمی داشت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نباید آن را از نظر دور داشت و در تاریخ هم آمده است این که ایرانیان در رابطه با انتقام مختار از قاتلان کربلا نقش مؤثری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خود مختار به این دلیل قیام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قیام مختار به خاطر موارد زیر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ابن ابی عبید ثقفی یکی از افراد متنعم بود که میل وافری به در دست گرفتن قدرت داشته است او فردی سخندان و سخنور بوده و از هوش و زیرکی خاص جهت درک روحیات افراد برخوردار بوده و روان شناسی جامعه خویش را به خوبی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همین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طلبی و ذکاوت و سخنوری و درک روحیات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باعث شد، به گواه بعضی منابع در اواخر و در اوج قدرت، دعوی رسیدن وحی از جانب خدا را کرده و عباراتی مسجع به تقلید از قرآن بر زبان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او این ادعا را فقط در نزد خواص مورد اعتماد مطرح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قشر حامی مختار، موالی یا ایرانیانی بودند که توسط مسلمین به امارت گرفته شده و پس از اسلام آوردن در کوفه می زیستند و مورد ظلم و ستم و اعراب قرار گرفته بودند و در جستجوی ملجائی بودند تا از ستم امویان رهایی پیدا کنند، از همین جهت به حمایت مختار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هم متقابلا از آنها حمایت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پس از قیام تقریبا تمام افرادی را که به نوعی در شهید کردن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داشتند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البته مایه خوشحالی و شادی شیعیان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نباید این واقعیت را فراموش کرد که اکثر آنان که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نقشی داشتند از </w:t>
      </w:r>
    </w:p>
    <w:p>
      <w:pPr>
        <w:pStyle w:val="BookText"/>
        <w:rPr/>
      </w:pPr>
      <w:r>
        <w:rPr>
          <w:rFonts w:ascii="IRNazanin" w:hAnsi="IRNazanin" w:eastAsia="IRNazanin"/>
          <w:color w:val="111111"/>
          <w:sz w:val="28"/>
          <w:sz w:val="28"/>
          <w:szCs w:val="28"/>
          <w:rtl w:val="true"/>
          <w:lang w:bidi="fa-IR"/>
        </w:rPr>
        <w:t>متنفذین و قدرتمندانی بودند که به خاطر همان خوش خدمتی که در کوفه به نان و نوا رسیده و قدرتی دست و پا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برای این که بتواند کاملا قدرت را به دست گیرد، ناگزیر بود آنان را از سر راه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بهانه خونخواهی که در آن زمان هم بسیار عمل پسندیده ای به شمار می رفت استفاده کرد و قدرت آن زمان را به قبضه خود در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اصالت قیام مختار و این که آیا واقعا آن قیام به قصد خونخواهی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دلایل زیر باید تردید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اگر واقعا دوستدار خاندان رسالت بود، هیچ وقت نمی توانست با ائمه شیعه آن گونه رفتار کند که در تاریخ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زمان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 او بود در حالی که به زخم شمشیر آسیب دیده بود پیشنهاد تسلیم آن حضرت را به دشمنانش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مختار در هنگامی که فرستاده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نیاز به همکاری داشت، ناگهان غایب شد و در جریان واقعه کربلا در زندان به سر می برد اما پس از آن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او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شیعه و على الخصوص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مختار را تأیید نکردند بلکه رسما در ملاء عام از او تبری جسته و او را فردی معرفی می کنند که در پس پرده خونخواهی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خاص را جستجو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مختار واقعا قصد خون 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 می توانست با حمایت و همراهی سلیمان بن صرد این منظور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چنین می کرد می توانست بهتر و موفق تر عمل کرده و به نتایج درخشان تری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گواه تاریخ مختار نه تنها به یاری سلیمان بن صرد نرفت، بلکه بر سر راه قيام او موانع متعددی ایجاد کرد، مردم را از همراهی با سلیمان باز می داشت و پس از آن که سلیمان خروج کرد تنها تماشاگر واقعه عين الورده بوده و منتظر بود ببیند بر سر توابین چه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گفتار مختار در مقاطع مختلف مؤید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کسب قدرت تا آن زمان که محمد بن حنيفه و دیگر شیعیان خونخواهی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بدو تذكر نداده و خاطر نشان ننموده بودند، دست به اقدامی جدی برای سرکوب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سخنان مختار علی الخصوص در آخرین لحظات زندگی، بهترین تأیید است بر این که او نه به خاطر دین و خونخواهی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خاطر دنیا و حسب و نسب قيام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 چه گفته شد و به دلایل تاریخی حمایت مختار از محمد بن حنیفه و امام خواندن وی تنها حربه ای بوده است برای به قدرت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حتی قبل از آن که محمد بن حنيفه حمایت غیر مستقیم خود را به وی اعلام نماید، مختار از جانب او نامه هایی به سران و بزرگان شیعه جعل نموده و بدین طریق آنان را به خود دعوت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شده است که پس از آن که محمد بن حنیفه به این واقعیات پی برد و دعاوی مختار را مبنی بر نبوت و</w:t>
      </w:r>
      <w:bookmarkStart w:id="908" w:name="pg6880_72292"/>
    </w:p>
    <w:p>
      <w:pPr>
        <w:pStyle w:val="BookText"/>
        <w:rPr/>
      </w:pPr>
      <w:bookmarkEnd w:id="908"/>
      <w:r>
        <w:rPr>
          <w:rFonts w:ascii="IRNazanin" w:hAnsi="IRNazanin" w:eastAsia="IRNazanin"/>
          <w:color w:val="111111"/>
          <w:sz w:val="28"/>
          <w:sz w:val="28"/>
          <w:szCs w:val="28"/>
          <w:rtl w:val="true"/>
          <w:lang w:bidi="fa-IR"/>
        </w:rPr>
        <w:t>رسیدن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حمایت خود را از او سلب نمود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که شاید همین نیز یکی از دلایل شکست مختار در مواجهه با مصعب بن زبیر باشد</w:t>
      </w:r>
      <w:r>
        <w:rPr>
          <w:rFonts w:eastAsia="IRNazanin" w:cs="IRNazanin"/>
          <w:color w:val="111111"/>
          <w:sz w:val="28"/>
          <w:szCs w:val="28"/>
          <w:rtl w:val="true"/>
          <w:lang w:bidi="fa-IR"/>
        </w:rPr>
        <w:t>.</w:t>
      </w:r>
    </w:p>
    <w:p>
      <w:pPr>
        <w:pStyle w:val="Heading3"/>
        <w:numPr>
          <w:ilvl w:val="2"/>
          <w:numId w:val="1"/>
        </w:numPr>
        <w:rPr/>
      </w:pPr>
      <w:bookmarkStart w:id="909" w:name="__RefHeading___Toc1236890_372815092"/>
      <w:bookmarkStart w:id="910" w:name="_Toc334"/>
      <w:bookmarkEnd w:id="909"/>
      <w:r>
        <w:rPr>
          <w:rtl w:val="true"/>
        </w:rPr>
        <w:t>محمد بن حنيفه و نقش او در رشد کیسانیه</w:t>
      </w:r>
      <w:r>
        <w:rPr>
          <w:rtl w:val="true"/>
        </w:rPr>
        <w:t>:</w:t>
      </w:r>
      <w:bookmarkEnd w:id="910"/>
    </w:p>
    <w:p>
      <w:pPr>
        <w:pStyle w:val="BookText"/>
        <w:rPr/>
      </w:pPr>
      <w:r>
        <w:rPr>
          <w:rFonts w:ascii="IRNazanin" w:hAnsi="IRNazanin" w:eastAsia="IRNazanin"/>
          <w:color w:val="111111"/>
          <w:sz w:val="28"/>
          <w:sz w:val="28"/>
          <w:szCs w:val="28"/>
          <w:rtl w:val="true"/>
          <w:lang w:bidi="fa-IR"/>
        </w:rPr>
        <w:t>نام کامل او ابوالقاسم محمد بن علی بن ابی طالب و مادرش خوله دختر جعفر بن قیس حنيفه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وی محمد بن حنیفه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دو سال قبل از مرگ عمر بن خطاب خلیفه دوم متولد شد و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دره رضوی جهان را بدورد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او در دوره حیات پدر، در کاب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ها شرکت داشته و حتی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 پرچم خود را به دست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گروهی برای او مقام ویژه ای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عزلت گزیده و با زهد و تقوی در مدینه می زیست و در جریان کربلا او اقامت در مدینه را بر همراهی با برادر و شرکت در قيام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فعالیت سیاسی محمد بن حنیفه را باید پس از مرگ یزید بن معاویه و به قدرت رسیدن عبداله بن زبیر در مدینه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بر آن بود تا به هر شکل ممکن، حمایت شخصیت بانفوذی از بنی هاشم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محمد بن حنیفه خواست تا با او بیعت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مختار ابن عبید نیز در کوفه قیام کرده و موقعیت هایی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عبداله، محمد بن حنیفه را مهدی و امام می دانست و از مردم برای او بیعت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حنيفه از بیعت با عبداله بن زبیر،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مورد آزار و اذیت او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عبدالله بن زبیر تصمیم گرفت محمد را به آتش تهدید کند که این تهدید با دخالت عوامل مختار پایان پذیرفت و او توانست مکه را ترک کرده و با تعدادی از یارانش به محلی به نام دره على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ظریفی که در این ماجرا وجود دارد این ابهام است که چرا محمد بن حنیفه پس از رهایی از دست عبداله، به سوی حامی قدرتمندش یعنی مختار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مختار، عبداله مجدد در صدد آن بر آمد که از محمد بن حنيفه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قصد حمله به وی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نامه ای از عبدالملک بن مروان خلیفه شام به او رسید و محمد راهی شام شد اما در بین راه با خبر شد که عبدالملک با یکی از یارانش بدعهدی کرده از این رو پشیمان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بندری در کنار دریای احمر و در مرز شام بود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محاصره مکه توسط حجاج و کشته شدن عبداله به دست وی، حجاج از محمد خواست تا با عبدالملک بیعت کند، او امتناع ورزیده اما نامه ای به عبدالملک نوشت و از او امان نامه خواست برای خودش و یارانش</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عبدالملک به وی امان داد او نیز با وی بیعت کرد و به شام رفت و از عبد الملك خواست تا دست حجاج را از او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حنیفه از طائف عازم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bookmarkStart w:id="911" w:name="pg6880_72293"/>
    </w:p>
    <w:p>
      <w:pPr>
        <w:pStyle w:val="BookText"/>
        <w:rPr/>
      </w:pPr>
      <w:bookmarkEnd w:id="911"/>
      <w:r>
        <w:rPr>
          <w:rFonts w:ascii="IRNazanin" w:hAnsi="IRNazanin" w:eastAsia="IRNazanin"/>
          <w:color w:val="111111"/>
          <w:sz w:val="28"/>
          <w:sz w:val="28"/>
          <w:szCs w:val="28"/>
          <w:rtl w:val="true"/>
          <w:lang w:bidi="fa-IR"/>
        </w:rPr>
        <w:t>در نجد از بلاد بنی سلیم شد و چون به کوه رضوی رسید همانجا درگذشت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البته همان طور که قبلا اشاره شد هدف از ذکر شرح حال و زندگی این دو شخصیت این بود که درباره فرقه کیسانیه و چگونگی پیدایش و رشد آن بحث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پیش می آید که چرا این گروه راکیسانیه نامیده اند؟</w:t>
      </w:r>
    </w:p>
    <w:p>
      <w:pPr>
        <w:pStyle w:val="Heading3"/>
        <w:numPr>
          <w:ilvl w:val="2"/>
          <w:numId w:val="1"/>
        </w:numPr>
        <w:rPr/>
      </w:pPr>
      <w:bookmarkStart w:id="912" w:name="__RefHeading___Toc1236892_372815092"/>
      <w:bookmarkStart w:id="913" w:name="_Toc335"/>
      <w:bookmarkEnd w:id="912"/>
      <w:r>
        <w:rPr>
          <w:rtl w:val="true"/>
        </w:rPr>
        <w:t>وجه تسمیه کیسانیه</w:t>
      </w:r>
      <w:bookmarkEnd w:id="91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لغات به معنی، حیله، بی وفایی و سگالش آمده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ظاهرة قبل از نامیده شدن حرکت و قیام مختار بدین نام، افراد بسیاری علی الخصوص از موالی این نام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تاریخ فخری از فردی به نام کیسان ابوقره یاد شده که ظاهرا از موالی عثمان بوده و در ماجرای قتل او شرکت داشته</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بنابراین می توان گفت کيسان یک نام ایرانی است، یا لقبی است که اعراب جهت تحقیر ایرانیان از آن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که به تدریج جنبه تحقیر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 در فرق الشيعه، خلاف نظر فوق را بیان نموده و آن را به معنی باهوشی و زیرکی ذکر می کند و می گوید، از آن جا که مختار فردی زیرک و باکیاست بود بدو کیسان می گفتند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بعضی از مورخین معتقدند که کیسان نام خود مختار بوده و برخی می گویند که کیسان نام یکی از غلامان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مختار نزد او شاگردی کرده و اصول عقاید و نظریاتش را از وی اخذ نموده است و عده ای نیز بر آنند که کیسان لقب محمد بن حنیفه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مروج الذهب میگوید کیسان نام مختار بود و این نام را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های دیگر هم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مورد علت اشتهار این فرقه بدین نام سخن های بسیاری گفته شده است اما به نظر می رسد از میان همه این اقوال به یکی بیشتر از دیگران می توان اعتماد نمود و آن این است که، کیسان لقب یکی از موالی مختار به نام ابو عمره بوده که پس از تسلط مختار بر کوفه به عنوان سرپرست شحنگان وی منصوب شده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ابوعمره، هم به دلیل موقعیت شغلی خاص اش و هم به دلیل عرب نبودنش و هم به خاطر مأموریت های ویژه ای که از جانب مختار به وی محول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تخریب خانه کسانی که در ماجرای کربلا و شهید کردن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داشتند و یا کشتان افراد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در میان مردم از شهرت خاصی برخوردار بوده و احتمال می رود که اعراب مقیم کوفه که از مختار و قیام وی ناراضی بودند و حرکت او را قیامی می دانستند که در آن موالی نقش اصلی را دارند، برای تحقیر قیام مختار و پیروانش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حالت </w:t>
      </w:r>
      <w:bookmarkStart w:id="914" w:name="pg6880_72294"/>
    </w:p>
    <w:p>
      <w:pPr>
        <w:pStyle w:val="BookText"/>
        <w:rPr/>
      </w:pPr>
      <w:bookmarkEnd w:id="914"/>
      <w:r>
        <w:rPr>
          <w:rFonts w:ascii="IRNazanin" w:hAnsi="IRNazanin" w:eastAsia="IRNazanin"/>
          <w:color w:val="111111"/>
          <w:sz w:val="28"/>
          <w:sz w:val="28"/>
          <w:szCs w:val="28"/>
          <w:rtl w:val="true"/>
          <w:lang w:bidi="fa-IR"/>
        </w:rPr>
        <w:t>انتساب کیسانیه بدین نام هر چه که باشد، در این واقعیت نمی توان تردید نمود که پیدایش و رشد این فرقه موهون قیام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بعید به نظر می رسد که قبل از قیام مختار کسانی بوده اند که پیرامون محمد بن حنیفه جمع شده و او را امام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 پس از کشته شدن مختار، به فرقه و شعبه هایی تقسیم شدند که مهم 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مختاریه، کربیه، هاشمیه، حارثیه، حرمانية، حريبيه، بیانیه، اسحاقیه، حیانیه، و رزامیه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امروزه اثر و نشانی از فرقه ای به نام کیسانیه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که در رابطه با محمد بن حنيفه و مختار قابل تأمل می باشد این است که ارتباط بین رهبران و سران این فرقه با امامان مورد ادعایشان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الخصوص محمد بن حنیفه، به عنوان چهارمین امام و اولین امام جداکننده خط کیسانیه از سایر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باید تردید نمود چراکه اکثر تواریخ، از نوعی رابطه غیر مستقیم و موهوم سخن می گویند و ظاهرا چنین به نظر می رسد که اتحاد بین رهبر مبارزه و قیام و امام مورد ادعا، نوعی اتحاد تاکتیکی و صوری پوششی برای رسیدن به اهداف خاصی از هر دو سو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از قداست و محبوبیت به خاطر انتسابش به پیامبر سود جسته و طرف مقابل عمدتا برای رهایی از چنگ حکام و استفاده از نیروی نظامی طرف دیگر به آنها متوسل شده است</w:t>
      </w:r>
      <w:r>
        <w:rPr>
          <w:rFonts w:eastAsia="IRNazanin" w:cs="IRNazanin"/>
          <w:color w:val="111111"/>
          <w:sz w:val="28"/>
          <w:szCs w:val="28"/>
          <w:rtl w:val="true"/>
          <w:lang w:bidi="fa-IR"/>
        </w:rPr>
        <w:t>.</w:t>
      </w:r>
    </w:p>
    <w:p>
      <w:pPr>
        <w:pStyle w:val="Heading3"/>
        <w:numPr>
          <w:ilvl w:val="2"/>
          <w:numId w:val="1"/>
        </w:numPr>
        <w:rPr/>
      </w:pPr>
      <w:bookmarkStart w:id="915" w:name="__RefHeading___Toc1236894_372815092"/>
      <w:bookmarkStart w:id="916" w:name="_Toc336"/>
      <w:bookmarkEnd w:id="915"/>
      <w:r>
        <w:rPr>
          <w:rtl w:val="true"/>
        </w:rPr>
        <w:t>اصول عقاید فرقه کیسانیه</w:t>
      </w:r>
      <w:bookmarkEnd w:id="916"/>
    </w:p>
    <w:p>
      <w:pPr>
        <w:pStyle w:val="BookText"/>
        <w:rPr/>
      </w:pPr>
      <w:r>
        <w:rPr>
          <w:rFonts w:ascii="IRNazanin" w:hAnsi="IRNazanin" w:eastAsia="IRNazanin"/>
          <w:color w:val="111111"/>
          <w:sz w:val="28"/>
          <w:sz w:val="28"/>
          <w:szCs w:val="28"/>
          <w:rtl w:val="true"/>
          <w:lang w:bidi="fa-IR"/>
        </w:rPr>
        <w:t>چون این فرقه منسوب است به مختار بن ابی عبید ثقفی، شهرستانی معتقد است که مختار در آغاز خارجی مذهب بوده آنگاه زبیری شده و سپس شیعی و کیسانی،</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صاحب ملل و نحل دلیل خاصی برای خارجی بودن مختار را اثبات نماید ارائه ننموده، اما از ماجرای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موضعگیری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استنباط می شود که حداقل وی در اوان زندگیش رغبت چندانی به تشیع نداشته، هر چند پدر و عمویش از انصار و یاران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عقاید مختار و خوارج نیز نمی توان مشابهتی در آن حد یافت که وی را خارجی نامید تنها روش مختار در برخورد با مسائل و نحوه قیام او و مقایسه آن با بعضی قیام های خوارج می تواند تردید 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اصول عقاید و نظرات مختار چیزی به صورت مدون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علما و فقهایی که به کیسانیه منسوب</w:t>
      </w:r>
    </w:p>
    <w:p>
      <w:pPr>
        <w:pStyle w:val="BookText"/>
        <w:rPr/>
      </w:pPr>
      <w:r>
        <w:rPr>
          <w:rFonts w:ascii="IRNazanin" w:hAnsi="IRNazanin" w:eastAsia="IRNazanin"/>
          <w:color w:val="111111"/>
          <w:sz w:val="28"/>
          <w:sz w:val="28"/>
          <w:szCs w:val="28"/>
          <w:rtl w:val="true"/>
          <w:lang w:bidi="fa-IR"/>
        </w:rPr>
        <w:t>می شوند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ی برخورد مختار با ائمه شیعه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مبهم و سؤال انگیز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پیشنهاد تسلیم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زخمی را به دشمنانش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کربلا غایب است </w:t>
      </w:r>
    </w:p>
    <w:p>
      <w:pPr>
        <w:pStyle w:val="BookText"/>
        <w:rPr/>
      </w:pPr>
      <w:r>
        <w:rPr>
          <w:rFonts w:ascii="IRNazanin" w:hAnsi="IRNazanin" w:eastAsia="IRNazanin"/>
          <w:color w:val="111111"/>
          <w:sz w:val="28"/>
          <w:sz w:val="28"/>
          <w:szCs w:val="28"/>
          <w:rtl w:val="true"/>
          <w:lang w:bidi="fa-IR"/>
        </w:rPr>
        <w:t xml:space="preserve">و از همه مهم تر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تبری جسته و علنا در مسجد مدينه او را از خود طرد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ظاهرا مختار قیام خود را برای خونخواهی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کرده است جهت آرمان های ائمه شیعه نبوده است بلکه برای این بود که شرایط اجتماعی آن زمان مناسب بوده و برای دنیاطلبی و مقام خواهی به حمایت اهل بیت پرداخته تا بتواند شیعیان را پیرامون خود جمع نمود و چون خود نمی توانست رأسا ادعای امامت کند نخست دست به دامن علی بن الحسین گردید و چون از او ناامید شد به سراغ عموی آن جناب یعنی محمد بن حنيفه رفته و او را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گواه تاریخ برخورد مختار با محمد بن حنیفه هم بر سر صدق نبوده و بیشتر به خاطر جلب حمایت شیعه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اواخر قیام مختار، محمد بن حنیفه به این واقعیت پی برد و دست از حمایت وی برداشت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بحث امامت مختار و کلا فرقه کیسانیه، فاطمی نسب بودن امامت را قبول نداشته و هم چنین بر خلاف زیدیه قيام مسلحانه را شرط ضروری برای اثبات امامت نمی دانسته اند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از اصولی دیگر که در زمره عقاید مختار ذکر شده است، اعتقاد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وقتی مختار قدرت را در کوفه به دست گرفت ادعا نمود که به وی وحی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ادعا را فقط در جمع خاصان مطرح می نمود و در تعقیب همین سیاست مختار گاه پیشگویی هایی می نمود و اگر آن پیش بینی درست از آب درمی آمد آن را دلیل بر حقانیت خود می دانست و اگر دروغ و نادرست می شد ادعا می نمود که در کار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شهرستانی در ملل و نحل می گوید، مختار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مفهوم بوده</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بداء در اراده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بداء در علم و آن این است که بر عالم خلاف علم ظاهر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بداء در امر، بدین معنی است که امر متوجه چیزی گردد بعد از آن که سالفا به چیز دیگری متعلق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کرسی مختار، نکته دیگر که درباره روان شناسی مردم کوفه مختار از آن بهره جست، همین بحث ماجرای کرسی است و از جمله شگردهای مختار برای جلب مردم و جلب حمایت آنان کرسیی بود که آن را زینت داده بود و مدعی بود که این کرسی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مانده است که مختار در جنگها آن کرسی را به همراه برده و بر آن می نشست و به یارانش نوید پیروزی می داد</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ماجرای کرسی در بین امت های دیگر هم بود، مثلا در بنی اسرائیل، صندوق بود که باقیماندهی ترکهی خاندان موسی و هارون در آن بود، در تاریخ طبری این ماجرا بیان شده </w:t>
      </w:r>
      <w:bookmarkStart w:id="917" w:name="pg6880_72296"/>
    </w:p>
    <w:p>
      <w:pPr>
        <w:pStyle w:val="BookText"/>
        <w:rPr/>
      </w:pPr>
      <w:bookmarkEnd w:id="917"/>
      <w:r>
        <w:rPr>
          <w:rFonts w:ascii="IRNazanin" w:hAnsi="IRNazanin" w:eastAsia="IRNazanin"/>
          <w:color w:val="111111"/>
          <w:sz w:val="28"/>
          <w:sz w:val="28"/>
          <w:szCs w:val="28"/>
          <w:rtl w:val="true"/>
          <w:lang w:bidi="fa-IR"/>
        </w:rPr>
        <w:t>است این میان ما چیزی همانند صندوق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از آن بردارید، چون پرده را برداشتند سبائیان به پا خاستند و تکفیر گفتند</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918" w:name="__RefHeading___Toc1236896_372815092"/>
      <w:bookmarkStart w:id="919" w:name="_Toc337"/>
      <w:bookmarkEnd w:id="918"/>
      <w:r>
        <w:rPr>
          <w:rtl w:val="true"/>
        </w:rPr>
        <w:t>اصول عقاید در بین دیگر فرق کیسانیه</w:t>
      </w:r>
      <w:r>
        <w:rPr>
          <w:rtl w:val="true"/>
        </w:rPr>
        <w:t>:</w:t>
      </w:r>
      <w:bookmarkEnd w:id="919"/>
    </w:p>
    <w:p>
      <w:pPr>
        <w:pStyle w:val="BookText"/>
        <w:rPr/>
      </w:pPr>
      <w:r>
        <w:rPr>
          <w:rFonts w:ascii="IRNazanin" w:hAnsi="IRNazanin" w:eastAsia="IRNazanin"/>
          <w:color w:val="111111"/>
          <w:sz w:val="28"/>
          <w:sz w:val="28"/>
          <w:szCs w:val="28"/>
          <w:rtl w:val="true"/>
          <w:lang w:bidi="fa-IR"/>
        </w:rPr>
        <w:t>کربیه قائل به امامت محمد بن حنیفه هستند و معتقدند که او نمرده است بلکه زنده است و در کوه رضوی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بر آنند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حنیفه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کربیه ائمه را این گونه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باب امامت به محمد بن حنیفه ختم شده و مسدود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هاشمیه کسانی هستند که مرگ محمد بن حنیفه را باور دارند و معتقدند پس از فوت محمد امامت به عبداله بن محمد بن حنيفه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هاشمیه اعتقاد داشتند که هرکس صاحب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او امام است و ظاهرا اصل و نسب هم در این میان نقش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امامان نزد این گروه بدین ترتیب اند، نخست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محمد بن حنیفه و آنگاه ابوهاشم فرزند محمد که علم را از پدر اخذ کرده بود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حربیه آنها معتقدند که روح ابو هاشم در عبداله حلول کرده است و پس از ابوهاشم،</w:t>
      </w:r>
    </w:p>
    <w:p>
      <w:pPr>
        <w:pStyle w:val="BookText"/>
        <w:rPr/>
      </w:pPr>
      <w:r>
        <w:rPr>
          <w:rFonts w:ascii="IRNazanin" w:hAnsi="IRNazanin" w:eastAsia="IRNazanin"/>
          <w:color w:val="111111"/>
          <w:sz w:val="28"/>
          <w:sz w:val="28"/>
          <w:szCs w:val="28"/>
          <w:rtl w:val="true"/>
          <w:lang w:bidi="fa-IR"/>
        </w:rPr>
        <w:t>عبداله بن حرب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قائل به حلول روح و معتقد به تناسخ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پیروان عبداله پس از چندی به بی مایگی و خیانت او پی بردند و متمایل به عبداله بن معاویه بن عبداله بن جعفر بن ابی طالب و فرقه حارثیه گردیدند و عبدالله بن عمرو بن حرب به دستور خالد بن عبداله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 که فرقه کیسانیه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در اصول اعتقادی به غلاتی نزدیک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بیان بن سمعان که همان گروه بیانیه می باشند در آغاز خود را جانشین ابوهاشم می دانست و پس از آن ادعا نمود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و الوهیت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حنیفه و از او به ابوهاشم و آنگاه به بیان بن سمعان منتقل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در شمار غلات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دلیلی که آن را در شمار کیسانیه آورده اند،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ابوهاشم ادعای امامت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اسحاقیه ظاهرا معتقد به تجسم و تشبیه بودند وحیانیه از پیروان حيان بن سراج حسنین را امام نمی دانستند و معتقد بودند که امام پس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حنیفه است</w:t>
      </w:r>
      <w:r>
        <w:rPr>
          <w:rFonts w:eastAsia="IRNazanin" w:cs="IRNazanin"/>
          <w:color w:val="111111"/>
          <w:sz w:val="28"/>
          <w:szCs w:val="28"/>
          <w:rtl w:val="true"/>
          <w:lang w:bidi="fa-IR"/>
        </w:rPr>
        <w:t>.</w:t>
      </w:r>
      <w:r>
        <w:rPr>
          <w:rStyle w:val="FootnoteAnchor"/>
          <w:rtl w:val="true"/>
        </w:rPr>
        <w:footnoteReference w:id="498"/>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رزامیه، اصحاب، مردی به نام رزام اعتقاد داشتند که امامت پس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حنیفه و بعد از او به فرزندش ابوهاشم و پس از آن به علی بن عبدالله بن عباس منتقل شده و پس از علی بن عبداله محمد بن علی امام است</w:t>
      </w:r>
      <w:r>
        <w:rPr>
          <w:rFonts w:eastAsia="IRNazanin" w:cs="IRNazanin"/>
          <w:color w:val="111111"/>
          <w:sz w:val="28"/>
          <w:szCs w:val="28"/>
          <w:rtl w:val="true"/>
          <w:lang w:bidi="fa-IR"/>
        </w:rPr>
        <w:t xml:space="preserve">. </w:t>
      </w:r>
      <w:bookmarkStart w:id="920" w:name="pg6880_72297"/>
    </w:p>
    <w:p>
      <w:pPr>
        <w:pStyle w:val="BookText"/>
        <w:rPr/>
      </w:pPr>
      <w:bookmarkEnd w:id="920"/>
      <w:r>
        <w:rPr>
          <w:rFonts w:ascii="IRNazanin" w:hAnsi="IRNazanin" w:eastAsia="IRNazanin"/>
          <w:color w:val="111111"/>
          <w:sz w:val="28"/>
          <w:sz w:val="28"/>
          <w:szCs w:val="28"/>
          <w:rtl w:val="true"/>
          <w:lang w:bidi="fa-IR"/>
        </w:rPr>
        <w:t>او نیز به فرزندش ابراهيم وصیت کرده و ابراهیم همان کسی است که همراه ابومسلم خراسانی 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گویند ابومسلم به امامت ابراهیم معتقد بود و مردم را نیز به وی دعوت می نمود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نیز آنان عقیده دارند که امامت به ابومسلم منتقل گشته و روح الهی در وی نیز حلول کرده است از همین رو توانست بر بنی امیه پیروز گردد، بعضی از افراد این فرقه معتقدند که ابومسلم خراسانی کشته شده و بعضی عقیده دارند که ابومسلم کشته نشده چرا که روح الهی در وی حلول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همان بومسلمیه هستند که مقنعيه و مبیضه از میان ایشان برخاستند</w:t>
      </w:r>
      <w:r>
        <w:rPr>
          <w:rFonts w:eastAsia="IRNazanin" w:cs="IRNazanin"/>
          <w:color w:val="111111"/>
          <w:sz w:val="28"/>
          <w:szCs w:val="28"/>
          <w:rtl w:val="true"/>
          <w:lang w:bidi="fa-IR"/>
        </w:rPr>
        <w:t xml:space="preserve">. </w:t>
      </w:r>
      <w:r>
        <w:rPr>
          <w:rStyle w:val="FootnoteAnchor"/>
          <w:rtl w:val="true"/>
        </w:rPr>
        <w:footnoteReference w:id="500"/>
      </w:r>
    </w:p>
    <w:p>
      <w:pPr>
        <w:pStyle w:val="Heading3"/>
        <w:numPr>
          <w:ilvl w:val="2"/>
          <w:numId w:val="1"/>
        </w:numPr>
        <w:rPr/>
      </w:pPr>
      <w:bookmarkStart w:id="921" w:name="__RefHeading___Toc1236898_372815092"/>
      <w:bookmarkStart w:id="922" w:name="_Toc338"/>
      <w:bookmarkEnd w:id="921"/>
      <w:r>
        <w:rPr>
          <w:rtl w:val="true"/>
        </w:rPr>
        <w:t>واقفيه</w:t>
      </w:r>
      <w:bookmarkEnd w:id="922"/>
    </w:p>
    <w:p>
      <w:pPr>
        <w:pStyle w:val="BookText"/>
        <w:rPr/>
      </w:pPr>
      <w:r>
        <w:rPr>
          <w:rFonts w:ascii="IRNazanin" w:hAnsi="IRNazanin" w:eastAsia="IRNazanin"/>
          <w:color w:val="111111"/>
          <w:sz w:val="28"/>
          <w:sz w:val="28"/>
          <w:szCs w:val="28"/>
          <w:rtl w:val="true"/>
          <w:lang w:bidi="fa-IR"/>
        </w:rPr>
        <w:t xml:space="preserve">این فرقه که گاه بدانها ممطوره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سبب این نامگذاری آن بود که روزی علی بن اسماعیل میثمی و یونس بن عبدالرحمن با برخی از ایشان مناظره</w:t>
      </w:r>
    </w:p>
    <w:p>
      <w:pPr>
        <w:pStyle w:val="BookText"/>
        <w:rPr/>
      </w:pPr>
      <w:r>
        <w:rPr>
          <w:rFonts w:ascii="IRNazanin" w:hAnsi="IRNazanin" w:eastAsia="IRNazanin"/>
          <w:color w:val="111111"/>
          <w:sz w:val="28"/>
          <w:sz w:val="28"/>
          <w:szCs w:val="28"/>
          <w:rtl w:val="true"/>
          <w:lang w:bidi="fa-IR"/>
        </w:rPr>
        <w:t>می کردند و چون سخن آنان به درازا کشید و گفتگو از نرمی به درشتی کشید علی بن اسماعیل روی به ایشان کرد و گفت شما جز سگان باران خورده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از مردار بدبوتر و گندیده تر هستید چه هرگاه سگان از باران تر شوند از مرداب بدبو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نوبختی می نویسد که هرگاه مردی را بی دین خوانند او را ممطور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اصطلاح نام عمومی فرقی است که از شیعه درمقابل قطعيه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قطعیه کسانی هستند که به رحلت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و یقین کردند، اشعری در مقالات الاسلامین می گوید قطعیه گروهی هستند که وفات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قطعی می دانند و جمهور شیعه از این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دارند که یحیی بن خالد برمکی با خرما یا انگور، زهرآلودی که از برای امام فرستاد وی راکشت، و امام پس از او علی بن موسی الرضا است و به این دلیل آنها را قطعیه نامیدند، زیرا بی چون و چرا مردن امام موسی کاظم را پذیرفتند و جانشینی وی را هم قبول کردند که علی بن موسی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درگذشت امام موسی کاظم شده و امامت را به آن حضرت ختم و در این باب متوقف مانده اند</w:t>
      </w:r>
      <w:r>
        <w:rPr>
          <w:rFonts w:eastAsia="IRNazanin" w:cs="IRNazanin"/>
          <w:color w:val="111111"/>
          <w:sz w:val="28"/>
          <w:szCs w:val="28"/>
          <w:rtl w:val="true"/>
          <w:lang w:bidi="fa-IR"/>
        </w:rPr>
        <w:t>.</w:t>
      </w:r>
      <w:r>
        <w:rPr>
          <w:rStyle w:val="FootnoteAnchor"/>
          <w:rtl w:val="true"/>
        </w:rPr>
        <w:footnoteReference w:id="502"/>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ملل و نحل می گوید، بعضی از شیعه در فوت امام موسی توقف کردند و گفتند که مرده شدن و باقی ماندن او را ندانیم و این فرقه را ممطوره گویند و بعضی از آنان می گویند امام موسی کاظم نمرده و بعد از غیب خروج خواهد کرد و ایشان را واقفیه گویند، در واقع صاحب ملل و نحل با این بیان بين واقفه و ممطوره فرق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رجال کشی میگوید علت به وجود آمدن واقفیه از این قرار است، در آن هنگام که امام موسی کاظم در زندان بود دو وکیل او در کوفه سی هزار دینار سهم امام از شیعیان آن حضرت جمع آوری </w:t>
      </w:r>
    </w:p>
    <w:p>
      <w:pPr>
        <w:pStyle w:val="BookText"/>
        <w:rPr/>
      </w:pPr>
      <w:r>
        <w:rPr>
          <w:rFonts w:ascii="IRNazanin" w:hAnsi="IRNazanin" w:eastAsia="IRNazanin"/>
          <w:color w:val="111111"/>
          <w:sz w:val="28"/>
          <w:sz w:val="28"/>
          <w:szCs w:val="28"/>
          <w:rtl w:val="true"/>
          <w:lang w:bidi="fa-IR"/>
        </w:rPr>
        <w:t xml:space="preserve">کرده بودند و چون امام در زندان بود برای خود خانه ها و چیزهای دیگر خریدند، چون فوت امام را شنیدند برای آن که ناچار نشوند پولهایی را که بابت سهم امام گرفته اند به جانشین او بدهند با کمال بی شرمی منکر مرگ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درباره او درنگ و توقف کردند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مؤلف فرق الشيعه در این مورد می گوید برخی از شیعیان کشته شدن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w:t>
      </w:r>
    </w:p>
    <w:p>
      <w:pPr>
        <w:pStyle w:val="BookText"/>
        <w:rPr/>
      </w:pPr>
      <w:r>
        <w:rPr>
          <w:rFonts w:ascii="IRNazanin" w:hAnsi="IRNazanin" w:eastAsia="IRNazanin"/>
          <w:color w:val="111111"/>
          <w:sz w:val="28"/>
          <w:sz w:val="28"/>
          <w:szCs w:val="28"/>
          <w:rtl w:val="true"/>
          <w:lang w:bidi="fa-IR"/>
        </w:rPr>
        <w:t>کرده و گفتند که وی نمرده ولی خداوند او را به نزد خود به آسمان برد و در هنگام قیامتش دیگر باره او را باز می گرداند این گروه پس از وی چشم به راه امامی نبودند و به امام دیگری نگرویدند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لازم به ذکر است که بعضی واقفه را اسم عام برای هر گروهی دانسته اند که بر خلاف جمهور در یکی از مسائل امامت در قبول رأی اکثریت توقف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جماعتی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ابوعلى جبائی و پسرش ابوهاشم که 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سایر صحابه و نه دیگر صحابه را بر او افضل می دانستند آنها را واقفی خواندند، هم چنین کسانی را که بعد از رحلت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امامیه که نه امامت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او را و نه امامت فرزند غایب منتظرش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پذیرفتند، اصطلاحا واقفه می خوانند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هم چنین در فرق کلامی و گفتگو درباره ی حدوث و قدیم بودن قرآن که بعضی آن را قدیم و برخی دیگر حادث خوانند گروهی از واقفه شدند و گفتند در این معنی اگر توقف کنی بين اقرار و انکار گرد آن سخن نگردی که قدیم است یا حادث به طريق سلامت و راه استقامت نزدیک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واقفیه به همان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که طرفداران امامت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رجعت او بودند و غالبا از فرق غلات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امام اینها گفتند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نمرده و زنده است تا این که شرق و غرب عالم از آن او گردد و جهان را پر از عدل و داد کند و او مهدی قائم است زیرا هارون الرشید و یاران او به دروغ بر مردم وانمود کردند که او مرده است در حالی که او زنده است و روی از مردم نهفته و روایتی از پدرش حضرت جعفر بن محمد دربارهی مهدویت او آورده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القائم المهدي فان بدهده راسه عليكم من جبل فلا تصد قوا فانه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مهدی قائم است</w:t>
      </w:r>
    </w:p>
    <w:p>
      <w:pPr>
        <w:pStyle w:val="BookText"/>
        <w:rPr/>
      </w:pPr>
      <w:r>
        <w:rPr>
          <w:rFonts w:ascii="IRNazanin" w:hAnsi="IRNazanin" w:eastAsia="IRNazanin"/>
          <w:color w:val="111111"/>
          <w:sz w:val="28"/>
          <w:sz w:val="28"/>
          <w:szCs w:val="28"/>
          <w:rtl w:val="true"/>
          <w:lang w:bidi="fa-IR"/>
        </w:rPr>
        <w:t xml:space="preserve">و اگر ببینید سر او غلتان از کوهی فرود آید باور نکنید و بدانید که او زنده و مهدی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گفته اند او امام قائم است و بمرد و هیچ امامی جز او نباشد ولی پس از مرگ بازگشته و رجعت می کند و در جایی پنهان می شود و یاران او با وی دیدار می کنند و او به آنها امر و نهی می کند و نیز در این باره باز هم روایتی از پدرش می آورند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w:t>
      </w:r>
    </w:p>
    <w:p>
      <w:pPr>
        <w:pStyle w:val="BookText"/>
        <w:rPr/>
      </w:pPr>
      <w:r>
        <w:rPr>
          <w:rFonts w:ascii="IRNazanin" w:hAnsi="IRNazanin" w:eastAsia="IRNazanin"/>
          <w:color w:val="111111"/>
          <w:sz w:val="28"/>
          <w:sz w:val="28"/>
          <w:szCs w:val="28"/>
          <w:rtl w:val="true"/>
          <w:lang w:bidi="fa-IR"/>
        </w:rPr>
        <w:t>جهت قائم را قائم خوانند که پس از مرگ 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امام موسی کاظم مرد ولی دوباره برمی خیزد و رجعت می کند و مانند عیسی بن مریم است جز این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بازنگشت ولی او به هنگام خود باز می گردد و قیام می کند و گیتی ستم و بیداد گرفته را پر از داد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به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ماند و به دست بنی عباس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این فرقه اعتقاد دارند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پس از او به امامت برخاستند، امام نبودند بلکه جانشینانی هستند که یکی پس از دیگری بیایند تا این که زمان برانگیخته شدن او فرا رسد و بر مردم است که از جانشینان وی فرمان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گفته اند ما ندانیم امام موسی کاظم مرده یا زنده است زیرا اخبار بسیاری آمده که او مهدی قائم است و دروغ پنداشتن آنها روا نیست از سوی دیگر خبر مرگ پدر و نیاکان به ما رسیده که همه مرده اند بر امامت او استوار باشیم و از آن پای فراتر بگذاریم تا حقیقت حال وی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ای از این گروه به نام بشیریه از غلات شیعه و پیروان محمد بن بشیر کوفی از موالی بنی اسد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فردی نیرنگباز و شعبده باز بود، محمد بن بشير معتقد بود که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غایب شده و خود را به اهل نور، نورانی و به اهل ظلمت، ظلمانی نشان می دهد و آن حضرت نمرده و به زندان نیفتاده بلکه غایب و قائم آل محمد است و او در هنگام غیبت، محمد بن بشیر را جانشین خود کرد و انگشتر خود را به وی داد و آن چه را پیروانش از امر دین و دنیا احتیاج دارند به محمد آموخت و بعد از وی محمد بن بشیر امام است، بشیر ثنوی بود و می گفت ظاهر انسان آدم و باطنش ازلی است، هشام بن سالم با وی مناظره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بشیر درگذشت پسرش سمیع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منکر احکام شرع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منسوب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مانند خانه ها و ظرف ها هستند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پروردگاری است که در تن هرکس که منتسب به آن حضرت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می کند و او زائیده نشده و نخواهد زایید و وی در پرده ی اسرار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مؤلفه فرقه دیگر است که پس از رحلت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 واقفه شدند، این گروه مرگ و شهادت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اول يقين کردند و به امامت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 شدند ولی بعد از رحلت آن حضرت از سخن خود بازگشته و در مسئله مرگ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واقفیه به شمار رفتند و دلیل خود را هم این مورد بهانه نمودند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دیگر که منسوب به واقفیه است یعقوبیه است که دین ایشان منتهی به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معتقدند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ابرها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غلات می باشند لازم به ذکر است که </w:t>
      </w:r>
    </w:p>
    <w:p>
      <w:pPr>
        <w:pStyle w:val="BookText"/>
        <w:rPr/>
      </w:pPr>
      <w:r>
        <w:rPr>
          <w:rFonts w:ascii="IRNazanin" w:hAnsi="IRNazanin" w:eastAsia="IRNazanin"/>
          <w:color w:val="111111"/>
          <w:sz w:val="28"/>
          <w:sz w:val="28"/>
          <w:szCs w:val="28"/>
          <w:rtl w:val="true"/>
          <w:lang w:bidi="fa-IR"/>
        </w:rPr>
        <w:t xml:space="preserve">تمام فرق شیعه به جز شیعه اثنی عشریه، بقیه همه از غلات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اسماعیلیه، واقفيه، 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اصول عقاید آنها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تناسخ و 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غلات تنها به غلو دربارهی ائمه می پرداختند ولی از قرن دوم هجری بعضی از فرق ایشان مطالب غلو آمیز خود را با سیاست آمیخته و با دولت اموی و عباسی به مخالفت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غلات چند دسته شدند گروهی گفتند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هستند و برخی گفتند که ایشان پیغمبرند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عقاید دیگر غلات، آنها قائل به تحریف قرآنند و میگویند قرآن موجود که خلیفه سوم آن را گرد آورده تحریف و دستخوش زیاد و کم شده است و آیاتی که دربارهی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آن حذف کرده است و آنها معتقدند که قرآن واقعی همان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حضرت رسول آن را به دخترش فاطمه بخشیده است و حجم آن سه برابر قرآن متدوال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عقاید آنها درباره ظهور این است که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حلول،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عقیده دارند که ذات خداوند در بدن جسمانی پیامبر و یا امام ظاهر می شود و آن شخص مظهر ذات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اتحاد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در بدن پیغمبران و امام حلول کرده مانند نصاری که قابل به حلول لاهوت در ناسوت شدند و در این حال صورت طبیعت آدمی به شکل طبیعت الهی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تناسخ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روح خدایی که در پیغمبران حلول کرده پس از وی به قلب ائمه و از ایشان به جسد کسانی دیگر درآید و همه آنان یکی پس از دیگری به مرتبه خدایی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غلات علت عصمت پیامبر و ائمه را از گناه، حلول روح خدا در ایشان می دانند و گفته اند اگر چه آنان در ظاهر جسمانی و جسدانی هستند ولی در حقیقت رحمانی و ربانی می باشند و از این جهت معصوم از لغزش و خطا</w:t>
      </w:r>
    </w:p>
    <w:p>
      <w:pPr>
        <w:pStyle w:val="BookText"/>
        <w:rPr/>
      </w:pP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نهی از غلات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برحذر دارید جوانان خود را از غلات تا ایشان را فاسد نکنند، زیرا غلات بدترین آفریدگان خدایند، بزرگی خدا را کوچک شمارند و برای بندگان خود دعویی خدایی کنند، به خدا سوگند که آنها بدتر از یهود و نصاری و مجوس و مشركانند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روایتی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کافرند و مفوضان مشرکند، هر که با ایشان بنشیند و بیامیزد و بخورد و بیاشامد و بپیوندد و ازدواج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خداوند و ولایت اهل بیت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مکرر از گزافه گویان غلات بیزاری جستند و در احادیث خود آنان را لعنت فرموده اند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اولًا و آخراً و ظاهراً و باطناً</w:t>
      </w:r>
      <w:r>
        <w:rPr>
          <w:rFonts w:eastAsia="Amiri" w:cs="Amiri" w:ascii="Amiri" w:hAnsi="Amiri"/>
          <w:color w:val="111111"/>
          <w:sz w:val="28"/>
          <w:szCs w:val="28"/>
          <w:rtl w:val="true"/>
          <w:lang w:bidi="ar-SA"/>
        </w:rPr>
        <w:t xml:space="preserve">. .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3" w:name="pg6880_72302"/>
      <w:bookmarkStart w:id="924" w:name="pg6880_72302"/>
      <w:bookmarkEnd w:id="924"/>
    </w:p>
    <w:p>
      <w:pPr>
        <w:pStyle w:val="Heading2"/>
        <w:numPr>
          <w:ilvl w:val="1"/>
          <w:numId w:val="1"/>
        </w:numPr>
        <w:rPr/>
      </w:pPr>
      <w:bookmarkStart w:id="925" w:name="pg6880_72302"/>
      <w:bookmarkStart w:id="926" w:name="__RefHeading___Toc1236900_372815092"/>
      <w:bookmarkStart w:id="927" w:name="_Toc339"/>
      <w:bookmarkEnd w:id="925"/>
      <w:bookmarkEnd w:id="926"/>
      <w:r>
        <w:rPr>
          <w:rtl w:val="true"/>
        </w:rPr>
        <w:t>فهرست منابع</w:t>
      </w:r>
      <w:bookmarkEnd w:id="9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معاشرت از دیدگاه معصومین علیهم السلام، شیخ حر عاملی، ترجمه فارابی محمدعلی و یعسوب عباسی علی اکبر، چاپ دوم، آستان قدس رضوی، مشهد، </w:t>
      </w:r>
      <w:r>
        <w:rPr>
          <w:rFonts w:eastAsia="IRNazanin" w:cs="IRNazanin"/>
          <w:color w:val="111111"/>
          <w:sz w:val="28"/>
          <w:szCs w:val="28"/>
          <w:rtl w:val="true"/>
          <w:lang w:bidi="fa-IR"/>
        </w:rPr>
        <w:t>.</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آراء و معتقدات شیعه، مدرسی چهاردهی مرتضی، چاپ اول، اقبال،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مطهری مرتضی، صدرا، قم،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مطهری مرتضی، صدرا،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منابع و متون اسلامی، سال دوم مراکز تربیت معلم، کد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ولايت، مصباح یزدی محمد تقی، چاپ دوم، موسسه ی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عقاید دوره سه جلدی، مصباح یزدی محمد تقی، چاپ بیست و یکم،</w:t>
      </w:r>
    </w:p>
    <w:p>
      <w:pPr>
        <w:pStyle w:val="BookText"/>
        <w:rPr/>
      </w:pPr>
      <w:r>
        <w:rPr>
          <w:rFonts w:ascii="IRNazanin" w:hAnsi="IRNazanin" w:eastAsia="IRNazanin"/>
          <w:color w:val="111111"/>
          <w:sz w:val="28"/>
          <w:sz w:val="28"/>
          <w:szCs w:val="28"/>
          <w:rtl w:val="true"/>
          <w:lang w:bidi="fa-IR"/>
        </w:rPr>
        <w:t xml:space="preserve">شرکت چاپ و نشر بین الملل،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از منابع 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فاطمی نیا عبدالله، چاپ اول، سروش، </w:t>
      </w:r>
      <w:r>
        <w:rPr>
          <w:rFonts w:eastAsia="IRNazanin" w:cs="IRNazanin"/>
          <w:color w:val="111111"/>
          <w:sz w:val="28"/>
          <w:szCs w:val="28"/>
          <w:rtl w:val="true"/>
          <w:lang w:bidi="fa-IR"/>
        </w:rPr>
        <w:t>.</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کتاب سلیم بن قیس، انصاری اسماعیل، علامه،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غدیر، انصاری محمدباقر، چاپ اول، مولود کعبه،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از دیدگاه قرآن و سنت، قربانی لاهیجی زین العابدین، چاپ اول، سایه،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البيت با چهره های درخشان در آیه تطهير، اشراقی شهاب الدين و فاضل لنکرانی محمد، چاپ چهارم،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رهبری، مطهری مرتضی، چاپ دوم، صدرا،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اعتقادات، قائمی حاج شیخ اصغر، چاپ یازدهم، واریان،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کلینی محمد بن یعقوب، ترجمه مصطفوی خراسانی سید جواد، انتشارات علمیه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بابی گری و بهایی گری، محمدی اشتهاردی محمد، چاپ اول، کتاب آشنا،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بینش اسلامی، سال چهارم دبیرستان، کد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شبهاتی پیرامون مکتب تشیع، موسوی عباسعلی، ترجمه بهشتی احمد، چاپ اول، مرکز چاپ و نشر سازمان تبلیغات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پیدایش و تحولات تصوف و عرفان، عمید زنجانی عباسعلی، چاپ اول، امیرکبیر،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آیت الله مکارم شیرازی ناصر، چاپ چهارم، دارالکتب الاسلامیه،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انقلاب اسلامی، مطهری، مرتضی، چاپ پنجم، صدرا،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جمهوری اسلامی، مطهری مرتضی، چاپ ششم، صدرا،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 در آثار شهید مطهری، دو جلد، روحانی سید سعید، چاپ سوم، نهاد</w:t>
      </w:r>
    </w:p>
    <w:p>
      <w:pPr>
        <w:pStyle w:val="BookText"/>
        <w:rPr/>
      </w:pPr>
      <w:r>
        <w:rPr>
          <w:rFonts w:ascii="IRNazanin" w:hAnsi="IRNazanin" w:eastAsia="IRNazanin"/>
          <w:color w:val="111111"/>
          <w:sz w:val="28"/>
          <w:sz w:val="28"/>
          <w:szCs w:val="28"/>
          <w:rtl w:val="true"/>
          <w:lang w:bidi="fa-IR"/>
        </w:rPr>
        <w:t xml:space="preserve">نمایندگی مقام معظم رهبری در دانشگاه ها،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اندیشه های سیاسی در ایران و اسلام، حقوقی عسکر، چاپ اول، هیرمند،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اسلامی دفتر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 از ظهور تا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جعفریان رسول، چاپ دوم،</w:t>
      </w:r>
    </w:p>
    <w:p>
      <w:pPr>
        <w:pStyle w:val="BookText"/>
        <w:rPr/>
      </w:pPr>
      <w:r>
        <w:rPr>
          <w:rFonts w:ascii="IRNazanin" w:hAnsi="IRNazanin" w:eastAsia="IRNazanin"/>
          <w:color w:val="111111"/>
          <w:sz w:val="28"/>
          <w:sz w:val="28"/>
          <w:szCs w:val="28"/>
          <w:rtl w:val="true"/>
          <w:lang w:bidi="fa-IR"/>
        </w:rPr>
        <w:t xml:space="preserve">مؤسسه فرهنگی دانش و اندیشه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شیعه، علامه مظفر، ترجمه حجتی محمدباقر، چاپ اول، دفتر نشر فرهنگ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شیعه و فرقه های اسلام، مشکور جواد، چاپ چهارم، کتابفروشی اشراقی، تهران، </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علم کلام در ایران و جهان اسلام، حلبی علی اصغر، چاپ اول، اساطير، تهران، </w:t>
      </w:r>
      <w:r>
        <w:rPr>
          <w:rFonts w:eastAsia="IRNazanin" w:cs="IRNazanin"/>
          <w:color w:val="111111"/>
          <w:sz w:val="28"/>
          <w:szCs w:val="28"/>
          <w:rtl w:val="true"/>
          <w:lang w:bidi="fa-IR"/>
        </w:rPr>
        <w:t>.</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علم کلام و مذاهب اسلامی، دو جلد، ولوى على محمد، بعثت،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تحقیقی جدید در تاریخ، مذهب و جامعه دروزیان، ترجمه نمایی احمد، چاپ اول، آستان قدس رضوی، مشهد،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اعتقادات صدوق، قلعه کهنه محمد علی، آستان قدس رضوی، بی تا۔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بداية المعارف الالهيه في عقاید الاماميه، دو جلد، خرازی سید محسن، ترجمه متقی نژاد مرتضی، چاپ دوم، عصر غیبت،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تفسير الميزان چهل جلد، طباطبایی سید محمد حسین، ترجمه موسوی همدانی سیدمحمدباقر، دارلعلم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الغدير،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امینی شیخ عبدالحسین، ویرایش جدید زیر نظر دکتر میرزا محمد عليرضا، چاپ اول، بنیاد بعثت،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فرق الشیعه، نوبختی، بنیاد فرهنگ ایران، تهران،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مصباح الهدایه الى الخلافة والولایه،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فهری سید احمد، بی جا، بی تا۔</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تفسیر نهج البلاغه،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جعفری محمد تقی، چاپ اول، دفتر نشر فرهنگ</w:t>
      </w:r>
    </w:p>
    <w:p>
      <w:pPr>
        <w:pStyle w:val="BookText"/>
        <w:rPr/>
      </w:pPr>
      <w:r>
        <w:rPr>
          <w:rFonts w:ascii="IRNazanin" w:hAnsi="IRNazanin" w:eastAsia="IRNazanin"/>
          <w:color w:val="111111"/>
          <w:sz w:val="28"/>
          <w:sz w:val="28"/>
          <w:szCs w:val="28"/>
          <w:rtl w:val="true"/>
          <w:lang w:bidi="fa-IR"/>
        </w:rPr>
        <w:t xml:space="preserve">اسلامی، تهران، بی 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کشف المراد، شعرانی ابوالحسن، چاپ هفتم، کتابفروشی اسلامیه، تهران،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شرح کشف المراد، محمدی علی، چاپ دوم، دارالفکر،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 و محاکمه در تاریخ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بهلول، ترجمه ادیب میرزا مهدی، مرکز چاپ و نشر بنیاد بعثت،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در مسیر تاریخ، جعفری سید حسین، ترجمه آیت اللهی محمد تقی، چاپ هشتم،</w:t>
      </w:r>
    </w:p>
    <w:p>
      <w:pPr>
        <w:pStyle w:val="BookText"/>
        <w:rPr/>
      </w:pP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و تصوف، دکتر الشيبی کامل مصطفی، ترجمه ذکاوتی قراگزلو عليرضا، چاپ اول،</w:t>
      </w:r>
    </w:p>
    <w:p>
      <w:pPr>
        <w:pStyle w:val="BookText"/>
        <w:rPr/>
      </w:pPr>
      <w:r>
        <w:rPr>
          <w:rFonts w:ascii="IRNazanin" w:hAnsi="IRNazanin" w:eastAsia="IRNazanin"/>
          <w:color w:val="111111"/>
          <w:sz w:val="28"/>
          <w:sz w:val="28"/>
          <w:szCs w:val="28"/>
          <w:rtl w:val="true"/>
          <w:lang w:bidi="fa-IR"/>
        </w:rPr>
        <w:t xml:space="preserve">امیرکبیر،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قرآن کریم،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آیت الله جوادی آملی، چاپ دوم، اسراء، قم،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زیر نظر آیت الله مکارم شیرازی، چاپ پنجم، دار الكتب الاسلامیه،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جستجو در عرفان اسلامی، الهامی داود، چاپ اول، مکتب اسلام،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حق، آیت الله مکارم شیرازی، چاپ اول، هدف،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بینی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دوم مراکز تربیت معلم، کد </w:t>
      </w:r>
      <w:r>
        <w:rPr>
          <w:rFonts w:eastAsia="IRNazanin" w:cs="IRNazanin"/>
          <w:color w:val="111111"/>
          <w:sz w:val="28"/>
          <w:szCs w:val="28"/>
          <w:lang w:bidi="fa-IR"/>
        </w:rPr>
        <w:t>1008/3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کساء در کتب معتبر اهل سنت، عسکری سید مرتضی، ترجمه اسلامی علی، مجمع علمی اسلامی، بیتا۔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مکارم شیرازی، چاپ نهم، مدرسه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فکری و سیاسی امامان شیعه، دو جلد، جعفریان رسول، چاپ دوم، سازمان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متقابل اسلام و ایران، مطهری مرتضی، چاپ سیزدهم، صدرا،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رضی شریف، آستان قدس رضوی، مشهد،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تابان در علم قرآن، محدث خراسانی علی، چاپ اول، آستان قدس رضوی، مشهد،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دولت در عصر صفوی، میر احمدی مریم، چاپ دوم، امیرکبیر،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 اهل سنت به مسأله امامت، علامه کرمانشاهی محمد علی، مؤسسه علامه وحیدبهبهانی،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حقیقت، سبحانی جعفر، چاپ سوم، مشعر،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از دیدگاه عقل، قرآن و حدیث، طارمی حسن، زیر نظر استاد سبحانی، دفتر نشر اسلامی، قم،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تشیع در دنیای امروز، علامه طباطبایی محمد حسین، چاپ اول، دفتر نشر فرهنگ د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نوین،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سیاسی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بخش هایی از کتاب البيع و تحرير الوسیله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آورنده بی آزار شیرازی عبد الكريم، چاپ دهم، دفتر</w:t>
      </w:r>
    </w:p>
    <w:p>
      <w:pPr>
        <w:pStyle w:val="BookText"/>
        <w:rPr/>
      </w:pPr>
      <w:r>
        <w:rPr>
          <w:rFonts w:ascii="IRNazanin" w:hAnsi="IRNazanin" w:eastAsia="IRNazanin"/>
          <w:color w:val="111111"/>
          <w:sz w:val="28"/>
          <w:sz w:val="28"/>
          <w:szCs w:val="28"/>
          <w:rtl w:val="true"/>
          <w:lang w:bidi="fa-IR"/>
        </w:rPr>
        <w:t xml:space="preserve">نشر فرهنگ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تحقیقی در منابع ایدئولوژیک اسلام، شکوری ابوالفضل، چاپ اول، څر، قم، </w:t>
      </w:r>
      <w:r>
        <w:rPr>
          <w:rFonts w:eastAsia="IRNazanin" w:cs="IRNazanin"/>
          <w:color w:val="111111"/>
          <w:sz w:val="28"/>
          <w:szCs w:val="28"/>
          <w:rtl w:val="true"/>
          <w:lang w:bidi="fa-IR"/>
        </w:rPr>
        <w:t>.</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تفکر جدید در جهان و ایران، اداره کل آموزش ضمن خدمت وزارت آموزش و پرورش، چاپ اول،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سیره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مطهری مرتضی، چاپ بیست و پنجم، صدرا،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صيحين، نجمی محمد صادق، چاپ ششم، دفتر نشر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جامع تجرید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امینی نجفی احمد، نشر مرتضی، قم،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فضایل صلوات، حسینی اردکانی احمد بن محمد، چاپ چهارم، میقات، تهران، </w:t>
      </w:r>
      <w:r>
        <w:rPr>
          <w:rFonts w:eastAsia="IRNazanin" w:cs="IRNazanin"/>
          <w:color w:val="111111"/>
          <w:sz w:val="28"/>
          <w:szCs w:val="28"/>
          <w:rtl w:val="true"/>
          <w:lang w:bidi="fa-IR"/>
        </w:rPr>
        <w:t>.</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پاسخ می دهد، حسینی نسب سیدرضا، زیر نظر استاد سبحانی، چاپ دهم، مشعر، </w:t>
      </w:r>
      <w:r>
        <w:rPr>
          <w:rFonts w:eastAsia="IRNazanin" w:cs="IRNazanin"/>
          <w:color w:val="111111"/>
          <w:sz w:val="28"/>
          <w:szCs w:val="28"/>
          <w:rtl w:val="true"/>
          <w:lang w:bidi="fa-IR"/>
        </w:rPr>
        <w:t>.</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در اسلام، علامه طباطبایی، چاپ هشتم، بنیاد علمی و فکری علامه طباطبایی،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تاریخ، زین عاملی محمد حسین، ترجمه عطایی محمد رضا، 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حدیث دیگران، زیر نظر دکتر محقق مهدی، دفتر دایرة المعارف تشیع، تهران، </w:t>
      </w:r>
      <w:r>
        <w:rPr>
          <w:rFonts w:eastAsia="IRNazanin" w:cs="IRNazanin"/>
          <w:color w:val="111111"/>
          <w:sz w:val="28"/>
          <w:szCs w:val="28"/>
          <w:rtl w:val="true"/>
          <w:lang w:bidi="fa-IR"/>
        </w:rPr>
        <w:t>.</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طرائف، سید بن طاووس، ترجمه الهامی داود، چاپ سوم، نوید اسلامی،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شیعه، علامه طباطبایی محمد حسین، نشر فقیه و الست،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الهی، مطهری مرتضی، چاپ دوم، صدرا،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در جهان بینی توحیدی، محمدی ری شهری محمد، چاپ سوم، حوزه علمیه قم، بیتا۔</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انتظار خدادادی محمد اسماعیل و عابدی علی، چاپ اول، سازمان بسیج مهندسین،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از زبان استاد شهید مطهری، عزیزی عباس، چاپ دوم، سلسله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عوامل ضد انقلاب در حکومت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قائمی علی، شفق، قم، بی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 شناسی، دشتی محمد، چاپ سوم، مؤسسه فرهنگی تحقیقاتی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 برجسته از سیره ی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عبدوس محمد تقی و محمدی اشتهاردی</w:t>
      </w:r>
    </w:p>
    <w:p>
      <w:pPr>
        <w:pStyle w:val="BookText"/>
        <w:rPr/>
      </w:pPr>
      <w:r>
        <w:rPr>
          <w:rFonts w:ascii="IRNazanin" w:hAnsi="IRNazanin" w:eastAsia="IRNazanin"/>
          <w:color w:val="111111"/>
          <w:sz w:val="28"/>
          <w:sz w:val="28"/>
          <w:szCs w:val="28"/>
          <w:rtl w:val="true"/>
          <w:lang w:bidi="fa-IR"/>
        </w:rPr>
        <w:t xml:space="preserve">محمد، دفتر تبلیغات اسلامی حوزه علمیه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فرازهایی جذاب و خواندنی از زندگی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جعفری محمد تقی، چاپ پنجم، جهان آرا،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ابدیت،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سبحانی جعفر، چاپ دوم، دفتر تبلیغات اسلامی حوزه علميه قم، </w:t>
      </w:r>
      <w:r>
        <w:rPr>
          <w:rFonts w:eastAsia="IRNazanin" w:cs="IRNazanin"/>
          <w:color w:val="111111"/>
          <w:sz w:val="28"/>
          <w:szCs w:val="28"/>
          <w:rtl w:val="true"/>
          <w:lang w:bidi="fa-IR"/>
        </w:rPr>
        <w:t>.</w:t>
      </w:r>
      <w:r>
        <w:rPr>
          <w:rFonts w:eastAsia="IRNazanin" w:cs="IRNazanin"/>
          <w:color w:val="111111"/>
          <w:sz w:val="28"/>
          <w:szCs w:val="28"/>
          <w:lang w:bidi="fa-IR"/>
        </w:rPr>
        <w:t>1345</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ابدیت،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سبحانی جعفر، چاپ دوم، دفتر تبلیغات اسلامی حوزه علمیه قم، </w:t>
      </w:r>
      <w:r>
        <w:rPr>
          <w:rFonts w:eastAsia="IRNazanin" w:cs="IRNazanin"/>
          <w:color w:val="111111"/>
          <w:sz w:val="28"/>
          <w:szCs w:val="28"/>
          <w:rtl w:val="true"/>
          <w:lang w:bidi="fa-IR"/>
        </w:rPr>
        <w:t>.</w:t>
      </w:r>
      <w:r>
        <w:rPr>
          <w:rFonts w:eastAsia="IRNazanin" w:cs="IRNazanin"/>
          <w:color w:val="111111"/>
          <w:sz w:val="28"/>
          <w:szCs w:val="28"/>
          <w:lang w:bidi="fa-IR"/>
        </w:rPr>
        <w:t>1351</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فرق اسلامی، مشکور محمد جواد، چاپ دوم، آستان قدس رضوی، مشهد </w:t>
      </w:r>
      <w:r>
        <w:rPr>
          <w:rFonts w:eastAsia="IRNazanin" w:cs="IRNazanin"/>
          <w:color w:val="111111"/>
          <w:sz w:val="28"/>
          <w:szCs w:val="28"/>
          <w:rtl w:val="true"/>
          <w:lang w:bidi="fa-IR"/>
        </w:rPr>
        <w:t>.</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فضايح الصوفيه، علامه آل آقا آقا محمد علی، چاپ اول، انصاریان،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کریمی حسین، چاپ اول، حرف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ششگانه اهل سنت،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ترجمه کتاب فضائل الخمسه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الصحاح السته، آیت الله حسینی فیروز آبادی یزدی سید مرتضی، ترجمه ساعدی شیخ محمد باقر، چاپ اول، فیروز آبادی،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حضرت وصی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استاد علامه حسن زاده آملی، عزیزی عباس، چاپ سوم، صلاة،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شیعه، شیخ صدوق، اعلمی، تهران، بیتا۔</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قرشی علی اکبر، دارالکتب اسلاميه،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انقلاب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فلسفه تاریخ، مطهری مرتضی، چاپ بیست و یکم، صدرا، تهران،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گزیده ای جامع از الغدیر، امینی شیخ عبدالحسین، ترجمه شفیعی شاهرودی محمد حسن، چاپ اول، قلم مکنون، قم، </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مهدویت، آیت الله صافی گلپایگانی، چاپ اول، مسجد مقدس جمکران، قم، </w:t>
      </w:r>
      <w:r>
        <w:rPr>
          <w:rFonts w:eastAsia="IRNazanin" w:cs="IRNazanin"/>
          <w:color w:val="111111"/>
          <w:sz w:val="28"/>
          <w:szCs w:val="28"/>
          <w:rtl w:val="true"/>
          <w:lang w:bidi="fa-IR"/>
        </w:rPr>
        <w:t>.</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و ترجمه کتاب شریف احتجاج، دو جلد، طبرسی احمد بن علی، ترجمه جعفری بهراد، چاپ اول، دارالکتب الاسلامیه،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جمعی از نویسندگان، چاپ چهارم، سمت،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سعیدی مهر محمد و دیوانی امیر، چاپ اول، معارف،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 اسلامی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امینی علیرضا و جوادی محسن، چاپ هشتم، معارف،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اسلامی در آثار شهید مطهری، شیروانی علی، چاپ سوم، معارف،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معارفی از تشیع در مثنوی معنوی، صولتی قدرت، با مقدمه علامه جعفری محمد تقی، چاپ اول، ابرون،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نجفی یزدی سید جلیل، چاپ اول، نصایح،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على ام، شرحی بر مناظره امیرالمؤمنین با ابوبکر بن ابی قحافه، اسکندری حسین، چاپ</w:t>
      </w:r>
    </w:p>
    <w:p>
      <w:pPr>
        <w:pStyle w:val="BookText"/>
        <w:rPr/>
      </w:pPr>
      <w:r>
        <w:rPr>
          <w:rFonts w:ascii="IRNazanin" w:hAnsi="IRNazanin" w:eastAsia="IRNazanin"/>
          <w:color w:val="111111"/>
          <w:sz w:val="28"/>
          <w:sz w:val="28"/>
          <w:szCs w:val="28"/>
          <w:rtl w:val="true"/>
          <w:lang w:bidi="fa-IR"/>
        </w:rPr>
        <w:t xml:space="preserve">دوم، سازمان چاپ آبان،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موعود، ترجمه جلد سیزدهم بحار الانوار علامه مجلسی، ترجمه دوانی علی، چاپ</w:t>
      </w:r>
    </w:p>
    <w:p>
      <w:pPr>
        <w:pStyle w:val="BookText"/>
        <w:rPr/>
      </w:pPr>
      <w:r>
        <w:rPr>
          <w:rFonts w:ascii="IRNazanin" w:hAnsi="IRNazanin" w:eastAsia="IRNazanin"/>
          <w:color w:val="111111"/>
          <w:sz w:val="28"/>
          <w:sz w:val="28"/>
          <w:szCs w:val="28"/>
          <w:rtl w:val="true"/>
          <w:lang w:bidi="fa-IR"/>
        </w:rPr>
        <w:t xml:space="preserve">بیست و سوم، دارالکتب الاسلامیه،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دشتی محمد، چاپ سوم، دفتر مطالعات تاریخ و معارف اسلامی، قم، </w:t>
      </w:r>
      <w:r>
        <w:rPr>
          <w:rFonts w:eastAsia="IRNazanin" w:cs="IRNazanin"/>
          <w:color w:val="111111"/>
          <w:sz w:val="28"/>
          <w:szCs w:val="28"/>
          <w:rtl w:val="true"/>
          <w:lang w:bidi="fa-IR"/>
        </w:rPr>
        <w:t>.</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های اسلامی در صد ساله اخیر، مطهری مرتضی، چاپ بیست و پنجم، صدرا،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آیت الله خامنه ای سید علی، نشریه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جمهوری اسلامی،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ولاية المتقین، طباطبایی سید زین العابدین، چاپ دوم، دفتر تبلیغات اسلامی، قم،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 و دو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دستغیب سید عبدالحسین، چاپ هفتم، کتابخانه مسجد جامع عتیق، شیراز،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های استاد مطهری،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چاپ اول، صدرا،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های استاد مطهری،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اول، صدرا،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یکصد سال مبارزه روحانیت مترقی، دو جلد، عقیقی بخشایشی، دفتر نشر نوید اسلام، قم، </w:t>
      </w:r>
      <w:r>
        <w:rPr>
          <w:rFonts w:eastAsia="IRNazanin" w:cs="IRNazanin"/>
          <w:color w:val="111111"/>
          <w:sz w:val="28"/>
          <w:szCs w:val="28"/>
          <w:rtl w:val="true"/>
          <w:lang w:bidi="fa-IR"/>
        </w:rPr>
        <w:t>.</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یکصد و پنجاه موضوع از قرآن کریم و احادیث اهل بیت، دهقان اکبر، چاپ اول، مرکز فرهنگی درس هایی از قرآن،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از خطبهی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در آثار 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78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لمعة، کتاب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از زبان استاد مطهری،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ذیل 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واقعه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صافات،آیه</w:t>
      </w:r>
      <w:r>
        <w:rPr>
          <w:rFonts w:eastAsia="IRNazanin" w:cs="IRNazanin"/>
          <w:b w:val="false"/>
          <w:bCs w:val="false"/>
          <w:i w:val="false"/>
          <w:iCs w:val="false"/>
          <w:color w:val="333333"/>
          <w:sz w:val="20"/>
          <w:szCs w:val="20"/>
        </w:rPr>
        <w:t>83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ترجمه ی تفسیرالمیزان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407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415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ی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ترجمه ی 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های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گفتمان مهدویت،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شیعه در اسلام،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متن و پاورقی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ذیل آیه ی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سورهی اعراف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اعتقادات صدوق، باب سی و پنجم، صفحه 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 الجزء الاول، کتاب الحجة، باب ما جاء في الأثنی عشر و النص عليهم، عليهم السلام،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های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ی 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های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ی 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ی تفسیر المیزان،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المیزان،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المیزان،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جلد</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های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ی تفسیر المیزان،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تفسير الميزان 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ی تفسیر المیزان، 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ترجمه تفسير الميزان، جلد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المیزان، جلد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ی تفسیر المیزان،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های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المیزان، 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جلد اول،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ایمان و کفر، حدیث های </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الشيعه، صفحات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پیشگاه قرآن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پاسخ می دهد،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ومقتضیّات زمان،شهید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فقه،فقه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سیرهی نبوی،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سیرهی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های امت،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وصیت نامه ی سیاسی الهی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44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الطارق آیه </w:t>
      </w:r>
      <w:r>
        <w:rPr>
          <w:rFonts w:eastAsia="IRNazanin" w:cs="IRNazanin"/>
          <w:b w:val="false"/>
          <w:bCs w:val="false"/>
          <w:i w:val="false"/>
          <w:iCs w:val="false"/>
          <w:color w:val="333333"/>
          <w:sz w:val="20"/>
          <w:szCs w:val="20"/>
        </w:rPr>
        <w:t>14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 آیه</w:t>
      </w:r>
      <w:r>
        <w:rPr>
          <w:rFonts w:eastAsia="IRNazanin" w:cs="IRNazanin"/>
          <w:b w:val="false"/>
          <w:bCs w:val="false"/>
          <w:i w:val="false"/>
          <w:iCs w:val="false"/>
          <w:color w:val="333333"/>
          <w:sz w:val="20"/>
          <w:szCs w:val="20"/>
        </w:rPr>
        <w:t>30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رومآیه</w:t>
      </w:r>
      <w:r>
        <w:rPr>
          <w:rFonts w:eastAsia="IRNazanin" w:cs="IRNazanin"/>
          <w:b w:val="false"/>
          <w:bCs w:val="false"/>
          <w:i w:val="false"/>
          <w:iCs w:val="false"/>
          <w:color w:val="333333"/>
          <w:sz w:val="20"/>
          <w:szCs w:val="20"/>
        </w:rPr>
        <w:t>30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نسخه ی دکتر صبحی صالح در جزء يکم، خطبه ها و سخنان در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است اما جزء دوم، نامه ها و دستورات و وصایا در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و جزء سوم، حکم و کلمات قصار در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می باشد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منابع و متون اسلامی کد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مراکز تربیت معلم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صفحه 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جلسه ی دوم، صفحه 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حجت، تفسیر نمونه، ج اول و چهارم، ترجمه ی تفسیر المیزان، جلد دوم، شیعه در اسلام علامه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کامل رجوع شود به ولاءها وولايتها، استاد شهید مطهری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جلد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همان جلد،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نشانه های حزب الله به 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اسلامی در آثار شهید مطهری،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تفسير الميزان، ذیل آیه 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صفحه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البيت، صفحه ی هشت تا یازده پیشگفتار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تشیع، علامه طباطبایی، صفحه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والاء وولايتها، بحث ولاء منفی و ولاء اثباتی عام و نیز کتاب معارف اسلامی در آثار شهید مطهری، بخش دوم، صفحه ی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صفویه از ظهور تا زوال، رسول جعفریان،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تأملی در نهضت عاشورا، رسول جعفریان،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و فرقه های اسلام، صفحه 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کلام و مذاهب اسلامی، صفحه 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کلام و مذاهب اسلامی، صفحه ی </w:t>
      </w:r>
      <w:r>
        <w:rPr>
          <w:rFonts w:eastAsia="IRNazanin" w:cs="IRNazanin"/>
          <w:b w:val="false"/>
          <w:bCs w:val="false"/>
          <w:i w:val="false"/>
          <w:iCs w:val="false"/>
          <w:color w:val="333333"/>
          <w:sz w:val="20"/>
          <w:szCs w:val="20"/>
        </w:rPr>
        <w:t>239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و فرقه های اسلامی، صفحه 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و فرقه های اسلام،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تاریخ علم کلام و مذاهب اسلامی،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البداء، در این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مورد بداء نقل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شهید دستغیب،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سؤال یازدهم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اعتقادات صدوق، باب دهم،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پاسخ می دهد، صفحه 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آشنایی با علوم اسلامی،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کلام، 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صفات سلبی، صفحهی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در جهان بینی توحید، صفحه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معارف اسلامی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علوم اسلامی،</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صفحه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معارف اسلامی در آثار شهید مطهری، صفحه 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159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کشف المراد، صفحه ی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صفحه ی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آشنایی با علوم اسلامی،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ترجمه ی کشف المراد، صفحهی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209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صفحهی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فسیر نمونه،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تاریخ علم کلام و مذاهب اسلامی، صفحه 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و فرقه های اسلامی، صفحه ی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تاریخ علم کلام و مذاهب اسلامی، صفحه 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اعتقادات شیخ صدوق، باب سی و یکم و سی و دوم، صفحهی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علم کلام و مذاهب</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آشنایی با علوم اسلامی،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شیعه پاسخ می دهد، پرسش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کامل این مسأله رجوع کنید به تفسیر نمونه جلد سوم صفحه 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بینش اسلامی سال چهارم دبیرستان، صفحهی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تفسیر نمونه،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صحیحین، صفحه 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پاسخ می دهد، صفحه 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ی بداية المعارف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علم</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شیعه پاسخ می دهد، پرسش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شیعه و فرقه های اسلامی، صفحه 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 جلد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اهل بیت، ترجمه ی فضائل الخمسه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فضایل پنج تن، چهار جلد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مورد استفاده در این قسمت مجموعه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تفسیر نمونه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خصال شیخ صدوق باب هفتم حدیث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تفسیر نمونه، سوره های بقره و توبه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تفسیرنمونه،جلد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بینی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دوم، مراکز تربیت معلم،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بینی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دوم، مراکز تربیت معلم،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تابان،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بینی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بینی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بینی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امامت و ولایت،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ی اخلاق، مطهری، جلسه ی نهم، بحران های معنوی و اخلاقی در عصر حاضر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چیستی، چرایی و چگونگی نماز،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بارقهی نور، فصل چهار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بینی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اسلامی در آثار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حديقه الحقيقه سنایی،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فرهنگ سجادی،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عبادی،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غدیر، ترجمه ی دکتر حسین سیدی،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غدیر سند گویای ولایت، گروه معارف و تحقیقات اسلامی قم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خطبه غدیر،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شهید مطهری،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معارفی از تشیع، قدرت صولتی،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کلمه فرهنگی، ص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حماسه،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 ساله ی اخیر،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ى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عبادی، مهدی مهریزی،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مکارم شیرازی،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و انقلاب مهدی،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و انقلاب مهدی،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ولایت فقیه اقتباس از بحث های آیت الله مصباح یزدی و استاد هادوی تهرانی و کتاب حکومت اسلامی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مکارم شیرازی،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محمدرضا حکیمی،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حکیمی،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خورشید مغرب،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انتظار، نهضت انتظار و انقلاب اسلامی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 و انقلاب مهدی، مطهری، عصر انتظار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رسالهی نوین،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نمونه احکام تقلید و اجتهاد،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علامه حسینی تهرانی، درس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معادشناسی، علامه حسینی تهرانی، درس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درس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اخلاقی اسلامی،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الحجه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1394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نمونه،جلد</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،جلد</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نمونه،جلد</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شهید مطهری،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نامه، بهاء الدین خرمشاهی،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جمعه و مطالبات رهبری، سید رضا تقوی،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جمعه و مطالبات رهبری،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جمعه و مطالبات رهبری،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امام خمینی،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دکتر عبدالکریم بی آزار شیرازی،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فضل العلم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 ساله ی اخیر، شهید مطهری،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شهید مطهری،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جمعه و مطالبات رهبری، سید رضا تقوی،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شهید مطهری،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شهید مطهری،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از سوره ی حمد،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اقرء،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و انقلاب مهدی، شهید مطهری،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تفسیر موضوعی، آیت الله مکارم شیرازی، ص آیت الله مکارم شیرازی،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فریضه امر به معروف و نهی از منکر، از دیدگاه قرآن و سنت، زین العابدین قربانی لاهیجی،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فرضیه ی امر به معروف و نهی از منکر از دیدگاه قرآن و سنت، ص</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شهید مطهری،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جمعه و مطالبات رهبری،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فریضه ی امر به معروف و نهی از منکر از دیدگاه قرآن و سنت، ص </w:t>
      </w:r>
      <w:r>
        <w:rPr>
          <w:rFonts w:eastAsia="IRNazanin" w:cs="IRNazanin"/>
          <w:b w:val="false"/>
          <w:bCs w:val="false"/>
          <w:i w:val="false"/>
          <w:iCs w:val="false"/>
          <w:color w:val="333333"/>
          <w:sz w:val="20"/>
          <w:szCs w:val="20"/>
        </w:rPr>
        <w:t>17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نهضتهای اسلامی در صد ساله اخیر، شهید مطهری،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ریشه های آن، علی اصغر باغانی،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انقلاب اسلامی و ریشه های آن، عباسعلی عمید زنجانی،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معارف اسلامی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علیرضا امینی و محسن جوادی،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فرق الشيعه، نوبختی،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علامه طباطبایی،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علامه طباطبایی،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 اسلامی، دکتر محمد جواد مشکور،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کلام و مذاهب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اسلامی،ص </w:t>
      </w:r>
      <w:r>
        <w:rPr>
          <w:rFonts w:eastAsia="IRNazanin" w:cs="IRNazanin"/>
          <w:b w:val="false"/>
          <w:bCs w:val="false"/>
          <w:i w:val="false"/>
          <w:iCs w:val="false"/>
          <w:color w:val="333333"/>
          <w:sz w:val="20"/>
          <w:szCs w:val="20"/>
        </w:rPr>
        <w:t>279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دوره ای گفته می شود که امامان اسماعیلیه در ستر بود و کاملا در خفا می زیستند و خود را به عنوان بازرگان و تجار در آورده و در شهرهای مختلف به تجارت می پرداختند تا جلب توجه عمال خلیفه عباسی را ننمایند و هیچ یک از اسماعیلیان از نام و محل امامان خود آگاه نبودند و آنها در عین حال دعاة خود را به اطراف بلاد اسلامی می فرستادند و مردم را به ظهور قریب الوقوع مهدی قائم از اولاد اسماعیل دعوت می کردند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فرق الشیعه،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ص </w:t>
      </w:r>
      <w:r>
        <w:rPr>
          <w:rFonts w:eastAsia="IRNazanin" w:cs="IRNazanin"/>
          <w:b w:val="false"/>
          <w:bCs w:val="false"/>
          <w:i w:val="false"/>
          <w:iCs w:val="false"/>
          <w:color w:val="333333"/>
          <w:sz w:val="20"/>
          <w:szCs w:val="20"/>
        </w:rPr>
        <w:t>251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فرق الشیعه،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و فرقه های اسلام تا قرن چهارم،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فرق الشيعه،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فرق الشیعه،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ایران،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و فرقه های اسلام تا قرن چهارم،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 خسرو،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علامه طباطبایی، ص </w:t>
      </w:r>
      <w:r>
        <w:rPr>
          <w:rFonts w:eastAsia="IRNazanin" w:cs="IRNazanin"/>
          <w:b w:val="false"/>
          <w:bCs w:val="false"/>
          <w:i w:val="false"/>
          <w:iCs w:val="false"/>
          <w:color w:val="333333"/>
          <w:sz w:val="20"/>
          <w:szCs w:val="20"/>
        </w:rPr>
        <w:t>39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فرق الشیعه،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ابن خلدون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فرق الشيعه نوبختی،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علویان طبرستان،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الادیان،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ص </w:t>
      </w:r>
      <w:r>
        <w:rPr>
          <w:rFonts w:eastAsia="IRNazanin" w:cs="IRNazanin"/>
          <w:b w:val="false"/>
          <w:bCs w:val="false"/>
          <w:i w:val="false"/>
          <w:iCs w:val="false"/>
          <w:color w:val="333333"/>
          <w:sz w:val="20"/>
          <w:szCs w:val="20"/>
        </w:rPr>
        <w:t>259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الشيعه، ص </w:t>
      </w:r>
      <w:r>
        <w:rPr>
          <w:rFonts w:eastAsia="IRNazanin" w:cs="IRNazanin"/>
          <w:b w:val="false"/>
          <w:bCs w:val="false"/>
          <w:i w:val="false"/>
          <w:iCs w:val="false"/>
          <w:color w:val="333333"/>
          <w:sz w:val="20"/>
          <w:szCs w:val="20"/>
        </w:rPr>
        <w:t>88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ص </w:t>
      </w:r>
      <w:r>
        <w:rPr>
          <w:rFonts w:eastAsia="IRNazanin" w:cs="IRNazanin"/>
          <w:b w:val="false"/>
          <w:bCs w:val="false"/>
          <w:i w:val="false"/>
          <w:iCs w:val="false"/>
          <w:color w:val="333333"/>
          <w:sz w:val="20"/>
          <w:szCs w:val="20"/>
        </w:rPr>
        <w:t>316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و الفرق، ص </w:t>
      </w:r>
      <w:r>
        <w:rPr>
          <w:rFonts w:eastAsia="IRNazanin" w:cs="IRNazanin"/>
          <w:b w:val="false"/>
          <w:bCs w:val="false"/>
          <w:i w:val="false"/>
          <w:iCs w:val="false"/>
          <w:color w:val="333333"/>
          <w:sz w:val="20"/>
          <w:szCs w:val="20"/>
        </w:rPr>
        <w:t>71</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ص </w:t>
      </w:r>
      <w:r>
        <w:rPr>
          <w:rFonts w:eastAsia="IRNazanin" w:cs="IRNazanin"/>
          <w:b w:val="false"/>
          <w:bCs w:val="false"/>
          <w:i w:val="false"/>
          <w:iCs w:val="false"/>
          <w:color w:val="333333"/>
          <w:sz w:val="20"/>
          <w:szCs w:val="20"/>
        </w:rPr>
        <w:t>266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از استاد علامه محمد حسین طباطبایی،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 </w:t>
      </w:r>
      <w:r>
        <w:rPr>
          <w:rFonts w:eastAsia="IRNazanin" w:cs="IRNazanin"/>
          <w:b w:val="false"/>
          <w:bCs w:val="false"/>
          <w:i w:val="false"/>
          <w:iCs w:val="false"/>
          <w:color w:val="333333"/>
          <w:sz w:val="20"/>
          <w:szCs w:val="20"/>
        </w:rPr>
        <w:t>266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بصری چهره جنجالی تصوف، ص </w:t>
      </w:r>
      <w:r>
        <w:rPr>
          <w:rFonts w:eastAsia="IRNazanin" w:cs="IRNazanin"/>
          <w:b w:val="false"/>
          <w:bCs w:val="false"/>
          <w:i w:val="false"/>
          <w:iCs w:val="false"/>
          <w:color w:val="333333"/>
          <w:sz w:val="20"/>
          <w:szCs w:val="20"/>
        </w:rPr>
        <w:t>70</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محمد باب یکی از مدعیان با بیت بود که خود را جانشین سید کاظم رشتی می دانست و پس از او حاج کریم خان میرزا حسین گوهر و میرزا باقر و یحیی صبح ازل و پس از او حسینعلی بهاء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مرام بابیت را ادامه دادند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گری و بهایی گری، ص </w:t>
      </w:r>
      <w:r>
        <w:rPr>
          <w:rFonts w:eastAsia="IRNazanin" w:cs="IRNazanin"/>
          <w:b w:val="false"/>
          <w:bCs w:val="false"/>
          <w:i w:val="false"/>
          <w:iCs w:val="false"/>
          <w:color w:val="333333"/>
          <w:sz w:val="20"/>
          <w:szCs w:val="20"/>
        </w:rPr>
        <w:t>34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این که علی محمد دارای هفت حرف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حروف سبعه گفت و نیز خود را قائم و مهدی نامیده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کشف حجاب،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على دوانی،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 اسلامی، بخش بابيه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پرنس دالگورکی</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پیدایش و تحولات تصوف و عرفان،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احتجاج طبرسی،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تصوف و عرفان،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جستجوی در عرفان اسلامی،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عشریه، حر عاملی،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که ایشان از ذرایع اللسان،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سراج بسیجی، سال چهارم، شماره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85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کلمه کیسان فرهنگ نفیسی و سایر لغت نامه ها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و فرقه های اسلام تا قرن چهارم،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دیگر واقفه است و آن اصطلاح مأخوذ از کلاب ممطوره یعنی سگان باران خورده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مخالفان ایشان که قایل به امامت حضرت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 آنان را ممطوره نامیدند و این نام بر روی ایشان بماند و شایع شد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چنين المقالا و الفرق،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فرق الشیعه،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 اسلامی،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 اسلامی، ص</w:t>
      </w:r>
      <w:r>
        <w:rPr>
          <w:rFonts w:eastAsia="IRNazanin" w:cs="IRNazanin"/>
          <w:b w:val="false"/>
          <w:bCs w:val="false"/>
          <w:i w:val="false"/>
          <w:iCs w:val="false"/>
          <w:color w:val="333333"/>
          <w:sz w:val="20"/>
          <w:szCs w:val="20"/>
        </w:rPr>
        <w:t>104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image" Target="media/image2.jpeg"/><Relationship Id="rId586" Type="http://schemas.openxmlformats.org/officeDocument/2006/relationships/image" Target="media/image2.jpeg"/><Relationship Id="rId587" Type="http://schemas.openxmlformats.org/officeDocument/2006/relationships/footer" Target="footer580.xml"/><Relationship Id="rId588" Type="http://schemas.openxmlformats.org/officeDocument/2006/relationships/footnotes" Target="footnotes.xml"/><Relationship Id="rId589" Type="http://schemas.openxmlformats.org/officeDocument/2006/relationships/numbering" Target="numbering.xml"/><Relationship Id="rId590" Type="http://schemas.openxmlformats.org/officeDocument/2006/relationships/fontTable" Target="fontTable.xml"/><Relationship Id="rId591" Type="http://schemas.openxmlformats.org/officeDocument/2006/relationships/settings" Target="settings.xml"/><Relationship Id="rId5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592</Pages>
  <Words>184024</Words>
  <Characters>679048</Characters>
  <CharactersWithSpaces>859175</CharactersWithSpaces>
  <Paragraphs>4249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2026-08-27T06:19:45Z</dcterms:created>
  <dc:creator>ghaemiyeh.com</dc:creator>
  <dc:description/>
  <dc:language>en-US</dc:language>
  <cp:lastModifiedBy/>
  <dcterms:modified xsi:type="dcterms:W3CDTF">2026-08-27T09:50:03Z</dcterms:modified>
  <cp:revision>1</cp:revision>
  <dc:subject/>
  <dc:title>شیعه عقاید وظایف فرقه ها</dc:title>
</cp:coreProperties>
</file>

<file path=docProps/custom.xml><?xml version="1.0" encoding="utf-8"?>
<Properties xmlns="http://schemas.openxmlformats.org/officeDocument/2006/custom-properties" xmlns:vt="http://schemas.openxmlformats.org/officeDocument/2006/docPropsVTypes"/>
</file>