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مهمانیِ خدا مراقبات ویژه ماه مبارک رمضان مبتنی بر خطبه پیامبر اکرم ص و رهنمودهای حضرت امام خمینی 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1853_37281509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21855_37281509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21857_372815092">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921859_372815092">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921861_372815092">
            <w:r>
              <w:rPr>
                <w:webHidden/>
                <w:rStyle w:val="IndexLink"/>
              </w:rPr>
              <w:t>1</w:t>
            </w:r>
            <w:r>
              <w:rPr>
                <w:rStyle w:val="IndexLink"/>
                <w:rtl w:val="true"/>
              </w:rPr>
              <w:t xml:space="preserve">. </w:t>
            </w:r>
            <w:r>
              <w:rPr>
                <w:rStyle w:val="IndexLink"/>
                <w:rtl w:val="true"/>
              </w:rPr>
              <w:t>اهمیت ماه پُربرکت رمضان</w:t>
            </w:r>
            <w:r>
              <w:rPr>
                <w:rStyle w:val="IndexLink"/>
                <w:rtl w:val="true"/>
              </w:rPr>
              <w:tab/>
            </w:r>
            <w:r>
              <w:rPr>
                <w:rStyle w:val="IndexLink"/>
              </w:rPr>
              <w:t>12</w:t>
            </w:r>
          </w:hyperlink>
        </w:p>
        <w:p>
          <w:pPr>
            <w:pStyle w:val="Contents3"/>
            <w:tabs>
              <w:tab w:val="clear" w:pos="8459"/>
              <w:tab w:val="right" w:pos="9026" w:leader="dot"/>
            </w:tabs>
            <w:rPr/>
          </w:pPr>
          <w:hyperlink w:anchor="__RefHeading___Toc921863_372815092">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921865_372815092">
            <w:r>
              <w:rPr>
                <w:webHidden/>
                <w:rStyle w:val="IndexLink"/>
                <w:rtl w:val="true"/>
              </w:rPr>
              <w:t>اهمیت ماه مبارک را به قلب خود برسان</w:t>
            </w:r>
            <w:r>
              <w:rPr>
                <w:rStyle w:val="IndexLink"/>
                <w:rtl w:val="true"/>
              </w:rPr>
              <w:tab/>
            </w:r>
            <w:r>
              <w:rPr>
                <w:rStyle w:val="IndexLink"/>
              </w:rPr>
              <w:t>13</w:t>
            </w:r>
          </w:hyperlink>
        </w:p>
        <w:p>
          <w:pPr>
            <w:pStyle w:val="Contents3"/>
            <w:tabs>
              <w:tab w:val="clear" w:pos="8459"/>
              <w:tab w:val="right" w:pos="9026" w:leader="dot"/>
            </w:tabs>
            <w:rPr/>
          </w:pPr>
          <w:hyperlink w:anchor="__RefHeading___Toc921867_372815092">
            <w:r>
              <w:rPr>
                <w:webHidden/>
                <w:rStyle w:val="IndexLink"/>
                <w:rtl w:val="true"/>
              </w:rPr>
              <w:t>توصیه های عملی</w:t>
            </w:r>
            <w:r>
              <w:rPr>
                <w:rStyle w:val="IndexLink"/>
                <w:rtl w:val="true"/>
              </w:rPr>
              <w:tab/>
            </w:r>
            <w:r>
              <w:rPr>
                <w:rStyle w:val="IndexLink"/>
              </w:rPr>
              <w:t>15</w:t>
            </w:r>
          </w:hyperlink>
        </w:p>
        <w:p>
          <w:pPr>
            <w:pStyle w:val="Contents2"/>
            <w:tabs>
              <w:tab w:val="clear" w:pos="8743"/>
              <w:tab w:val="right" w:pos="9026" w:leader="dot"/>
            </w:tabs>
            <w:rPr/>
          </w:pPr>
          <w:hyperlink w:anchor="__RefHeading___Toc921869_372815092">
            <w:r>
              <w:rPr>
                <w:webHidden/>
                <w:rStyle w:val="IndexLink"/>
              </w:rPr>
              <w:t>2</w:t>
            </w:r>
            <w:r>
              <w:rPr>
                <w:rStyle w:val="IndexLink"/>
                <w:rtl w:val="true"/>
              </w:rPr>
              <w:t xml:space="preserve">. </w:t>
            </w:r>
            <w:r>
              <w:rPr>
                <w:rStyle w:val="IndexLink"/>
                <w:rtl w:val="true"/>
              </w:rPr>
              <w:t>دعا و مسئلت از درگاه الهی با نیتی صادق و قلبی پاک</w:t>
            </w:r>
            <w:r>
              <w:rPr>
                <w:rStyle w:val="IndexLink"/>
                <w:rtl w:val="true"/>
              </w:rPr>
              <w:tab/>
            </w:r>
            <w:r>
              <w:rPr>
                <w:rStyle w:val="IndexLink"/>
              </w:rPr>
              <w:t>17</w:t>
            </w:r>
          </w:hyperlink>
        </w:p>
        <w:p>
          <w:pPr>
            <w:pStyle w:val="Contents3"/>
            <w:tabs>
              <w:tab w:val="clear" w:pos="8459"/>
              <w:tab w:val="right" w:pos="9026" w:leader="dot"/>
            </w:tabs>
            <w:rPr/>
          </w:pPr>
          <w:hyperlink w:anchor="__RefHeading___Toc921871_372815092">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921873_372815092">
            <w:r>
              <w:rPr>
                <w:webHidden/>
                <w:rStyle w:val="IndexLink"/>
                <w:rtl w:val="true"/>
              </w:rPr>
              <w:t>حقیقت و مفهوم دعا</w:t>
            </w:r>
            <w:r>
              <w:rPr>
                <w:rStyle w:val="IndexLink"/>
                <w:rtl w:val="true"/>
              </w:rPr>
              <w:tab/>
            </w:r>
            <w:r>
              <w:rPr>
                <w:rStyle w:val="IndexLink"/>
              </w:rPr>
              <w:t>18</w:t>
            </w:r>
          </w:hyperlink>
        </w:p>
        <w:p>
          <w:pPr>
            <w:pStyle w:val="Contents3"/>
            <w:tabs>
              <w:tab w:val="clear" w:pos="8459"/>
              <w:tab w:val="right" w:pos="9026" w:leader="dot"/>
            </w:tabs>
            <w:rPr/>
          </w:pPr>
          <w:hyperlink w:anchor="__RefHeading___Toc921875_372815092">
            <w:r>
              <w:rPr>
                <w:webHidden/>
                <w:rStyle w:val="IndexLink"/>
                <w:rtl w:val="true"/>
              </w:rPr>
              <w:t>حقیقت نیت</w:t>
            </w:r>
            <w:r>
              <w:rPr>
                <w:rStyle w:val="IndexLink"/>
                <w:rtl w:val="true"/>
              </w:rPr>
              <w:tab/>
            </w:r>
            <w:r>
              <w:rPr>
                <w:rStyle w:val="IndexLink"/>
              </w:rPr>
              <w:t>19</w:t>
            </w:r>
          </w:hyperlink>
        </w:p>
        <w:p>
          <w:pPr>
            <w:pStyle w:val="Contents3"/>
            <w:tabs>
              <w:tab w:val="clear" w:pos="8459"/>
              <w:tab w:val="right" w:pos="9026" w:leader="dot"/>
            </w:tabs>
            <w:rPr/>
          </w:pPr>
          <w:hyperlink w:anchor="__RefHeading___Toc921877_372815092">
            <w:r>
              <w:rPr>
                <w:webHidden/>
                <w:rStyle w:val="IndexLink"/>
                <w:rtl w:val="true"/>
              </w:rPr>
              <w:t>نیت صادق</w:t>
            </w:r>
            <w:r>
              <w:rPr>
                <w:rStyle w:val="IndexLink"/>
                <w:rtl w:val="true"/>
              </w:rPr>
              <w:tab/>
            </w:r>
            <w:r>
              <w:rPr>
                <w:rStyle w:val="IndexLink"/>
              </w:rPr>
              <w:t>19</w:t>
            </w:r>
          </w:hyperlink>
        </w:p>
        <w:p>
          <w:pPr>
            <w:pStyle w:val="Contents3"/>
            <w:tabs>
              <w:tab w:val="clear" w:pos="8459"/>
              <w:tab w:val="right" w:pos="9026" w:leader="dot"/>
            </w:tabs>
            <w:rPr/>
          </w:pPr>
          <w:hyperlink w:anchor="__RefHeading___Toc921879_372815092">
            <w:r>
              <w:rPr>
                <w:webHidden/>
                <w:rStyle w:val="IndexLink"/>
                <w:rtl w:val="true"/>
              </w:rPr>
              <w:t>نیت خالص؛ حقیقت اخلاص</w:t>
            </w:r>
            <w:r>
              <w:rPr>
                <w:rStyle w:val="IndexLink"/>
                <w:rtl w:val="true"/>
              </w:rPr>
              <w:tab/>
            </w:r>
            <w:r>
              <w:rPr>
                <w:rStyle w:val="IndexLink"/>
              </w:rPr>
              <w:t>20</w:t>
            </w:r>
          </w:hyperlink>
        </w:p>
        <w:p>
          <w:pPr>
            <w:pStyle w:val="Contents3"/>
            <w:tabs>
              <w:tab w:val="clear" w:pos="8459"/>
              <w:tab w:val="right" w:pos="9026" w:leader="dot"/>
            </w:tabs>
            <w:rPr/>
          </w:pPr>
          <w:hyperlink w:anchor="__RefHeading___Toc921881_372815092">
            <w:r>
              <w:rPr>
                <w:webHidden/>
                <w:rStyle w:val="IndexLink"/>
                <w:rtl w:val="true"/>
              </w:rPr>
              <w:t>قلب پاک</w:t>
            </w:r>
            <w:r>
              <w:rPr>
                <w:rStyle w:val="IndexLink"/>
                <w:rtl w:val="true"/>
              </w:rPr>
              <w:tab/>
            </w:r>
            <w:r>
              <w:rPr>
                <w:rStyle w:val="IndexLink"/>
              </w:rPr>
              <w:t>21</w:t>
            </w:r>
          </w:hyperlink>
        </w:p>
        <w:p>
          <w:pPr>
            <w:pStyle w:val="Contents3"/>
            <w:tabs>
              <w:tab w:val="clear" w:pos="8459"/>
              <w:tab w:val="right" w:pos="9026" w:leader="dot"/>
            </w:tabs>
            <w:rPr/>
          </w:pPr>
          <w:hyperlink w:anchor="__RefHeading___Toc921883_372815092">
            <w:r>
              <w:rPr>
                <w:webHidden/>
                <w:rStyle w:val="IndexLink"/>
                <w:rtl w:val="true"/>
              </w:rPr>
              <w:t>توصیه های عملی</w:t>
            </w:r>
            <w:r>
              <w:rPr>
                <w:rStyle w:val="IndexLink"/>
                <w:rtl w:val="true"/>
              </w:rPr>
              <w:tab/>
            </w:r>
            <w:r>
              <w:rPr>
                <w:rStyle w:val="IndexLink"/>
              </w:rPr>
              <w:t>22</w:t>
            </w:r>
          </w:hyperlink>
        </w:p>
        <w:p>
          <w:pPr>
            <w:pStyle w:val="Contents2"/>
            <w:tabs>
              <w:tab w:val="clear" w:pos="8743"/>
              <w:tab w:val="right" w:pos="9026" w:leader="dot"/>
            </w:tabs>
            <w:rPr/>
          </w:pPr>
          <w:hyperlink w:anchor="__RefHeading___Toc921885_372815092">
            <w:r>
              <w:rPr>
                <w:webHidden/>
                <w:rStyle w:val="IndexLink"/>
              </w:rPr>
              <w:t>3</w:t>
            </w:r>
            <w:r>
              <w:rPr>
                <w:rStyle w:val="IndexLink"/>
                <w:rtl w:val="true"/>
              </w:rPr>
              <w:t xml:space="preserve">. </w:t>
            </w:r>
            <w:r>
              <w:rPr>
                <w:rStyle w:val="IndexLink"/>
                <w:rtl w:val="true"/>
              </w:rPr>
              <w:t>دعا برای توفیق روزه داری</w:t>
            </w:r>
            <w:r>
              <w:rPr>
                <w:rStyle w:val="IndexLink"/>
                <w:rtl w:val="true"/>
              </w:rPr>
              <w:tab/>
            </w:r>
            <w:r>
              <w:rPr>
                <w:rStyle w:val="IndexLink"/>
              </w:rPr>
              <w:t>23</w:t>
            </w:r>
          </w:hyperlink>
        </w:p>
        <w:p>
          <w:pPr>
            <w:pStyle w:val="Contents3"/>
            <w:tabs>
              <w:tab w:val="clear" w:pos="8459"/>
              <w:tab w:val="right" w:pos="9026" w:leader="dot"/>
            </w:tabs>
            <w:rPr/>
          </w:pPr>
          <w:hyperlink w:anchor="__RefHeading___Toc921887_372815092">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921889_372815092">
            <w:r>
              <w:rPr>
                <w:webHidden/>
                <w:rStyle w:val="IndexLink"/>
                <w:rtl w:val="true"/>
              </w:rPr>
              <w:t>توصیه های عملی</w:t>
            </w:r>
            <w:r>
              <w:rPr>
                <w:rStyle w:val="IndexLink"/>
                <w:rtl w:val="true"/>
              </w:rPr>
              <w:tab/>
            </w:r>
            <w:r>
              <w:rPr>
                <w:rStyle w:val="IndexLink"/>
              </w:rPr>
              <w:t>25</w:t>
            </w:r>
          </w:hyperlink>
        </w:p>
        <w:p>
          <w:pPr>
            <w:pStyle w:val="Contents2"/>
            <w:tabs>
              <w:tab w:val="clear" w:pos="8743"/>
              <w:tab w:val="right" w:pos="9026" w:leader="dot"/>
            </w:tabs>
            <w:rPr/>
          </w:pPr>
          <w:hyperlink w:anchor="__RefHeading___Toc921891_372815092">
            <w:r>
              <w:rPr>
                <w:webHidden/>
                <w:rStyle w:val="IndexLink"/>
              </w:rPr>
              <w:t>4</w:t>
            </w:r>
            <w:r>
              <w:rPr>
                <w:rStyle w:val="IndexLink"/>
                <w:rtl w:val="true"/>
              </w:rPr>
              <w:t xml:space="preserve">. </w:t>
            </w:r>
            <w:r>
              <w:rPr>
                <w:rStyle w:val="IndexLink"/>
                <w:rtl w:val="true"/>
              </w:rPr>
              <w:t>دعا برای توفیق تلاوت قرآن</w:t>
            </w:r>
            <w:r>
              <w:rPr>
                <w:rStyle w:val="IndexLink"/>
                <w:rtl w:val="true"/>
              </w:rPr>
              <w:tab/>
            </w:r>
            <w:r>
              <w:rPr>
                <w:rStyle w:val="IndexLink"/>
              </w:rPr>
              <w:t>26</w:t>
            </w:r>
          </w:hyperlink>
        </w:p>
        <w:p>
          <w:pPr>
            <w:pStyle w:val="Contents3"/>
            <w:tabs>
              <w:tab w:val="clear" w:pos="8459"/>
              <w:tab w:val="right" w:pos="9026" w:leader="dot"/>
            </w:tabs>
            <w:rPr/>
          </w:pPr>
          <w:hyperlink w:anchor="__RefHeading___Toc921893_372815092">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921895_372815092">
            <w:r>
              <w:rPr>
                <w:webHidden/>
                <w:rStyle w:val="IndexLink"/>
                <w:rtl w:val="true"/>
              </w:rPr>
              <w:t>کتاب هدایت</w:t>
            </w:r>
            <w:r>
              <w:rPr>
                <w:rStyle w:val="IndexLink"/>
                <w:rtl w:val="true"/>
              </w:rPr>
              <w:tab/>
            </w:r>
            <w:r>
              <w:rPr>
                <w:rStyle w:val="IndexLink"/>
              </w:rPr>
              <w:t>27</w:t>
            </w:r>
          </w:hyperlink>
        </w:p>
        <w:p>
          <w:pPr>
            <w:pStyle w:val="Contents3"/>
            <w:tabs>
              <w:tab w:val="clear" w:pos="8459"/>
              <w:tab w:val="right" w:pos="9026" w:leader="dot"/>
            </w:tabs>
            <w:rPr/>
          </w:pPr>
          <w:hyperlink w:anchor="__RefHeading___Toc921897_372815092">
            <w:r>
              <w:rPr>
                <w:webHidden/>
                <w:rStyle w:val="IndexLink"/>
                <w:rtl w:val="true"/>
              </w:rPr>
              <w:t>آداب قرائت قرآن شریف</w:t>
            </w:r>
            <w:r>
              <w:rPr>
                <w:rStyle w:val="IndexLink"/>
                <w:rtl w:val="true"/>
              </w:rPr>
              <w:tab/>
            </w:r>
            <w:r>
              <w:rPr>
                <w:rStyle w:val="IndexLink"/>
              </w:rPr>
              <w:t>29</w:t>
            </w:r>
          </w:hyperlink>
        </w:p>
        <w:p>
          <w:pPr>
            <w:pStyle w:val="Contents4"/>
            <w:tabs>
              <w:tab w:val="clear" w:pos="8176"/>
              <w:tab w:val="right" w:pos="9026" w:leader="dot"/>
            </w:tabs>
            <w:rPr/>
          </w:pPr>
          <w:hyperlink w:anchor="__RefHeading___Toc921899_372815092">
            <w:r>
              <w:rPr>
                <w:webHidden/>
                <w:rStyle w:val="IndexLink"/>
              </w:rPr>
              <w:t>1</w:t>
            </w:r>
            <w:r>
              <w:rPr>
                <w:rStyle w:val="IndexLink"/>
                <w:rtl w:val="true"/>
              </w:rPr>
              <w:t xml:space="preserve">. </w:t>
            </w:r>
            <w:r>
              <w:rPr>
                <w:rStyle w:val="IndexLink"/>
                <w:rtl w:val="true"/>
              </w:rPr>
              <w:t>ادب تعظیم</w:t>
            </w:r>
            <w:r>
              <w:rPr>
                <w:rStyle w:val="IndexLink"/>
                <w:rtl w:val="true"/>
              </w:rPr>
              <w:tab/>
            </w:r>
            <w:r>
              <w:rPr>
                <w:rStyle w:val="IndexLink"/>
              </w:rPr>
              <w:t>29</w:t>
            </w:r>
          </w:hyperlink>
        </w:p>
        <w:p>
          <w:pPr>
            <w:pStyle w:val="Contents4"/>
            <w:tabs>
              <w:tab w:val="clear" w:pos="8176"/>
              <w:tab w:val="right" w:pos="9026" w:leader="dot"/>
            </w:tabs>
            <w:rPr/>
          </w:pPr>
          <w:hyperlink w:anchor="__RefHeading___Toc921901_372815092">
            <w:r>
              <w:rPr>
                <w:webHidden/>
                <w:rStyle w:val="IndexLink"/>
              </w:rPr>
              <w:t>2</w:t>
            </w:r>
            <w:r>
              <w:rPr>
                <w:rStyle w:val="IndexLink"/>
                <w:rtl w:val="true"/>
              </w:rPr>
              <w:t xml:space="preserve">. </w:t>
            </w:r>
            <w:r>
              <w:rPr>
                <w:rStyle w:val="IndexLink"/>
                <w:rtl w:val="true"/>
              </w:rPr>
              <w:t>ادب تعلیم</w:t>
            </w:r>
            <w:r>
              <w:rPr>
                <w:rStyle w:val="IndexLink"/>
                <w:rtl w:val="true"/>
              </w:rPr>
              <w:tab/>
            </w:r>
            <w:r>
              <w:rPr>
                <w:rStyle w:val="IndexLink"/>
              </w:rPr>
              <w:t>30</w:t>
            </w:r>
          </w:hyperlink>
        </w:p>
        <w:p>
          <w:pPr>
            <w:pStyle w:val="Contents4"/>
            <w:tabs>
              <w:tab w:val="clear" w:pos="8176"/>
              <w:tab w:val="right" w:pos="9026" w:leader="dot"/>
            </w:tabs>
            <w:rPr/>
          </w:pPr>
          <w:hyperlink w:anchor="__RefHeading___Toc921903_372815092">
            <w:r>
              <w:rPr>
                <w:webHidden/>
                <w:rStyle w:val="IndexLink"/>
              </w:rPr>
              <w:t>3</w:t>
            </w:r>
            <w:r>
              <w:rPr>
                <w:rStyle w:val="IndexLink"/>
                <w:rtl w:val="true"/>
              </w:rPr>
              <w:t xml:space="preserve">. </w:t>
            </w:r>
            <w:r>
              <w:rPr>
                <w:rStyle w:val="IndexLink"/>
                <w:rtl w:val="true"/>
              </w:rPr>
              <w:t>ادب تفکر</w:t>
            </w:r>
            <w:r>
              <w:rPr>
                <w:rStyle w:val="IndexLink"/>
                <w:rtl w:val="true"/>
              </w:rPr>
              <w:tab/>
            </w:r>
            <w:r>
              <w:rPr>
                <w:rStyle w:val="IndexLink"/>
              </w:rPr>
              <w:t>31</w:t>
            </w:r>
          </w:hyperlink>
        </w:p>
        <w:p>
          <w:pPr>
            <w:pStyle w:val="Contents4"/>
            <w:tabs>
              <w:tab w:val="clear" w:pos="8176"/>
              <w:tab w:val="right" w:pos="9026" w:leader="dot"/>
            </w:tabs>
            <w:rPr/>
          </w:pPr>
          <w:hyperlink w:anchor="__RefHeading___Toc921905_372815092">
            <w:r>
              <w:rPr>
                <w:webHidden/>
                <w:rStyle w:val="IndexLink"/>
              </w:rPr>
              <w:t>4</w:t>
            </w:r>
            <w:r>
              <w:rPr>
                <w:rStyle w:val="IndexLink"/>
                <w:rtl w:val="true"/>
              </w:rPr>
              <w:t xml:space="preserve">. </w:t>
            </w:r>
            <w:r>
              <w:rPr>
                <w:rStyle w:val="IndexLink"/>
                <w:rtl w:val="true"/>
              </w:rPr>
              <w:t>ادب تطبیق</w:t>
            </w:r>
            <w:r>
              <w:rPr>
                <w:rStyle w:val="IndexLink"/>
                <w:rtl w:val="true"/>
              </w:rPr>
              <w:tab/>
            </w:r>
            <w:r>
              <w:rPr>
                <w:rStyle w:val="IndexLink"/>
              </w:rPr>
              <w:t>32</w:t>
            </w:r>
          </w:hyperlink>
        </w:p>
        <w:p>
          <w:pPr>
            <w:pStyle w:val="Contents3"/>
            <w:tabs>
              <w:tab w:val="clear" w:pos="8459"/>
              <w:tab w:val="right" w:pos="9026" w:leader="dot"/>
            </w:tabs>
            <w:rPr/>
          </w:pPr>
          <w:hyperlink w:anchor="__RefHeading___Toc921907_372815092">
            <w:r>
              <w:rPr>
                <w:webHidden/>
                <w:rStyle w:val="IndexLink"/>
                <w:rtl w:val="true"/>
              </w:rPr>
              <w:t>موانع درک قرآن</w:t>
            </w:r>
            <w:r>
              <w:rPr>
                <w:rStyle w:val="IndexLink"/>
                <w:rtl w:val="true"/>
              </w:rPr>
              <w:tab/>
            </w:r>
            <w:r>
              <w:rPr>
                <w:rStyle w:val="IndexLink"/>
              </w:rPr>
              <w:t>33</w:t>
            </w:r>
          </w:hyperlink>
        </w:p>
        <w:p>
          <w:pPr>
            <w:pStyle w:val="Contents4"/>
            <w:tabs>
              <w:tab w:val="clear" w:pos="8176"/>
              <w:tab w:val="right" w:pos="9026" w:leader="dot"/>
            </w:tabs>
            <w:rPr/>
          </w:pPr>
          <w:hyperlink w:anchor="__RefHeading___Toc921909_372815092">
            <w:r>
              <w:rPr>
                <w:webHidden/>
                <w:rStyle w:val="IndexLink"/>
              </w:rPr>
              <w:t>1</w:t>
            </w:r>
            <w:r>
              <w:rPr>
                <w:rStyle w:val="IndexLink"/>
                <w:rtl w:val="true"/>
              </w:rPr>
              <w:t xml:space="preserve">. </w:t>
            </w:r>
            <w:r>
              <w:rPr>
                <w:rStyle w:val="IndexLink"/>
                <w:rtl w:val="true"/>
              </w:rPr>
              <w:t>حجاب خودبینی</w:t>
            </w:r>
            <w:r>
              <w:rPr>
                <w:rStyle w:val="IndexLink"/>
                <w:rtl w:val="true"/>
              </w:rPr>
              <w:tab/>
            </w:r>
            <w:r>
              <w:rPr>
                <w:rStyle w:val="IndexLink"/>
              </w:rPr>
              <w:t>33</w:t>
            </w:r>
          </w:hyperlink>
        </w:p>
        <w:p>
          <w:pPr>
            <w:pStyle w:val="Contents4"/>
            <w:tabs>
              <w:tab w:val="clear" w:pos="8176"/>
              <w:tab w:val="right" w:pos="9026" w:leader="dot"/>
            </w:tabs>
            <w:rPr/>
          </w:pPr>
          <w:hyperlink w:anchor="__RefHeading___Toc921911_372815092">
            <w:r>
              <w:rPr>
                <w:webHidden/>
                <w:rStyle w:val="IndexLink"/>
              </w:rPr>
              <w:t>2</w:t>
            </w:r>
            <w:r>
              <w:rPr>
                <w:rStyle w:val="IndexLink"/>
                <w:rtl w:val="true"/>
              </w:rPr>
              <w:t xml:space="preserve">. </w:t>
            </w:r>
            <w:r>
              <w:rPr>
                <w:rStyle w:val="IndexLink"/>
                <w:rtl w:val="true"/>
              </w:rPr>
              <w:t>حجاب آرای فاسده و مسالک و مذاهب باطله</w:t>
            </w:r>
            <w:r>
              <w:rPr>
                <w:rStyle w:val="IndexLink"/>
                <w:rtl w:val="true"/>
              </w:rPr>
              <w:tab/>
            </w:r>
            <w:r>
              <w:rPr>
                <w:rStyle w:val="IndexLink"/>
              </w:rPr>
              <w:t>34</w:t>
            </w:r>
          </w:hyperlink>
        </w:p>
        <w:p>
          <w:pPr>
            <w:pStyle w:val="Contents4"/>
            <w:tabs>
              <w:tab w:val="clear" w:pos="8176"/>
              <w:tab w:val="right" w:pos="9026" w:leader="dot"/>
            </w:tabs>
            <w:rPr/>
          </w:pPr>
          <w:hyperlink w:anchor="__RefHeading___Toc921913_372815092">
            <w:r>
              <w:rPr>
                <w:webHidden/>
                <w:rStyle w:val="IndexLink"/>
              </w:rPr>
              <w:t>3</w:t>
            </w:r>
            <w:r>
              <w:rPr>
                <w:rStyle w:val="IndexLink"/>
                <w:rtl w:val="true"/>
              </w:rPr>
              <w:t xml:space="preserve">. </w:t>
            </w:r>
            <w:r>
              <w:rPr>
                <w:rStyle w:val="IndexLink"/>
                <w:rtl w:val="true"/>
              </w:rPr>
              <w:t>حجاب انحصار تفسیر، به آنچه مفسّران گفته اند</w:t>
            </w:r>
            <w:r>
              <w:rPr>
                <w:rStyle w:val="IndexLink"/>
                <w:rtl w:val="true"/>
              </w:rPr>
              <w:tab/>
            </w:r>
            <w:r>
              <w:rPr>
                <w:rStyle w:val="IndexLink"/>
              </w:rPr>
              <w:t>34</w:t>
            </w:r>
          </w:hyperlink>
        </w:p>
        <w:p>
          <w:pPr>
            <w:pStyle w:val="Contents4"/>
            <w:tabs>
              <w:tab w:val="clear" w:pos="8176"/>
              <w:tab w:val="right" w:pos="9026" w:leader="dot"/>
            </w:tabs>
            <w:rPr/>
          </w:pPr>
          <w:hyperlink w:anchor="__RefHeading___Toc921915_372815092">
            <w:r>
              <w:rPr>
                <w:webHidden/>
                <w:rStyle w:val="IndexLink"/>
              </w:rPr>
              <w:t>4</w:t>
            </w:r>
            <w:r>
              <w:rPr>
                <w:rStyle w:val="IndexLink"/>
                <w:rtl w:val="true"/>
              </w:rPr>
              <w:t xml:space="preserve">. </w:t>
            </w:r>
            <w:r>
              <w:rPr>
                <w:rStyle w:val="IndexLink"/>
                <w:rtl w:val="true"/>
              </w:rPr>
              <w:t>حجاب معاصی و گناهان</w:t>
            </w:r>
            <w:r>
              <w:rPr>
                <w:rStyle w:val="IndexLink"/>
                <w:rtl w:val="true"/>
              </w:rPr>
              <w:tab/>
            </w:r>
            <w:r>
              <w:rPr>
                <w:rStyle w:val="IndexLink"/>
              </w:rPr>
              <w:t>35</w:t>
            </w:r>
          </w:hyperlink>
        </w:p>
        <w:p>
          <w:pPr>
            <w:pStyle w:val="Contents4"/>
            <w:tabs>
              <w:tab w:val="clear" w:pos="8176"/>
              <w:tab w:val="right" w:pos="9026" w:leader="dot"/>
            </w:tabs>
            <w:rPr/>
          </w:pPr>
          <w:hyperlink w:anchor="__RefHeading___Toc921917_372815092">
            <w:r>
              <w:rPr>
                <w:webHidden/>
                <w:rStyle w:val="IndexLink"/>
              </w:rPr>
              <w:t>5</w:t>
            </w:r>
            <w:r>
              <w:rPr>
                <w:rStyle w:val="IndexLink"/>
                <w:rtl w:val="true"/>
              </w:rPr>
              <w:t xml:space="preserve">. </w:t>
            </w:r>
            <w:r>
              <w:rPr>
                <w:rStyle w:val="IndexLink"/>
                <w:rtl w:val="true"/>
              </w:rPr>
              <w:t>حجاب حب دنیا</w:t>
            </w:r>
            <w:r>
              <w:rPr>
                <w:rStyle w:val="IndexLink"/>
                <w:rtl w:val="true"/>
              </w:rPr>
              <w:tab/>
            </w:r>
            <w:r>
              <w:rPr>
                <w:rStyle w:val="IndexLink"/>
              </w:rPr>
              <w:t>35</w:t>
            </w:r>
          </w:hyperlink>
        </w:p>
        <w:p>
          <w:pPr>
            <w:pStyle w:val="Contents3"/>
            <w:tabs>
              <w:tab w:val="clear" w:pos="8459"/>
              <w:tab w:val="right" w:pos="9026" w:leader="dot"/>
            </w:tabs>
            <w:rPr/>
          </w:pPr>
          <w:hyperlink w:anchor="__RefHeading___Toc921919_372815092">
            <w:r>
              <w:rPr>
                <w:webHidden/>
                <w:rStyle w:val="IndexLink"/>
                <w:rtl w:val="true"/>
              </w:rPr>
              <w:t>توصیه های عملی</w:t>
            </w:r>
            <w:r>
              <w:rPr>
                <w:rStyle w:val="IndexLink"/>
                <w:rtl w:val="true"/>
              </w:rPr>
              <w:tab/>
            </w:r>
            <w:r>
              <w:rPr>
                <w:rStyle w:val="IndexLink"/>
              </w:rPr>
              <w:t>36</w:t>
            </w:r>
          </w:hyperlink>
        </w:p>
        <w:p>
          <w:pPr>
            <w:pStyle w:val="Contents2"/>
            <w:tabs>
              <w:tab w:val="clear" w:pos="8743"/>
              <w:tab w:val="right" w:pos="9026" w:leader="dot"/>
            </w:tabs>
            <w:rPr/>
          </w:pPr>
          <w:hyperlink w:anchor="__RefHeading___Toc921921_372815092">
            <w:r>
              <w:rPr>
                <w:webHidden/>
                <w:rStyle w:val="IndexLink"/>
              </w:rPr>
              <w:t>5</w:t>
            </w:r>
            <w:r>
              <w:rPr>
                <w:rStyle w:val="IndexLink"/>
                <w:rtl w:val="true"/>
              </w:rPr>
              <w:t xml:space="preserve">. </w:t>
            </w:r>
            <w:r>
              <w:rPr>
                <w:rStyle w:val="IndexLink"/>
                <w:rtl w:val="true"/>
              </w:rPr>
              <w:t>خطر عظیم شقاوت</w:t>
            </w:r>
            <w:r>
              <w:rPr>
                <w:rStyle w:val="IndexLink"/>
                <w:rtl w:val="true"/>
              </w:rPr>
              <w:tab/>
            </w:r>
            <w:r>
              <w:rPr>
                <w:rStyle w:val="IndexLink"/>
              </w:rPr>
              <w:t>37</w:t>
            </w:r>
          </w:hyperlink>
        </w:p>
        <w:p>
          <w:pPr>
            <w:pStyle w:val="Contents3"/>
            <w:tabs>
              <w:tab w:val="clear" w:pos="8459"/>
              <w:tab w:val="right" w:pos="9026" w:leader="dot"/>
            </w:tabs>
            <w:rPr/>
          </w:pPr>
          <w:hyperlink w:anchor="__RefHeading___Toc921923_372815092">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921925_372815092">
            <w:r>
              <w:rPr>
                <w:webHidden/>
                <w:rStyle w:val="IndexLink"/>
                <w:rtl w:val="true"/>
              </w:rPr>
              <w:t>توصیه های عملی</w:t>
            </w:r>
            <w:r>
              <w:rPr>
                <w:rStyle w:val="IndexLink"/>
                <w:rtl w:val="true"/>
              </w:rPr>
              <w:tab/>
            </w:r>
            <w:r>
              <w:rPr>
                <w:rStyle w:val="IndexLink"/>
              </w:rPr>
              <w:t>39</w:t>
            </w:r>
          </w:hyperlink>
        </w:p>
        <w:p>
          <w:pPr>
            <w:pStyle w:val="Contents2"/>
            <w:tabs>
              <w:tab w:val="clear" w:pos="8743"/>
              <w:tab w:val="right" w:pos="9026" w:leader="dot"/>
            </w:tabs>
            <w:rPr/>
          </w:pPr>
          <w:hyperlink w:anchor="__RefHeading___Toc921927_372815092">
            <w:r>
              <w:rPr>
                <w:webHidden/>
                <w:rStyle w:val="IndexLink"/>
              </w:rPr>
              <w:t>6</w:t>
            </w:r>
            <w:r>
              <w:rPr>
                <w:rStyle w:val="IndexLink"/>
                <w:rtl w:val="true"/>
              </w:rPr>
              <w:t xml:space="preserve">. </w:t>
            </w:r>
            <w:r>
              <w:rPr>
                <w:rStyle w:val="IndexLink"/>
                <w:rtl w:val="true"/>
              </w:rPr>
              <w:t>یاد گرسنگی و عطش قیامت</w:t>
            </w:r>
            <w:r>
              <w:rPr>
                <w:rStyle w:val="IndexLink"/>
                <w:rtl w:val="true"/>
              </w:rPr>
              <w:tab/>
            </w:r>
            <w:r>
              <w:rPr>
                <w:rStyle w:val="IndexLink"/>
              </w:rPr>
              <w:t>40</w:t>
            </w:r>
          </w:hyperlink>
        </w:p>
        <w:p>
          <w:pPr>
            <w:pStyle w:val="Contents3"/>
            <w:tabs>
              <w:tab w:val="clear" w:pos="8459"/>
              <w:tab w:val="right" w:pos="9026" w:leader="dot"/>
            </w:tabs>
            <w:rPr/>
          </w:pPr>
          <w:hyperlink w:anchor="__RefHeading___Toc921929_372815092">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921931_372815092">
            <w:r>
              <w:rPr>
                <w:webHidden/>
                <w:rStyle w:val="IndexLink"/>
                <w:rtl w:val="true"/>
              </w:rPr>
              <w:t>توصیه های عملی</w:t>
            </w:r>
            <w:r>
              <w:rPr>
                <w:rStyle w:val="IndexLink"/>
                <w:rtl w:val="true"/>
              </w:rPr>
              <w:tab/>
            </w:r>
            <w:r>
              <w:rPr>
                <w:rStyle w:val="IndexLink"/>
              </w:rPr>
              <w:t>43</w:t>
            </w:r>
          </w:hyperlink>
        </w:p>
        <w:p>
          <w:pPr>
            <w:pStyle w:val="Contents2"/>
            <w:tabs>
              <w:tab w:val="clear" w:pos="8743"/>
              <w:tab w:val="right" w:pos="9026" w:leader="dot"/>
            </w:tabs>
            <w:rPr/>
          </w:pPr>
          <w:hyperlink w:anchor="__RefHeading___Toc921933_372815092">
            <w:r>
              <w:rPr>
                <w:webHidden/>
                <w:rStyle w:val="IndexLink"/>
              </w:rPr>
              <w:t>7</w:t>
            </w:r>
            <w:r>
              <w:rPr>
                <w:rStyle w:val="IndexLink"/>
                <w:rtl w:val="true"/>
              </w:rPr>
              <w:t xml:space="preserve">. </w:t>
            </w:r>
            <w:r>
              <w:rPr>
                <w:rStyle w:val="IndexLink"/>
                <w:rtl w:val="true"/>
              </w:rPr>
              <w:t>تصدُّق بر فقرا و مساکین</w:t>
            </w:r>
            <w:r>
              <w:rPr>
                <w:rStyle w:val="IndexLink"/>
                <w:rtl w:val="true"/>
              </w:rPr>
              <w:tab/>
            </w:r>
            <w:r>
              <w:rPr>
                <w:rStyle w:val="IndexLink"/>
              </w:rPr>
              <w:t>44</w:t>
            </w:r>
          </w:hyperlink>
        </w:p>
        <w:p>
          <w:pPr>
            <w:pStyle w:val="Contents3"/>
            <w:tabs>
              <w:tab w:val="clear" w:pos="8459"/>
              <w:tab w:val="right" w:pos="9026" w:leader="dot"/>
            </w:tabs>
            <w:rPr/>
          </w:pPr>
          <w:hyperlink w:anchor="__RefHeading___Toc921935_372815092">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921937_372815092">
            <w:r>
              <w:rPr>
                <w:webHidden/>
                <w:rStyle w:val="IndexLink"/>
                <w:rtl w:val="true"/>
              </w:rPr>
              <w:t>آثار صدقه</w:t>
            </w:r>
            <w:r>
              <w:rPr>
                <w:rStyle w:val="IndexLink"/>
                <w:rtl w:val="true"/>
              </w:rPr>
              <w:tab/>
            </w:r>
            <w:r>
              <w:rPr>
                <w:rStyle w:val="IndexLink"/>
              </w:rPr>
              <w:t>45</w:t>
            </w:r>
          </w:hyperlink>
        </w:p>
        <w:p>
          <w:pPr>
            <w:pStyle w:val="Contents3"/>
            <w:tabs>
              <w:tab w:val="clear" w:pos="8459"/>
              <w:tab w:val="right" w:pos="9026" w:leader="dot"/>
            </w:tabs>
            <w:rPr/>
          </w:pPr>
          <w:hyperlink w:anchor="__RefHeading___Toc921939_372815092">
            <w:r>
              <w:rPr>
                <w:webHidden/>
                <w:rStyle w:val="IndexLink"/>
                <w:rtl w:val="true"/>
              </w:rPr>
              <w:t>توصیه های عملی</w:t>
            </w:r>
            <w:r>
              <w:rPr>
                <w:rStyle w:val="IndexLink"/>
                <w:rtl w:val="true"/>
              </w:rPr>
              <w:tab/>
            </w:r>
            <w:r>
              <w:rPr>
                <w:rStyle w:val="IndexLink"/>
              </w:rPr>
              <w:t>47</w:t>
            </w:r>
          </w:hyperlink>
        </w:p>
        <w:p>
          <w:pPr>
            <w:pStyle w:val="Contents2"/>
            <w:tabs>
              <w:tab w:val="clear" w:pos="8743"/>
              <w:tab w:val="right" w:pos="9026" w:leader="dot"/>
            </w:tabs>
            <w:rPr/>
          </w:pPr>
          <w:hyperlink w:anchor="__RefHeading___Toc921941_372815092">
            <w:r>
              <w:rPr>
                <w:webHidden/>
                <w:rStyle w:val="IndexLink"/>
              </w:rPr>
              <w:t>8</w:t>
            </w:r>
            <w:r>
              <w:rPr>
                <w:rStyle w:val="IndexLink"/>
                <w:rtl w:val="true"/>
              </w:rPr>
              <w:t xml:space="preserve">. </w:t>
            </w:r>
            <w:r>
              <w:rPr>
                <w:rStyle w:val="IndexLink"/>
                <w:rtl w:val="true"/>
              </w:rPr>
              <w:t>احترام به بزرگ ترها و ترحّم به کوچک ترها</w:t>
            </w:r>
            <w:r>
              <w:rPr>
                <w:rStyle w:val="IndexLink"/>
                <w:rtl w:val="true"/>
              </w:rPr>
              <w:tab/>
            </w:r>
            <w:r>
              <w:rPr>
                <w:rStyle w:val="IndexLink"/>
              </w:rPr>
              <w:t>48</w:t>
            </w:r>
          </w:hyperlink>
        </w:p>
        <w:p>
          <w:pPr>
            <w:pStyle w:val="Contents3"/>
            <w:tabs>
              <w:tab w:val="clear" w:pos="8459"/>
              <w:tab w:val="right" w:pos="9026" w:leader="dot"/>
            </w:tabs>
            <w:rPr/>
          </w:pPr>
          <w:hyperlink w:anchor="__RefHeading___Toc921943_372815092">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921945_372815092">
            <w:r>
              <w:rPr>
                <w:webHidden/>
                <w:rStyle w:val="IndexLink"/>
                <w:rtl w:val="true"/>
              </w:rPr>
              <w:t>توصیه های عملی</w:t>
            </w:r>
            <w:r>
              <w:rPr>
                <w:rStyle w:val="IndexLink"/>
                <w:rtl w:val="true"/>
              </w:rPr>
              <w:tab/>
            </w:r>
            <w:r>
              <w:rPr>
                <w:rStyle w:val="IndexLink"/>
              </w:rPr>
              <w:t>50</w:t>
            </w:r>
          </w:hyperlink>
        </w:p>
        <w:p>
          <w:pPr>
            <w:pStyle w:val="Contents2"/>
            <w:tabs>
              <w:tab w:val="clear" w:pos="8743"/>
              <w:tab w:val="right" w:pos="9026" w:leader="dot"/>
            </w:tabs>
            <w:rPr/>
          </w:pPr>
          <w:hyperlink w:anchor="__RefHeading___Toc921947_372815092">
            <w:r>
              <w:rPr>
                <w:webHidden/>
                <w:rStyle w:val="IndexLink"/>
              </w:rPr>
              <w:t>9</w:t>
            </w:r>
            <w:r>
              <w:rPr>
                <w:rStyle w:val="IndexLink"/>
                <w:rtl w:val="true"/>
              </w:rPr>
              <w:t xml:space="preserve">. </w:t>
            </w:r>
            <w:r>
              <w:rPr>
                <w:rStyle w:val="IndexLink"/>
                <w:rtl w:val="true"/>
              </w:rPr>
              <w:t>حفظ زبان و چشم و گوش از حرام الهی</w:t>
            </w:r>
            <w:r>
              <w:rPr>
                <w:rStyle w:val="IndexLink"/>
                <w:rtl w:val="true"/>
              </w:rPr>
              <w:tab/>
            </w:r>
            <w:r>
              <w:rPr>
                <w:rStyle w:val="IndexLink"/>
              </w:rPr>
              <w:t>51</w:t>
            </w:r>
          </w:hyperlink>
        </w:p>
        <w:p>
          <w:pPr>
            <w:pStyle w:val="Contents3"/>
            <w:tabs>
              <w:tab w:val="clear" w:pos="8459"/>
              <w:tab w:val="right" w:pos="9026" w:leader="dot"/>
            </w:tabs>
            <w:rPr/>
          </w:pPr>
          <w:hyperlink w:anchor="__RefHeading___Toc921949_372815092">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921951_372815092">
            <w:r>
              <w:rPr>
                <w:webHidden/>
                <w:rStyle w:val="IndexLink"/>
                <w:rtl w:val="true"/>
              </w:rPr>
              <w:t>توصیه های عملی</w:t>
            </w:r>
            <w:r>
              <w:rPr>
                <w:rStyle w:val="IndexLink"/>
                <w:rtl w:val="true"/>
              </w:rPr>
              <w:tab/>
            </w:r>
            <w:r>
              <w:rPr>
                <w:rStyle w:val="IndexLink"/>
              </w:rPr>
              <w:t>54</w:t>
            </w:r>
          </w:hyperlink>
        </w:p>
        <w:p>
          <w:pPr>
            <w:pStyle w:val="Contents2"/>
            <w:tabs>
              <w:tab w:val="clear" w:pos="8743"/>
              <w:tab w:val="right" w:pos="9026" w:leader="dot"/>
            </w:tabs>
            <w:rPr/>
          </w:pPr>
          <w:hyperlink w:anchor="__RefHeading___Toc921953_372815092">
            <w:r>
              <w:rPr>
                <w:webHidden/>
                <w:rStyle w:val="IndexLink"/>
              </w:rPr>
              <w:t>10</w:t>
            </w:r>
            <w:r>
              <w:rPr>
                <w:rStyle w:val="IndexLink"/>
                <w:rtl w:val="true"/>
              </w:rPr>
              <w:t xml:space="preserve">. </w:t>
            </w:r>
            <w:r>
              <w:rPr>
                <w:rStyle w:val="IndexLink"/>
                <w:rtl w:val="true"/>
              </w:rPr>
              <w:t>رسیدگی به ایتام</w:t>
            </w:r>
            <w:r>
              <w:rPr>
                <w:rStyle w:val="IndexLink"/>
                <w:rtl w:val="true"/>
              </w:rPr>
              <w:tab/>
            </w:r>
            <w:r>
              <w:rPr>
                <w:rStyle w:val="IndexLink"/>
              </w:rPr>
              <w:t>55</w:t>
            </w:r>
          </w:hyperlink>
        </w:p>
        <w:p>
          <w:pPr>
            <w:pStyle w:val="Contents3"/>
            <w:tabs>
              <w:tab w:val="clear" w:pos="8459"/>
              <w:tab w:val="right" w:pos="9026" w:leader="dot"/>
            </w:tabs>
            <w:rPr/>
          </w:pPr>
          <w:hyperlink w:anchor="__RefHeading___Toc921955_372815092">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921957_372815092">
            <w:r>
              <w:rPr>
                <w:webHidden/>
                <w:rStyle w:val="IndexLink"/>
                <w:rtl w:val="true"/>
              </w:rPr>
              <w:t>توصیه های عملی</w:t>
            </w:r>
            <w:r>
              <w:rPr>
                <w:rStyle w:val="IndexLink"/>
                <w:rtl w:val="true"/>
              </w:rPr>
              <w:tab/>
            </w:r>
            <w:r>
              <w:rPr>
                <w:rStyle w:val="IndexLink"/>
              </w:rPr>
              <w:t>57</w:t>
            </w:r>
          </w:hyperlink>
        </w:p>
        <w:p>
          <w:pPr>
            <w:pStyle w:val="Contents2"/>
            <w:tabs>
              <w:tab w:val="clear" w:pos="8743"/>
              <w:tab w:val="right" w:pos="9026" w:leader="dot"/>
            </w:tabs>
            <w:rPr/>
          </w:pPr>
          <w:hyperlink w:anchor="__RefHeading___Toc921959_372815092">
            <w:r>
              <w:rPr>
                <w:webHidden/>
                <w:rStyle w:val="IndexLink"/>
              </w:rPr>
              <w:t>11</w:t>
            </w:r>
            <w:r>
              <w:rPr>
                <w:rStyle w:val="IndexLink"/>
                <w:rtl w:val="true"/>
              </w:rPr>
              <w:t xml:space="preserve">. </w:t>
            </w:r>
            <w:r>
              <w:rPr>
                <w:rStyle w:val="IndexLink"/>
                <w:rtl w:val="true"/>
              </w:rPr>
              <w:t>توبه از گناهان</w:t>
            </w:r>
            <w:r>
              <w:rPr>
                <w:rStyle w:val="IndexLink"/>
                <w:rtl w:val="true"/>
              </w:rPr>
              <w:tab/>
            </w:r>
            <w:r>
              <w:rPr>
                <w:rStyle w:val="IndexLink"/>
              </w:rPr>
              <w:t>58</w:t>
            </w:r>
          </w:hyperlink>
        </w:p>
        <w:p>
          <w:pPr>
            <w:pStyle w:val="Contents3"/>
            <w:tabs>
              <w:tab w:val="clear" w:pos="8459"/>
              <w:tab w:val="right" w:pos="9026" w:leader="dot"/>
            </w:tabs>
            <w:rPr/>
          </w:pPr>
          <w:hyperlink w:anchor="__RefHeading___Toc921961_372815092">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921963_372815092">
            <w:r>
              <w:rPr>
                <w:webHidden/>
                <w:rStyle w:val="IndexLink"/>
                <w:rtl w:val="true"/>
              </w:rPr>
              <w:t>توصیه های عملی</w:t>
            </w:r>
            <w:r>
              <w:rPr>
                <w:rStyle w:val="IndexLink"/>
                <w:rtl w:val="true"/>
              </w:rPr>
              <w:tab/>
            </w:r>
            <w:r>
              <w:rPr>
                <w:rStyle w:val="IndexLink"/>
              </w:rPr>
              <w:t>61</w:t>
            </w:r>
          </w:hyperlink>
        </w:p>
        <w:p>
          <w:pPr>
            <w:pStyle w:val="Contents2"/>
            <w:tabs>
              <w:tab w:val="clear" w:pos="8743"/>
              <w:tab w:val="right" w:pos="9026" w:leader="dot"/>
            </w:tabs>
            <w:rPr/>
          </w:pPr>
          <w:hyperlink w:anchor="__RefHeading___Toc921965_372815092">
            <w:r>
              <w:rPr>
                <w:webHidden/>
                <w:rStyle w:val="IndexLink"/>
              </w:rPr>
              <w:t>12</w:t>
            </w:r>
            <w:r>
              <w:rPr>
                <w:rStyle w:val="IndexLink"/>
                <w:rtl w:val="true"/>
              </w:rPr>
              <w:t xml:space="preserve">. </w:t>
            </w:r>
            <w:r>
              <w:rPr>
                <w:rStyle w:val="IndexLink"/>
                <w:rtl w:val="true"/>
              </w:rPr>
              <w:t>بالابردن دست ها هنگام دعا</w:t>
            </w:r>
            <w:r>
              <w:rPr>
                <w:rStyle w:val="IndexLink"/>
                <w:rtl w:val="true"/>
              </w:rPr>
              <w:tab/>
            </w:r>
            <w:r>
              <w:rPr>
                <w:rStyle w:val="IndexLink"/>
              </w:rPr>
              <w:t>62</w:t>
            </w:r>
          </w:hyperlink>
        </w:p>
        <w:p>
          <w:pPr>
            <w:pStyle w:val="Contents3"/>
            <w:tabs>
              <w:tab w:val="clear" w:pos="8459"/>
              <w:tab w:val="right" w:pos="9026" w:leader="dot"/>
            </w:tabs>
            <w:rPr/>
          </w:pPr>
          <w:hyperlink w:anchor="__RefHeading___Toc921967_372815092">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921969_372815092">
            <w:r>
              <w:rPr>
                <w:webHidden/>
                <w:rStyle w:val="IndexLink"/>
                <w:rtl w:val="true"/>
              </w:rPr>
              <w:t>توصیه های عملی</w:t>
            </w:r>
            <w:r>
              <w:rPr>
                <w:rStyle w:val="IndexLink"/>
                <w:rtl w:val="true"/>
              </w:rPr>
              <w:tab/>
            </w:r>
            <w:r>
              <w:rPr>
                <w:rStyle w:val="IndexLink"/>
              </w:rPr>
              <w:t>64</w:t>
            </w:r>
          </w:hyperlink>
        </w:p>
        <w:p>
          <w:pPr>
            <w:pStyle w:val="Contents2"/>
            <w:tabs>
              <w:tab w:val="clear" w:pos="8743"/>
              <w:tab w:val="right" w:pos="9026" w:leader="dot"/>
            </w:tabs>
            <w:rPr/>
          </w:pPr>
          <w:hyperlink w:anchor="__RefHeading___Toc921971_372815092">
            <w:r>
              <w:rPr>
                <w:webHidden/>
                <w:rStyle w:val="IndexLink"/>
              </w:rPr>
              <w:t>13</w:t>
            </w:r>
            <w:r>
              <w:rPr>
                <w:rStyle w:val="IndexLink"/>
                <w:rtl w:val="true"/>
              </w:rPr>
              <w:t xml:space="preserve">. </w:t>
            </w:r>
            <w:r>
              <w:rPr>
                <w:rStyle w:val="IndexLink"/>
                <w:rtl w:val="true"/>
              </w:rPr>
              <w:t>اهمیت اوقات نماز</w:t>
            </w:r>
            <w:r>
              <w:rPr>
                <w:rStyle w:val="IndexLink"/>
                <w:rtl w:val="true"/>
              </w:rPr>
              <w:tab/>
            </w:r>
            <w:r>
              <w:rPr>
                <w:rStyle w:val="IndexLink"/>
              </w:rPr>
              <w:t>65</w:t>
            </w:r>
          </w:hyperlink>
        </w:p>
        <w:p>
          <w:pPr>
            <w:pStyle w:val="Contents3"/>
            <w:tabs>
              <w:tab w:val="clear" w:pos="8459"/>
              <w:tab w:val="right" w:pos="9026" w:leader="dot"/>
            </w:tabs>
            <w:rPr/>
          </w:pPr>
          <w:hyperlink w:anchor="__RefHeading___Toc921973_372815092">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921975_372815092">
            <w:r>
              <w:rPr>
                <w:webHidden/>
                <w:rStyle w:val="IndexLink"/>
                <w:rtl w:val="true"/>
              </w:rPr>
              <w:t>توصیه های عملی</w:t>
            </w:r>
            <w:r>
              <w:rPr>
                <w:rStyle w:val="IndexLink"/>
                <w:rtl w:val="true"/>
              </w:rPr>
              <w:tab/>
            </w:r>
            <w:r>
              <w:rPr>
                <w:rStyle w:val="IndexLink"/>
              </w:rPr>
              <w:t>69</w:t>
            </w:r>
          </w:hyperlink>
        </w:p>
        <w:p>
          <w:pPr>
            <w:pStyle w:val="Contents2"/>
            <w:tabs>
              <w:tab w:val="clear" w:pos="8743"/>
              <w:tab w:val="right" w:pos="9026" w:leader="dot"/>
            </w:tabs>
            <w:rPr/>
          </w:pPr>
          <w:hyperlink w:anchor="__RefHeading___Toc921977_372815092">
            <w:r>
              <w:rPr>
                <w:webHidden/>
                <w:rStyle w:val="IndexLink"/>
              </w:rPr>
              <w:t>14</w:t>
            </w:r>
            <w:r>
              <w:rPr>
                <w:rStyle w:val="IndexLink"/>
                <w:rtl w:val="true"/>
              </w:rPr>
              <w:t xml:space="preserve">. </w:t>
            </w:r>
            <w:r>
              <w:rPr>
                <w:rStyle w:val="IndexLink"/>
                <w:rtl w:val="true"/>
              </w:rPr>
              <w:t>ذکر و استغفار</w:t>
            </w:r>
            <w:r>
              <w:rPr>
                <w:rStyle w:val="IndexLink"/>
                <w:rtl w:val="true"/>
              </w:rPr>
              <w:tab/>
            </w:r>
            <w:r>
              <w:rPr>
                <w:rStyle w:val="IndexLink"/>
              </w:rPr>
              <w:t>70</w:t>
            </w:r>
          </w:hyperlink>
        </w:p>
        <w:p>
          <w:pPr>
            <w:pStyle w:val="Contents3"/>
            <w:tabs>
              <w:tab w:val="clear" w:pos="8459"/>
              <w:tab w:val="right" w:pos="9026" w:leader="dot"/>
            </w:tabs>
            <w:rPr/>
          </w:pPr>
          <w:hyperlink w:anchor="__RefHeading___Toc921979_372815092">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921981_372815092">
            <w:r>
              <w:rPr>
                <w:webHidden/>
                <w:rStyle w:val="IndexLink"/>
                <w:rtl w:val="true"/>
              </w:rPr>
              <w:t>توصیه های عملی</w:t>
            </w:r>
            <w:r>
              <w:rPr>
                <w:rStyle w:val="IndexLink"/>
                <w:rtl w:val="true"/>
              </w:rPr>
              <w:tab/>
            </w:r>
            <w:r>
              <w:rPr>
                <w:rStyle w:val="IndexLink"/>
              </w:rPr>
              <w:t>73</w:t>
            </w:r>
          </w:hyperlink>
        </w:p>
        <w:p>
          <w:pPr>
            <w:pStyle w:val="Contents2"/>
            <w:tabs>
              <w:tab w:val="clear" w:pos="8743"/>
              <w:tab w:val="right" w:pos="9026" w:leader="dot"/>
            </w:tabs>
            <w:rPr/>
          </w:pPr>
          <w:hyperlink w:anchor="__RefHeading___Toc921983_372815092">
            <w:r>
              <w:rPr>
                <w:webHidden/>
                <w:rStyle w:val="IndexLink"/>
              </w:rPr>
              <w:t>15</w:t>
            </w:r>
            <w:r>
              <w:rPr>
                <w:rStyle w:val="IndexLink"/>
                <w:rtl w:val="true"/>
              </w:rPr>
              <w:t xml:space="preserve">. </w:t>
            </w:r>
            <w:r>
              <w:rPr>
                <w:rStyle w:val="IndexLink"/>
                <w:rtl w:val="true"/>
              </w:rPr>
              <w:t>سجدۀ طولانی</w:t>
            </w:r>
            <w:r>
              <w:rPr>
                <w:rStyle w:val="IndexLink"/>
                <w:rtl w:val="true"/>
              </w:rPr>
              <w:tab/>
            </w:r>
            <w:r>
              <w:rPr>
                <w:rStyle w:val="IndexLink"/>
              </w:rPr>
              <w:t>74</w:t>
            </w:r>
          </w:hyperlink>
        </w:p>
        <w:p>
          <w:pPr>
            <w:pStyle w:val="Contents3"/>
            <w:tabs>
              <w:tab w:val="clear" w:pos="8459"/>
              <w:tab w:val="right" w:pos="9026" w:leader="dot"/>
            </w:tabs>
            <w:rPr/>
          </w:pPr>
          <w:hyperlink w:anchor="__RefHeading___Toc921985_372815092">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921987_372815092">
            <w:r>
              <w:rPr>
                <w:webHidden/>
                <w:rStyle w:val="IndexLink"/>
                <w:rtl w:val="true"/>
              </w:rPr>
              <w:t>توصیه های عملی</w:t>
            </w:r>
            <w:r>
              <w:rPr>
                <w:rStyle w:val="IndexLink"/>
                <w:rtl w:val="true"/>
              </w:rPr>
              <w:tab/>
            </w:r>
            <w:r>
              <w:rPr>
                <w:rStyle w:val="IndexLink"/>
              </w:rPr>
              <w:t>77</w:t>
            </w:r>
          </w:hyperlink>
        </w:p>
        <w:p>
          <w:pPr>
            <w:pStyle w:val="Contents2"/>
            <w:tabs>
              <w:tab w:val="clear" w:pos="8743"/>
              <w:tab w:val="right" w:pos="9026" w:leader="dot"/>
            </w:tabs>
            <w:rPr/>
          </w:pPr>
          <w:hyperlink w:anchor="__RefHeading___Toc921989_372815092">
            <w:r>
              <w:rPr>
                <w:webHidden/>
                <w:rStyle w:val="IndexLink"/>
              </w:rPr>
              <w:t>16</w:t>
            </w:r>
            <w:r>
              <w:rPr>
                <w:rStyle w:val="IndexLink"/>
                <w:rtl w:val="true"/>
              </w:rPr>
              <w:t xml:space="preserve">. </w:t>
            </w:r>
            <w:r>
              <w:rPr>
                <w:rStyle w:val="IndexLink"/>
                <w:rtl w:val="true"/>
              </w:rPr>
              <w:t>همّت به دادن افطار</w:t>
            </w:r>
            <w:r>
              <w:rPr>
                <w:rStyle w:val="IndexLink"/>
                <w:rtl w:val="true"/>
              </w:rPr>
              <w:tab/>
            </w:r>
            <w:r>
              <w:rPr>
                <w:rStyle w:val="IndexLink"/>
              </w:rPr>
              <w:t>78</w:t>
            </w:r>
          </w:hyperlink>
        </w:p>
        <w:p>
          <w:pPr>
            <w:pStyle w:val="Contents3"/>
            <w:tabs>
              <w:tab w:val="clear" w:pos="8459"/>
              <w:tab w:val="right" w:pos="9026" w:leader="dot"/>
            </w:tabs>
            <w:rPr/>
          </w:pPr>
          <w:hyperlink w:anchor="__RefHeading___Toc921991_372815092">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921993_372815092">
            <w:r>
              <w:rPr>
                <w:webHidden/>
                <w:rStyle w:val="IndexLink"/>
                <w:rtl w:val="true"/>
              </w:rPr>
              <w:t>توصیه های عملی</w:t>
            </w:r>
            <w:r>
              <w:rPr>
                <w:rStyle w:val="IndexLink"/>
                <w:rtl w:val="true"/>
              </w:rPr>
              <w:tab/>
            </w:r>
            <w:r>
              <w:rPr>
                <w:rStyle w:val="IndexLink"/>
              </w:rPr>
              <w:t>81</w:t>
            </w:r>
          </w:hyperlink>
        </w:p>
        <w:p>
          <w:pPr>
            <w:pStyle w:val="Contents2"/>
            <w:tabs>
              <w:tab w:val="clear" w:pos="8743"/>
              <w:tab w:val="right" w:pos="9026" w:leader="dot"/>
            </w:tabs>
            <w:rPr/>
          </w:pPr>
          <w:hyperlink w:anchor="__RefHeading___Toc921995_372815092">
            <w:r>
              <w:rPr>
                <w:webHidden/>
                <w:rStyle w:val="IndexLink"/>
              </w:rPr>
              <w:t>17</w:t>
            </w:r>
            <w:r>
              <w:rPr>
                <w:rStyle w:val="IndexLink"/>
                <w:rtl w:val="true"/>
              </w:rPr>
              <w:t xml:space="preserve">. </w:t>
            </w:r>
            <w:r>
              <w:rPr>
                <w:rStyle w:val="IndexLink"/>
                <w:rtl w:val="true"/>
              </w:rPr>
              <w:t>حُسن خُلق</w:t>
            </w:r>
            <w:r>
              <w:rPr>
                <w:rStyle w:val="IndexLink"/>
                <w:rtl w:val="true"/>
              </w:rPr>
              <w:tab/>
            </w:r>
            <w:r>
              <w:rPr>
                <w:rStyle w:val="IndexLink"/>
              </w:rPr>
              <w:t>82</w:t>
            </w:r>
          </w:hyperlink>
        </w:p>
        <w:p>
          <w:pPr>
            <w:pStyle w:val="Contents3"/>
            <w:tabs>
              <w:tab w:val="clear" w:pos="8459"/>
              <w:tab w:val="right" w:pos="9026" w:leader="dot"/>
            </w:tabs>
            <w:rPr/>
          </w:pPr>
          <w:hyperlink w:anchor="__RefHeading___Toc921997_372815092">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921999_372815092">
            <w:r>
              <w:rPr>
                <w:webHidden/>
                <w:rStyle w:val="IndexLink"/>
                <w:rtl w:val="true"/>
              </w:rPr>
              <w:t>مهارت های عملی در اخلاق</w:t>
            </w:r>
            <w:r>
              <w:rPr>
                <w:rStyle w:val="IndexLink"/>
                <w:rtl w:val="true"/>
              </w:rPr>
              <w:tab/>
            </w:r>
            <w:r>
              <w:rPr>
                <w:rStyle w:val="IndexLink"/>
              </w:rPr>
              <w:t>83</w:t>
            </w:r>
          </w:hyperlink>
        </w:p>
        <w:p>
          <w:pPr>
            <w:pStyle w:val="Contents3"/>
            <w:tabs>
              <w:tab w:val="clear" w:pos="8459"/>
              <w:tab w:val="right" w:pos="9026" w:leader="dot"/>
            </w:tabs>
            <w:rPr/>
          </w:pPr>
          <w:hyperlink w:anchor="__RefHeading___Toc922001_372815092">
            <w:r>
              <w:rPr>
                <w:webHidden/>
                <w:rStyle w:val="IndexLink"/>
                <w:rtl w:val="true"/>
              </w:rPr>
              <w:t>توصیه های عملی</w:t>
            </w:r>
            <w:r>
              <w:rPr>
                <w:rStyle w:val="IndexLink"/>
                <w:rtl w:val="true"/>
              </w:rPr>
              <w:tab/>
            </w:r>
            <w:r>
              <w:rPr>
                <w:rStyle w:val="IndexLink"/>
              </w:rPr>
              <w:t>85</w:t>
            </w:r>
          </w:hyperlink>
        </w:p>
        <w:p>
          <w:pPr>
            <w:pStyle w:val="Contents2"/>
            <w:tabs>
              <w:tab w:val="clear" w:pos="8743"/>
              <w:tab w:val="right" w:pos="9026" w:leader="dot"/>
            </w:tabs>
            <w:rPr/>
          </w:pPr>
          <w:hyperlink w:anchor="__RefHeading___Toc922003_372815092">
            <w:r>
              <w:rPr>
                <w:webHidden/>
                <w:rStyle w:val="IndexLink"/>
              </w:rPr>
              <w:t>18</w:t>
            </w:r>
            <w:r>
              <w:rPr>
                <w:rStyle w:val="IndexLink"/>
                <w:rtl w:val="true"/>
              </w:rPr>
              <w:t xml:space="preserve">. </w:t>
            </w:r>
            <w:r>
              <w:rPr>
                <w:rStyle w:val="IndexLink"/>
                <w:rtl w:val="true"/>
              </w:rPr>
              <w:t>آسان گرفتن به زیردست</w:t>
            </w:r>
            <w:r>
              <w:rPr>
                <w:rStyle w:val="IndexLink"/>
                <w:rtl w:val="true"/>
              </w:rPr>
              <w:tab/>
            </w:r>
            <w:r>
              <w:rPr>
                <w:rStyle w:val="IndexLink"/>
              </w:rPr>
              <w:t>86</w:t>
            </w:r>
          </w:hyperlink>
        </w:p>
        <w:p>
          <w:pPr>
            <w:pStyle w:val="Contents3"/>
            <w:tabs>
              <w:tab w:val="clear" w:pos="8459"/>
              <w:tab w:val="right" w:pos="9026" w:leader="dot"/>
            </w:tabs>
            <w:rPr/>
          </w:pPr>
          <w:hyperlink w:anchor="__RefHeading___Toc922005_372815092">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922007_372815092">
            <w:r>
              <w:rPr>
                <w:webHidden/>
                <w:rStyle w:val="IndexLink"/>
                <w:rtl w:val="true"/>
              </w:rPr>
              <w:t>توصیه های عملی</w:t>
            </w:r>
            <w:r>
              <w:rPr>
                <w:rStyle w:val="IndexLink"/>
                <w:rtl w:val="true"/>
              </w:rPr>
              <w:tab/>
            </w:r>
            <w:r>
              <w:rPr>
                <w:rStyle w:val="IndexLink"/>
              </w:rPr>
              <w:t>88</w:t>
            </w:r>
          </w:hyperlink>
        </w:p>
        <w:p>
          <w:pPr>
            <w:pStyle w:val="Contents2"/>
            <w:tabs>
              <w:tab w:val="clear" w:pos="8743"/>
              <w:tab w:val="right" w:pos="9026" w:leader="dot"/>
            </w:tabs>
            <w:rPr/>
          </w:pPr>
          <w:hyperlink w:anchor="__RefHeading___Toc922009_372815092">
            <w:r>
              <w:rPr>
                <w:webHidden/>
                <w:rStyle w:val="IndexLink"/>
              </w:rPr>
              <w:t>19</w:t>
            </w:r>
            <w:r>
              <w:rPr>
                <w:rStyle w:val="IndexLink"/>
                <w:rtl w:val="true"/>
              </w:rPr>
              <w:t xml:space="preserve">. </w:t>
            </w:r>
            <w:r>
              <w:rPr>
                <w:rStyle w:val="IndexLink"/>
                <w:rtl w:val="true"/>
              </w:rPr>
              <w:t>صلۀ رَحِم</w:t>
            </w:r>
            <w:r>
              <w:rPr>
                <w:rStyle w:val="IndexLink"/>
                <w:rtl w:val="true"/>
              </w:rPr>
              <w:tab/>
            </w:r>
            <w:r>
              <w:rPr>
                <w:rStyle w:val="IndexLink"/>
              </w:rPr>
              <w:t>89</w:t>
            </w:r>
          </w:hyperlink>
        </w:p>
        <w:p>
          <w:pPr>
            <w:pStyle w:val="Contents3"/>
            <w:tabs>
              <w:tab w:val="clear" w:pos="8459"/>
              <w:tab w:val="right" w:pos="9026" w:leader="dot"/>
            </w:tabs>
            <w:rPr/>
          </w:pPr>
          <w:hyperlink w:anchor="__RefHeading___Toc922011_372815092">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922013_372815092">
            <w:r>
              <w:rPr>
                <w:webHidden/>
                <w:rStyle w:val="IndexLink"/>
                <w:rtl w:val="true"/>
              </w:rPr>
              <w:t>توصیه های عملی</w:t>
            </w:r>
            <w:r>
              <w:rPr>
                <w:rStyle w:val="IndexLink"/>
                <w:rtl w:val="true"/>
              </w:rPr>
              <w:tab/>
            </w:r>
            <w:r>
              <w:rPr>
                <w:rStyle w:val="IndexLink"/>
              </w:rPr>
              <w:t>90</w:t>
            </w:r>
          </w:hyperlink>
        </w:p>
        <w:p>
          <w:pPr>
            <w:pStyle w:val="Contents2"/>
            <w:tabs>
              <w:tab w:val="clear" w:pos="8743"/>
              <w:tab w:val="right" w:pos="9026" w:leader="dot"/>
            </w:tabs>
            <w:rPr/>
          </w:pPr>
          <w:hyperlink w:anchor="__RefHeading___Toc922015_372815092">
            <w:r>
              <w:rPr>
                <w:webHidden/>
                <w:rStyle w:val="IndexLink"/>
              </w:rPr>
              <w:t>20</w:t>
            </w:r>
            <w:r>
              <w:rPr>
                <w:rStyle w:val="IndexLink"/>
                <w:rtl w:val="true"/>
              </w:rPr>
              <w:t xml:space="preserve">. </w:t>
            </w:r>
            <w:r>
              <w:rPr>
                <w:rStyle w:val="IndexLink"/>
                <w:rtl w:val="true"/>
              </w:rPr>
              <w:t>نمازهای مستحبی</w:t>
            </w:r>
            <w:r>
              <w:rPr>
                <w:rStyle w:val="IndexLink"/>
                <w:rtl w:val="true"/>
              </w:rPr>
              <w:tab/>
            </w:r>
            <w:r>
              <w:rPr>
                <w:rStyle w:val="IndexLink"/>
              </w:rPr>
              <w:t>91</w:t>
            </w:r>
          </w:hyperlink>
        </w:p>
        <w:p>
          <w:pPr>
            <w:pStyle w:val="Contents3"/>
            <w:tabs>
              <w:tab w:val="clear" w:pos="8459"/>
              <w:tab w:val="right" w:pos="9026" w:leader="dot"/>
            </w:tabs>
            <w:rPr/>
          </w:pPr>
          <w:hyperlink w:anchor="__RefHeading___Toc922017_372815092">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922019_372815092">
            <w:r>
              <w:rPr>
                <w:webHidden/>
                <w:rStyle w:val="IndexLink"/>
                <w:rtl w:val="true"/>
              </w:rPr>
              <w:t>توصیه های عملی</w:t>
            </w:r>
            <w:r>
              <w:rPr>
                <w:rStyle w:val="IndexLink"/>
                <w:rtl w:val="true"/>
              </w:rPr>
              <w:tab/>
            </w:r>
            <w:r>
              <w:rPr>
                <w:rStyle w:val="IndexLink"/>
              </w:rPr>
              <w:t>93</w:t>
            </w:r>
          </w:hyperlink>
        </w:p>
        <w:p>
          <w:pPr>
            <w:pStyle w:val="Contents2"/>
            <w:tabs>
              <w:tab w:val="clear" w:pos="8743"/>
              <w:tab w:val="right" w:pos="9026" w:leader="dot"/>
            </w:tabs>
            <w:rPr/>
          </w:pPr>
          <w:hyperlink w:anchor="__RefHeading___Toc922021_372815092">
            <w:r>
              <w:rPr>
                <w:webHidden/>
                <w:rStyle w:val="IndexLink"/>
              </w:rPr>
              <w:t>21</w:t>
            </w:r>
            <w:r>
              <w:rPr>
                <w:rStyle w:val="IndexLink"/>
                <w:rtl w:val="true"/>
              </w:rPr>
              <w:t xml:space="preserve">. </w:t>
            </w:r>
            <w:r>
              <w:rPr>
                <w:rStyle w:val="IndexLink"/>
                <w:rtl w:val="true"/>
              </w:rPr>
              <w:t>نماز واجب</w:t>
            </w:r>
            <w:r>
              <w:rPr>
                <w:rStyle w:val="IndexLink"/>
                <w:rtl w:val="true"/>
              </w:rPr>
              <w:tab/>
            </w:r>
            <w:r>
              <w:rPr>
                <w:rStyle w:val="IndexLink"/>
              </w:rPr>
              <w:t>94</w:t>
            </w:r>
          </w:hyperlink>
        </w:p>
        <w:p>
          <w:pPr>
            <w:pStyle w:val="Contents3"/>
            <w:tabs>
              <w:tab w:val="clear" w:pos="8459"/>
              <w:tab w:val="right" w:pos="9026" w:leader="dot"/>
            </w:tabs>
            <w:rPr/>
          </w:pPr>
          <w:hyperlink w:anchor="__RefHeading___Toc922023_372815092">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922025_372815092">
            <w:r>
              <w:rPr>
                <w:webHidden/>
                <w:rStyle w:val="IndexLink"/>
                <w:rtl w:val="true"/>
              </w:rPr>
              <w:t>توصیه های عملی</w:t>
            </w:r>
            <w:r>
              <w:rPr>
                <w:rStyle w:val="IndexLink"/>
                <w:rtl w:val="true"/>
              </w:rPr>
              <w:tab/>
            </w:r>
            <w:r>
              <w:rPr>
                <w:rStyle w:val="IndexLink"/>
              </w:rPr>
              <w:t>96</w:t>
            </w:r>
          </w:hyperlink>
        </w:p>
        <w:p>
          <w:pPr>
            <w:pStyle w:val="Contents2"/>
            <w:tabs>
              <w:tab w:val="clear" w:pos="8743"/>
              <w:tab w:val="right" w:pos="9026" w:leader="dot"/>
            </w:tabs>
            <w:rPr/>
          </w:pPr>
          <w:hyperlink w:anchor="__RefHeading___Toc922027_372815092">
            <w:r>
              <w:rPr>
                <w:webHidden/>
                <w:rStyle w:val="IndexLink"/>
              </w:rPr>
              <w:t>22</w:t>
            </w:r>
            <w:r>
              <w:rPr>
                <w:rStyle w:val="IndexLink"/>
                <w:rtl w:val="true"/>
              </w:rPr>
              <w:t xml:space="preserve">. </w:t>
            </w:r>
            <w:r>
              <w:rPr>
                <w:rStyle w:val="IndexLink"/>
                <w:rtl w:val="true"/>
              </w:rPr>
              <w:t>بسیار صلوات فرستادن</w:t>
            </w:r>
            <w:r>
              <w:rPr>
                <w:rStyle w:val="IndexLink"/>
                <w:rtl w:val="true"/>
              </w:rPr>
              <w:tab/>
            </w:r>
            <w:r>
              <w:rPr>
                <w:rStyle w:val="IndexLink"/>
              </w:rPr>
              <w:t>97</w:t>
            </w:r>
          </w:hyperlink>
        </w:p>
        <w:p>
          <w:pPr>
            <w:pStyle w:val="Contents3"/>
            <w:tabs>
              <w:tab w:val="clear" w:pos="8459"/>
              <w:tab w:val="right" w:pos="9026" w:leader="dot"/>
            </w:tabs>
            <w:rPr/>
          </w:pPr>
          <w:hyperlink w:anchor="__RefHeading___Toc922029_372815092">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922031_372815092">
            <w:r>
              <w:rPr>
                <w:webHidden/>
                <w:rStyle w:val="IndexLink"/>
                <w:rtl w:val="true"/>
              </w:rPr>
              <w:t>توصیه های عملی</w:t>
            </w:r>
            <w:r>
              <w:rPr>
                <w:rStyle w:val="IndexLink"/>
                <w:rtl w:val="true"/>
              </w:rPr>
              <w:tab/>
            </w:r>
            <w:r>
              <w:rPr>
                <w:rStyle w:val="IndexLink"/>
              </w:rPr>
              <w:t>99</w:t>
            </w:r>
          </w:hyperlink>
        </w:p>
        <w:p>
          <w:pPr>
            <w:pStyle w:val="Contents2"/>
            <w:tabs>
              <w:tab w:val="clear" w:pos="8743"/>
              <w:tab w:val="right" w:pos="9026" w:leader="dot"/>
            </w:tabs>
            <w:rPr/>
          </w:pPr>
          <w:hyperlink w:anchor="__RefHeading___Toc922033_372815092">
            <w:r>
              <w:rPr>
                <w:webHidden/>
                <w:rStyle w:val="IndexLink"/>
              </w:rPr>
              <w:t>23</w:t>
            </w:r>
            <w:r>
              <w:rPr>
                <w:rStyle w:val="IndexLink"/>
                <w:rtl w:val="true"/>
              </w:rPr>
              <w:t xml:space="preserve">. </w:t>
            </w:r>
            <w:r>
              <w:rPr>
                <w:rStyle w:val="IndexLink"/>
                <w:rtl w:val="true"/>
              </w:rPr>
              <w:t>ابواب رحمت الهی گشوده است</w:t>
            </w:r>
            <w:r>
              <w:rPr>
                <w:rStyle w:val="IndexLink"/>
                <w:rtl w:val="true"/>
              </w:rPr>
              <w:tab/>
            </w:r>
            <w:r>
              <w:rPr>
                <w:rStyle w:val="IndexLink"/>
              </w:rPr>
              <w:t>100</w:t>
            </w:r>
          </w:hyperlink>
        </w:p>
        <w:p>
          <w:pPr>
            <w:pStyle w:val="Contents3"/>
            <w:tabs>
              <w:tab w:val="clear" w:pos="8459"/>
              <w:tab w:val="right" w:pos="9026" w:leader="dot"/>
            </w:tabs>
            <w:rPr/>
          </w:pPr>
          <w:hyperlink w:anchor="__RefHeading___Toc922035_372815092">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922037_372815092">
            <w:r>
              <w:rPr>
                <w:webHidden/>
                <w:rStyle w:val="IndexLink"/>
                <w:rtl w:val="true"/>
              </w:rPr>
              <w:t>در بهره گیری از نعمات الهی</w:t>
            </w:r>
            <w:r>
              <w:rPr>
                <w:rStyle w:val="IndexLink"/>
                <w:rtl w:val="true"/>
              </w:rPr>
              <w:tab/>
            </w:r>
            <w:r>
              <w:rPr>
                <w:rStyle w:val="IndexLink"/>
              </w:rPr>
              <w:t>103</w:t>
            </w:r>
          </w:hyperlink>
        </w:p>
        <w:p>
          <w:pPr>
            <w:pStyle w:val="Contents3"/>
            <w:tabs>
              <w:tab w:val="clear" w:pos="8459"/>
              <w:tab w:val="right" w:pos="9026" w:leader="dot"/>
            </w:tabs>
            <w:rPr/>
          </w:pPr>
          <w:hyperlink w:anchor="__RefHeading___Toc922039_372815092">
            <w:r>
              <w:rPr>
                <w:webHidden/>
                <w:rStyle w:val="IndexLink"/>
                <w:rtl w:val="true"/>
              </w:rPr>
              <w:t>توصیه های عملی</w:t>
            </w:r>
            <w:r>
              <w:rPr>
                <w:rStyle w:val="IndexLink"/>
                <w:rtl w:val="true"/>
              </w:rPr>
              <w:tab/>
            </w:r>
            <w:r>
              <w:rPr>
                <w:rStyle w:val="IndexLink"/>
              </w:rPr>
              <w:t>104</w:t>
            </w:r>
          </w:hyperlink>
        </w:p>
        <w:p>
          <w:pPr>
            <w:pStyle w:val="Contents2"/>
            <w:tabs>
              <w:tab w:val="clear" w:pos="8743"/>
              <w:tab w:val="right" w:pos="9026" w:leader="dot"/>
            </w:tabs>
            <w:rPr/>
          </w:pPr>
          <w:hyperlink w:anchor="__RefHeading___Toc922041_372815092">
            <w:r>
              <w:rPr>
                <w:webHidden/>
                <w:rStyle w:val="IndexLink"/>
              </w:rPr>
              <w:t>24</w:t>
            </w:r>
            <w:r>
              <w:rPr>
                <w:rStyle w:val="IndexLink"/>
                <w:rtl w:val="true"/>
              </w:rPr>
              <w:t xml:space="preserve">. </w:t>
            </w:r>
            <w:r>
              <w:rPr>
                <w:rStyle w:val="IndexLink"/>
                <w:rtl w:val="true"/>
              </w:rPr>
              <w:t>ابواب خشم خداوند بسته است</w:t>
            </w:r>
            <w:r>
              <w:rPr>
                <w:rStyle w:val="IndexLink"/>
                <w:rtl w:val="true"/>
              </w:rPr>
              <w:tab/>
            </w:r>
            <w:r>
              <w:rPr>
                <w:rStyle w:val="IndexLink"/>
              </w:rPr>
              <w:t>105</w:t>
            </w:r>
          </w:hyperlink>
        </w:p>
        <w:p>
          <w:pPr>
            <w:pStyle w:val="Contents3"/>
            <w:tabs>
              <w:tab w:val="clear" w:pos="8459"/>
              <w:tab w:val="right" w:pos="9026" w:leader="dot"/>
            </w:tabs>
            <w:rPr/>
          </w:pPr>
          <w:hyperlink w:anchor="__RefHeading___Toc922043_372815092">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922045_372815092">
            <w:r>
              <w:rPr>
                <w:webHidden/>
                <w:rStyle w:val="IndexLink"/>
                <w:rtl w:val="true"/>
              </w:rPr>
              <w:t>علامت جهنمی بودن</w:t>
            </w:r>
            <w:r>
              <w:rPr>
                <w:rStyle w:val="IndexLink"/>
                <w:rtl w:val="true"/>
              </w:rPr>
              <w:tab/>
            </w:r>
            <w:r>
              <w:rPr>
                <w:rStyle w:val="IndexLink"/>
              </w:rPr>
              <w:t>106</w:t>
            </w:r>
          </w:hyperlink>
        </w:p>
        <w:p>
          <w:pPr>
            <w:pStyle w:val="Contents3"/>
            <w:tabs>
              <w:tab w:val="clear" w:pos="8459"/>
              <w:tab w:val="right" w:pos="9026" w:leader="dot"/>
            </w:tabs>
            <w:rPr/>
          </w:pPr>
          <w:hyperlink w:anchor="__RefHeading___Toc922047_372815092">
            <w:r>
              <w:rPr>
                <w:webHidden/>
                <w:rStyle w:val="IndexLink"/>
                <w:rtl w:val="true"/>
              </w:rPr>
              <w:t>جهنم؛ باطن اعمال زشت بنی الانسان</w:t>
            </w:r>
            <w:r>
              <w:rPr>
                <w:rStyle w:val="IndexLink"/>
                <w:rtl w:val="true"/>
              </w:rPr>
              <w:tab/>
            </w:r>
            <w:r>
              <w:rPr>
                <w:rStyle w:val="IndexLink"/>
              </w:rPr>
              <w:t>108</w:t>
            </w:r>
          </w:hyperlink>
        </w:p>
        <w:p>
          <w:pPr>
            <w:pStyle w:val="Contents3"/>
            <w:tabs>
              <w:tab w:val="clear" w:pos="8459"/>
              <w:tab w:val="right" w:pos="9026" w:leader="dot"/>
            </w:tabs>
            <w:rPr/>
          </w:pPr>
          <w:hyperlink w:anchor="__RefHeading___Toc922049_372815092">
            <w:r>
              <w:rPr>
                <w:webHidden/>
                <w:rStyle w:val="IndexLink"/>
                <w:rtl w:val="true"/>
              </w:rPr>
              <w:t>توصیه های عملی</w:t>
            </w:r>
            <w:r>
              <w:rPr>
                <w:rStyle w:val="IndexLink"/>
                <w:rtl w:val="true"/>
              </w:rPr>
              <w:tab/>
            </w:r>
            <w:r>
              <w:rPr>
                <w:rStyle w:val="IndexLink"/>
              </w:rPr>
              <w:t>109</w:t>
            </w:r>
          </w:hyperlink>
        </w:p>
        <w:p>
          <w:pPr>
            <w:pStyle w:val="Contents2"/>
            <w:tabs>
              <w:tab w:val="clear" w:pos="8743"/>
              <w:tab w:val="right" w:pos="9026" w:leader="dot"/>
            </w:tabs>
            <w:rPr/>
          </w:pPr>
          <w:hyperlink w:anchor="__RefHeading___Toc922051_372815092">
            <w:r>
              <w:rPr>
                <w:webHidden/>
                <w:rStyle w:val="IndexLink"/>
              </w:rPr>
              <w:t>25</w:t>
            </w:r>
            <w:r>
              <w:rPr>
                <w:rStyle w:val="IndexLink"/>
                <w:rtl w:val="true"/>
              </w:rPr>
              <w:t xml:space="preserve">. </w:t>
            </w:r>
            <w:r>
              <w:rPr>
                <w:rStyle w:val="IndexLink"/>
                <w:rtl w:val="true"/>
              </w:rPr>
              <w:t>شیاطین در بند و زندانی هستند</w:t>
            </w:r>
            <w:r>
              <w:rPr>
                <w:rStyle w:val="IndexLink"/>
                <w:rtl w:val="true"/>
              </w:rPr>
              <w:tab/>
            </w:r>
            <w:r>
              <w:rPr>
                <w:rStyle w:val="IndexLink"/>
              </w:rPr>
              <w:t>110</w:t>
            </w:r>
          </w:hyperlink>
        </w:p>
        <w:p>
          <w:pPr>
            <w:pStyle w:val="Contents3"/>
            <w:tabs>
              <w:tab w:val="clear" w:pos="8459"/>
              <w:tab w:val="right" w:pos="9026" w:leader="dot"/>
            </w:tabs>
            <w:rPr/>
          </w:pPr>
          <w:hyperlink w:anchor="__RefHeading___Toc922053_372815092">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922055_372815092">
            <w:r>
              <w:rPr>
                <w:webHidden/>
                <w:rStyle w:val="IndexLink"/>
                <w:rtl w:val="true"/>
              </w:rPr>
              <w:t>توصیه های عملی</w:t>
            </w:r>
            <w:r>
              <w:rPr>
                <w:rStyle w:val="IndexLink"/>
                <w:rtl w:val="true"/>
              </w:rPr>
              <w:tab/>
            </w:r>
            <w:r>
              <w:rPr>
                <w:rStyle w:val="IndexLink"/>
              </w:rPr>
              <w:t>112</w:t>
            </w:r>
          </w:hyperlink>
        </w:p>
        <w:p>
          <w:pPr>
            <w:pStyle w:val="Contents2"/>
            <w:tabs>
              <w:tab w:val="clear" w:pos="8743"/>
              <w:tab w:val="right" w:pos="9026" w:leader="dot"/>
            </w:tabs>
            <w:rPr/>
          </w:pPr>
          <w:hyperlink w:anchor="__RefHeading___Toc922057_372815092">
            <w:r>
              <w:rPr>
                <w:webHidden/>
                <w:rStyle w:val="IndexLink"/>
              </w:rPr>
              <w:t>26</w:t>
            </w:r>
            <w:r>
              <w:rPr>
                <w:rStyle w:val="IndexLink"/>
                <w:rtl w:val="true"/>
              </w:rPr>
              <w:t xml:space="preserve">. </w:t>
            </w:r>
            <w:r>
              <w:rPr>
                <w:rStyle w:val="IndexLink"/>
                <w:rtl w:val="true"/>
              </w:rPr>
              <w:t>دوری و اجتناب از حرام های الهی</w:t>
            </w:r>
            <w:r>
              <w:rPr>
                <w:rStyle w:val="IndexLink"/>
                <w:rtl w:val="true"/>
              </w:rPr>
              <w:tab/>
            </w:r>
            <w:r>
              <w:rPr>
                <w:rStyle w:val="IndexLink"/>
              </w:rPr>
              <w:t>113</w:t>
            </w:r>
          </w:hyperlink>
        </w:p>
        <w:p>
          <w:pPr>
            <w:pStyle w:val="Contents3"/>
            <w:tabs>
              <w:tab w:val="clear" w:pos="8459"/>
              <w:tab w:val="right" w:pos="9026" w:leader="dot"/>
            </w:tabs>
            <w:rPr/>
          </w:pPr>
          <w:hyperlink w:anchor="__RefHeading___Toc922059_372815092">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922061_372815092">
            <w:r>
              <w:rPr>
                <w:webHidden/>
                <w:rStyle w:val="IndexLink"/>
                <w:rtl w:val="true"/>
              </w:rPr>
              <w:t>میزان کمال در ورع</w:t>
            </w:r>
            <w:r>
              <w:rPr>
                <w:rStyle w:val="IndexLink"/>
                <w:rtl w:val="true"/>
              </w:rPr>
              <w:tab/>
            </w:r>
            <w:r>
              <w:rPr>
                <w:rStyle w:val="IndexLink"/>
              </w:rPr>
              <w:t>115</w:t>
            </w:r>
          </w:hyperlink>
        </w:p>
        <w:p>
          <w:pPr>
            <w:pStyle w:val="Contents3"/>
            <w:tabs>
              <w:tab w:val="clear" w:pos="8459"/>
              <w:tab w:val="right" w:pos="9026" w:leader="dot"/>
            </w:tabs>
            <w:rPr/>
          </w:pPr>
          <w:hyperlink w:anchor="__RefHeading___Toc922063_372815092">
            <w:r>
              <w:rPr>
                <w:webHidden/>
                <w:rStyle w:val="IndexLink"/>
                <w:rtl w:val="true"/>
              </w:rPr>
              <w:t>توصیه های عملی</w:t>
            </w:r>
            <w:r>
              <w:rPr>
                <w:rStyle w:val="IndexLink"/>
                <w:rtl w:val="true"/>
              </w:rPr>
              <w:tab/>
            </w:r>
            <w:r>
              <w:rPr>
                <w:rStyle w:val="IndexLink"/>
              </w:rPr>
              <w:t>116</w:t>
            </w:r>
          </w:hyperlink>
        </w:p>
        <w:p>
          <w:pPr>
            <w:pStyle w:val="Contents2"/>
            <w:tabs>
              <w:tab w:val="clear" w:pos="8743"/>
              <w:tab w:val="right" w:pos="9026" w:leader="dot"/>
            </w:tabs>
            <w:rPr/>
          </w:pPr>
          <w:hyperlink w:anchor="__RefHeading___Toc922065_372815092">
            <w:r>
              <w:rPr>
                <w:webHidden/>
                <w:rStyle w:val="IndexLink"/>
              </w:rPr>
              <w:t>27</w:t>
            </w:r>
            <w:r>
              <w:rPr>
                <w:rStyle w:val="IndexLink"/>
                <w:rtl w:val="true"/>
              </w:rPr>
              <w:t xml:space="preserve">. </w:t>
            </w:r>
            <w:r>
              <w:rPr>
                <w:rStyle w:val="IndexLink"/>
                <w:rtl w:val="true"/>
              </w:rPr>
              <w:t>ولایت؛ جان همۀ عبادت ها</w:t>
            </w:r>
            <w:r>
              <w:rPr>
                <w:rStyle w:val="IndexLink"/>
                <w:rtl w:val="true"/>
              </w:rPr>
              <w:tab/>
            </w:r>
            <w:r>
              <w:rPr>
                <w:rStyle w:val="IndexLink"/>
              </w:rPr>
              <w:t>117</w:t>
            </w:r>
          </w:hyperlink>
        </w:p>
        <w:p>
          <w:pPr>
            <w:pStyle w:val="Contents3"/>
            <w:tabs>
              <w:tab w:val="clear" w:pos="8459"/>
              <w:tab w:val="right" w:pos="9026" w:leader="dot"/>
            </w:tabs>
            <w:rPr/>
          </w:pPr>
          <w:hyperlink w:anchor="__RefHeading___Toc922067_372815092">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922069_372815092">
            <w:r>
              <w:rPr>
                <w:webHidden/>
                <w:rStyle w:val="IndexLink"/>
                <w:rtl w:val="true"/>
              </w:rPr>
              <w:t>فطری بودن ولایت</w:t>
            </w:r>
            <w:r>
              <w:rPr>
                <w:rStyle w:val="IndexLink"/>
                <w:rtl w:val="true"/>
              </w:rPr>
              <w:tab/>
            </w:r>
            <w:r>
              <w:rPr>
                <w:rStyle w:val="IndexLink"/>
              </w:rPr>
              <w:t>120</w:t>
            </w:r>
          </w:hyperlink>
        </w:p>
        <w:p>
          <w:pPr>
            <w:pStyle w:val="Contents3"/>
            <w:tabs>
              <w:tab w:val="clear" w:pos="8459"/>
              <w:tab w:val="right" w:pos="9026" w:leader="dot"/>
            </w:tabs>
            <w:rPr/>
          </w:pPr>
          <w:hyperlink w:anchor="__RefHeading___Toc922071_372815092">
            <w:r>
              <w:rPr>
                <w:webHidden/>
                <w:rStyle w:val="IndexLink"/>
                <w:rtl w:val="true"/>
              </w:rPr>
              <w:t>حقیقت شفاعت شافعان</w:t>
            </w:r>
            <w:r>
              <w:rPr>
                <w:rStyle w:val="IndexLink"/>
                <w:rtl w:val="true"/>
              </w:rPr>
              <w:tab/>
            </w:r>
            <w:r>
              <w:rPr>
                <w:rStyle w:val="IndexLink"/>
              </w:rPr>
              <w:t>122</w:t>
            </w:r>
          </w:hyperlink>
        </w:p>
        <w:p>
          <w:pPr>
            <w:pStyle w:val="Contents3"/>
            <w:tabs>
              <w:tab w:val="clear" w:pos="8459"/>
              <w:tab w:val="right" w:pos="9026" w:leader="dot"/>
            </w:tabs>
            <w:rPr/>
          </w:pPr>
          <w:hyperlink w:anchor="__RefHeading___Toc922073_372815092">
            <w:r>
              <w:rPr>
                <w:webHidden/>
                <w:rStyle w:val="IndexLink"/>
                <w:rtl w:val="true"/>
              </w:rPr>
              <w:t>لیلة القدر؛ شب وصال نبیّ ختمی مرتبت</w:t>
            </w:r>
            <w:r>
              <w:rPr>
                <w:rStyle w:val="IndexLink"/>
                <w:rtl w:val="true"/>
              </w:rPr>
              <w:tab/>
            </w:r>
            <w:r>
              <w:rPr>
                <w:rStyle w:val="IndexLink"/>
              </w:rPr>
              <w:t>122</w:t>
            </w:r>
          </w:hyperlink>
        </w:p>
        <w:p>
          <w:pPr>
            <w:pStyle w:val="Contents3"/>
            <w:tabs>
              <w:tab w:val="clear" w:pos="8459"/>
              <w:tab w:val="right" w:pos="9026" w:leader="dot"/>
            </w:tabs>
            <w:rPr/>
          </w:pPr>
          <w:hyperlink w:anchor="__RefHeading___Toc922075_372815092">
            <w:r>
              <w:rPr>
                <w:webHidden/>
                <w:rStyle w:val="IndexLink"/>
                <w:rtl w:val="true"/>
              </w:rPr>
              <w:t>لیلة القدر؛ شب تقدیر آجال و ارزاق و</w:t>
            </w:r>
            <w:r>
              <w:rPr>
                <w:rStyle w:val="IndexLink"/>
                <w:rtl w:val="true"/>
              </w:rPr>
              <w:t>...</w:t>
              <w:tab/>
            </w:r>
            <w:r>
              <w:rPr>
                <w:rStyle w:val="IndexLink"/>
              </w:rPr>
              <w:t>122</w:t>
            </w:r>
          </w:hyperlink>
        </w:p>
        <w:p>
          <w:pPr>
            <w:pStyle w:val="Contents3"/>
            <w:tabs>
              <w:tab w:val="clear" w:pos="8459"/>
              <w:tab w:val="right" w:pos="9026" w:leader="dot"/>
            </w:tabs>
            <w:rPr/>
          </w:pPr>
          <w:hyperlink w:anchor="__RefHeading___Toc922077_372815092">
            <w:r>
              <w:rPr>
                <w:webHidden/>
                <w:rStyle w:val="IndexLink"/>
                <w:rtl w:val="true"/>
              </w:rPr>
              <w:t>روایتی در فضیلت شب قدر</w:t>
            </w:r>
            <w:r>
              <w:rPr>
                <w:rStyle w:val="IndexLink"/>
                <w:rtl w:val="true"/>
              </w:rPr>
              <w:tab/>
            </w:r>
            <w:r>
              <w:rPr>
                <w:rStyle w:val="IndexLink"/>
              </w:rPr>
              <w:t>123</w:t>
            </w:r>
          </w:hyperlink>
        </w:p>
        <w:p>
          <w:pPr>
            <w:pStyle w:val="Contents3"/>
            <w:tabs>
              <w:tab w:val="clear" w:pos="8459"/>
              <w:tab w:val="right" w:pos="9026" w:leader="dot"/>
            </w:tabs>
            <w:rPr/>
          </w:pPr>
          <w:hyperlink w:anchor="__RefHeading___Toc922079_372815092">
            <w:r>
              <w:rPr>
                <w:webHidden/>
                <w:rStyle w:val="IndexLink"/>
                <w:rtl w:val="true"/>
              </w:rPr>
              <w:t>توصیه های عملی</w:t>
            </w:r>
            <w:r>
              <w:rPr>
                <w:rStyle w:val="IndexLink"/>
                <w:rtl w:val="true"/>
              </w:rPr>
              <w:tab/>
            </w:r>
            <w:r>
              <w:rPr>
                <w:rStyle w:val="IndexLink"/>
              </w:rPr>
              <w:t>124</w:t>
            </w:r>
          </w:hyperlink>
        </w:p>
        <w:p>
          <w:pPr>
            <w:pStyle w:val="Contents2"/>
            <w:tabs>
              <w:tab w:val="clear" w:pos="8743"/>
              <w:tab w:val="right" w:pos="9026" w:leader="dot"/>
            </w:tabs>
            <w:rPr/>
          </w:pPr>
          <w:hyperlink w:anchor="__RefHeading___Toc922081_372815092">
            <w:r>
              <w:rPr>
                <w:webHidden/>
                <w:rStyle w:val="IndexLink"/>
                <w:rtl w:val="true"/>
              </w:rPr>
              <w:t>جدول مراقبه</w:t>
            </w:r>
            <w:r>
              <w:rPr>
                <w:rStyle w:val="IndexLink"/>
                <w:rtl w:val="true"/>
              </w:rPr>
              <w:tab/>
            </w:r>
            <w:r>
              <w:rPr>
                <w:rStyle w:val="IndexLink"/>
              </w:rPr>
              <w:t>125</w:t>
            </w:r>
          </w:hyperlink>
        </w:p>
        <w:p>
          <w:pPr>
            <w:pStyle w:val="Contents2"/>
            <w:tabs>
              <w:tab w:val="clear" w:pos="8743"/>
              <w:tab w:val="right" w:pos="9026" w:leader="dot"/>
            </w:tabs>
            <w:rPr/>
          </w:pPr>
          <w:hyperlink w:anchor="__RefHeading___Toc922083_372815092">
            <w:r>
              <w:rPr>
                <w:webHidden/>
                <w:rStyle w:val="IndexLink"/>
                <w:rtl w:val="true"/>
              </w:rPr>
              <w:t>فهرست واژگان</w:t>
            </w:r>
            <w:r>
              <w:rPr>
                <w:rStyle w:val="IndexLink"/>
                <w:rtl w:val="true"/>
              </w:rPr>
              <w:tab/>
            </w:r>
            <w:r>
              <w:rPr>
                <w:rStyle w:val="IndexLink"/>
              </w:rPr>
              <w:t>127</w:t>
            </w:r>
          </w:hyperlink>
        </w:p>
        <w:p>
          <w:pPr>
            <w:pStyle w:val="Contents2"/>
            <w:tabs>
              <w:tab w:val="clear" w:pos="8743"/>
              <w:tab w:val="right" w:pos="9026" w:leader="dot"/>
            </w:tabs>
            <w:rPr/>
          </w:pPr>
          <w:hyperlink w:anchor="__RefHeading___Toc922085_372815092">
            <w:r>
              <w:rPr>
                <w:webHidden/>
                <w:rStyle w:val="IndexLink"/>
                <w:rtl w:val="true"/>
              </w:rPr>
              <w:t>کتابنامه</w:t>
            </w:r>
            <w:r>
              <w:rPr>
                <w:rStyle w:val="IndexLink"/>
                <w:rtl w:val="true"/>
              </w:rPr>
              <w:tab/>
            </w:r>
            <w:r>
              <w:rPr>
                <w:rStyle w:val="IndexLink"/>
              </w:rPr>
              <w:t>131</w:t>
            </w:r>
          </w:hyperlink>
        </w:p>
        <w:p>
          <w:pPr>
            <w:pStyle w:val="Contents2"/>
            <w:tabs>
              <w:tab w:val="clear" w:pos="8743"/>
              <w:tab w:val="right" w:pos="9026" w:leader="dot"/>
            </w:tabs>
            <w:rPr/>
          </w:pPr>
          <w:hyperlink w:anchor="__RefHeading___Toc922087_372815092">
            <w:r>
              <w:rPr>
                <w:webHidden/>
                <w:rStyle w:val="IndexLink"/>
                <w:rtl w:val="true"/>
              </w:rPr>
              <w:t>مسابقۀ فرهنگی مهمانیِ خدا</w:t>
            </w:r>
            <w:r>
              <w:rPr>
                <w:rStyle w:val="IndexLink"/>
                <w:rtl w:val="true"/>
              </w:rPr>
              <w:tab/>
            </w:r>
            <w:r>
              <w:rPr>
                <w:rStyle w:val="IndexLink"/>
              </w:rPr>
              <w:t>135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53_52298"/>
      <w:bookmarkStart w:id="1" w:name="pg6853_52298"/>
      <w:bookmarkEnd w:id="1"/>
    </w:p>
    <w:p>
      <w:pPr>
        <w:pStyle w:val="Heading2"/>
        <w:numPr>
          <w:ilvl w:val="1"/>
          <w:numId w:val="1"/>
        </w:numPr>
        <w:rPr/>
      </w:pPr>
      <w:bookmarkStart w:id="2" w:name="pg6853_52298"/>
      <w:bookmarkStart w:id="3" w:name="__RefHeading___Toc921853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ضرابی، احمد،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مهمانیِ خدا؛ مراقبات ویژه ماه مبارک رمضان مبتنی بر خطبه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رهنمودهای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ضرابی؛ ویراستار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نشاطی زاده؛ ويراستار زبانی و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سادات حسینی؛ ارزیاب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 به سفارش معاونت تبلیغات اسلامی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معاونت تبلیغات اسلامی،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6090</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رایگان</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دیگر با امام در مهمانیِ خدا؛ مراقبات ویژه ماه مبارک رمضان مبتنی بر خطبه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رهنمودهای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مراقبات ویژه ماه مبارک رمضان، مبتنی بر خطبه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رهنمودهای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در مهمانیِ خدا؛ مراقبات ویژه ماه مبارک رمضان مبتنی بر خطبه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رهنمودهای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Fasting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 *Public speaking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 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رمضان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Khomeyni, Ruhollah, Leader and Founder of IRI - Views on Ramezan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Ramezan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Ramezan - Hadiths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نشاطی زاده، جواد،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lang w:bidi="fa-IR"/>
        </w:rPr>
        <w:t>1331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Mohadesi, Javad</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Astan Qods Razavi . The Islamic Propagation Department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297/354</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5681205</w:t>
      </w:r>
    </w:p>
    <w:p>
      <w:pPr>
        <w:pStyle w:val="Heading2"/>
        <w:numPr>
          <w:ilvl w:val="1"/>
          <w:numId w:val="1"/>
        </w:numPr>
        <w:rPr/>
      </w:pPr>
      <w:bookmarkStart w:id="5" w:name="__RefHeading___Toc921855_372815092"/>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دعای مطالعه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اَخْرِجْنى مِنْ ظُلُماتِ الْوَهْمِ وَ اَكْرِمْنِى بِنُورِ الْفَهْمِ اَللّهُمَّ افْتَحْ عَلَيْنا اَبْوابَ رَحْمَتِکَ وَ انْشُرْ عَلَيْنا خَزائِنَ عُلُومِکَ بِرَحْمَتِکَ يا اَرْحَمَ الرّاحِمِينَ</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از تاريكی های وهم خارج كن و به نور فهم گرامی ام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درهاى رحمتت را به روى ما بگشا و خزانه هاى علومت را برایمان باز كن؛ به مهربانی ات، اى مهربان ترينِ مهربانان</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به</w:t>
      </w:r>
    </w:p>
    <w:p>
      <w:pPr>
        <w:pStyle w:val="BookText"/>
        <w:rPr/>
      </w:pPr>
      <w:r>
        <w:rPr>
          <w:rFonts w:ascii="IRNazanin" w:hAnsi="IRNazanin" w:eastAsia="IRNazanin"/>
          <w:color w:val="111111"/>
          <w:sz w:val="28"/>
          <w:sz w:val="28"/>
          <w:szCs w:val="28"/>
          <w:rtl w:val="true"/>
          <w:lang w:bidi="fa-IR"/>
        </w:rPr>
        <w:t xml:space="preserve">تقدیم به ارواح قدسیِ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ویژه مولا و مقتدای زمان، حضرت بقیةالله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شهدای انقلاب اسلامی و دفاع مقدس؛ مدافعان مظلوم حرم اهل بیت و زائران آستان ملکوتیِ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مهمانیِ خدا</w:t>
      </w:r>
    </w:p>
    <w:p>
      <w:pPr>
        <w:pStyle w:val="BookText"/>
        <w:rPr/>
      </w:pPr>
      <w:r>
        <w:rPr>
          <w:rFonts w:ascii="IRNazanin" w:hAnsi="IRNazanin" w:eastAsia="IRNazanin"/>
          <w:color w:val="111111"/>
          <w:sz w:val="28"/>
          <w:sz w:val="28"/>
          <w:szCs w:val="28"/>
          <w:rtl w:val="true"/>
          <w:lang w:bidi="fa-IR"/>
        </w:rPr>
        <w:t>مراقبات ویژۀ ماه مبارک رمضان،</w:t>
      </w:r>
    </w:p>
    <w:p>
      <w:pPr>
        <w:pStyle w:val="BookText"/>
        <w:rPr/>
      </w:pPr>
      <w:r>
        <w:rPr>
          <w:rFonts w:ascii="IRNazanin" w:hAnsi="IRNazanin" w:eastAsia="IRNazanin"/>
          <w:color w:val="111111"/>
          <w:sz w:val="28"/>
          <w:sz w:val="28"/>
          <w:szCs w:val="28"/>
          <w:rtl w:val="true"/>
          <w:lang w:bidi="fa-IR"/>
        </w:rPr>
        <w:t xml:space="preserve">مطابق با خطبۀ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جمعۀ آخر ماه شعبان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ضرابی</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7" w:name="pg6853_52302"/>
    </w:p>
    <w:p>
      <w:pPr>
        <w:pStyle w:val="Heading2"/>
        <w:numPr>
          <w:ilvl w:val="1"/>
          <w:numId w:val="1"/>
        </w:numPr>
        <w:rPr/>
      </w:pPr>
      <w:bookmarkStart w:id="8" w:name="__RefHeading___Toc921857_372815092"/>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اهمیت ماه پربرکت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دعا به درگاه الهی و مسئلت از او</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دعا برای توفیق روزه داری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دعا برای توفیق تلاوت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خطر عظیم شقاوت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یاد گرسنگی و عطش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صدقه دادن به فقرا و مساکین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احترام به بزرگترها و ترحّم به کوچکترها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حفظ زبان و چشم و گوش از حرام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رسیدگی به ایتام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توبه از گناهان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بالابردن دست ها هنگام دعا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اهمیت اوقات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ذکر و استغفار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سجدۀ طولانی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همّت به افطاری دادن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حُسن 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آسان گرفتن به زیردستان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صلۀ رَحِم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نمازهای مستحبی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نمازهای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بسیار صلوات فرستادن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گشوده بودن ابواب رحمت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بسته بودن ابواب خشم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زندانی بودن شیاطین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دوری و اجتناب از حرام 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ولایت؛ جان همۀ عبادت ها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جدول مراقبه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فهرست واژگان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مسابقۀفرهنگی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0" w:name="pg6853_52303"/>
    </w:p>
    <w:p>
      <w:pPr>
        <w:pStyle w:val="Heading2"/>
        <w:numPr>
          <w:ilvl w:val="1"/>
          <w:numId w:val="1"/>
        </w:numPr>
        <w:rPr/>
      </w:pPr>
      <w:bookmarkStart w:id="11" w:name="__RefHeading___Toc921859_372815092"/>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پیک تیزپرواز وحی، 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جمعۀ شعبان المعظم، از ساحت قدس سرمدی و جوار محبوب ازلی، سرور کائنات، رسول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پیغام آورد که مؤمنین را ادب ورود در ضیافت الهی بیاموزد و آن ها را از مغتنم ترین اوقات زندگی شان که همان وقوع در ماه برکت و رحمت و مغفرت است، آگاه سازد تا به وقت درماندگی و حاجت و روز حساب وکتاب، افسوس و حسرت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امتثال امر ولی نعمتش بی تأخیرِ لحظه ای، خطبه ای ایراد فرمود مشتمل بر جمیع مراقبت های سرنوشت ساز در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تقدیر آجال و ارزاق، ماه هدایت و نور، ماه نزول ملائکه و نور، ماه نزول قرآن و ماه همۀ خوبی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این زمانه، شرح این همه عظمت را جز از زبان سلالۀ پاک حضرتش امام خوبان و عاشقان، خمینی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می توان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شایسته دیدیم ما نیز به قدر درک ضعیف و بی مقدار خود، شرح این خطبۀ شریف را با گزیده هایی از سخنان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کنیم تا در آیینۀ نفس پاک آن رجل لاهوتی، ان شاءالله کلام وحی را بیشتر فهم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ضرابی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3" w:name="pg6853_52304"/>
    </w:p>
    <w:p>
      <w:pPr>
        <w:pStyle w:val="Heading2"/>
        <w:numPr>
          <w:ilvl w:val="1"/>
          <w:numId w:val="1"/>
        </w:numPr>
        <w:rPr/>
      </w:pPr>
      <w:bookmarkStart w:id="14" w:name="__RefHeading___Toc921861_372815092"/>
      <w:bookmarkStart w:id="15" w:name="_Toc5"/>
      <w:bookmarkEnd w:id="13"/>
      <w:bookmarkEnd w:id="14"/>
      <w:r>
        <w:rPr/>
        <w:t>1</w:t>
      </w:r>
      <w:r>
        <w:rPr>
          <w:rtl w:val="true"/>
        </w:rPr>
        <w:t xml:space="preserve">. </w:t>
      </w:r>
      <w:r>
        <w:rPr>
          <w:rtl w:val="true"/>
        </w:rPr>
        <w:t>اهمیت ماه پُربرکت رمضان</w:t>
      </w:r>
      <w:bookmarkEnd w:id="15"/>
    </w:p>
    <w:p>
      <w:pPr>
        <w:pStyle w:val="Heading3"/>
        <w:numPr>
          <w:ilvl w:val="2"/>
          <w:numId w:val="1"/>
        </w:numPr>
        <w:rPr/>
      </w:pPr>
      <w:bookmarkStart w:id="16" w:name="__RefHeading___Toc921863_372815092"/>
      <w:bookmarkStart w:id="17" w:name="_Toc6"/>
      <w:bookmarkEnd w:id="16"/>
      <w:r>
        <w:rPr>
          <w:rtl w:val="true"/>
        </w:rPr>
        <w:t>اشاره</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8" w:name="pg6853_52305"/>
    </w:p>
    <w:p>
      <w:pPr>
        <w:pStyle w:val="BookText"/>
        <w:rPr/>
      </w:pPr>
      <w:bookmarkEnd w:id="18"/>
      <w:r>
        <w:rPr>
          <w:rFonts w:ascii="Amiri" w:hAnsi="Amiri" w:eastAsia="Amiri" w:cs="Amiri"/>
          <w:color w:val="111111"/>
          <w:sz w:val="28"/>
          <w:sz w:val="28"/>
          <w:szCs w:val="28"/>
          <w:rtl w:val="true"/>
          <w:lang w:bidi="ar-SA"/>
        </w:rPr>
        <w:t>اَیُّهَا النّاسُ اِنَّهُ قَدْ اَقْبَلَ اِلَیْکُمْ شَهْرُ اللهِ بِالْبَرَکَةِ وَ الرَّحْمَةِ وَ الْمَغْفِرَةِ شَهْرٌ هُوَ عِنْدَاللهِ اَفْضَلُ الشُّهُورِ وَ اَیّامُهُ اَفْضَلُ الْاَیّامِ وَ لَیالِیهِ اَفْضَلُ اللَّیالِی وَ ساعاتُهُ اَفْضَلُ السّاعاتِ هُوَ شَهْرٌ دُعِیتُمْ فِیهِ اِلَی ضِیافَةِ اللهِ وَ جُعِلْتُمْ فِیهِ مِنْ اَهْلِ کَرامَةِ اللهِ اَنْفاسُکُمْ فِیهِ تَسْبِیحُ وَ نَوْمُکُمْ فِیهِ عِبادَةٌ وَ عَمَلُکُمْ فِیهِ مَقْبُولٌ وَ دُعاءُکمْ فِیهِ مُسْتَجابٌ</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 مردم، همانا ماه خدا با برکت و رحمت و مغفرت به شما 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در پیشگاه خدا برترین ماه ها، ایامش افضل ایام، شب هایش برترین شب ها و ساعات و لحظاتش بهترین ساعات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است که به مهمانیِ خداوند دعوت شده و از سوی خداوند تکریم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هایتان در این ماه تسبیح است و خوابتان عبادت و عملتان مقبول و دعایتان مستجاب</w:t>
      </w:r>
      <w:r>
        <w:rPr>
          <w:rFonts w:eastAsia="IRNazanin" w:cs="IRNazanin"/>
          <w:color w:val="111111"/>
          <w:sz w:val="28"/>
          <w:szCs w:val="28"/>
          <w:rtl w:val="true"/>
          <w:lang w:bidi="fa-IR"/>
        </w:rPr>
        <w:t>.</w:t>
      </w:r>
    </w:p>
    <w:p>
      <w:pPr>
        <w:pStyle w:val="Heading3"/>
        <w:numPr>
          <w:ilvl w:val="2"/>
          <w:numId w:val="1"/>
        </w:numPr>
        <w:rPr/>
      </w:pPr>
      <w:bookmarkStart w:id="19" w:name="__RefHeading___Toc921865_372815092"/>
      <w:bookmarkStart w:id="20" w:name="_Toc7"/>
      <w:bookmarkEnd w:id="19"/>
      <w:r>
        <w:rPr>
          <w:rtl w:val="true"/>
        </w:rPr>
        <w:t>اهمیت ماه مبارک را به قلب خود برسان</w:t>
      </w:r>
      <w:bookmarkEnd w:id="20"/>
    </w:p>
    <w:p>
      <w:pPr>
        <w:pStyle w:val="BookText"/>
        <w:rPr/>
      </w:pPr>
      <w:r>
        <w:rPr>
          <w:rFonts w:ascii="IRNazanin" w:hAnsi="IRNazanin" w:eastAsia="IRNazanin"/>
          <w:color w:val="111111"/>
          <w:sz w:val="28"/>
          <w:sz w:val="28"/>
          <w:szCs w:val="28"/>
          <w:rtl w:val="true"/>
          <w:lang w:bidi="fa-IR"/>
        </w:rPr>
        <w:t>تا اهمیت مطلبی در قلب وارد نشود، ممکن نیست بتوان از همۀ امکانات و قوای وجودیِ خود در جهت رسیدن به آن بهره گرفت و با ایمان، سختی های راه را به جان خرید؛ ازاین رو شنیدن سخنانی در اهمیت ماه مبارک رمضان که از قوّت ایمان گویندۀ آن خبر می دهد و آهنگ دل نشین و مشفقانۀ آن، قلب را مهیای زنده شدن می کند، مغتنم ترین تحفه های الهی بعد از کلام معصوم است،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همچون نصایح پدرانۀ معلم الهی و عارف ربّانی، خمینی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باهم بخشی از فرمایشات این بزرگوار را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دیر نشده است، در این ماه رمضان، خودتان را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باید خودمان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کداممان یک آدم حسابی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باید ببَریم و خودمان را اصلاح کنیم و با این جریانی که خروشان و دریای مواج آدم های متعهد است، ما با آن ها خودمان را در همان جریان بگذاریم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شما در این چند روزی که به ماه مبارک رمضان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فکر باشید؛ خود را اصلاح کرده؛ توجه به حق تعالی پیدا نمایید؛ از کردار و رفتار ناشایستۀ خود استغفارکنید؛ اگر خدای نخواسته گناهی مرتکب شده اید، قبل از ورود به ماه مبارک رمضان توبه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به مناجات حق تعالی عادت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در ماه مبارک رمضان از شما غیبتی، تهمتی و خلاصه گناهی سر بزند و در محضر ربوبی با نِعَم الهی و در مهمانسرای باری تعالی، آلوده به معاصی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در این ماه شریف به ضیافت حق تعالی دعوت شده 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دُعِیتُمْ فِیهِ اِلَی ضِیافَةِ اللهِ</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خود را برای مهمانی باشکوه حضرت حق آماده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به آداب صوری و ظاهریِ روزه پایبند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حقیقی باب دیگری است که به زحمت و مراقبت دائم نیاز دارد</w:t>
      </w:r>
      <w:r>
        <w:rPr>
          <w:rFonts w:eastAsia="IRNazanin" w:cs="IRNazanin"/>
          <w:color w:val="111111"/>
          <w:sz w:val="28"/>
          <w:szCs w:val="28"/>
          <w:rtl w:val="true"/>
          <w:lang w:bidi="fa-IR"/>
        </w:rPr>
        <w:t>.]»</w:t>
      </w:r>
      <w:r>
        <w:rPr>
          <w:rStyle w:val="FootnoteAnchor"/>
          <w:rtl w:val="true"/>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1" w:name="pg6853_52307"/>
    </w:p>
    <w:p>
      <w:pPr>
        <w:pStyle w:val="BookText"/>
        <w:rPr/>
      </w:pPr>
      <w:bookmarkEnd w:id="21"/>
      <w:r>
        <w:rPr>
          <w:rFonts w:ascii="IRNazanin" w:hAnsi="IRNazanin" w:eastAsia="IRNazanin"/>
          <w:color w:val="111111"/>
          <w:sz w:val="28"/>
          <w:sz w:val="28"/>
          <w:szCs w:val="28"/>
          <w:rtl w:val="true"/>
          <w:lang w:bidi="fa-IR"/>
        </w:rPr>
        <w:t xml:space="preserve">باید پیش از فرارسیدن ماه مبارک رمضان، خود را برای صومی که درحقیقت انقطاع و اجتناب از لذّات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اجتنابِ به طور کامل،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 و مهیا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بخواهد روزۀ ماه مبارک رمضان را با آن آدابی که از او خواسته اند، انجام دهد، لازم است انقطاع کامل داشته باشد تا بتواند مراسم و آداب مهمانی را به جا آورد و به مقام میزبان تا آنجا که ممکن است، عارف گردد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تمام صفات وارستۀ انسانی، در انقطاع کامل الی الله نهفته است و اگر کسی بِدان دست یافت، به سعادت بزرگی نائل شده است؛ لیکن با کوچک ترین توجه به دنیا،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اِلَی الله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تحقق یابد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چگونه اهمیت این ماه را به قلب خود برسانیم یا چه اعمالی را مجرای تذکر این حقیقت به طور مداوم قرار دهیم؟</w:t>
      </w:r>
    </w:p>
    <w:p>
      <w:pPr>
        <w:pStyle w:val="Heading3"/>
        <w:numPr>
          <w:ilvl w:val="2"/>
          <w:numId w:val="1"/>
        </w:numPr>
        <w:rPr/>
      </w:pPr>
      <w:bookmarkStart w:id="22" w:name="__RefHeading___Toc921867_372815092"/>
      <w:bookmarkStart w:id="23" w:name="_Toc8"/>
      <w:bookmarkEnd w:id="22"/>
      <w:r>
        <w:rPr>
          <w:rtl w:val="true"/>
        </w:rPr>
        <w:t>توصیه های عملی</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مداومت بر خواندن تعقیبات مشترکه و تدبّر در آن ها، خصوصاً 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یا عَظِیمُ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در باب اسرار روزه و ماه مبارک رمضان، ازجمله اینکه چگونه روزه انقطاع و اجتناب از لذاّت است و چرا تمام صفات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انسانی در انقطاع کامل الی الله نهفته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تقدیرات یک سال در شب های قدر چگونه انجام می شود و حالات و افعال ما چگونه در آن تأثیر می گذارد؟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مطالعۀ کتاب هایی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هر روز، مقداری از آن در برنامه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جلسات بحث و تحقیق در موضوعات گفته شده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4" w:name="pg6853_52309"/>
    </w:p>
    <w:p>
      <w:pPr>
        <w:pStyle w:val="Heading2"/>
        <w:numPr>
          <w:ilvl w:val="1"/>
          <w:numId w:val="1"/>
        </w:numPr>
        <w:rPr/>
      </w:pPr>
      <w:bookmarkStart w:id="25" w:name="__RefHeading___Toc921869_372815092"/>
      <w:bookmarkStart w:id="26" w:name="_Toc9"/>
      <w:bookmarkEnd w:id="24"/>
      <w:bookmarkEnd w:id="25"/>
      <w:r>
        <w:rPr/>
        <w:t>2</w:t>
      </w:r>
      <w:r>
        <w:rPr>
          <w:rtl w:val="true"/>
        </w:rPr>
        <w:t xml:space="preserve">. </w:t>
      </w:r>
      <w:r>
        <w:rPr>
          <w:rtl w:val="true"/>
        </w:rPr>
        <w:t>دعا و مسئلت از درگاه الهی با نیتی صادق و قلبی پاک</w:t>
      </w:r>
      <w:bookmarkEnd w:id="26"/>
    </w:p>
    <w:p>
      <w:pPr>
        <w:pStyle w:val="Heading3"/>
        <w:numPr>
          <w:ilvl w:val="2"/>
          <w:numId w:val="1"/>
        </w:numPr>
        <w:rPr/>
      </w:pPr>
      <w:bookmarkStart w:id="27" w:name="__RefHeading___Toc921871_372815092"/>
      <w:bookmarkStart w:id="28" w:name="_Toc10"/>
      <w:bookmarkEnd w:id="27"/>
      <w:r>
        <w:rPr>
          <w:rtl w:val="true"/>
        </w:rPr>
        <w:t>اشاره</w:t>
      </w:r>
      <w:bookmarkEnd w:id="2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9" w:name="pg6853_52310"/>
    </w:p>
    <w:p>
      <w:pPr>
        <w:pStyle w:val="BookText"/>
        <w:rPr/>
      </w:pPr>
      <w:bookmarkEnd w:id="29"/>
      <w:r>
        <w:rPr>
          <w:rFonts w:ascii="Amiri" w:hAnsi="Amiri" w:eastAsia="Amiri" w:cs="Amiri"/>
          <w:color w:val="111111"/>
          <w:sz w:val="28"/>
          <w:sz w:val="28"/>
          <w:szCs w:val="28"/>
          <w:rtl w:val="true"/>
          <w:lang w:bidi="ar-SA"/>
        </w:rPr>
        <w:t>فَاسْئَلُوا اللهَ رَبَّکُمْ بِنِیّاتٍ صادِقَةٍ وَ قُلُوبٍ طاهِرَةٍ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ماه، چنین پربرکت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با نیّات صادق و قلوبی پاک درخواست کنید</w:t>
      </w:r>
      <w:r>
        <w:rPr>
          <w:rFonts w:eastAsia="IRNazanin" w:cs="IRNazanin"/>
          <w:color w:val="111111"/>
          <w:sz w:val="28"/>
          <w:szCs w:val="28"/>
          <w:rtl w:val="true"/>
          <w:lang w:bidi="fa-IR"/>
        </w:rPr>
        <w:t>.</w:t>
      </w:r>
    </w:p>
    <w:p>
      <w:pPr>
        <w:pStyle w:val="Heading3"/>
        <w:numPr>
          <w:ilvl w:val="2"/>
          <w:numId w:val="1"/>
        </w:numPr>
        <w:rPr/>
      </w:pPr>
      <w:bookmarkStart w:id="30" w:name="__RefHeading___Toc921873_372815092"/>
      <w:bookmarkStart w:id="31" w:name="_Toc11"/>
      <w:bookmarkEnd w:id="30"/>
      <w:r>
        <w:rPr>
          <w:rtl w:val="true"/>
        </w:rPr>
        <w:t>حقیقت و مفهوم دعا</w:t>
      </w:r>
      <w:bookmarkEnd w:id="31"/>
    </w:p>
    <w:p>
      <w:pPr>
        <w:pStyle w:val="BookText"/>
        <w:rPr/>
      </w:pPr>
      <w:r>
        <w:rPr>
          <w:rFonts w:ascii="IRNazanin" w:hAnsi="IRNazanin" w:eastAsia="IRNazanin"/>
          <w:color w:val="111111"/>
          <w:sz w:val="28"/>
          <w:sz w:val="28"/>
          <w:szCs w:val="28"/>
          <w:rtl w:val="true"/>
          <w:lang w:bidi="fa-IR"/>
        </w:rPr>
        <w:t>حقیقت دعا که همان توجه موجود ناقص به کامل مطلق است برای رفع نقص و احتیاج خود، امری است فطری و جبلی که لازمۀ آن یأس از غیرِحق و قطع طمع از مردم و انقطاع الی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طمع از مردم، مجمع همۀ خیرات و راه وصول به باب الله و همۀ برکات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چنین نصیحت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انسان محجوب که در نعمت های بی سابقۀ الهی غرقی و در رحمت های رحمانی و رحیمی فرو رفتی و ولی نعمت خود را گم کردی، اکنون که به حدّ رشد و تمیز رسیدی، به هر حشیشی متشبّث و به هر پای سستی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باید با تفکر در نعمت ها و رحمت های الهیه دست طلب را از مخلوق ضعیف کوتاه کنی و با نظر به الطاف عامّه و خاصّۀ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کوشش را از درِ خانۀ غیرِحق ببری و اعتماد جز به رکن رکین رحمت الهی نکنی، چه شده است که از ولیِّ نعم خود غفلت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32" w:name="pg6853_52311"/>
    </w:p>
    <w:p>
      <w:pPr>
        <w:pStyle w:val="BookText"/>
        <w:rPr/>
      </w:pPr>
      <w:bookmarkEnd w:id="32"/>
      <w:r>
        <w:rPr>
          <w:rFonts w:ascii="IRNazanin" w:hAnsi="IRNazanin" w:eastAsia="IRNazanin"/>
          <w:color w:val="111111"/>
          <w:sz w:val="28"/>
          <w:sz w:val="28"/>
          <w:szCs w:val="28"/>
          <w:rtl w:val="true"/>
          <w:lang w:bidi="fa-IR"/>
        </w:rPr>
        <w:t>کرده و به خود و عمل خود و مخلوق و عمل آن ها اعتماد کردی و مرتکب چنین شرکی خفّی یا جلّی شدی؟</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لازم نیست یک دعای طولانی را یک دفعه باعجله و شتاب بخوانی و تفکر در معانی اش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شما حالِ سید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نداریم که آن دعای مفصّل را با حال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یک ربعِ آن را، یک ثلثِ آن را، با حال بخوان و تفکر کن در فقراتش؛ شاید صاحبِ حال شوی</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3" w:name="__RefHeading___Toc921875_372815092"/>
      <w:bookmarkStart w:id="34" w:name="_Toc12"/>
      <w:bookmarkEnd w:id="33"/>
      <w:r>
        <w:rPr>
          <w:rtl w:val="true"/>
        </w:rPr>
        <w:t>حقیقت نیت</w:t>
      </w:r>
      <w:bookmarkEnd w:id="34"/>
    </w:p>
    <w:p>
      <w:pPr>
        <w:pStyle w:val="BookText"/>
        <w:rPr/>
      </w:pPr>
      <w:r>
        <w:rPr>
          <w:rFonts w:ascii="IRNazanin" w:hAnsi="IRNazanin" w:eastAsia="IRNazanin"/>
          <w:color w:val="111111"/>
          <w:sz w:val="28"/>
          <w:sz w:val="28"/>
          <w:szCs w:val="28"/>
          <w:rtl w:val="true"/>
          <w:lang w:bidi="fa-IR"/>
        </w:rPr>
        <w:t>نیت عبارت است از تصمیم عزم به اتیان شیء و اجماع نفس بر آوردن آن پس از تصور آن و تصدیق به فائدۀ آن و حکم به لزوم اتیان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حالتی است نفسانی وجدانی که پس از این امور پیدا شود که از آن، تعبیر به همت و تصمیمِ عزم و اراده و قصد می کنیم</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35" w:name="__RefHeading___Toc921877_372815092"/>
      <w:bookmarkStart w:id="36" w:name="_Toc13"/>
      <w:bookmarkEnd w:id="35"/>
      <w:r>
        <w:rPr>
          <w:rtl w:val="true"/>
        </w:rPr>
        <w:t>نیت صادق</w:t>
      </w:r>
      <w:bookmarkEnd w:id="36"/>
    </w:p>
    <w:p>
      <w:pPr>
        <w:pStyle w:val="BookText"/>
        <w:rPr/>
      </w:pPr>
      <w:r>
        <w:rPr>
          <w:rFonts w:ascii="IRNazanin" w:hAnsi="IRNazanin" w:eastAsia="IRNazanin"/>
          <w:color w:val="111111"/>
          <w:sz w:val="28"/>
          <w:sz w:val="28"/>
          <w:szCs w:val="28"/>
          <w:rtl w:val="true"/>
          <w:lang w:bidi="fa-IR"/>
        </w:rPr>
        <w:t>نیت صادق نیتی خالص از شرک و 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در عبادات به اهمیت نیت و تخلیص آن نیست؛ زیرا که نسبت نیات به عبادات، نسبت ارواح به ابدان و نفوس به اجساد است</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عبادتی بی نیتِ خالصه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37" w:name="pg6853_52312"/>
    </w:p>
    <w:p>
      <w:pPr>
        <w:pStyle w:val="BookText"/>
        <w:rPr/>
      </w:pPr>
      <w:bookmarkEnd w:id="37"/>
      <w:r>
        <w:rPr>
          <w:rFonts w:ascii="IRNazanin" w:hAnsi="IRNazanin" w:eastAsia="IRNazanin"/>
          <w:color w:val="111111"/>
          <w:sz w:val="28"/>
          <w:sz w:val="28"/>
          <w:szCs w:val="28"/>
          <w:rtl w:val="true"/>
          <w:lang w:bidi="fa-IR"/>
        </w:rPr>
        <w:t>مقبول درگاه حق تعالی نیست؛ الّا آنکه اگر خالص از ریا و شرک ظاهری ملکی نباشد و آن ریایی است که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فرمودند، موجب بطلان و عدم اجزای ظاهر است و اگر خالص از تشریک باطنی نباشد، گرچه به حسب ظاهر شرع و حکم فقهی صحیح و مجزی است؛ ولی به حسب باطن شرع و حقیقت و اسرار عبادات، صحیح نیست و مقبول پیشگاه مقدس نیست</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38" w:name="__RefHeading___Toc921879_372815092"/>
      <w:bookmarkStart w:id="39" w:name="_Toc14"/>
      <w:bookmarkEnd w:id="38"/>
      <w:r>
        <w:rPr>
          <w:rtl w:val="true"/>
        </w:rPr>
        <w:t>نیت خالص؛ حقیقت اخلاص</w:t>
      </w:r>
      <w:bookmarkEnd w:id="39"/>
    </w:p>
    <w:p>
      <w:pPr>
        <w:pStyle w:val="BookText"/>
        <w:rPr/>
      </w:pPr>
      <w:r>
        <w:rPr>
          <w:rFonts w:ascii="IRNazanin" w:hAnsi="IRNazanin" w:eastAsia="IRNazanin"/>
          <w:color w:val="111111"/>
          <w:sz w:val="28"/>
          <w:sz w:val="28"/>
          <w:szCs w:val="28"/>
          <w:rtl w:val="true"/>
          <w:lang w:bidi="fa-IR"/>
        </w:rPr>
        <w:t>یکی از مهمّات آداب نیت که از مهمّات جمیع عبادات است و از دستوراتِ کلّیۀ شامله است، اخلاص است و حقیقت آن، تصفیه نمودن عمل است از شائبۀ غیرِخدا و صافی نمودن سِرّ است از رؤیت غیر حق تعالی در جمیع اعمال صوریه و لُبّیه و ظاهریّه و باطنیه و کمال آن، ترک غیر است مطلقاً و پانهادن بر انیّت و انانیّت و غیر و غیریّت است یکسره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لِلّهِ الدِّینُ الْخالِصُ</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خدای تعالی اختیار فرموده برای خویش دین خالص را و اگر یکی از حظوظ نفسانیّه و شیطانیّه در دین باشد، خالص نخواهد بود و آنچه خالص نیست، حق تعالی اختیار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شائبۀ غیریّت و نفسانیّت دارد، از حدود دین حق خارج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40" w:name="pg6853_52313"/>
    </w:p>
    <w:p>
      <w:pPr>
        <w:pStyle w:val="Heading3"/>
        <w:numPr>
          <w:ilvl w:val="2"/>
          <w:numId w:val="1"/>
        </w:numPr>
        <w:rPr/>
      </w:pPr>
      <w:bookmarkStart w:id="41" w:name="__RefHeading___Toc921881_372815092"/>
      <w:bookmarkStart w:id="42" w:name="_Toc15"/>
      <w:bookmarkEnd w:id="40"/>
      <w:bookmarkEnd w:id="41"/>
      <w:r>
        <w:rPr>
          <w:rtl w:val="true"/>
        </w:rPr>
        <w:t>قلب پاک</w:t>
      </w:r>
      <w:bookmarkEnd w:id="42"/>
    </w:p>
    <w:p>
      <w:pPr>
        <w:pStyle w:val="BookText"/>
        <w:rPr/>
      </w:pPr>
      <w:r>
        <w:rPr>
          <w:rFonts w:ascii="IRNazanin" w:hAnsi="IRNazanin" w:eastAsia="IRNazanin"/>
          <w:color w:val="111111"/>
          <w:sz w:val="28"/>
          <w:sz w:val="28"/>
          <w:szCs w:val="28"/>
          <w:rtl w:val="true"/>
          <w:lang w:bidi="fa-IR"/>
        </w:rPr>
        <w:t>قلب پاک آن قلبی است که از محبت دنیا و توجه به غیرِخدا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 چنین قلبی تعبیر به قلب سلیم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لا یَنْفَعُ مالٌ و 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اَتَی اللهَ بِقَلْبٍ سَلِیمٍ</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سلیم قلبی است که ملاقات کند پروردگار خود را درصورتی که در آن احدی نباشد، غیر از خدا</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سلیم آن است که سالم باشد از محبت دنیا</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باید دانست که قلب انسانی، چون سلامت از آفات و عیوب باشد، حق را به فطرت سالمۀ خود دریابد و پس از دریافت کردن آن، برای آن تسلیم شود و چون تسلیم شد، در اعمال صوریۀ قالبیّه انقیاد کند؛ پس، از قلب سالم تسلیم حاصل شود و از تسلیم قلبی، انقیاد صوری حاصل شود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جان دعا حکایت نفس و سخن گفتن با خداست که انسان روح و روان خویش را به رب مهربان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اظهار فقر و بندگی به درگاه خدای تعالی است که در قالب الفاظ و جملات صورت می گیرد و گاه در نجوای صمیمانۀ قلبی و این هردو، درصورتی ارزشمند است که با نیتی صادق و قلبی پاک باشد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43" w:name="pg6853_52314"/>
    </w:p>
    <w:p>
      <w:pPr>
        <w:pStyle w:val="BookText"/>
        <w:rPr/>
      </w:pPr>
      <w:bookmarkEnd w:id="43"/>
      <w:r>
        <w:rPr>
          <w:rFonts w:ascii="IRNazanin" w:hAnsi="IRNazanin" w:eastAsia="IRNazanin"/>
          <w:color w:val="111111"/>
          <w:sz w:val="28"/>
          <w:sz w:val="28"/>
          <w:szCs w:val="28"/>
          <w:rtl w:val="true"/>
          <w:lang w:bidi="fa-IR"/>
        </w:rPr>
        <w:t xml:space="preserve">و نیت صادق و قلب پاک به معنای نخواستن غیر او و سُکنی ندادن غیر او در قلب است؛ چنان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حَرَمُ اللهِ فَلا تُسْکِنْ حَرَمَ اللهِ غَیْرَ اللهِ</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44" w:name="__RefHeading___Toc921883_372815092"/>
      <w:bookmarkStart w:id="45" w:name="_Toc16"/>
      <w:bookmarkEnd w:id="44"/>
      <w:r>
        <w:rPr>
          <w:rtl w:val="true"/>
        </w:rPr>
        <w:t>توصیه های عملی</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عملی، نخست از نیت و قصد آن سؤال کنیم و چنانچه مقصود، اصلاح امر آخرت و تحصیل رضای حضرت حق نیست، نیت را تغییر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پی بردن به نیّات قلبی خود در هر عمل، آن را برای چند لحظه در ذهنمان تعطیل کرده و بگوییم انجامش نمی دهم؛ بعد توجه کنیم که از انجام ندادن آن، دلمان از چه چیز در هراس و تشویش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تشویش و نگرانی الهی نبود، نیت خوبی را به جای آن تلقین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تحقّق یأس از غیرِخدا و قطع طمع از مردم، با تفکر در نعمت ها و رحمت های الهی، دست طلبمان را از مخلوق ضعیف کوتاه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دعای طولانی را یک دفعه و با عجله و شتاب نخوانیم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یک ربع یا یک ثلث آن را باحال بخوانیم و در فقراتش تفکّر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برای تحقّق نیت صادق، در آیات قرآن کریم مانند آیات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مبارکۀ 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اَتَی اللهَ بِقَلْبٍ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احادیث شریفه تفکرکنیم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تفکر در عاقبت امید به غیرِخدا و نتایج آن در دنیا و آخرت است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46" w:name="pg6853_52315"/>
    </w:p>
    <w:p>
      <w:pPr>
        <w:pStyle w:val="Heading2"/>
        <w:numPr>
          <w:ilvl w:val="1"/>
          <w:numId w:val="1"/>
        </w:numPr>
        <w:rPr/>
      </w:pPr>
      <w:bookmarkStart w:id="47" w:name="__RefHeading___Toc921885_372815092"/>
      <w:bookmarkStart w:id="48" w:name="_Toc17"/>
      <w:bookmarkEnd w:id="46"/>
      <w:bookmarkEnd w:id="47"/>
      <w:r>
        <w:rPr/>
        <w:t>3</w:t>
      </w:r>
      <w:r>
        <w:rPr>
          <w:rtl w:val="true"/>
        </w:rPr>
        <w:t xml:space="preserve">. </w:t>
      </w:r>
      <w:r>
        <w:rPr>
          <w:rtl w:val="true"/>
        </w:rPr>
        <w:t>دعا برای توفیق روزه داری</w:t>
      </w:r>
      <w:bookmarkEnd w:id="48"/>
    </w:p>
    <w:p>
      <w:pPr>
        <w:pStyle w:val="Heading3"/>
        <w:numPr>
          <w:ilvl w:val="2"/>
          <w:numId w:val="1"/>
        </w:numPr>
        <w:rPr/>
      </w:pPr>
      <w:bookmarkStart w:id="49" w:name="__RefHeading___Toc921887_372815092"/>
      <w:bookmarkStart w:id="50" w:name="_Toc18"/>
      <w:bookmarkEnd w:id="49"/>
      <w:r>
        <w:rPr>
          <w:rtl w:val="true"/>
        </w:rPr>
        <w:t>اشاره</w:t>
      </w:r>
      <w:bookmarkEnd w:id="5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یُوَفِّقَکُمْ لِصِیامِهِ</w:t>
      </w:r>
      <w:r>
        <w:rPr>
          <w:rFonts w:eastAsia="Amiri" w:cs="Amiri" w:ascii="Amiri" w:hAnsi="Amiri"/>
          <w:color w:val="111111"/>
          <w:sz w:val="28"/>
          <w:szCs w:val="28"/>
          <w:rtl w:val="true"/>
          <w:lang w:bidi="ar-SA"/>
        </w:rPr>
        <w:t>...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نیّات صادق و دل های پاک، به درگاه خداوند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برای روزه داری موفق بدارد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معنای روزه فقط خودداری از خوردن و آشامیدن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معاصی هم باید خودداری کرد؛ بلکه مردان خدا که می خواهند به معدن عظمت برسند، باید ترک غیرِحق کنند در همۀ مظاهر آن؛ ازاین رو دعا برای تحقّق روزۀ حقیقی، قبل از حلول ماه و همراه آن و بعد از آن، اهمیت فوق العاده ای دارد تا سلوک راه حق که جز با پای طلب و اختیار تحقق نمی یابد، به برکت آن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اقلاً به آداب اولیۀ روزه عمل نمایید و همان طورکه شکم را از خوردن و آشامیدن نگه می دارید، چشم و گوش و زبان را هم از معاصی بازدارید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اکنون بنا بگذارید که زبان را از غیبت، تهمت، بدگویی و دروغ نگه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حسد و دیگر صفات زشت شیطانی را از دل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پایان یافتن ماه مبارک رمضان، در اعمال و کردار شما هیچ گونه تغییری پدید نیامد و راه و روش شما با قبل از ماه صیام فرقی نکرد، معلوم می شود روزه ای که از شما خواسته اند،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داده اید، روزۀ عامۀ حیوانی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شریف که به مهمان سرای الهی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51" w:name="pg6853_52317"/>
    </w:p>
    <w:p>
      <w:pPr>
        <w:pStyle w:val="BookText"/>
        <w:rPr/>
      </w:pPr>
      <w:bookmarkEnd w:id="51"/>
      <w:r>
        <w:rPr>
          <w:rFonts w:ascii="IRNazanin" w:hAnsi="IRNazanin" w:eastAsia="IRNazanin"/>
          <w:color w:val="111111"/>
          <w:sz w:val="28"/>
          <w:sz w:val="28"/>
          <w:szCs w:val="28"/>
          <w:rtl w:val="true"/>
          <w:lang w:bidi="fa-IR"/>
        </w:rPr>
        <w:t xml:space="preserve">دعوت شده اید، اگر به حق تعالی معرفت پیدا نکردید یا معرفت شما زیادتر نشد، بدانید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وارد نشده اید و حقّ ضیافت را به جا نیاورده اید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روزه داری، فقط به معنای بستن دهان از مأکولات و مشروبات نیست؛ بلکه روزه از یک نظر، نخوردن غذای حیوانی و از نظر دیگر، خوردن غذای روح و اَکل و شُرب معنوی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سَقاهُمْ رَبُّهُمْ شَراباً طَهُوراً</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اگر لذت ترک لذت بدانی دگر لذت نفس، لذت نخوانی</w:t>
      </w:r>
    </w:p>
    <w:p>
      <w:pPr>
        <w:pStyle w:val="Heading3"/>
        <w:numPr>
          <w:ilvl w:val="2"/>
          <w:numId w:val="1"/>
        </w:numPr>
        <w:rPr/>
      </w:pPr>
      <w:bookmarkStart w:id="52" w:name="__RefHeading___Toc921889_372815092"/>
      <w:bookmarkStart w:id="53" w:name="_Toc19"/>
      <w:bookmarkEnd w:id="52"/>
      <w:r>
        <w:rPr>
          <w:rtl w:val="true"/>
        </w:rPr>
        <w:t>توصیه های عملی</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اقلِّ خوردنی ها و نوشیدنی ها اکتفاکردن در وقت افطار و سحر و پرهیز شدید از پرخوری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تهیۀ غذاهای ساده برای افطاری و سحری تا وقت بیشتری برای عبادت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توفیق دستیابی به روزۀ واقعی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و اجتناب از گناهان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روگردانی از حالات شیطانیِ عُجب، کبر، حسد و سایر رذایل نفسانی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در پیِ لذت حیوانی و سعی در درک لذایذ معنوی یا معاوضه و معامله کردن لذات حیوانی با لذات معنوی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54" w:name="pg6853_52318"/>
    </w:p>
    <w:p>
      <w:pPr>
        <w:pStyle w:val="Heading2"/>
        <w:numPr>
          <w:ilvl w:val="1"/>
          <w:numId w:val="1"/>
        </w:numPr>
        <w:rPr/>
      </w:pPr>
      <w:bookmarkStart w:id="55" w:name="__RefHeading___Toc921891_372815092"/>
      <w:bookmarkStart w:id="56" w:name="_Toc20"/>
      <w:bookmarkEnd w:id="54"/>
      <w:bookmarkEnd w:id="55"/>
      <w:r>
        <w:rPr/>
        <w:t>4</w:t>
      </w:r>
      <w:r>
        <w:rPr>
          <w:rtl w:val="true"/>
        </w:rPr>
        <w:t xml:space="preserve">. </w:t>
      </w:r>
      <w:r>
        <w:rPr>
          <w:rtl w:val="true"/>
        </w:rPr>
        <w:t>دعا برای توفیق تلاوت قرآن</w:t>
      </w:r>
      <w:bookmarkEnd w:id="56"/>
    </w:p>
    <w:p>
      <w:pPr>
        <w:pStyle w:val="Heading3"/>
        <w:numPr>
          <w:ilvl w:val="2"/>
          <w:numId w:val="1"/>
        </w:numPr>
        <w:rPr/>
      </w:pPr>
      <w:bookmarkStart w:id="57" w:name="__RefHeading___Toc921893_372815092"/>
      <w:bookmarkStart w:id="58" w:name="_Toc21"/>
      <w:bookmarkEnd w:id="57"/>
      <w:r>
        <w:rPr>
          <w:rtl w:val="true"/>
        </w:rPr>
        <w:t>اشاره</w:t>
      </w:r>
      <w:bookmarkEnd w:id="5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59" w:name="pg6853_52319"/>
    </w:p>
    <w:p>
      <w:pPr>
        <w:pStyle w:val="BookText"/>
        <w:rPr/>
      </w:pPr>
      <w:bookmarkEnd w:id="59"/>
      <w:r>
        <w:rPr>
          <w:rFonts w:ascii="Amiri" w:hAnsi="Amiri" w:eastAsia="Amiri" w:cs="Amiri"/>
          <w:color w:val="111111"/>
          <w:sz w:val="28"/>
          <w:sz w:val="28"/>
          <w:szCs w:val="28"/>
          <w:rtl w:val="true"/>
          <w:lang w:bidi="ar-SA"/>
        </w:rPr>
        <w:t>اَنْ یُوَفِّقَکُمْ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تِلاوَةِ کِتابِهِ</w:t>
      </w:r>
      <w:r>
        <w:rPr>
          <w:rFonts w:eastAsia="Amiri" w:cs="Amiri" w:ascii="Amiri" w:hAnsi="Amiri"/>
          <w:color w:val="111111"/>
          <w:sz w:val="28"/>
          <w:szCs w:val="28"/>
          <w:rtl w:val="true"/>
          <w:lang w:bidi="ar-SA"/>
        </w:rPr>
        <w:t>...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نیّات صادق و دل های پاک، به درگاه خداوند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تلاوت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بدارد</w:t>
      </w:r>
      <w:r>
        <w:rPr>
          <w:rFonts w:eastAsia="IRNazanin" w:cs="IRNazanin"/>
          <w:color w:val="111111"/>
          <w:sz w:val="28"/>
          <w:szCs w:val="28"/>
          <w:rtl w:val="true"/>
          <w:lang w:bidi="fa-IR"/>
        </w:rPr>
        <w:t>... .</w:t>
      </w:r>
    </w:p>
    <w:p>
      <w:pPr>
        <w:pStyle w:val="Heading3"/>
        <w:numPr>
          <w:ilvl w:val="2"/>
          <w:numId w:val="1"/>
        </w:numPr>
        <w:rPr/>
      </w:pPr>
      <w:bookmarkStart w:id="60" w:name="__RefHeading___Toc921895_372815092"/>
      <w:bookmarkStart w:id="61" w:name="_Toc22"/>
      <w:bookmarkEnd w:id="60"/>
      <w:r>
        <w:rPr>
          <w:rtl w:val="true"/>
        </w:rPr>
        <w:t>کتاب هدایت</w:t>
      </w:r>
      <w:bookmarkEnd w:id="61"/>
    </w:p>
    <w:p>
      <w:pPr>
        <w:pStyle w:val="BookText"/>
        <w:rPr/>
      </w:pPr>
      <w:r>
        <w:rPr>
          <w:rFonts w:ascii="IRNazanin" w:hAnsi="IRNazanin" w:eastAsia="IRNazanin"/>
          <w:color w:val="111111"/>
          <w:sz w:val="28"/>
          <w:sz w:val="28"/>
          <w:szCs w:val="28"/>
          <w:rtl w:val="true"/>
          <w:lang w:bidi="fa-IR"/>
        </w:rPr>
        <w:t>قرائت کتاب الهی حقیقتی است عظیم و والا که در مراتب مختلف و به معانیِ مختلفی تحقق می یابد؛ زیرا خدای متعال به خاطر رحمت بر بندگانش، این کتاب شریف را از مقام قدس و قرب خود نازل فرموده و به حسب تناسب با عوالم مختلف، آن را تنزل داده تا به صورت الفاظ در این عالم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در قرائت کتاب الهی از دروازه های الفاظ عبور کرده و با بال اندیشه و سلوک قلبیِ خود، به سوی حقیقت آن سفر می کنند که شرح این سفر معنوی و بیان لطایف آن، محتاج ذکر پاره ای از آداب معنوی قرائت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این اوراق را مزین می کنیم به ذکر فرمایشات امام عارفان از کتاب گران سنگ آداب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این کتاب شریف، چنان که خود به آن تصریح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هدایت و راهنمای سلوک انسانیت و مربی نفوس و شفای امراض قلبیه و نوربخش سیر اِلی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خدای تبارک وتعالی به واسطۀ سعۀ رحمت بر بندگان، این کتاب شریف را از مقام قرب و قدس خود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نازل فرموده و به حسب تناسب عوالم تنزّل داده تا به این عالم ظلمانی و سِجن طبیعت رسیده و به کسوت الفاظ و صورت حروف در آمده، برای استخلاص مسجونین در این زندان تاریک دنیا و رهایی مغلولین درزنجیرهای آمال و امانی و رساندن آن ها را از حضیض نقص و ضعف و حیوانیت به اوج کمال و قوّت و انسانیت و از مجاورت شیطان به موافقت ملکوتیین، بلکه به وصول به مقام قُرب و حصول مرتبۀ لقاءالله که اعظم مقاصد و مطالب اهل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ازاین جهت، این کتاب، کتاب دعوت به حق و سعادت است و بیان کیفیت وصول بِدین مقام است و مندرجات آن اجمالاً آن چیزی است که در این سیروسلوک الهی مدخلیّت دارد و یا اعانت می کند سالک و مسافر اِلی الله را</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قاری قرآن باید توجه داشته باشدکه همت در قرائت کتاب الهی نباید تنها مصروف به به پایان بردن سوره یا جزء یا ختم آن باشد؛ بلکه باید دست یافتن به مقاصد قرآن کریم هدف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کتابِ خود نیازمندی های جسم و جان انسان را برشمرده و بهترین درمان ها را هم معرفی کرده است که مشتمل بر معارف و اسرار انسان و هستی و نیز تعلیم راه سلوک الی الله و تزکیۀ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مطلوب در قرائت قرآن کریم آن است که در قلوب، صورت آن نقش بندد و اوامر و نواهی آن تأثیر کند و دَعَوات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62" w:name="pg6853_52321"/>
    </w:p>
    <w:p>
      <w:pPr>
        <w:pStyle w:val="BookText"/>
        <w:rPr/>
      </w:pPr>
      <w:bookmarkEnd w:id="62"/>
      <w:r>
        <w:rPr>
          <w:rFonts w:ascii="IRNazanin" w:hAnsi="IRNazanin" w:eastAsia="IRNazanin"/>
          <w:color w:val="111111"/>
          <w:sz w:val="28"/>
          <w:sz w:val="28"/>
          <w:szCs w:val="28"/>
          <w:rtl w:val="true"/>
          <w:lang w:bidi="fa-IR"/>
        </w:rPr>
        <w:t>آن جایگزین شود و این مطلوب حاصل نشود؛ مگر آنکه آداب قرائت ملحوظ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آداب، آن نیست که پیش بعض قرّاء متداول شده است که تمام همّ و همت، منصرف به مخارج الفاظ و تأدیۀ حروف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مقصود آدابی است که در شریعت مطهره منظور شده است که اعظم و عمدۀ آن ها تفکر و تدبر و اعتبار به آیات آن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کسی که قرآن را بسیار قرائت کند و با او عهد تازه کند به مشقّت کشیدن در حفظ آن، دو اجر به او عطا فرماید</w:t>
      </w:r>
      <w:r>
        <w:rPr>
          <w:rStyle w:val="FootnoteAnchor"/>
          <w:rtl w:val="true"/>
        </w:rPr>
        <w:footnoteReference w:id="30"/>
      </w:r>
      <w:r>
        <w:rPr>
          <w:rFonts w:ascii="IRNazanin" w:hAnsi="IRNazanin" w:eastAsia="IRNazanin"/>
          <w:color w:val="111111"/>
          <w:sz w:val="28"/>
          <w:sz w:val="28"/>
          <w:szCs w:val="28"/>
          <w:rtl w:val="true"/>
          <w:lang w:bidi="fa-IR"/>
        </w:rPr>
        <w:t>و از این حدیث شریف معلوم شود که مطلوب در تلاوت قرآن شریف، آناست که دراعماق قلب انسان تأثیر کند و باطن انسان صورت کلام الهی گردد و از مرتبۀ ملکه به مرتبۀ تحقق رسد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63" w:name="__RefHeading___Toc921897_372815092"/>
      <w:bookmarkStart w:id="64" w:name="_Toc23"/>
      <w:bookmarkEnd w:id="63"/>
      <w:r>
        <w:rPr>
          <w:rtl w:val="true"/>
        </w:rPr>
        <w:t>آداب قرائت قرآن شریف</w:t>
      </w:r>
      <w:bookmarkEnd w:id="64"/>
    </w:p>
    <w:p>
      <w:pPr>
        <w:pStyle w:val="Heading4"/>
        <w:numPr>
          <w:ilvl w:val="3"/>
          <w:numId w:val="1"/>
        </w:numPr>
        <w:rPr/>
      </w:pPr>
      <w:bookmarkStart w:id="65" w:name="__RefHeading___Toc921899_372815092"/>
      <w:bookmarkStart w:id="66" w:name="_Toc24"/>
      <w:bookmarkEnd w:id="65"/>
      <w:r>
        <w:rPr/>
        <w:t>1</w:t>
      </w:r>
      <w:r>
        <w:rPr>
          <w:rtl w:val="true"/>
        </w:rPr>
        <w:t xml:space="preserve">. </w:t>
      </w:r>
      <w:r>
        <w:rPr>
          <w:rtl w:val="true"/>
        </w:rPr>
        <w:t>ادب تعظیم</w:t>
      </w:r>
      <w:bookmarkEnd w:id="66"/>
    </w:p>
    <w:p>
      <w:pPr>
        <w:pStyle w:val="BookText"/>
        <w:rPr/>
      </w:pPr>
      <w:r>
        <w:rPr>
          <w:rFonts w:ascii="IRNazanin" w:hAnsi="IRNazanin" w:eastAsia="IRNazanin"/>
          <w:color w:val="111111"/>
          <w:sz w:val="28"/>
          <w:sz w:val="28"/>
          <w:szCs w:val="28"/>
          <w:rtl w:val="true"/>
          <w:lang w:bidi="fa-IR"/>
        </w:rPr>
        <w:t>باید در مقابل مقام کبریایی قرآن کریم سر تعظیم فرو آورد و در پیشگاه آن، خاضع و خاشع بود؛ چراکه این مائدۀ آسمانی را پروردگار متعال به واسطۀ جبرئیل امین در بهترین زمان ها و بر قلب بهترین انسان ها نازل کرده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67" w:name="pg6853_52322"/>
    </w:p>
    <w:p>
      <w:pPr>
        <w:pStyle w:val="BookText"/>
        <w:rPr/>
      </w:pPr>
      <w:bookmarkEnd w:id="67"/>
      <w:r>
        <w:rPr>
          <w:rFonts w:ascii="IRNazanin" w:hAnsi="IRNazanin" w:eastAsia="IRNazanin"/>
          <w:color w:val="111111"/>
          <w:sz w:val="28"/>
          <w:sz w:val="28"/>
          <w:szCs w:val="28"/>
          <w:rtl w:val="true"/>
          <w:lang w:bidi="fa-IR"/>
        </w:rPr>
        <w:t>بِدان ای عزیز که عظمت هر کلام و کتابی، یا به عظمت متکلم و کاتب آن است و یا به عظمت مطالب و مقاصد آن است و یا به عظمت نتایج و ثمرات آن است و یا به عظمت رسول و واسطۀ آن است و یا به عظمت مرسلٌ الیه و حامل آن است و یا به عظمت حافظ و نگاهبان آن است و یا به عظمت شارح و مبیّن آن است و یا به عظمت وقت ارسال و کیفیت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این امور که ذکر شد، در این صحیفۀ نورانیّه به وجه اَعلی و اوفی موجود، بلکه از مختصات آن است که کتاب دیگری را در آن یا اصلاً شرکت نیست و یا به جمیع مراتب نیست</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68" w:name="__RefHeading___Toc921901_372815092"/>
      <w:bookmarkStart w:id="69" w:name="_Toc25"/>
      <w:bookmarkEnd w:id="68"/>
      <w:r>
        <w:rPr/>
        <w:t>2</w:t>
      </w:r>
      <w:r>
        <w:rPr>
          <w:rtl w:val="true"/>
        </w:rPr>
        <w:t xml:space="preserve">. </w:t>
      </w:r>
      <w:r>
        <w:rPr>
          <w:rtl w:val="true"/>
        </w:rPr>
        <w:t>ادب تعلیم</w:t>
      </w:r>
      <w:bookmarkEnd w:id="69"/>
    </w:p>
    <w:p>
      <w:pPr>
        <w:pStyle w:val="BookText"/>
        <w:rPr/>
      </w:pPr>
      <w:r>
        <w:rPr>
          <w:rFonts w:ascii="IRNazanin" w:hAnsi="IRNazanin" w:eastAsia="IRNazanin"/>
          <w:color w:val="111111"/>
          <w:sz w:val="28"/>
          <w:sz w:val="28"/>
          <w:szCs w:val="28"/>
          <w:rtl w:val="true"/>
          <w:lang w:bidi="fa-IR"/>
        </w:rPr>
        <w:t>اکنون که مقاصد و مطالب این صحیفۀ الهیه را دانستی، یک مطلب مهمی را باید در نظر بگیری که با توجه به آن، راه استفاده از کتاب شریف بر تو باز شود و ابواب معارف و حِکم بر قلبت مفتوح گردد و آن، آن است که به کتاب شریف الهی نظر تعلیم داشته باشی و آن را کتاب تعلیم و اِفاده بدانی و خود را موظف به تعلّم و استفاده بدانی و مقصود ما از تعلیم و تعلّم و افاده و استفاده آن نیست که جهات ادبیّت و نحو و صرف را از آن تعلیم بگیری یا حیث فصاحت و بلاغت و نکات بیانیّه و بدیعیّه از آن فراگیری یا در قصص و حکایات آن به نظر تاریخی و اطلاع بر اُمم سالفه بنگری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ها داخل در مقاصد قرآن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70" w:name="pg6853_52323"/>
    </w:p>
    <w:p>
      <w:pPr>
        <w:pStyle w:val="BookText"/>
        <w:rPr/>
      </w:pPr>
      <w:bookmarkEnd w:id="70"/>
      <w:r>
        <w:rPr>
          <w:rFonts w:ascii="IRNazanin" w:hAnsi="IRNazanin" w:eastAsia="IRNazanin"/>
          <w:color w:val="111111"/>
          <w:sz w:val="28"/>
          <w:sz w:val="28"/>
          <w:szCs w:val="28"/>
          <w:rtl w:val="true"/>
          <w:lang w:bidi="fa-IR"/>
        </w:rPr>
        <w:t>نیست و از منظور اصلی کتاب الهی به مراحلی دور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 آن است که راه استفاده از این کتاب شریف را که تنها کتاب سلوک الی الله و یکتا کتاب تهذیب نفوس و آداب و سنن الهیه است و بزرگ تر، وسیلۀ رابطۀ بین خالق و خلق و عروة الوثقی و حبل المتین تمسک به عزّ ربوبیت است، باید به روی مردم مفتوح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مفسرین، تفاسیر فارسی و عربی بنویسند و مقصود آن ها بیان تعالیم و دستورات عرفانی و اخلاقی و بیان کیفیت ربط مخلوق به خالق و بیان هجرت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السّرور و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طوری که در این کتاب شریف به ودیعت گذاشته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71" w:name="__RefHeading___Toc921903_372815092"/>
      <w:bookmarkStart w:id="72" w:name="_Toc26"/>
      <w:bookmarkEnd w:id="71"/>
      <w:r>
        <w:rPr/>
        <w:t>3</w:t>
      </w:r>
      <w:r>
        <w:rPr>
          <w:rtl w:val="true"/>
        </w:rPr>
        <w:t xml:space="preserve">. </w:t>
      </w:r>
      <w:r>
        <w:rPr>
          <w:rtl w:val="true"/>
        </w:rPr>
        <w:t>ادب تفکر</w:t>
      </w:r>
      <w:bookmarkEnd w:id="72"/>
    </w:p>
    <w:p>
      <w:pPr>
        <w:pStyle w:val="BookText"/>
        <w:rPr/>
      </w:pPr>
      <w:r>
        <w:rPr>
          <w:rFonts w:ascii="Amiri" w:hAnsi="Amiri" w:eastAsia="Amiri" w:cs="Amiri"/>
          <w:color w:val="111111"/>
          <w:sz w:val="28"/>
          <w:sz w:val="28"/>
          <w:szCs w:val="28"/>
          <w:rtl w:val="true"/>
          <w:lang w:bidi="ar-SA"/>
        </w:rPr>
        <w:t>مقصود از تفکر آن است که از آیات شریفه جست وجوی مقصد و مقصود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 در این باب، آن است که انسان بفهمد تفکر ممدوح کدام است؛ واِلّا در اینکه تفکر در قرآن و حدیث ممدوح است، شک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تعبیرها از برای آن، آن است که خواجه عبدالله انصاری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اَنَّ التَّفَکُّرَ تَلَمُّسُ الْبَصِیرَةِ لِاِسْتِدْراکِ الْبُغْیَةِ</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یعنی تفکر جست وجونمودن بصیرت است که چشم قلب است برای رسیدن به مقصود و نتیجه که غایت کمال، آن است و معلوم است مقصد و مقصود،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73" w:name="pg6853_52324"/>
    </w:p>
    <w:p>
      <w:pPr>
        <w:pStyle w:val="BookText"/>
        <w:rPr/>
      </w:pPr>
      <w:bookmarkEnd w:id="73"/>
      <w:r>
        <w:rPr>
          <w:rFonts w:ascii="IRNazanin" w:hAnsi="IRNazanin" w:eastAsia="IRNazanin"/>
          <w:color w:val="111111"/>
          <w:sz w:val="28"/>
          <w:sz w:val="28"/>
          <w:szCs w:val="28"/>
          <w:rtl w:val="true"/>
          <w:lang w:bidi="fa-IR"/>
        </w:rPr>
        <w:t>سعادت مطلقه است که به کمال علمی و عملی حاصل آید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74" w:name="__RefHeading___Toc921905_372815092"/>
      <w:bookmarkStart w:id="75" w:name="_Toc27"/>
      <w:bookmarkEnd w:id="74"/>
      <w:r>
        <w:rPr/>
        <w:t>4</w:t>
      </w:r>
      <w:r>
        <w:rPr>
          <w:rtl w:val="true"/>
        </w:rPr>
        <w:t xml:space="preserve">. </w:t>
      </w:r>
      <w:r>
        <w:rPr>
          <w:rtl w:val="true"/>
        </w:rPr>
        <w:t>ادب تطبیق</w:t>
      </w:r>
      <w:bookmarkEnd w:id="75"/>
    </w:p>
    <w:p>
      <w:pPr>
        <w:pStyle w:val="BookText"/>
        <w:rPr/>
      </w:pPr>
      <w:r>
        <w:rPr>
          <w:rFonts w:ascii="IRNazanin" w:hAnsi="IRNazanin" w:eastAsia="IRNazanin"/>
          <w:color w:val="111111"/>
          <w:sz w:val="28"/>
          <w:sz w:val="28"/>
          <w:szCs w:val="28"/>
          <w:rtl w:val="true"/>
          <w:lang w:bidi="fa-IR"/>
        </w:rPr>
        <w:t>یکی از آداب مهمۀ قرائت قرآن که انسان را به نتایج بسیار و استفادات بی شمار نائل کند، تطبیق است و آن چنان است که در هر آیه از آیات شریفه که تفکر می کند، مفاد آن را با حال خود منطبق کند و نقصان خود را به واسطۀ آن مرتفع کند و امراض خود را بِدان شفا دهد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پس، وظیفۀ سالک اِلی الله آن است که خود را به قرآن شریف عرضه دارد و چنانچه میزان در تشخیصِ صحت و عدم صحت و اعتبار و لا اعتبار حدیث، آن است که آن را به کتاب خدا عرضه دارند و آنچه مخالف آن باشد، باطل و زخرف شمارند، میزان در استقامت و اعوجاج و شقاوت و سعادت، آن است که در میزان کتاب الله درست و مستقیم درآید و چنانچه خُلق رسول الله قرآن است، خُلق خود را با قرآن باید متوافق کند تا با خُلقِ ولیّ کامل نیز مطابق گردد و خُلقی که مخالف کتاب الله است، زخرف و باطل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76" w:name="pg6853_52325"/>
    </w:p>
    <w:p>
      <w:pPr>
        <w:pStyle w:val="Heading3"/>
        <w:numPr>
          <w:ilvl w:val="2"/>
          <w:numId w:val="1"/>
        </w:numPr>
        <w:rPr/>
      </w:pPr>
      <w:bookmarkStart w:id="77" w:name="__RefHeading___Toc921907_372815092"/>
      <w:bookmarkStart w:id="78" w:name="_Toc28"/>
      <w:bookmarkEnd w:id="76"/>
      <w:bookmarkEnd w:id="77"/>
      <w:r>
        <w:rPr>
          <w:rtl w:val="true"/>
        </w:rPr>
        <w:t>موانع درک قرآن</w:t>
      </w:r>
      <w:bookmarkEnd w:id="78"/>
    </w:p>
    <w:p>
      <w:pPr>
        <w:pStyle w:val="Heading4"/>
        <w:numPr>
          <w:ilvl w:val="3"/>
          <w:numId w:val="1"/>
        </w:numPr>
        <w:rPr/>
      </w:pPr>
      <w:bookmarkStart w:id="79" w:name="__RefHeading___Toc921909_372815092"/>
      <w:bookmarkStart w:id="80" w:name="_Toc29"/>
      <w:bookmarkEnd w:id="79"/>
      <w:r>
        <w:rPr/>
        <w:t>1</w:t>
      </w:r>
      <w:r>
        <w:rPr>
          <w:rtl w:val="true"/>
        </w:rPr>
        <w:t xml:space="preserve">. </w:t>
      </w:r>
      <w:r>
        <w:rPr>
          <w:rtl w:val="true"/>
        </w:rPr>
        <w:t>حجاب خودبینی</w:t>
      </w:r>
      <w:bookmarkEnd w:id="80"/>
    </w:p>
    <w:p>
      <w:pPr>
        <w:pStyle w:val="BookText"/>
        <w:rPr/>
      </w:pPr>
      <w:r>
        <w:rPr>
          <w:rFonts w:ascii="IRNazanin" w:hAnsi="IRNazanin" w:eastAsia="IRNazanin"/>
          <w:color w:val="111111"/>
          <w:sz w:val="28"/>
          <w:sz w:val="28"/>
          <w:szCs w:val="28"/>
          <w:rtl w:val="true"/>
          <w:lang w:bidi="fa-IR"/>
        </w:rPr>
        <w:t>یکی از حجاب های بزرگ، حجاب خودبینی است که شخص متعلّم، خود را به واسطۀ این حجاب مستغنی بیند و نیازمند به استفاده نداند و این از شاهکارهای مهم شیطان است که همیشه کمالات موهومه را بر انسان جلوه دهد و انسان را به آنچه که دارد، راضی و قانع کند و ماورای آنچه پیش اوست، هرچیز را از چشم او ساقط کند؛ مثلاً اهلِ‌تجوید را به همان علم جزئی قانع کند و آن را در نظر آن ها جلوه های فراوان دهد و دیگر علوم را از نظر آن ها بیفکند و حَمَلۀ قرآن را پیش آن ها به خود آن ها تطبیق کند و آن ها را از فهم کتاب نورانی الهی و استفادۀ از آن محروم نماید و اصحاب ادبیّت را به همان صورتِ بی مغز راضی کند و تمام شئون قرآن را در همان که پیش آن هاست، نمایش دهد و اهلِ‌تفاسیر به طور معمول را سرگرم کند به وجوه قرائات و آرای مختلفۀ ارباب لغت و وقت نزول و شأن نزول و مدنی و مکی بودن و تعداد آیات و حروف و امثال این امور و اهل علوم را نیز قانع کند فقط به دانستن فنون دلالات و وجوه احتجاجات و امثال آن؛ حتی فیلسوف و حکیم و عارف اصطلاحی را محبوس کند در حجاب غلیظ اصطلاحات و مفاهیم و امثال آن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81" w:name="pg6853_52326"/>
    </w:p>
    <w:p>
      <w:pPr>
        <w:pStyle w:val="BookText"/>
        <w:rPr/>
      </w:pPr>
      <w:bookmarkEnd w:id="81"/>
      <w:r>
        <w:rPr>
          <w:rFonts w:ascii="IRNazanin" w:hAnsi="IRNazanin" w:eastAsia="IRNazanin"/>
          <w:color w:val="111111"/>
          <w:sz w:val="28"/>
          <w:sz w:val="28"/>
          <w:szCs w:val="28"/>
          <w:rtl w:val="true"/>
          <w:lang w:bidi="fa-IR"/>
        </w:rPr>
        <w:t xml:space="preserve">شخص مستفید باید تمام این حجب را خرق کند و از ماورای این حجب به قرآن نظر کند و در هیچ یکِ این حجاب ها توقف نکند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قافلۀ سالکان الی الله بازماند و از دعوت های شیرین الهی محروم می شود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82" w:name="__RefHeading___Toc921911_372815092"/>
      <w:bookmarkStart w:id="83" w:name="_Toc30"/>
      <w:bookmarkEnd w:id="82"/>
      <w:r>
        <w:rPr/>
        <w:t>2</w:t>
      </w:r>
      <w:r>
        <w:rPr>
          <w:rtl w:val="true"/>
        </w:rPr>
        <w:t xml:space="preserve">. </w:t>
      </w:r>
      <w:r>
        <w:rPr>
          <w:rtl w:val="true"/>
        </w:rPr>
        <w:t>حجاب آرای فاسده و مسالک و مذاهب باطله</w:t>
      </w:r>
      <w:bookmarkEnd w:id="83"/>
    </w:p>
    <w:p>
      <w:pPr>
        <w:pStyle w:val="BookText"/>
        <w:rPr/>
      </w:pPr>
      <w:r>
        <w:rPr>
          <w:rFonts w:ascii="IRNazanin" w:hAnsi="IRNazanin" w:eastAsia="IRNazanin"/>
          <w:color w:val="111111"/>
          <w:sz w:val="28"/>
          <w:sz w:val="28"/>
          <w:szCs w:val="28"/>
          <w:rtl w:val="true"/>
          <w:lang w:bidi="fa-IR"/>
        </w:rPr>
        <w:t xml:space="preserve">این همه آیاتی که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همه روایات که در این موضوع است و این همه اشارات و کنایات و صراحات که در ادعیه و مناجات 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به مجرد این عقیده که از اشخاص عامی در این میدان، ناشی و منتشر شده که راه معرفة الله به کلّی مسدود است و باب معرفت الله و مشاهدۀ جمال را به باب تفکر در ذات، به آن وجهِ ممنوع، بلکه ممتنع قیاس نموده اند، تأویل و توجیه کنند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84" w:name="__RefHeading___Toc921913_372815092"/>
      <w:bookmarkStart w:id="85" w:name="_Toc31"/>
      <w:bookmarkEnd w:id="84"/>
      <w:r>
        <w:rPr/>
        <w:t>3</w:t>
      </w:r>
      <w:r>
        <w:rPr>
          <w:rtl w:val="true"/>
        </w:rPr>
        <w:t xml:space="preserve">. </w:t>
      </w:r>
      <w:r>
        <w:rPr>
          <w:rtl w:val="true"/>
        </w:rPr>
        <w:t>حجاب انحصار تفسیر، به آنچه مفسّران گفته اند</w:t>
      </w:r>
      <w:bookmarkEnd w:id="85"/>
    </w:p>
    <w:p>
      <w:pPr>
        <w:pStyle w:val="BookText"/>
        <w:rPr/>
      </w:pPr>
      <w:r>
        <w:rPr>
          <w:rFonts w:ascii="IRNazanin" w:hAnsi="IRNazanin" w:eastAsia="IRNazanin"/>
          <w:color w:val="111111"/>
          <w:sz w:val="28"/>
          <w:sz w:val="28"/>
          <w:szCs w:val="28"/>
          <w:rtl w:val="true"/>
          <w:lang w:bidi="fa-IR"/>
        </w:rPr>
        <w:t>یکی دیگر از حجب که مانع استفاده از این صحیفۀ نورانیه است، اعتقاد به آن است که جز آنکه مفسرین نوشته یا فهمیده اند، کسی را حق استفاده از قرآن شریف نیست و تفکر و تدبر در آیات شریفه را به تفسیربه رأی که ممنوع است، اشتباه نموده اند و به واسطۀ این رأی فاسد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86" w:name="pg6853_52327"/>
    </w:p>
    <w:p>
      <w:pPr>
        <w:pStyle w:val="BookText"/>
        <w:rPr/>
      </w:pPr>
      <w:bookmarkEnd w:id="86"/>
      <w:r>
        <w:rPr>
          <w:rFonts w:ascii="IRNazanin" w:hAnsi="IRNazanin" w:eastAsia="IRNazanin"/>
          <w:color w:val="111111"/>
          <w:sz w:val="28"/>
          <w:sz w:val="28"/>
          <w:szCs w:val="28"/>
          <w:rtl w:val="true"/>
          <w:lang w:bidi="fa-IR"/>
        </w:rPr>
        <w:t>و عقیدۀ باطله، قرآن شریف را از جمیع فنونِ استفاده عاری نموده و آن را به کلّی مهجور نموده اند؛ درصورتی که استفادات اخلاقی و ایمانی و عرفانی به هیچ وجه مربوط به تفسیر نیست تا تفسیر به رأی باشد</w:t>
      </w:r>
      <w:r>
        <w:rPr>
          <w:rFonts w:eastAsia="IRNazanin" w:cs="IRNazanin"/>
          <w:color w:val="111111"/>
          <w:sz w:val="28"/>
          <w:szCs w:val="28"/>
          <w:rtl w:val="true"/>
          <w:lang w:bidi="fa-IR"/>
        </w:rPr>
        <w:t>... .</w:t>
      </w:r>
      <w:r>
        <w:rPr>
          <w:rStyle w:val="FootnoteAnchor"/>
          <w:rtl w:val="true"/>
        </w:rPr>
        <w:footnoteReference w:id="41"/>
      </w:r>
    </w:p>
    <w:p>
      <w:pPr>
        <w:pStyle w:val="Heading4"/>
        <w:numPr>
          <w:ilvl w:val="3"/>
          <w:numId w:val="1"/>
        </w:numPr>
        <w:rPr/>
      </w:pPr>
      <w:bookmarkStart w:id="87" w:name="__RefHeading___Toc921915_372815092"/>
      <w:bookmarkStart w:id="88" w:name="_Toc32"/>
      <w:bookmarkEnd w:id="87"/>
      <w:r>
        <w:rPr/>
        <w:t>4</w:t>
      </w:r>
      <w:r>
        <w:rPr>
          <w:rtl w:val="true"/>
        </w:rPr>
        <w:t xml:space="preserve">. </w:t>
      </w:r>
      <w:r>
        <w:rPr>
          <w:rtl w:val="true"/>
        </w:rPr>
        <w:t>حجاب معاصی و گناهان</w:t>
      </w:r>
      <w:bookmarkEnd w:id="88"/>
    </w:p>
    <w:p>
      <w:pPr>
        <w:pStyle w:val="BookText"/>
        <w:rPr/>
      </w:pPr>
      <w:r>
        <w:rPr>
          <w:rFonts w:ascii="IRNazanin" w:hAnsi="IRNazanin" w:eastAsia="IRNazanin"/>
          <w:color w:val="111111"/>
          <w:sz w:val="28"/>
          <w:sz w:val="28"/>
          <w:szCs w:val="28"/>
          <w:rtl w:val="true"/>
          <w:lang w:bidi="fa-IR"/>
        </w:rPr>
        <w:t>یکی دیگر از حجب که مانع از فهم قرآن شریف و استفاده از معارف و مواعظ این کتاب آسمانی است، حجاب معاصی و کدورات حاصله از طغیان و سرکشی نسبت به ساحت قدس پروردگار عالمیان است که قلب را حاجب شود از ادراک حقایق</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89" w:name="__RefHeading___Toc921917_372815092"/>
      <w:bookmarkStart w:id="90" w:name="_Toc33"/>
      <w:bookmarkEnd w:id="89"/>
      <w:r>
        <w:rPr/>
        <w:t>5</w:t>
      </w:r>
      <w:r>
        <w:rPr>
          <w:rtl w:val="true"/>
        </w:rPr>
        <w:t xml:space="preserve">. </w:t>
      </w:r>
      <w:r>
        <w:rPr>
          <w:rtl w:val="true"/>
        </w:rPr>
        <w:t>حجاب حب دنیا</w:t>
      </w:r>
      <w:bookmarkEnd w:id="90"/>
    </w:p>
    <w:p>
      <w:pPr>
        <w:pStyle w:val="BookText"/>
        <w:rPr/>
      </w:pPr>
      <w:r>
        <w:rPr>
          <w:rFonts w:ascii="IRNazanin" w:hAnsi="IRNazanin" w:eastAsia="IRNazanin"/>
          <w:color w:val="111111"/>
          <w:sz w:val="28"/>
          <w:sz w:val="28"/>
          <w:szCs w:val="28"/>
          <w:rtl w:val="true"/>
          <w:lang w:bidi="fa-IR"/>
        </w:rPr>
        <w:t>یکی دیگر از حجب غلیظه که پردۀ ضخیم است بین ما و معارف و مواعظ قرآن، حجاب حب دنیاست که به واسطۀ آن، قلب تمام همّ خود را صرف آن کند و وجهۀ قلب یکسره دنیاوی شود و قلب به واسطۀ این محبت، از ذکر خدا غافل شود و از ذکر و مذکور اعراض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یَتَدَبَّرُونَ الْقُرْآنَ اَمْ عَلَی قُلُوبٍ اَقْفالُها</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91" w:name="pg6853_52328"/>
    </w:p>
    <w:p>
      <w:pPr>
        <w:pStyle w:val="Heading3"/>
        <w:numPr>
          <w:ilvl w:val="2"/>
          <w:numId w:val="1"/>
        </w:numPr>
        <w:rPr/>
      </w:pPr>
      <w:bookmarkStart w:id="92" w:name="__RefHeading___Toc921919_372815092"/>
      <w:bookmarkStart w:id="93" w:name="_Toc34"/>
      <w:bookmarkEnd w:id="91"/>
      <w:bookmarkEnd w:id="92"/>
      <w:r>
        <w:rPr>
          <w:rtl w:val="true"/>
        </w:rPr>
        <w:t>توصیه های عملی</w:t>
      </w:r>
      <w:bookmarkEnd w:id="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عَرضۀ ابهامات و شبهات فکری، روحی،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کریم و توجه و دقت کامل در یافتن پاسخ های مناسب آن، از میان آیات الهی و تکرار و تذکر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وقت در تعقل دربارۀ آیاتی که خداوند دعوت به تعقّل در آن ها کرده است؛ به منظور تأمین نیازمندی های جسم و جان، اعمّ از معارف و اسرار انسان و هستی و تزکیۀ نفس و فراگیری راه سلوک الی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آداب قرائت،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تعلیم، تطبیق، تفکر، حضور 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موانع فهم قرآن،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خودبینی، آرای فاسده، انحصار تفسیر به گفته های مفسران، معاصی و گناهان و حب دنیا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94" w:name="pg6853_52329"/>
    </w:p>
    <w:p>
      <w:pPr>
        <w:pStyle w:val="Heading2"/>
        <w:numPr>
          <w:ilvl w:val="1"/>
          <w:numId w:val="1"/>
        </w:numPr>
        <w:rPr/>
      </w:pPr>
      <w:bookmarkStart w:id="95" w:name="__RefHeading___Toc921921_372815092"/>
      <w:bookmarkStart w:id="96" w:name="_Toc35"/>
      <w:bookmarkEnd w:id="94"/>
      <w:bookmarkEnd w:id="95"/>
      <w:r>
        <w:rPr/>
        <w:t>5</w:t>
      </w:r>
      <w:r>
        <w:rPr>
          <w:rtl w:val="true"/>
        </w:rPr>
        <w:t xml:space="preserve">. </w:t>
      </w:r>
      <w:r>
        <w:rPr>
          <w:rtl w:val="true"/>
        </w:rPr>
        <w:t>خطر عظیم شقاوت</w:t>
      </w:r>
      <w:bookmarkEnd w:id="96"/>
    </w:p>
    <w:p>
      <w:pPr>
        <w:pStyle w:val="Heading3"/>
        <w:numPr>
          <w:ilvl w:val="2"/>
          <w:numId w:val="1"/>
        </w:numPr>
        <w:rPr/>
      </w:pPr>
      <w:bookmarkStart w:id="97" w:name="__RefHeading___Toc921923_372815092"/>
      <w:bookmarkStart w:id="98" w:name="_Toc36"/>
      <w:bookmarkEnd w:id="97"/>
      <w:r>
        <w:rPr>
          <w:rtl w:val="true"/>
        </w:rPr>
        <w:t>اشاره</w:t>
      </w:r>
      <w:bookmarkEnd w:id="9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 الشَّقِیَّ مَنْ حُرِمَ غُفْرانَ اللهِ فِی هَذَا الشَّهْرِ الْعَظِیمِ</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پس همانا شقی و بدبخت خواهد بود آن که در این ماه عظیم، از غفران الهی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بر اثر تفضّل الهی که در این ماه پرخیر و برکت شامل حال بندگان می شود، ممکن است با عبادت و اجتناب از لذات و اِعراض از شهوات در این یک ماه، سیاهی و غفلت از آینة قلب زدوده شود و انصراف از عالم طبیعت و لذات دنیوی حاصل آید و بنده با احوالی خوش وارد شب قدر شود و مشمول انوار هدایتی باشد؛ چنان که مؤمنان و اولیا از آن بهره مندند؛ اما این خطر عظیم نیز وجود دارد که با سستی ها و تنبلی ها و بی توجهی ها و بی تقوایی ها، در صف شقاوتمندان قرار گیرد؛ زیرا کسی که با چنین موقعیتِ فراهمی قادر به تهذیب خود نباشد، در ایام دیگر نیز حال او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فراموش کنید که در ماه مبارک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درهای رحمت الهی به روی بندگان باز است و شیاطین و اهریمنان، به حسب روایات، در غُل و زنجیر به سر می برند،</w:t>
      </w:r>
      <w:r>
        <w:rPr>
          <w:rStyle w:val="FootnoteAnchor"/>
          <w:rtl w:val="true"/>
        </w:rPr>
        <w:footnoteReference w:id="46"/>
      </w:r>
      <w:r>
        <w:rPr>
          <w:rFonts w:ascii="IRNazanin" w:hAnsi="IRNazanin" w:eastAsia="IRNazanin"/>
          <w:color w:val="111111"/>
          <w:sz w:val="28"/>
          <w:sz w:val="28"/>
          <w:szCs w:val="28"/>
          <w:rtl w:val="true"/>
          <w:lang w:bidi="fa-IR"/>
        </w:rPr>
        <w:t xml:space="preserve">اگر شما نتوانید خود را اصلاح و مهذّب نمایید، نفس امّاره را تحت مراقبت و کنترل خود درآورید، هواهای نفسانیّه را زیر پا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ارتباط</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99" w:name="pg6853_52331"/>
    </w:p>
    <w:p>
      <w:pPr>
        <w:pStyle w:val="BookText"/>
        <w:rPr/>
      </w:pPr>
      <w:bookmarkEnd w:id="99"/>
      <w:r>
        <w:rPr>
          <w:rFonts w:ascii="IRNazanin" w:hAnsi="IRNazanin" w:eastAsia="IRNazanin"/>
          <w:color w:val="111111"/>
          <w:sz w:val="28"/>
          <w:sz w:val="28"/>
          <w:szCs w:val="28"/>
          <w:rtl w:val="true"/>
          <w:lang w:bidi="fa-IR"/>
        </w:rPr>
        <w:t>خویش را با دنیا و مادیّت قطع کنید، بعد از پایان یافتن شهر صیام مشکل است بتوانید این مسائل را به مرحلۀ عمل درآورید؛ بنابراین، از فرصت استفاده کنید</w:t>
      </w:r>
      <w:r>
        <w:rPr>
          <w:rFonts w:eastAsia="IRNazanin" w:cs="IRNazanin"/>
          <w:color w:val="111111"/>
          <w:sz w:val="28"/>
          <w:szCs w:val="28"/>
          <w:rtl w:val="true"/>
          <w:lang w:bidi="fa-IR"/>
        </w:rPr>
        <w:t>... .</w:t>
      </w:r>
      <w:r>
        <w:rPr>
          <w:rStyle w:val="FootnoteAnchor"/>
          <w:rtl w:val="true"/>
        </w:rPr>
        <w:footnoteReference w:id="47"/>
      </w:r>
      <w:r>
        <w:rPr>
          <w:rFonts w:ascii="IRNazanin" w:hAnsi="IRNazanin" w:eastAsia="IRNazanin"/>
          <w:color w:val="111111"/>
          <w:sz w:val="28"/>
          <w:sz w:val="28"/>
          <w:szCs w:val="28"/>
          <w:rtl w:val="true"/>
          <w:lang w:bidi="fa-IR"/>
        </w:rPr>
        <w:t>آیا این تهدید بزرگی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از شقاوت و بدبختی به خداوند پناه برد؟ آیا این برنامۀ ترسیم شده از 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هدایتگر بشر، همان راه حقیقیِ نجات نیست؟</w:t>
      </w:r>
    </w:p>
    <w:p>
      <w:pPr>
        <w:pStyle w:val="Heading3"/>
        <w:numPr>
          <w:ilvl w:val="2"/>
          <w:numId w:val="1"/>
        </w:numPr>
        <w:rPr/>
      </w:pPr>
      <w:bookmarkStart w:id="100" w:name="__RefHeading___Toc921925_372815092"/>
      <w:bookmarkStart w:id="101" w:name="_Toc37"/>
      <w:bookmarkEnd w:id="100"/>
      <w:r>
        <w:rPr>
          <w:rtl w:val="true"/>
        </w:rPr>
        <w:t>توصیه های عملی</w:t>
      </w:r>
      <w:bookmarkEnd w:id="1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دائم خطر عظیم شقاوت، درصورت ازدست رفتن فرصت و موقعیت فراهم شدۀ ظاهری و باطنی در ماه مبارک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علائم وجود شقاوت و فهم حقیقتِ شقاوت و نتایج سوء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مطالعۀ احوال اَشقیا در قرآن و تاریخ، به قصد عبرت گیری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02" w:name="pg6853_52332"/>
    </w:p>
    <w:p>
      <w:pPr>
        <w:pStyle w:val="Heading2"/>
        <w:numPr>
          <w:ilvl w:val="1"/>
          <w:numId w:val="1"/>
        </w:numPr>
        <w:rPr/>
      </w:pPr>
      <w:bookmarkStart w:id="103" w:name="__RefHeading___Toc921927_372815092"/>
      <w:bookmarkStart w:id="104" w:name="_Toc38"/>
      <w:bookmarkEnd w:id="102"/>
      <w:bookmarkEnd w:id="103"/>
      <w:r>
        <w:rPr/>
        <w:t>6</w:t>
      </w:r>
      <w:r>
        <w:rPr>
          <w:rtl w:val="true"/>
        </w:rPr>
        <w:t xml:space="preserve">. </w:t>
      </w:r>
      <w:r>
        <w:rPr>
          <w:rtl w:val="true"/>
        </w:rPr>
        <w:t>یاد گرسنگی و عطش قیامت</w:t>
      </w:r>
      <w:bookmarkEnd w:id="104"/>
    </w:p>
    <w:p>
      <w:pPr>
        <w:pStyle w:val="Heading3"/>
        <w:numPr>
          <w:ilvl w:val="2"/>
          <w:numId w:val="1"/>
        </w:numPr>
        <w:rPr/>
      </w:pPr>
      <w:bookmarkStart w:id="105" w:name="__RefHeading___Toc921929_372815092"/>
      <w:bookmarkStart w:id="106" w:name="_Toc39"/>
      <w:bookmarkEnd w:id="105"/>
      <w:r>
        <w:rPr>
          <w:rtl w:val="true"/>
        </w:rPr>
        <w:t>اشاره</w:t>
      </w:r>
      <w:bookmarkEnd w:id="10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اذْکُرُوا بِجُوعِکُمْ وَ عَطَشِکُمْ فِیهِ جُوعَ یَوْمِ الْقِیامَةِ وَ عَطَشَهُ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با گرسنگی و تشنگیِ خویش، به یاد گرسنگی و تشنگی روز قیامت بیفتید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عذاب گرسنگی را به دوزخیان مسلط می کنند تا جایی که به ناچار شکم های خود را از زقّوم پر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لَآکِلُونَ مِنْ شَجَرٍ مِنْ 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فَمالِئُونَ مِنْهَا الْبُطُونَ</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پس از آن، تشنگی را چنان بر آن ها چیره کرده و حمیم را بر ایشان عرضه می کنند که بسیار از آن می آشامند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سُقُوا ماءً حَمِیماً فَقَطَّعَ اَمْعاءَهُمْ</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حمیم به گونه ای گرم است که اندرون آن ها را ریزه ریزه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عذاب ها بی شک باطن اعمال ایشان در دنیاست که تشنگی و گرسنگیِ جان خود را با اعمال ناشایستشان سیراب می کردند؛ ولی اثر آن جز افزوده شدن بر تشنگی و گرسنگی آن ها نبوده است؛ همان طور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الدُّنْیا كَمَثَلِ الْبَحْرِ الْمالِحِ کُلَّما شَرِبَ الْعَطْشانُ مِنْهُ ازْدادَ عَطَشاً حَتَّی یَقْتُلَهُ</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همچون دریایی است که آبش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هراندازه از آن بیاشامد، بر تشنگی اش او افزوده می شود تا اینکه او را از پای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جماران در نصایح خود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اوضاع عالم آخرت را با این عالم قیاس مکن که این عالم را گنجایش ظهور یکی از نعمت ها و نقمت های آن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با همۀ پهناوری آسمان ها و عوالمش، گنجایش ظهور پرده ای از پرده های ملکوت سُفلا که عالم قبر هم از همان است، ندارد؛ چه رسد به ملکوت اعلا که عالم قیامت نمونۀ آن است و در حدیثمفّصلی که شیخ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مُنْیة المرید، از حضرت صدیقۀ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فرماید، وارد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علمای شیعیان ما محشور می شوند و بر آن ها خلعت می پوشند از خلعت های کرامت به قدر کثرت علومشان و جدّیت کردن آن ها در ارشاد بندگان خدا؛ حتی آن که به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هزارهزار خلعت از نور داده شود تا آنکه می فرماید یک رشته از آن خلعت ها افضل است از آنچه شمس بر آن طلوع می کند، هزارهزار مرتبه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این راجع به نعیمش و اما راجع به عذابش جناب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الیقین از مرحوم صدوق حدیث کند که به اسناد خود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در ضمن حدیثی که جبرئیل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حلقه از آن سلسله ای که طولش هفتاد ذراع است، بر دنیا نهاده شود، همانا دنیا ذوب شود از حرارت آن و اگر قطره ای از زقّوم و ضریعِ آن بچکد در آب های اهل دنیا، می میرند اهل آن از گند آن</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نعوذ بالله من غضب الرّحمن</w:t>
      </w:r>
      <w:r>
        <w:rPr>
          <w:rFonts w:eastAsia="IRNazanin" w:cs="IRNazanin"/>
          <w:color w:val="111111"/>
          <w:sz w:val="28"/>
          <w:szCs w:val="28"/>
          <w:rtl w:val="true"/>
          <w:lang w:bidi="fa-IR"/>
        </w:rPr>
        <w:t>!</w:t>
      </w:r>
      <w:r>
        <w:rPr>
          <w:rStyle w:val="FootnoteAnchor"/>
          <w:rtl w:val="true"/>
        </w:rPr>
        <w:footnoteReference w:id="5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07" w:name="pg6853_52335"/>
    </w:p>
    <w:p>
      <w:pPr>
        <w:pStyle w:val="BookText"/>
        <w:rPr/>
      </w:pPr>
      <w:bookmarkEnd w:id="107"/>
      <w:r>
        <w:rPr>
          <w:rFonts w:ascii="IRNazanin" w:hAnsi="IRNazanin" w:eastAsia="IRNazanin"/>
          <w:color w:val="111111"/>
          <w:sz w:val="28"/>
          <w:sz w:val="28"/>
          <w:szCs w:val="28"/>
          <w:rtl w:val="true"/>
          <w:lang w:bidi="fa-IR"/>
        </w:rPr>
        <w:t>سرای آخرت دیار جان هاست و گرسنگی و تشنگی در آن، گرسنگی و تشنگیِ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گرسنگی و تشنگی در روح آدمی است که شراب و غذای آن، علم و معرفت و محسنات اخلاق و اعمال بوده و در دنیا در محرومیت بوده است و در یک کلام، جهنمِ او، فراق و محرومیت از سرچشمۀ هستی بخش عالَم است و همین، فقر و بی چیزیِ اوست</w:t>
      </w:r>
      <w:r>
        <w:rPr>
          <w:rFonts w:eastAsia="IRNazanin" w:cs="IRNazanin"/>
          <w:color w:val="111111"/>
          <w:sz w:val="28"/>
          <w:szCs w:val="28"/>
          <w:rtl w:val="true"/>
          <w:lang w:bidi="fa-IR"/>
        </w:rPr>
        <w:t>.</w:t>
      </w:r>
    </w:p>
    <w:p>
      <w:pPr>
        <w:pStyle w:val="Heading3"/>
        <w:numPr>
          <w:ilvl w:val="2"/>
          <w:numId w:val="1"/>
        </w:numPr>
        <w:rPr/>
      </w:pPr>
      <w:bookmarkStart w:id="108" w:name="__RefHeading___Toc921931_372815092"/>
      <w:bookmarkStart w:id="109" w:name="_Toc40"/>
      <w:bookmarkEnd w:id="108"/>
      <w:r>
        <w:rPr>
          <w:rtl w:val="true"/>
        </w:rPr>
        <w:t>توصیه های عملی</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و مطالعه در فهم بیشتر سرای آخرت، از قبیل تدبّر در آیات عذاب و مطالعۀ کتُبی که بر اساس آیات و روایات و احادیث شریفه، به ترسیم زندگی آخرت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مداوم، با تکرار آیات مرتبط با عذاب الهی و پناهندگی به 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نفس و روان که روزنه، بلکه دروازۀ ورود به اسرار و رازورمز عالم غیب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10" w:name="pg6853_52336"/>
    </w:p>
    <w:p>
      <w:pPr>
        <w:pStyle w:val="Heading2"/>
        <w:numPr>
          <w:ilvl w:val="1"/>
          <w:numId w:val="1"/>
        </w:numPr>
        <w:rPr/>
      </w:pPr>
      <w:bookmarkStart w:id="111" w:name="__RefHeading___Toc921933_372815092"/>
      <w:bookmarkStart w:id="112" w:name="_Toc41"/>
      <w:bookmarkEnd w:id="110"/>
      <w:bookmarkEnd w:id="111"/>
      <w:r>
        <w:rPr/>
        <w:t>7</w:t>
      </w:r>
      <w:r>
        <w:rPr>
          <w:rtl w:val="true"/>
        </w:rPr>
        <w:t xml:space="preserve">. </w:t>
      </w:r>
      <w:r>
        <w:rPr>
          <w:rtl w:val="true"/>
        </w:rPr>
        <w:t>تصدُّق بر فقرا و مساکین</w:t>
      </w:r>
      <w:bookmarkEnd w:id="112"/>
    </w:p>
    <w:p>
      <w:pPr>
        <w:pStyle w:val="Heading3"/>
        <w:numPr>
          <w:ilvl w:val="2"/>
          <w:numId w:val="1"/>
        </w:numPr>
        <w:rPr/>
      </w:pPr>
      <w:bookmarkStart w:id="113" w:name="__RefHeading___Toc921935_372815092"/>
      <w:bookmarkStart w:id="114" w:name="_Toc42"/>
      <w:bookmarkEnd w:id="113"/>
      <w:r>
        <w:rPr>
          <w:rtl w:val="true"/>
        </w:rPr>
        <w:t>اشاره</w:t>
      </w:r>
      <w:bookmarkEnd w:id="11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15" w:name="pg6853_52337"/>
    </w:p>
    <w:p>
      <w:pPr>
        <w:pStyle w:val="BookText"/>
        <w:rPr/>
      </w:pPr>
      <w:bookmarkEnd w:id="1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تَصَدَّقُوا عَلَی فُقْرائِکُمْ وَ مَساکِینِکُمْ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بر فقیران و مساکین خویش تصدُّق کنید</w:t>
      </w:r>
      <w:r>
        <w:rPr>
          <w:rFonts w:eastAsia="IRNazanin" w:cs="IRNazanin"/>
          <w:color w:val="111111"/>
          <w:sz w:val="28"/>
          <w:szCs w:val="28"/>
          <w:rtl w:val="true"/>
          <w:lang w:bidi="fa-IR"/>
        </w:rPr>
        <w:t>.</w:t>
      </w:r>
    </w:p>
    <w:p>
      <w:pPr>
        <w:pStyle w:val="Heading3"/>
        <w:numPr>
          <w:ilvl w:val="2"/>
          <w:numId w:val="1"/>
        </w:numPr>
        <w:rPr/>
      </w:pPr>
      <w:bookmarkStart w:id="116" w:name="__RefHeading___Toc921937_372815092"/>
      <w:bookmarkStart w:id="117" w:name="_Toc43"/>
      <w:bookmarkEnd w:id="116"/>
      <w:r>
        <w:rPr>
          <w:rtl w:val="true"/>
        </w:rPr>
        <w:t>آثار صدقه</w:t>
      </w:r>
      <w:bookmarkEnd w:id="117"/>
    </w:p>
    <w:p>
      <w:pPr>
        <w:pStyle w:val="BookText"/>
        <w:rPr/>
      </w:pPr>
      <w:r>
        <w:rPr>
          <w:rFonts w:ascii="IRNazanin" w:hAnsi="IRNazanin" w:eastAsia="IRNazanin"/>
          <w:color w:val="111111"/>
          <w:sz w:val="28"/>
          <w:sz w:val="28"/>
          <w:szCs w:val="28"/>
          <w:rtl w:val="true"/>
          <w:lang w:bidi="fa-IR"/>
        </w:rPr>
        <w:t>صدقه در حقیقتِ خود، جامع بسیاری از فضایل انسانی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ساعات دادنِ صدقه، برکات آن با انسان همراه است و از او بلایا را دفع می کند تا قیامت که صاحب خود را در بهشت و جوار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خوبان در کتاب اربعین حدیث خود، ضمن تأکید بسیار بر اموری چون جدّ و جهد در صدقه دادن، تلاش برای کثرت بخشیدن به میزان صدقه و پنهانی بودن آن، توجه به رعایت اولویت ها و مقدم داشتن خویشان محتاج هنگام صدقه دادن و نیز مبادرت به پرداخت صدقه از محل آنچه انسان به آن علاقه دارد</w:t>
      </w:r>
      <w:r>
        <w:rPr>
          <w:rStyle w:val="FootnoteAnchor"/>
          <w:rtl w:val="true"/>
        </w:rPr>
        <w:footnoteReference w:id="56"/>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مطلوب در صدقه، کثرت آن است و به هر اندازه رسد، اسراف نیست و در حدیث است که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قسمت کرد اموال خود را با فقرا به طور تنصیف؛ حتی اگر دارای دو جفت نعلین بود، یا دو ثوب بود، تنصیف فرمود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احادیث کثیره وارد است که صدقه مُردن های بد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دفع می نماید</w:t>
      </w:r>
      <w:r>
        <w:rPr>
          <w:rStyle w:val="FootnoteAnchor"/>
          <w:rtl w:val="true"/>
        </w:rPr>
        <w:footnoteReference w:id="59"/>
      </w:r>
      <w:r>
        <w:rPr>
          <w:rFonts w:ascii="IRNazanin" w:hAnsi="IRNazanin" w:eastAsia="IRNazanin"/>
          <w:color w:val="111111"/>
          <w:sz w:val="28"/>
          <w:sz w:val="28"/>
          <w:szCs w:val="28"/>
          <w:rtl w:val="true"/>
          <w:lang w:bidi="fa-IR"/>
        </w:rPr>
        <w:t>و روزی را نازل می کند</w:t>
      </w:r>
      <w:r>
        <w:rPr>
          <w:rStyle w:val="FootnoteAnchor"/>
          <w:rtl w:val="true"/>
        </w:rPr>
        <w:footnoteReference w:id="60"/>
      </w:r>
      <w:r>
        <w:rPr>
          <w:rFonts w:ascii="IRNazanin" w:hAnsi="IRNazanin" w:eastAsia="IRNazanin"/>
          <w:color w:val="111111"/>
          <w:sz w:val="28"/>
          <w:sz w:val="28"/>
          <w:szCs w:val="28"/>
          <w:rtl w:val="true"/>
          <w:lang w:bidi="fa-IR"/>
        </w:rPr>
        <w:t>و قرض را ادا می کند</w:t>
      </w:r>
      <w:r>
        <w:rPr>
          <w:rStyle w:val="FootnoteAnchor"/>
          <w:rtl w:val="true"/>
        </w:rPr>
        <w:footnoteReference w:id="61"/>
      </w:r>
      <w:r>
        <w:rPr>
          <w:rFonts w:ascii="IRNazanin" w:hAnsi="IRNazanin" w:eastAsia="IRNazanin"/>
          <w:color w:val="111111"/>
          <w:sz w:val="28"/>
          <w:sz w:val="28"/>
          <w:szCs w:val="28"/>
          <w:rtl w:val="true"/>
          <w:lang w:bidi="fa-IR"/>
        </w:rPr>
        <w:t>و عمر را زیاد می کند و هفتاد طور مردنِ بد را دفع کند</w:t>
      </w:r>
      <w:r>
        <w:rPr>
          <w:rStyle w:val="FootnoteAnchor"/>
          <w:rtl w:val="true"/>
        </w:rPr>
        <w:footnoteReference w:id="62"/>
      </w:r>
      <w:r>
        <w:rPr>
          <w:rFonts w:ascii="IRNazanin" w:hAnsi="IRNazanin" w:eastAsia="IRNazanin"/>
          <w:color w:val="111111"/>
          <w:sz w:val="28"/>
          <w:sz w:val="28"/>
          <w:szCs w:val="28"/>
          <w:rtl w:val="true"/>
          <w:lang w:bidi="fa-IR"/>
        </w:rPr>
        <w:t>و خدای تعالی عوض آن را از ده تا صدهزار عطا فرماید</w:t>
      </w:r>
      <w:r>
        <w:rPr>
          <w:rStyle w:val="FootnoteAnchor"/>
          <w:rtl w:val="true"/>
        </w:rPr>
        <w:footnoteReference w:id="63"/>
      </w:r>
      <w:r>
        <w:rPr>
          <w:rFonts w:ascii="IRNazanin" w:hAnsi="IRNazanin" w:eastAsia="IRNazanin"/>
          <w:color w:val="111111"/>
          <w:sz w:val="28"/>
          <w:sz w:val="28"/>
          <w:szCs w:val="28"/>
          <w:rtl w:val="true"/>
          <w:lang w:bidi="fa-IR"/>
        </w:rPr>
        <w:t>و اسباب زیادت مال گردد</w:t>
      </w:r>
      <w:r>
        <w:rPr>
          <w:rStyle w:val="FootnoteAnchor"/>
          <w:rtl w:val="true"/>
        </w:rPr>
        <w:footnoteReference w:id="64"/>
      </w:r>
      <w:r>
        <w:rPr>
          <w:rFonts w:ascii="IRNazanin" w:hAnsi="IRNazanin" w:eastAsia="IRNazanin"/>
          <w:color w:val="111111"/>
          <w:sz w:val="28"/>
          <w:sz w:val="28"/>
          <w:szCs w:val="28"/>
          <w:rtl w:val="true"/>
          <w:lang w:bidi="fa-IR"/>
        </w:rPr>
        <w:t>و در صبح، هرکس صدقه دهد، از بلاهای آسمانی در آن روز ایمن گردد و اگر در اولِ شب بدهد، از بلاهای آسمانی در آن شب ایمن باشد</w:t>
      </w:r>
      <w:r>
        <w:rPr>
          <w:rStyle w:val="FootnoteAnchor"/>
          <w:rtl w:val="true"/>
        </w:rPr>
        <w:footnoteReference w:id="65"/>
      </w:r>
      <w:r>
        <w:rPr>
          <w:rFonts w:ascii="IRNazanin" w:hAnsi="IRNazanin" w:eastAsia="IRNazanin"/>
          <w:color w:val="111111"/>
          <w:sz w:val="28"/>
          <w:sz w:val="28"/>
          <w:szCs w:val="28"/>
          <w:rtl w:val="true"/>
          <w:lang w:bidi="fa-IR"/>
        </w:rPr>
        <w:t>و مداوای مریض ها با صدقه شود</w:t>
      </w:r>
      <w:r>
        <w:rPr>
          <w:rStyle w:val="FootnoteAnchor"/>
          <w:rtl w:val="true"/>
        </w:rPr>
        <w:footnoteReference w:id="66"/>
      </w:r>
      <w:r>
        <w:rPr>
          <w:rFonts w:ascii="IRNazanin" w:hAnsi="IRNazanin" w:eastAsia="IRNazanin"/>
          <w:color w:val="111111"/>
          <w:sz w:val="28"/>
          <w:sz w:val="28"/>
          <w:szCs w:val="28"/>
          <w:rtl w:val="true"/>
          <w:lang w:bidi="fa-IR"/>
        </w:rPr>
        <w:t>و اگر کسی اهل بیت مسلمی را کفایت کند، گرسنگی آن ها را رفع کند و بدن آن ها را بپوشاند و آبروی آن ها را حفظ کند، از هفتاد حج محبوب تر است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با توجه به اینکه بسیاری از ابعاد انسانیت برای هر فرد، در ارتباط و همدردیِ او با فقرا و مساکین شکوفا می شود، باید تلاش کنیم که حال فقرا را به ویژه در این ماه مبارک بهتر درک کنیم و یار و غم خوار آن ها باشیم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18" w:name="pg6853_52339"/>
    </w:p>
    <w:p>
      <w:pPr>
        <w:pStyle w:val="Heading3"/>
        <w:numPr>
          <w:ilvl w:val="2"/>
          <w:numId w:val="1"/>
        </w:numPr>
        <w:rPr/>
      </w:pPr>
      <w:bookmarkStart w:id="119" w:name="__RefHeading___Toc921939_372815092"/>
      <w:bookmarkStart w:id="120" w:name="_Toc44"/>
      <w:bookmarkEnd w:id="118"/>
      <w:bookmarkEnd w:id="119"/>
      <w:r>
        <w:rPr>
          <w:rtl w:val="true"/>
        </w:rPr>
        <w:t>توصیه های عملی</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صدقۀ خالصانه در هر روز از این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کاستن از غذای افطار و سَحَر و تصدّق آن به فقرا و مساکین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اطلاع بودن از احوال فقرا و تلاش برای آگاهی از نیازمندی های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فعالیت های تشکیلاتی و گروهی، به منظور تأمین نیازمندی های فقرا و مساکین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مطالعۀ آثار دنیوی و اُخروی صدقات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تأمل فراوان و همیشگی در آیۀ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21" w:name="pg6853_52340"/>
    </w:p>
    <w:p>
      <w:pPr>
        <w:pStyle w:val="Heading2"/>
        <w:numPr>
          <w:ilvl w:val="1"/>
          <w:numId w:val="1"/>
        </w:numPr>
        <w:rPr/>
      </w:pPr>
      <w:bookmarkStart w:id="122" w:name="__RefHeading___Toc921941_372815092"/>
      <w:bookmarkStart w:id="123" w:name="_Toc45"/>
      <w:bookmarkEnd w:id="121"/>
      <w:bookmarkEnd w:id="122"/>
      <w:r>
        <w:rPr/>
        <w:t>8</w:t>
      </w:r>
      <w:r>
        <w:rPr>
          <w:rtl w:val="true"/>
        </w:rPr>
        <w:t xml:space="preserve">. </w:t>
      </w:r>
      <w:r>
        <w:rPr>
          <w:rtl w:val="true"/>
        </w:rPr>
        <w:t>احترام به بزرگ ترها و ترحّم به کوچک ترها</w:t>
      </w:r>
      <w:bookmarkEnd w:id="123"/>
    </w:p>
    <w:p>
      <w:pPr>
        <w:pStyle w:val="Heading3"/>
        <w:numPr>
          <w:ilvl w:val="2"/>
          <w:numId w:val="1"/>
        </w:numPr>
        <w:rPr/>
      </w:pPr>
      <w:bookmarkStart w:id="124" w:name="__RefHeading___Toc921943_372815092"/>
      <w:bookmarkStart w:id="125" w:name="_Toc46"/>
      <w:bookmarkEnd w:id="124"/>
      <w:r>
        <w:rPr>
          <w:rtl w:val="true"/>
        </w:rPr>
        <w:t>اشاره</w:t>
      </w:r>
      <w:bookmarkEnd w:id="12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وَقِّرُوا کِبارَکُمْ وَ ارْحَمُوا صِغارَکُمْ وَ صِلُوا اَرْحامَکُمْ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بزرگان خویش را محترم بشمارید و به کوچک ترها رحمت و عطوفت داشته و با خویشاوندان خود مرتبط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سیره و سُنت معلمان و پیشوایان بشریت، درمی یابیم که حُسْن سلوک و معاشرت، از صفات برجستۀ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که پیامبر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توصیف کند و صفت تواضع و احترام ایشان در برابر بزرگ ترها و نیز مهربانی شان را در قبال کوچک ترها ذکر نکند؟ کیست که نگوید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اظهار احترام و سلام بر همگان حتی کودکان پیشی می گرفتند؟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توجه بسیار داشتند تا حدّی که دایه ای را که کودکش در آغوش پیامبر بول کرده و لباس ایشان را مُلَوَّث کرده بود، این طور مخاطب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لباس من با آب پاک می شود؛ اما غبار رنجش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تندیِ رفتارت به جا گذارده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چیزی از قلب این کودک پاک می کند؟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با تأسّی به چنین پیامبری است که تربیت یافتگان مکتبش همچون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کودکان در مجلس به بازی مشغول اند، می گویند به علت پذیرایی و برای جلوگیری از بر زمین ریختن چای، مانع بازی آن ها نشوند؛ بلکه چای را از سر راه آن ها بردارند و در برابر طلبه هایی که درس خوان بودند، تواضع عجیبی داشتند و هروقت طلبه،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26" w:name="pg6853_52342"/>
    </w:p>
    <w:p>
      <w:pPr>
        <w:pStyle w:val="BookText"/>
        <w:rPr/>
      </w:pPr>
      <w:bookmarkEnd w:id="126"/>
      <w:r>
        <w:rPr>
          <w:rFonts w:ascii="IRNazanin" w:hAnsi="IRNazanin" w:eastAsia="IRNazanin"/>
          <w:color w:val="111111"/>
          <w:sz w:val="28"/>
          <w:sz w:val="28"/>
          <w:szCs w:val="28"/>
          <w:rtl w:val="true"/>
          <w:lang w:bidi="fa-IR"/>
        </w:rPr>
        <w:t xml:space="preserve">روضه خوان یا مداحِ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طلبه ای را می دیدند، تمام قد بلند می شدند و هرگاه یکی از این افراد می خواست از نزد ایشان برود، او را بدرقه می کردند و سرانجام هم با اصرارِ مهمان باز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بزرگوار وقتی شنیدند در منزل ایشان به یکی از علمای دینی توهین شده یا غیبت صورت گرفته است، از شدت ناراحتی تب کرده و مریض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افراد خانواده گرم و مهربان بودند، به همۀ اولادشان به یک نظر نگاه می کردند و به یک اندازه محبت می کردند؛ به طوری که بعد از این همه سال، فرزندان ایشان می گویند هنوز متوجه نشده اند که امام کدام فرزندشان را بیشتر دوست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توانیم به بزرگانی که با آن ها سروکار داریم، بیش ازپیش احترام بگذاریم؟ در ارتباط با کوچک ترها چه کاری از دستمان برمی آید؟ کدام یک از ارتباطات خویش را لازم است اصلاح کنیم؟</w:t>
      </w:r>
    </w:p>
    <w:p>
      <w:pPr>
        <w:pStyle w:val="Heading3"/>
        <w:numPr>
          <w:ilvl w:val="2"/>
          <w:numId w:val="1"/>
        </w:numPr>
        <w:rPr/>
      </w:pPr>
      <w:bookmarkStart w:id="127" w:name="__RefHeading___Toc921945_372815092"/>
      <w:bookmarkStart w:id="128" w:name="_Toc47"/>
      <w:bookmarkEnd w:id="127"/>
      <w:r>
        <w:rPr>
          <w:rtl w:val="true"/>
        </w:rPr>
        <w:t>توصیه های عملی</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کسب روحی لطیف و رئوف به منظور برقراری ارتباطی سالم و به نحو مناسب با خلق، در این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حقوق افراد با مطالعه و جدّیت در رعایت حال آن 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29" w:name="pg6853_52343"/>
    </w:p>
    <w:p>
      <w:pPr>
        <w:pStyle w:val="Heading2"/>
        <w:numPr>
          <w:ilvl w:val="1"/>
          <w:numId w:val="1"/>
        </w:numPr>
        <w:rPr/>
      </w:pPr>
      <w:bookmarkStart w:id="130" w:name="__RefHeading___Toc921947_372815092"/>
      <w:bookmarkStart w:id="131" w:name="_Toc48"/>
      <w:bookmarkEnd w:id="129"/>
      <w:bookmarkEnd w:id="130"/>
      <w:r>
        <w:rPr/>
        <w:t>9</w:t>
      </w:r>
      <w:r>
        <w:rPr>
          <w:rtl w:val="true"/>
        </w:rPr>
        <w:t xml:space="preserve">. </w:t>
      </w:r>
      <w:r>
        <w:rPr>
          <w:rtl w:val="true"/>
        </w:rPr>
        <w:t>حفظ زبان و چشم و گوش از حرام الهی</w:t>
      </w:r>
      <w:bookmarkEnd w:id="131"/>
    </w:p>
    <w:p>
      <w:pPr>
        <w:pStyle w:val="Heading3"/>
        <w:numPr>
          <w:ilvl w:val="2"/>
          <w:numId w:val="1"/>
        </w:numPr>
        <w:rPr/>
      </w:pPr>
      <w:bookmarkStart w:id="132" w:name="__RefHeading___Toc921949_372815092"/>
      <w:bookmarkStart w:id="133" w:name="_Toc49"/>
      <w:bookmarkEnd w:id="132"/>
      <w:r>
        <w:rPr>
          <w:rtl w:val="true"/>
        </w:rPr>
        <w:t>اشاره</w:t>
      </w:r>
      <w:bookmarkEnd w:id="13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احْفَظُوا اَلْسِنَتَکْمْ وَ غُضُّوا عَمّا لا یَحِلُّ النَّظَرُ اِلَیْهِ اَبْصارَکُمْ وَ عَمّا لا یَحِلُّ الْاِسْتِماعُ اِلَیْهِ اَسْماعَکُمْ</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زبان هایتان را حفظ کنید و چشم هایتان را از آنچه نظر به آن حلال نیست و گوش هایتان را از آنچه شنیدنش حلال نیست،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اکبر در اسلام غلبه نمودن انسان بر قوای ظاهرۀ خود و آن ها را تحت فرمان خالق درآوردن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از کشته شدن در راه خدا برتر است و جنگ با شیطان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مرتبۀ جهاد اکبر، در طبیعت وجود انسان یا اقالیم سبعۀ ملکیۀ او انجام می شود که همان گوش و چشم و زبان و فرج و دست و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شیطان در مملکت وجود انسان به وسیلۀ قوۀ واهمۀ او خواهد بود که اگر وهم بر وجود او به جای عقل و شرع غلبه کرد، هرچه از او سر بزند، شیطانی بوده و همۀ وجود او در تحت سلطۀ شیطان است و اما چنانچه عقل و شرع حاکم در مملکت وجود او شد، همۀ حرکات و سکنات او الهی شده، عبادت ربُّ الارباب محسوب می شود؛ ازجمله نصایح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تصمیم بگیرید لااقل در این یک ماه از خود مراقبت به عمل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و کرداری که خداوند تبارک وتعالی راضی نیست، اجتناب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اکنون، از همین مجلس، با خدای خود عهد ببندید که در ماه رمضان از غیبت، تهمت و بدگویی نسبت به دیگران خودداری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چشم، دست، گوش و سایر اعضا و جوارح را تحت ارادۀ خود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اقوال خود را مراقبت نمایید؛ شاید همین عمل شایسته موجب گردد که خداوند تبارک وتعالی به شما توجه فرموده، توفیق عنایت کند و پس از سپری شدن شهر صیام که شیاطین از زنجیر رها می گردند، شما اصلاح شده باشید ودیگر فریب شیطان را نخورید و مهذّب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بگیرید در این سی روز ماه مبارک رمضان مراقب زبان، چشم، گوش و همۀ اعضا و جوارح خود باشید و دائماً متوجه باشید این عملی که می خواهید انجام دهید، این سخنی که می خواهید بر زبان آورید، این مطلبی که دارید استماع می کنید، از نظر شرع چه حکمی دارد؟</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درهرحال، وقتی که انسان فرضاً به مقاصد خود برسد، آیا استفادۀ او چند وقت است؟ آیا قوای جوانی تا چند وقت برقرار است؟ وقتی بهار عمر رو به خزان گذاشت، نشاط از دل و قوّه از اعضا می رود، ذائقه از کار می افتد، طعم ها درست ادراک نمی شود، چشم و گوش و قوۀ لمس و قوای دیگر بی کاره می شوند، لذات به کلّی ناقص یا نابود می شود، امراض مختلفه هجوم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هضم و جذب و دفع و جهاز تنفس کار خود را نمی تواند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آه سرد و دل پردرد و حسرت و ندامت چیزی برای انسان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 استفادۀ انسان از این قوای جسمانی، از بعد از تمیز و فهم خوب و بد تا زمان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34" w:name="pg6853_52346"/>
    </w:p>
    <w:p>
      <w:pPr>
        <w:pStyle w:val="BookText"/>
        <w:rPr/>
      </w:pPr>
      <w:bookmarkEnd w:id="134"/>
      <w:r>
        <w:rPr>
          <w:rFonts w:ascii="IRNazanin" w:hAnsi="IRNazanin" w:eastAsia="IRNazanin"/>
          <w:color w:val="111111"/>
          <w:sz w:val="28"/>
          <w:sz w:val="28"/>
          <w:szCs w:val="28"/>
          <w:rtl w:val="true"/>
          <w:lang w:bidi="fa-IR"/>
        </w:rPr>
        <w:t>افتادن قوا از کار یا ناقص شدن آن ها، بیش از سی چهل سال برای مردم قوی البنیه و صحیح و سالم نیست و آن هم درصورتی که به امراض و گرفتاری های دیگر که همه روزه می بینیم و غافل هستیم، بر نخورد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کدام یک از سخنان ما باید اصلاح شود و در کدام یک از آنچه دیده ایم، احتمال حرمت می دهیم؟ گوشمان را از چه ببندیم؟ آیا پیدا نمی شود صحنه هایی که ما به آن می نگریم و مطالبی که می شنویم، ولی حضرت حق از دیدن و شنیدن آن ها رضایت ندارد؟</w:t>
      </w:r>
    </w:p>
    <w:p>
      <w:pPr>
        <w:pStyle w:val="Heading3"/>
        <w:numPr>
          <w:ilvl w:val="2"/>
          <w:numId w:val="1"/>
        </w:numPr>
        <w:rPr/>
      </w:pPr>
      <w:bookmarkStart w:id="135" w:name="__RefHeading___Toc921951_372815092"/>
      <w:bookmarkStart w:id="136" w:name="_Toc50"/>
      <w:bookmarkEnd w:id="135"/>
      <w:r>
        <w:rPr>
          <w:rtl w:val="true"/>
        </w:rPr>
        <w:t>توصیه های عملی</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جدی بر اینکه لااقل در این یک ماه، از ما گناهی سر نزند و عهدبستن با خدا در این زمینه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زبان و قراردادن آن در اختیار عقل و شرع، لااقل در این یک ماه تا مجرای خیرات در بین خلق باشد، نه منشأ شرور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تقوای چشم و گوش و زبان که منشأ خَلْقِ چشم و گوش و زبان باطنی و اخرویِ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یاد بسیار از فنای لذّات و بقای تبعاتِ آن و آه سرد و دل پردرد و حسرت و ندامتِ بی حاصل ناشی از آن 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37" w:name="pg6853_52347"/>
    </w:p>
    <w:p>
      <w:pPr>
        <w:pStyle w:val="Heading2"/>
        <w:numPr>
          <w:ilvl w:val="1"/>
          <w:numId w:val="1"/>
        </w:numPr>
        <w:rPr/>
      </w:pPr>
      <w:bookmarkStart w:id="138" w:name="__RefHeading___Toc921953_372815092"/>
      <w:bookmarkStart w:id="139" w:name="_Toc51"/>
      <w:bookmarkEnd w:id="137"/>
      <w:bookmarkEnd w:id="138"/>
      <w:r>
        <w:rPr/>
        <w:t>10</w:t>
      </w:r>
      <w:r>
        <w:rPr>
          <w:rtl w:val="true"/>
        </w:rPr>
        <w:t xml:space="preserve">. </w:t>
      </w:r>
      <w:r>
        <w:rPr>
          <w:rtl w:val="true"/>
        </w:rPr>
        <w:t>رسیدگی به ایتام</w:t>
      </w:r>
      <w:bookmarkEnd w:id="139"/>
    </w:p>
    <w:p>
      <w:pPr>
        <w:pStyle w:val="Heading3"/>
        <w:numPr>
          <w:ilvl w:val="2"/>
          <w:numId w:val="1"/>
        </w:numPr>
        <w:rPr/>
      </w:pPr>
      <w:bookmarkStart w:id="140" w:name="__RefHeading___Toc921955_372815092"/>
      <w:bookmarkStart w:id="141" w:name="_Toc52"/>
      <w:bookmarkEnd w:id="140"/>
      <w:r>
        <w:rPr>
          <w:rtl w:val="true"/>
        </w:rPr>
        <w:t>اشاره</w:t>
      </w:r>
      <w:bookmarkEnd w:id="14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تَحنَّنُوا عَلَی اَیْتامِ النّاسِ یُتَحَنَّنْ عَلَی اَیْتامِکُمْ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با یتیمان مردم مهربانی کنید تا با یتیمان شما مهربانی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یتیم به ویژه فرزندان شهدا حق عظیمی بر گردن جامعه دارند و مسلمانان باید فرزندان یتیم را مثل فرزندان خودشان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نزدیکان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گاهی اتفاق می افتاد در مواقعی که امام استراحت می کردند، بعضی از فرزندان یا خانواده های شهدا را به اتاق ایشان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بلند می شدند و به فرزندان شهدا تفقّد و مهربانی می کردند و به آن ها اِنعام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دربارۀ تربیت طفل خصوصاً فرزندان شهدا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تربیت یک طفل را نباید فقط یکی محسوب داشت و همین طور سوء تربیت و سهل انگاری دربارۀ یک طفل را نباید یکی حساب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به تربیت یک طفل، یک جمعیت کثیر، بلکه یک ملت و یک مملکت اصلاح شود و به فساد یک نفر، یک مملکت و ملت فاسد شود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مانند شمع کم فروغی نباشیم که دامنۀ روشنایی نور آن فقط نفسانیت خودمان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بیاییم از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بگیریم تا جنبه های انسانیت و معرفت در وجودمان بجوشد و مانند آن بزرگواران ایتام را فرزندان خود بدانیم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42" w:name="pg6853_52349"/>
    </w:p>
    <w:p>
      <w:pPr>
        <w:pStyle w:val="Heading3"/>
        <w:numPr>
          <w:ilvl w:val="2"/>
          <w:numId w:val="1"/>
        </w:numPr>
        <w:rPr/>
      </w:pPr>
      <w:bookmarkStart w:id="143" w:name="__RefHeading___Toc921957_372815092"/>
      <w:bookmarkStart w:id="144" w:name="_Toc53"/>
      <w:bookmarkEnd w:id="142"/>
      <w:bookmarkEnd w:id="143"/>
      <w:r>
        <w:rPr>
          <w:rtl w:val="true"/>
        </w:rPr>
        <w:t>توصیه های عملی</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و تلاش در یافتن مجرای خدمت به ایتام و سرپرستی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چشیدن حال معنوی حاصل از نوازش یتیمان و درک رأفت و مهربانی خداوند در این گونه امور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قسمتی از اوقات خود در راه ارایۀ خدمات به ایتام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45" w:name="pg6853_52350"/>
    </w:p>
    <w:p>
      <w:pPr>
        <w:pStyle w:val="Heading2"/>
        <w:numPr>
          <w:ilvl w:val="1"/>
          <w:numId w:val="1"/>
        </w:numPr>
        <w:rPr/>
      </w:pPr>
      <w:bookmarkStart w:id="146" w:name="__RefHeading___Toc921959_372815092"/>
      <w:bookmarkStart w:id="147" w:name="_Toc54"/>
      <w:bookmarkEnd w:id="145"/>
      <w:bookmarkEnd w:id="146"/>
      <w:r>
        <w:rPr/>
        <w:t>11</w:t>
      </w:r>
      <w:r>
        <w:rPr>
          <w:rtl w:val="true"/>
        </w:rPr>
        <w:t xml:space="preserve">. </w:t>
      </w:r>
      <w:r>
        <w:rPr>
          <w:rtl w:val="true"/>
        </w:rPr>
        <w:t>توبه از گناهان</w:t>
      </w:r>
      <w:bookmarkEnd w:id="147"/>
    </w:p>
    <w:p>
      <w:pPr>
        <w:pStyle w:val="Heading3"/>
        <w:numPr>
          <w:ilvl w:val="2"/>
          <w:numId w:val="1"/>
        </w:numPr>
        <w:rPr/>
      </w:pPr>
      <w:bookmarkStart w:id="148" w:name="__RefHeading___Toc921961_372815092"/>
      <w:bookmarkStart w:id="149" w:name="_Toc55"/>
      <w:bookmarkEnd w:id="148"/>
      <w:r>
        <w:rPr>
          <w:rtl w:val="true"/>
        </w:rPr>
        <w:t>اشاره</w:t>
      </w:r>
      <w:bookmarkEnd w:id="14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تُوبُوا اِلَی اللهِ مِنْ ذُنُوبِکُمْ</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گناهانتان به سوی خداوند توبه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توبه، به معنای بازگشت به سوی خدا، از قلب شروع می شود و با اندوه و تأسف و ندامت و پشیمانی از گذشته شکل می گیرد و با غیرت و عزم و جدیت و تلاش برای حفظ فرصت باقی مانده در آینده و بازنگشتن به گناهان قوّت گرفته و کمر راست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توشۀ مهم این سفر الهی در ایام جوانی، صفای فطرت و در پیری، پرفروغ نگه داشتن نور امید به رحمت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جوان ها حتم و لازم است که تا فرصت جوانی و صفای باطنی و فطرت اصلی باقی و دست نخورده است، درصدد تصفیه و تزکیه برآیند و ریشه های اخلاق فاسده و اوصاف ظلمانیّه را از قلوب خود بَرکَنند که با بودن یکی از اخلاق زشت ناهنجار، سعادت انسان در خطر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ایام جوانی، اراده و تصمیمِ انسان، جوان است و محکم؛ از این جهت نیز اصلاح برای انسان آسان تر است؛ ولی در پیری، اراده سست و تصمیم پیر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شدن بر قوا مشکل تر است؛ ولی پیران نیز نباید از اصلاح نفس و تزکیۀ آن غفلت کنند و مأیوس شوند؛ زیرا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باز هرچه هست، تا انسان در این عالم است که دار تبّدل و تغیّر و منزل هیولی و استعداد است، انسان با هر زحمت هم هست، خود را می تواند اصلاح کند و امراض مزمنۀ نفسانیّه به هر درجه هم برسد از استحکام،باز می توان قلع ماده نمود و هیچ مرضی از امراض نفسانیّه نیست، الّا آنکه آن را تا در این عالم است، انسان می تواند اصلاح کند؛ گرچه در نفس ریشه کرده باشد و ملکه شده باشد و مستحکم گردیده باشد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بِدان که از برای توبۀ کامله، ارکان و شرایطی است که تا آن ها محقّق نشود، توبۀ صحیحه حاصل نشود و ما به ذکر عمدۀ آن ها که لازم است،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ها که رکن رکین اوست، ندامت و پشیمانی است از گناهان و تقصیرات گذشته و دیگر، عزم بر برگشت ننمودن بر آن است همیشه و این دو درحقیقت، محقّق اصل حقیقت توبه و به منزلۀ مقوّمات ذاتیۀ آن است و عمده در این باب، تحصیل این مقام و تحقّق به این حقیقت است و آن، چنان صورت پذیرد که انسان متذکر تأثیر معاصی در روح و تَبعات آن در عالم برزخ و قیامت بشود، از وجه معقول و منقول؛ چنان که پیش اصحاب معرفت مبرهن و در اخبار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که از برای معاصی در عالم برزخ و قیامت صورت هایی است به مناسبت آن ها که در آن عالم، دارای حیات و اراده هستند و انسان را از روی شعور و اراده عذاب و آزار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50" w:name="pg6853_52353"/>
    </w:p>
    <w:p>
      <w:pPr>
        <w:pStyle w:val="BookText"/>
        <w:rPr/>
      </w:pPr>
      <w:bookmarkEnd w:id="150"/>
      <w:r>
        <w:rPr>
          <w:rFonts w:ascii="IRNazanin" w:hAnsi="IRNazanin" w:eastAsia="IRNazanin"/>
          <w:color w:val="111111"/>
          <w:sz w:val="28"/>
          <w:sz w:val="28"/>
          <w:szCs w:val="28"/>
          <w:rtl w:val="true"/>
          <w:lang w:bidi="fa-IR"/>
        </w:rPr>
        <w:t>می نمایند؛ چنان که آتش جهنم نیز از روی شعور و اراده انسان را می سوزاند؛ زیرا که آن نشئه، نشئۀ حیات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مانع اصلی سیر انسان به سوی کمالات و شکوفایی استعدادهای انسان، گناهان اوست که عین مخالفت با مبدأ مهربان و ربّ رحیم است و ماه مبارک رمضان در واقعِ واقع، فرصتی است برای تطهیر خود؛ اما به یک نظر، این گذشته ها نیست که مانع سعادت است؛ بلکه مانع اصلی آینده و بنای او بر تکرار اعمال بد، خود در آینده است؛ زیرا اگر تصمیم خود را برای آینده قطعی کند و صادق باشد، گذشته مشمول مغفرت الهی خواهد بود؛ زیرا حقیقت توبه همین تصمیم جدی بر بازنگشتن به گناهان است</w:t>
      </w:r>
      <w:r>
        <w:rPr>
          <w:rFonts w:eastAsia="IRNazanin" w:cs="IRNazanin"/>
          <w:color w:val="111111"/>
          <w:sz w:val="28"/>
          <w:szCs w:val="28"/>
          <w:rtl w:val="true"/>
          <w:lang w:bidi="fa-IR"/>
        </w:rPr>
        <w:t>.</w:t>
      </w:r>
    </w:p>
    <w:p>
      <w:pPr>
        <w:pStyle w:val="Heading3"/>
        <w:numPr>
          <w:ilvl w:val="2"/>
          <w:numId w:val="1"/>
        </w:numPr>
        <w:rPr/>
      </w:pPr>
      <w:bookmarkStart w:id="151" w:name="__RefHeading___Toc921963_372815092"/>
      <w:bookmarkStart w:id="152" w:name="_Toc56"/>
      <w:bookmarkEnd w:id="151"/>
      <w:r>
        <w:rPr>
          <w:rtl w:val="true"/>
        </w:rPr>
        <w:t>توصیه های عملی</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حسرت و پشیمانی از گناهان به وسیلۀ مطالعه و تحقیق در آثار دنیوی و اخروی گناهان و یادآوری مستمر آنچه دانسته و تذکر و توجه مداوم به مانعیت عظیم گناهان در سیر به سوی حق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جدّیت در ازدست ندادن فرصت ها برای جبران گذشته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تفصیلی به گذشتۀ خود و به خاطر آوردن گناهانی که بدون توبه و پشیمانی از آن ها گذشته و از آن ها توبۀ حقیقی نکرده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53" w:name="pg6853_52354"/>
    </w:p>
    <w:p>
      <w:pPr>
        <w:pStyle w:val="Heading2"/>
        <w:numPr>
          <w:ilvl w:val="1"/>
          <w:numId w:val="1"/>
        </w:numPr>
        <w:rPr/>
      </w:pPr>
      <w:bookmarkStart w:id="154" w:name="__RefHeading___Toc921965_372815092"/>
      <w:bookmarkStart w:id="155" w:name="_Toc57"/>
      <w:bookmarkEnd w:id="153"/>
      <w:bookmarkEnd w:id="154"/>
      <w:r>
        <w:rPr/>
        <w:t>12</w:t>
      </w:r>
      <w:r>
        <w:rPr>
          <w:rtl w:val="true"/>
        </w:rPr>
        <w:t xml:space="preserve">. </w:t>
      </w:r>
      <w:r>
        <w:rPr>
          <w:rtl w:val="true"/>
        </w:rPr>
        <w:t>بالابردن دست ها هنگام دعا</w:t>
      </w:r>
      <w:bookmarkEnd w:id="155"/>
    </w:p>
    <w:p>
      <w:pPr>
        <w:pStyle w:val="Heading3"/>
        <w:numPr>
          <w:ilvl w:val="2"/>
          <w:numId w:val="1"/>
        </w:numPr>
        <w:rPr/>
      </w:pPr>
      <w:bookmarkStart w:id="156" w:name="__RefHeading___Toc921967_372815092"/>
      <w:bookmarkStart w:id="157" w:name="_Toc58"/>
      <w:bookmarkEnd w:id="156"/>
      <w:r>
        <w:rPr>
          <w:rtl w:val="true"/>
        </w:rPr>
        <w:t>اشاره</w:t>
      </w:r>
      <w:bookmarkEnd w:id="15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ارَفَعُوا اِلَیْهِ اَیْدِیَکُمْ بِالدُّعاءِ فِی اَوْقاتِ صَلاتِکُمْ</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اوقات نمازتان دست های خویش را به دعا بلند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اظهار می کنیم و کلمات، هریک علامت هایی برای انجام این مقصود هستند، هیئت ها و حالات بدن نیز هرکدام به نحو خاصی از مقاصد و نیّات ما خبر می دهند و این درحقیقت نوع دیگری از سخن گفتن است؛ بنابراین همۀ حالات ظاهری بدن می باید مطابق آداب هر عبادتی انجام گیرد؛ واِلّا با هر حرکت ناهماهنگ، معنای آن تغییر کرده، از منظور دیگری حکایت می کند؛ مثلاً معنای بالابردن دست ها درحال تکبیر و قنوت و دعای بعد از نماز، غیر از معنای مشترک کفِّ خالی و اظهار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بالابردن دست ها درحال تکبیر، فقر و عجز از ادای حقِ عبادت و در قنوت، دست شستن از غیرِحق و اقبال تامّ به او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بعد از نماز که در آن حال، دست ها بالاتر از سر و رو به سوی آسمان قرار می گیرد نیز، معنای الحاح و اصرار در دعا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قنوت دست شستن از غیرِحق و اقبال تامّ به عزّ ربوبیت پیداکردن است و کف خالی و سؤال به جانب غنیِ مطلق درازنمودن است و در این حال انقطاع، از بطن و فرج سخن راندن و از دنیا یادکردن،کمال نقصان و تمام خسران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58" w:name="pg6853_52356"/>
    </w:p>
    <w:p>
      <w:pPr>
        <w:pStyle w:val="BookText"/>
        <w:rPr/>
      </w:pPr>
      <w:bookmarkEnd w:id="158"/>
      <w:r>
        <w:rPr>
          <w:rFonts w:ascii="IRNazanin" w:hAnsi="IRNazanin" w:eastAsia="IRNazanin"/>
          <w:color w:val="111111"/>
          <w:sz w:val="28"/>
          <w:sz w:val="28"/>
          <w:szCs w:val="28"/>
          <w:rtl w:val="true"/>
          <w:lang w:bidi="fa-IR"/>
        </w:rPr>
        <w:t>می دانیم که خداوند به آسمان، نزدیک تر از زمین نیست؛ ولی آسمان سنبل مراتب عالیِ وجود است که در دعاها باید آن را محور توجه خویش قرار داد و راهی که انسان در پیش دارد، ترک حالات و شئون زمینی و آسمانی شدن است و بالابردن دست ها در هنگام دعا می تواند اشارۀ ظاهری به این حقیقت باشد</w:t>
      </w:r>
      <w:r>
        <w:rPr>
          <w:rFonts w:eastAsia="IRNazanin" w:cs="IRNazanin"/>
          <w:color w:val="111111"/>
          <w:sz w:val="28"/>
          <w:szCs w:val="28"/>
          <w:rtl w:val="true"/>
          <w:lang w:bidi="fa-IR"/>
        </w:rPr>
        <w:t>.</w:t>
      </w:r>
    </w:p>
    <w:p>
      <w:pPr>
        <w:pStyle w:val="Heading3"/>
        <w:numPr>
          <w:ilvl w:val="2"/>
          <w:numId w:val="1"/>
        </w:numPr>
        <w:rPr/>
      </w:pPr>
      <w:bookmarkStart w:id="159" w:name="__RefHeading___Toc921969_372815092"/>
      <w:bookmarkStart w:id="160" w:name="_Toc59"/>
      <w:bookmarkEnd w:id="159"/>
      <w:r>
        <w:rPr>
          <w:rtl w:val="true"/>
        </w:rPr>
        <w:t>توصیه های عملی</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دعا خواست قلبی بوده و اصرار در دعای خیر، از عمق قلبیِ این خواست خبر می دهد؛ بنابراین در حفظ حالت اصرار و الحاح که یک جلوۀ آن بالابردن دست ها هنگام دعاست، کوشا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شیطانی تکبّر و خودبزرگ بینی، از موانع اصلی اظهار خضوع و ذلّت در برابر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بشناسیم و از خود دور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حقیقت را که مقامات اولیا و انبیای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مقدار تذلّل آن ها در برابر 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یابد، موضوع تأمل و تدبّر خود قرار دهیم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61" w:name="pg6853_52357"/>
    </w:p>
    <w:p>
      <w:pPr>
        <w:pStyle w:val="Heading2"/>
        <w:numPr>
          <w:ilvl w:val="1"/>
          <w:numId w:val="1"/>
        </w:numPr>
        <w:rPr/>
      </w:pPr>
      <w:bookmarkStart w:id="162" w:name="__RefHeading___Toc921971_372815092"/>
      <w:bookmarkStart w:id="163" w:name="_Toc60"/>
      <w:bookmarkEnd w:id="161"/>
      <w:bookmarkEnd w:id="162"/>
      <w:r>
        <w:rPr/>
        <w:t>13</w:t>
      </w:r>
      <w:r>
        <w:rPr>
          <w:rtl w:val="true"/>
        </w:rPr>
        <w:t xml:space="preserve">. </w:t>
      </w:r>
      <w:r>
        <w:rPr>
          <w:rtl w:val="true"/>
        </w:rPr>
        <w:t>اهمیت اوقات نماز</w:t>
      </w:r>
      <w:bookmarkEnd w:id="163"/>
    </w:p>
    <w:p>
      <w:pPr>
        <w:pStyle w:val="Heading3"/>
        <w:numPr>
          <w:ilvl w:val="2"/>
          <w:numId w:val="1"/>
        </w:numPr>
        <w:rPr/>
      </w:pPr>
      <w:bookmarkStart w:id="164" w:name="__RefHeading___Toc921973_372815092"/>
      <w:bookmarkStart w:id="165" w:name="_Toc61"/>
      <w:bookmarkEnd w:id="164"/>
      <w:r>
        <w:rPr>
          <w:rtl w:val="true"/>
        </w:rPr>
        <w:t>اشاره</w:t>
      </w:r>
      <w:bookmarkEnd w:id="16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فَاِنَّها</w:t>
      </w:r>
    </w:p>
    <w:p>
      <w:pPr>
        <w:pStyle w:val="BookText"/>
        <w:rPr/>
      </w:pPr>
      <w:r>
        <w:rPr>
          <w:rFonts w:ascii="Amiri" w:hAnsi="Amiri" w:eastAsia="Amiri" w:cs="Amiri"/>
          <w:color w:val="111111"/>
          <w:sz w:val="28"/>
          <w:sz w:val="28"/>
          <w:szCs w:val="28"/>
          <w:rtl w:val="true"/>
          <w:lang w:bidi="ar-SA"/>
        </w:rPr>
        <w:t>اَفْضَلُ السّاعاتِ یَنْظُرُ اللهُ عَزَّ وَ جَلَّ فِیها بِالرَّحْمَةِ اِلَی عِبادِهِ یُجِیبُهُمْ اِذا ناجَوْهُ وَ یُلَبِّیهِمْ اِذا نادَوْهُ وَ يُعْطِيهِمْ اِذا سَأَلُوهُ وَ یَسْتَجِیبُ لَهُمْ اِذا دَعَوْهُ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پس همانا ساعات نماز برترین ساعاتی است که خداوند عزّ و جل در آن ساعات با نظر رحمت به بندگانش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بندگان در آن لحظات مناجات می کنند، به مناجات آن ها پاسخ می دهد، ندایشان را لبیک می گوید، درخواست آ ن ها را برآورده و دعایشان را مستجات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 بداند هر سعادت و شقاوت و هر رنج و راحت و هر نعمت و نقمتی که به او می رسد، از جانب خداوند به واسطۀ حقیقتی است که در نماز ایجاد و انشاء می کند و میزان قبولی هر عمل دیگر او نیز بستگی تامّ و تمام به نماز او دارد، شایسته است هر فشار و سختی را تحمل کند تا آنچه را مرضیِ حضرت حق است، در نماز تحقق بخشد؛ زیرا همان طور که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قُبِلَتْ قُبِلَ ما سِواها وَ اِنْ رُدَّتْ رُدَّ ما سِواها</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 ضعیف، آداب قلبیّۀ اوقات آن است که خود را مهیا کنی برای ورود به حضور مالک دنیا و آخرت و مخاطبه و مکالمه با 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نظری، توجه به ضعف و بیچارگی و ذلت و بی نوایی خود کن و عظمت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بزرگی و جلال و کبریای ذات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انبیای مرسلین و ملائکۀ مقرّبین در بارگاه عظمتش از خود بی خود شوند و اعتراف به عجز و مسکنت و ذلت کنند و چون این نظر را کردی و به دلفهماندی، دل، استشعار خوف کند و خود و عبادات خود را ناچیز شمارد و با نظری، توجه به سعۀ رحمت و کمال عطوفت و احاطۀ رحمانیت آن ذات مقدس کن که بندۀ ضعیفی را به بارگاه قدس خود با همۀ آلودگی و بیچارگی که دارد، بار داده و او را با همۀ تشریفاتِ فروفرستادنِ فرشتگان و نازل نمودن کتاب های آسمانی و فرستادن انبیای 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مجلس انس خود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آنکه سابقۀ استعدادی از برای ممکن بیچاره باشد یا در این دعوت و حضور برای حضرتش، نَعوذُ بِالله، یا ملائکة الله و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تصوّر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قلب را با این توجه اُنسی حاصل شود و استشعار رجاء و امیدواری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قدم خوف و رجاء و رغبت و رهبت، خود را مهیای حضور کن و عِدّه و عُدّۀ حضور را مهیا کن که عمدۀ آن، آن است که با قلب خجل و دل وَجِل و استشعار انکسار و ذلت و ضعف و بیچارگی، وارد محضر شوی و خود را به هیچ وجه لایق محضر ندانی و لایق عبادت و عبودیت نشماری و اذن دخول در عبادت و عبودیت را فقط از شمول رحمت و عمیم لطف حضرت احدیت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اگر ذلت خود را نصب عین خود کردی و به جان و دل، تواضع برای ذات مقدس حق نمودی و خود و عبودیت خود را ناچیز و بی ارزش</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دانستی، حق تعالی با تو تلطّف فرماید و تو را مرتفع کند و به کرامات خود مخلّع فرماید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ما نیز اگر قدری تفکر کنیم و به قلب محجوبِ مهجورِ خود بفهمانیم که اوقات صلوات، اوقات حضور در بارگاه قدس حضرت ذی الجلال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اوقاتی است که حق تعالی که مالک الملوک و عظیم مطلق است، بندۀ ضعیف ناچیز را به مناجات خود دعوت فرموده و به دار الکرامۀ خود اذن دخول داده تا فوز به سعادت های ابدی و سرور و بهجت های دائمی پیدا کند، از دخول وقت صلاة به مقدار معرفت خود بهجت و سُرور داشتیم و اگر قلب، استشعار عظمت و خطر مقام کند، به مقدار فهم عظمت، خوف و خشیت حاصل می شود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به قدر میسور و مقدار مقدور، این وقت مناجات را غنیمت شمار و به آداب قلبیّۀ آن قیام کن و به قلب خود بفهمان که مایۀ حیات ابدیِ اخروی و سرچشمۀ فضائل نفسانیّه و رأس المال کرامات غیرِمتناهیه، به مراودت و مؤانست با حق است و مناجات با او</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آیا می دانید که نماز بسان آیینه ای است که تصویر معنوی حقیقت انسان را نمایش می دهد و اگر خدای نکرده در طول روز، غافل از محبوب حقیقی باشیم، منجر به بی حالی در نماز و فقدان حضور قلب در این لحظات عالی خواهد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66" w:name="pg6853_52361"/>
    </w:p>
    <w:p>
      <w:pPr>
        <w:pStyle w:val="Heading3"/>
        <w:numPr>
          <w:ilvl w:val="2"/>
          <w:numId w:val="1"/>
        </w:numPr>
        <w:rPr/>
      </w:pPr>
      <w:bookmarkStart w:id="167" w:name="__RefHeading___Toc921975_372815092"/>
      <w:bookmarkStart w:id="168" w:name="_Toc62"/>
      <w:bookmarkEnd w:id="166"/>
      <w:bookmarkEnd w:id="167"/>
      <w:r>
        <w:rPr>
          <w:rtl w:val="true"/>
        </w:rPr>
        <w:t>توصیه های عملی</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سعی در ترک حالت غفلت در ساعات شبانه روز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 تَکُنْ مِنَ الْغافِلِینَ</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 پروردگارت را در نفس خویش، از روى بیم و زارى و در پنهان، نه آشکارا، در صبح و شام و مباش از بى خبران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حالت استقبال و انتظار در اوقات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اهمیت نماز و جایگاه ممتاز آن در تعیین سعادت و شقاوت برای خود و تفهیم آن به 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جاآوردن آداب قلبی نماز یعنی حضور، خشوع، طمأنینه، نشاط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اگر ناچار بودیم، با تکلّف تا با تمرین این حالت ها، بُعدِ الهیِ حقیقت آن، در ما تحقّق یابد؛ چراکه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تَشَبَّهَ بِقَوْمٍ فَهُوَ مِنْهُمْ</w:t>
      </w:r>
      <w:r>
        <w:rPr>
          <w:rFonts w:eastAsia="IRNazanin" w:cs="IRNazanin"/>
          <w:color w:val="111111"/>
          <w:sz w:val="28"/>
          <w:szCs w:val="28"/>
          <w:rtl w:val="true"/>
          <w:lang w:bidi="fa-IR"/>
        </w:rPr>
        <w:t>».</w:t>
      </w:r>
      <w:r>
        <w:rPr>
          <w:rStyle w:val="FootnoteAnchor"/>
          <w:rtl w:val="true"/>
        </w:rPr>
        <w:footnoteReference w:id="8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69" w:name="pg6853_52362"/>
    </w:p>
    <w:p>
      <w:pPr>
        <w:pStyle w:val="Heading2"/>
        <w:numPr>
          <w:ilvl w:val="1"/>
          <w:numId w:val="1"/>
        </w:numPr>
        <w:rPr/>
      </w:pPr>
      <w:bookmarkStart w:id="170" w:name="__RefHeading___Toc921977_372815092"/>
      <w:bookmarkStart w:id="171" w:name="_Toc63"/>
      <w:bookmarkEnd w:id="169"/>
      <w:bookmarkEnd w:id="170"/>
      <w:r>
        <w:rPr/>
        <w:t>14</w:t>
      </w:r>
      <w:r>
        <w:rPr>
          <w:rtl w:val="true"/>
        </w:rPr>
        <w:t xml:space="preserve">. </w:t>
      </w:r>
      <w:r>
        <w:rPr>
          <w:rtl w:val="true"/>
        </w:rPr>
        <w:t>ذکر و استغفار</w:t>
      </w:r>
      <w:bookmarkEnd w:id="171"/>
    </w:p>
    <w:p>
      <w:pPr>
        <w:pStyle w:val="Heading3"/>
        <w:numPr>
          <w:ilvl w:val="2"/>
          <w:numId w:val="1"/>
        </w:numPr>
        <w:rPr/>
      </w:pPr>
      <w:bookmarkStart w:id="172" w:name="__RefHeading___Toc921979_372815092"/>
      <w:bookmarkStart w:id="173" w:name="_Toc64"/>
      <w:bookmarkEnd w:id="172"/>
      <w:r>
        <w:rPr>
          <w:rtl w:val="true"/>
        </w:rPr>
        <w:t>اشاره</w:t>
      </w:r>
      <w:bookmarkEnd w:id="17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اَیُّهَا النّاسُ اِنَّ اَنْفُسَکُمْ مَرْهُونَةٌ بِاَعْمالِکُمْ فَکُفُّوها بِاسْتِغْفارِکُمْ</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 مردم، شما در گروِ اعمالتان هستید؛ پس خود را با استغفار آزاد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بینای قلوب اهلِ‌معرفت، صورت ملکوتی ندامت را که همان ستون میانی خیمۀ استغفار است، به صورت آتش فروزانی مشاهده می کند که لهیب زبانه های آن، افسوس و اندوهی است فراگیر و آن چنان گناهان و آثار پلیدِ آن را در خود می سوزاند که برای آتش جهنم و عذاب آخرت چیزی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انسان بکوشد تا آنکه صورت ندامت را در دل قوّت دهد تا ان شاء الله به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شود و آن چنان است که به واسطۀ تفکر در تَبعات و آثار موحشۀ معاصی، ندامت را در دل قوّت دهد و نمونۀ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 الْمُوقَدَةُ</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را خود، به اختیار خود، در دل خود روشن کند و قلب را به آتش ندامت محترق کند تا آنکه همۀ معاصی از آن آتش بسوزد و کدورت و زنگار قلب مرتفع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که اگر این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خود برای خود روشن نکند و این درِ جهنم را که خود باب الابواب بهشت است، به روی خود مفتوح نکند، از این عالم که منتقل شد، ناچار در آن عالم، آتش سخت سوزناکی برای او تهیه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شود و ابواب جهنّم به روی او باز گردد و ابواب بهشت و رحمت به روی او مُنسد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سینۀ سوزناکی به ما عنایت فرما و از آتش ندامت، جذوۀ ندامت در قلب ما بیفکن و آن را به این آتش دنیایی بسوزان و کدورت قلبیّۀ ما را برطرف فرما و ما را از این عالَم، بی تبعاتِ معاصی ببر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وَلِیُّ النِّعَم وَ عَلَی کُلَّ شَیْءٍ قَدِیرٍ</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جناب سید جلیل القدر، السید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نهج البلاغه روایت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گوینده ای در محضر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در عزایت گریه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چیست استغفار؟ همانا استغفار درجۀ علّیین است و آن اسمی است که واقع می شود بر شش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ها پشیمانی بر گذشته است؛ دوم، عزم بر برگشت ننمودن است به سوی آن همیشگی؛ سوم، ادا کنی به سوی مخلوق حق آن ها را تا ملاقات کنی خدای سبحان را پاکیزه که نبوده باشد بر تو دنباله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حقی از کسی به عهدۀ تو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 آنکه روی آوری به سوی هر فریضه که بر تو است که ضایع کردی آن را؛ پس ادا کنی حق آن را؛ پنجم، روی آوری به سوی گوشتی که روییده شده است بر حرام؛ پس آب کنی آن را به اندوه ها تا بچسبد گوشت به استخوان و روییده شود بین آن ها گوشت تازه؛ ششم، آنکه بچشانی جسم را درد فرمان برداری، چنان که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74" w:name="pg6853_52365"/>
    </w:p>
    <w:p>
      <w:pPr>
        <w:pStyle w:val="BookText"/>
        <w:rPr/>
      </w:pPr>
      <w:bookmarkEnd w:id="174"/>
      <w:r>
        <w:rPr>
          <w:rFonts w:ascii="IRNazanin" w:hAnsi="IRNazanin" w:eastAsia="IRNazanin"/>
          <w:color w:val="111111"/>
          <w:sz w:val="28"/>
          <w:sz w:val="28"/>
          <w:szCs w:val="28"/>
          <w:rtl w:val="true"/>
          <w:lang w:bidi="fa-IR"/>
        </w:rPr>
        <w:t>چشاندی آن را شیرینیِ نافرمانی</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 عزیز، مبادا شیطان و نفس امّاره وارد شوند بر تو و وسوسه نمایند و مطلب را بزرگ نمایش دهند و تو را از توبه منصرف کنند و کار تو را یکسره نمایند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رمضان داخل می شد، تکلّم نمی فرمودند، مگر به دعا و تسبیح و استغفار و تکبیر</w:t>
      </w:r>
      <w:r>
        <w:rPr>
          <w:rFonts w:eastAsia="IRNazanin" w:cs="IRNazanin"/>
          <w:color w:val="111111"/>
          <w:sz w:val="28"/>
          <w:szCs w:val="28"/>
          <w:rtl w:val="true"/>
          <w:lang w:bidi="fa-IR"/>
        </w:rPr>
        <w:t>.</w:t>
      </w:r>
    </w:p>
    <w:p>
      <w:pPr>
        <w:pStyle w:val="Heading3"/>
        <w:numPr>
          <w:ilvl w:val="2"/>
          <w:numId w:val="1"/>
        </w:numPr>
        <w:rPr/>
      </w:pPr>
      <w:bookmarkStart w:id="175" w:name="__RefHeading___Toc921981_372815092"/>
      <w:bookmarkStart w:id="176" w:name="_Toc65"/>
      <w:bookmarkEnd w:id="175"/>
      <w:r>
        <w:rPr>
          <w:rtl w:val="true"/>
        </w:rPr>
        <w:t>توصیه های عملی</w:t>
      </w:r>
      <w:bookmarkEnd w:id="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استغفارنمودن در قالب نمازهای نافلۀ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 و وتر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حالت استغفار و طلب توبه از حق تعالی در طول روز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یا واسِعَ الْمَغْفِرةِ اِغْفِرْلِی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افطار و هنگام تناول لقمۀ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حالت ندامت از لغزش ها در خود، به واسطۀ تفکر در آثار سوء دنیایی و اخروی آن و به طورکلی تلاش در جهت تحقّق مرحلۀ اصلیِ استغفار مطابق فرمایش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77" w:name="pg6853_52366"/>
    </w:p>
    <w:p>
      <w:pPr>
        <w:pStyle w:val="Heading2"/>
        <w:numPr>
          <w:ilvl w:val="1"/>
          <w:numId w:val="1"/>
        </w:numPr>
        <w:rPr/>
      </w:pPr>
      <w:bookmarkStart w:id="178" w:name="__RefHeading___Toc921983_372815092"/>
      <w:bookmarkStart w:id="179" w:name="_Toc66"/>
      <w:bookmarkEnd w:id="177"/>
      <w:bookmarkEnd w:id="178"/>
      <w:r>
        <w:rPr/>
        <w:t>15</w:t>
      </w:r>
      <w:r>
        <w:rPr>
          <w:rtl w:val="true"/>
        </w:rPr>
        <w:t xml:space="preserve">. </w:t>
      </w:r>
      <w:r>
        <w:rPr>
          <w:rtl w:val="true"/>
        </w:rPr>
        <w:t>سجدۀ طولانی</w:t>
      </w:r>
      <w:bookmarkEnd w:id="179"/>
    </w:p>
    <w:p>
      <w:pPr>
        <w:pStyle w:val="Heading3"/>
        <w:numPr>
          <w:ilvl w:val="2"/>
          <w:numId w:val="1"/>
        </w:numPr>
        <w:rPr/>
      </w:pPr>
      <w:bookmarkStart w:id="180" w:name="__RefHeading___Toc921985_372815092"/>
      <w:bookmarkStart w:id="181" w:name="_Toc67"/>
      <w:bookmarkEnd w:id="180"/>
      <w:r>
        <w:rPr>
          <w:rtl w:val="true"/>
        </w:rPr>
        <w:t>اشاره</w:t>
      </w:r>
      <w:bookmarkEnd w:id="18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ظُهُورُکُمْ ثَقِیلَةٌ مِنْ اَوْزارِکُمْ فَخَفِّفُوا عَنْها بِطُولِ سُجُودِکُمْ وَ اعْلَمُوا اَنَّ اللهَ تَعالَی ذِکْرُهُ اَقْسَمَ بِعِزَّتِهِ اَنْ لا یُعَذِّبَ الْمُصَلِِّینَ وَ السّاجِدِینَ وَ اَنْ لا یُرَوِّعَهُمْ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النّاسُ لِرَبِّ الْعالَمِینَ</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و</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 مردم، پشت شما از وِزر و وبالِ بد اعمالتان سنگین شده است؛ پس با سجده های طولانیِ خود، آن ها را سبک کنید و بدانید که خدای متعال به عزت و جلالش قسم یاد فرموده است که نمازگزاران و سجده کنندگان را عذاب نکند و آن ها را در روز قیامت به نعرۀ جهنم نترساند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مردم در پیشگاه پروردگار جهانیان 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سجده سنت و سیرۀ اوّابین و نشان بندگی بر پیشانی های به خاک ساییده و زینت پرتلألؤِ سیمای بهشتیان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که معرفت و اُنس و محبت به ذات مقدس رب العالمین قلوبشان را به خود متوجه ساخته است، این اعمال زحمت و مشقت ندارد و موجب ملالت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اهل ذکر و معرفت منقول است که در هر شب و روزی، یک مرتبه در سجده رفتن و بسیارگفتنِ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اَنْتَ سُبْحانَکَ اِنِّی کُنْتُ مِنَ الظَّالِمِینَ</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برای ترقّیات روحی خوب است و از بعضی سالکان راه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آخرت نقل فرموده که چون از حضرت استاد خود فایدۀ این عمل را شنید، در هر شب و روزی، یک مرتبه سجده می رفت و هزار مرتبه، این ذکر شریف را می گفت و از بعضِ دیگر نقل نموده که سه هزار مرتبه می گفت و از حضرت زین العابدین و سیدالساجدین،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سنگ خشن زبریرا ملاحظه فرمود، سر مبارک را بر آن نهاد و سجده نمود و گریه کرد و هزار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حَقّاً حَقّاً لا اِلَهَ اِلَّا اللهُ تَعَبُّداً و رِقّاً لا اِلَهَ اِلَّا اللهُ اِیماناً وَ صِدْقاً</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های طولانی حضرت مولای ما،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در حدیث شریف،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زیان نبیند کسی که حقیقت سجده را به جای آورد، ولو در عمر، یک مرتبه و روی رستگاری نبیند کسی که در این حال که ترک غیر است، با حق خلوت کند، ولی شبیه به خدعه کنندگان باشد که صورتاً در خلوت و انس است، ولی حقیقتاً غافل از حق و از آنچه خدای تعالی برای ساجدان مهیا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انس با حق است در این عالم و راحت است در آن عالم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مرد عربی که آرزوی محشورشدن با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82" w:name="pg6853_52369"/>
    </w:p>
    <w:p>
      <w:pPr>
        <w:pStyle w:val="BookText"/>
        <w:rPr/>
      </w:pPr>
      <w:bookmarkEnd w:id="182"/>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با من محشور شوی، راهش این است که سجده هایت را طولانی کنی</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183" w:name="__RefHeading___Toc921987_372815092"/>
      <w:bookmarkStart w:id="184" w:name="_Toc68"/>
      <w:bookmarkEnd w:id="183"/>
      <w:r>
        <w:rPr>
          <w:rtl w:val="true"/>
        </w:rPr>
        <w:t>توصیه های عملی</w:t>
      </w:r>
      <w:bookmarkEnd w:id="1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طولانی ترکردن سجده های شکرِ بعد از نمازهای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ساعاتی که آمادگی قلبی و فکری وجود دارد، مبادرت به ذکر یونسیه، یعنی بخشی از آیۀ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انبیاء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 اِلَهَ اِلّا اَنْتَ سُبْحانَکَ اِنِّی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تأمّل در حقیقت سجده و اسرار آن و مطالعۀ کتاب هایی که در این زمینه تحقیقات خوبی ارائه کرده 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85" w:name="pg6853_52370"/>
    </w:p>
    <w:p>
      <w:pPr>
        <w:pStyle w:val="Heading2"/>
        <w:numPr>
          <w:ilvl w:val="1"/>
          <w:numId w:val="1"/>
        </w:numPr>
        <w:rPr/>
      </w:pPr>
      <w:bookmarkStart w:id="186" w:name="__RefHeading___Toc921989_372815092"/>
      <w:bookmarkStart w:id="187" w:name="_Toc69"/>
      <w:bookmarkEnd w:id="185"/>
      <w:bookmarkEnd w:id="186"/>
      <w:r>
        <w:rPr/>
        <w:t>16</w:t>
      </w:r>
      <w:r>
        <w:rPr>
          <w:rtl w:val="true"/>
        </w:rPr>
        <w:t xml:space="preserve">. </w:t>
      </w:r>
      <w:r>
        <w:rPr>
          <w:rtl w:val="true"/>
        </w:rPr>
        <w:t>همّت به دادن افطار</w:t>
      </w:r>
      <w:bookmarkEnd w:id="187"/>
    </w:p>
    <w:p>
      <w:pPr>
        <w:pStyle w:val="Heading3"/>
        <w:numPr>
          <w:ilvl w:val="2"/>
          <w:numId w:val="1"/>
        </w:numPr>
        <w:rPr/>
      </w:pPr>
      <w:bookmarkStart w:id="188" w:name="__RefHeading___Toc921991_372815092"/>
      <w:bookmarkStart w:id="189" w:name="_Toc70"/>
      <w:bookmarkEnd w:id="188"/>
      <w:r>
        <w:rPr>
          <w:rtl w:val="true"/>
        </w:rPr>
        <w:t>اشاره</w:t>
      </w:r>
      <w:bookmarkEnd w:id="18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اَیُّهَا النّاسُ مَنْ فَطَّرَ مِنْکُمْ صائِماً مُؤْمِناً فِی هَذَا الشَّهْرِ کانَ لَهُ بِذَلِکَ عِنْدَ اللهِ عِتْقُ نَسَمَةٍ وَ مَغْفِرَةٌ لِما مَضَی مِنْ ذُنُوبِهِ فَقِیلَ یا رَسُولَ اللهِ وَ لَیْسَ کُلُّنا یَقْدِرُ عَلَی ذَلِکَ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النّارَ وَ لَوْ بِشِقِّ تَمْرَةٍ اِتَّقُوا النّارَ وَ لَوْ بِشَرْبَةٍ مِنْ ماءٍ</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ای مردم، بدانید هرکس از شما به روزه دار مؤمنی در این ماه افطار دهد، این عملش در نزد خداوند معادل آزادکردن بنده ای و پاک شدن گناهان گذشتۀ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ما همه قادر به انجام این عمل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آتش کناره گیرید؛ وَلو با نیمی از خرما، از آتش کناره گیرید؛ وَلو با جرعه ای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عادی و غیر از ماه مبارک رمضان، اطعام مؤمنان عملی بسیار پسندیده و موجب اجر فراوان اخروی خواهد بود؛ اما افطاری دادن به روزه داران از ابعاد دیگری برخوردار است که صورت ملکوتی آن کناره گرفتن از آتش و آزادکردن بندگان و مزیّن شدن روح به خصال بارز انسانیت است؛ آن هم در ابعادی که از ادراک امثال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نصیحت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آویزة گوشمان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ما که عاجز از شکر او و نعمت های بی منتهای اوییم، پس چه بهتر که از خدمت به بندگان او غفلت نکنیم که خدمت به آن ها خدمت به حق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که همه از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خدمت به خلق الله خود را طلبکار مدان که آنان بحق، منّت بر ما دارند که وسیلۀ خدمت به او جلّ‌وعلا هستند و در خدمت به آنان دنبال کسب شهرت و محبوبیت مباش که این خود،حیلۀ شیطان است که ما را در کام خود فرو بَرَد و در خدمت به بندگان خدا آنچه برای آنان پرنفع تر است، انتخاب کن، نه آنچه برای خود یا دوستان خود که این علامت صدق به پیشگاه مقدس او جلّ‌وعلاست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عزیزم، خداوند حاضر است و عالم محضر اوست و صفحۀ نفس ماها یکی از نامه های اعمالمان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هر شغل و عمل که تو را به او نزدیک تر کند، انتخاب کن که آن رضای او جلّ‌وعلاست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به من اشکال مکن که اگر صادقی، چرا خود چنین نیستی که من خود می دانم که به هیچ یک از صفات اهلِ‌دل موصوف نیستم و خوف آن دارم که این قلمِ شکسته در خدمت ابلیس و نفس خبیث باشد و فردا از من مؤاخذه شود؛ لکن اصل مطالب حق است؛ اگرچه به قلم مثل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خصلت های شیطانی دور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خدای تعالی در این نَفَس های آخر پناه می برم و از اولیای او جلّ و علا امید دستگیری و شفاعت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تو خود از این پیر ناتوان و احمد جوان دستگیری کن و عاقبت ما را ختم به خیر فرما و با رحمت واسعۀ خود ما را به بارگاه جلال و جمال خود راهی ده</w:t>
      </w:r>
      <w:r>
        <w:rPr>
          <w:rFonts w:eastAsia="IRNazanin" w:cs="IRNazanin"/>
          <w:color w:val="111111"/>
          <w:sz w:val="28"/>
          <w:szCs w:val="28"/>
          <w:rtl w:val="true"/>
          <w:lang w:bidi="fa-IR"/>
        </w:rPr>
        <w:t>.</w:t>
      </w:r>
      <w:r>
        <w:rPr>
          <w:rStyle w:val="FootnoteAnchor"/>
          <w:rtl w:val="true"/>
        </w:rPr>
        <w:footnoteReference w:id="10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90" w:name="pg6853_52373"/>
    </w:p>
    <w:p>
      <w:pPr>
        <w:pStyle w:val="Heading3"/>
        <w:numPr>
          <w:ilvl w:val="2"/>
          <w:numId w:val="1"/>
        </w:numPr>
        <w:rPr/>
      </w:pPr>
      <w:bookmarkStart w:id="191" w:name="__RefHeading___Toc921993_372815092"/>
      <w:bookmarkStart w:id="192" w:name="_Toc71"/>
      <w:bookmarkEnd w:id="190"/>
      <w:bookmarkEnd w:id="191"/>
      <w:r>
        <w:rPr>
          <w:rtl w:val="true"/>
        </w:rPr>
        <w:t>توصیه های عملی</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برنامه ای برای افطاری دادن در روزهایی معیّن و توجه به این نکته که خودِ قصدِ این عمل هم نزد خداوند بی ثواب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تقرّب داشتن از افطاری دادن و خالص کردن این امور از شئون نفسانی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93" w:name="pg6853_52374"/>
    </w:p>
    <w:p>
      <w:pPr>
        <w:pStyle w:val="Heading2"/>
        <w:numPr>
          <w:ilvl w:val="1"/>
          <w:numId w:val="1"/>
        </w:numPr>
        <w:rPr/>
      </w:pPr>
      <w:bookmarkStart w:id="194" w:name="__RefHeading___Toc921995_372815092"/>
      <w:bookmarkStart w:id="195" w:name="_Toc72"/>
      <w:bookmarkEnd w:id="193"/>
      <w:bookmarkEnd w:id="194"/>
      <w:r>
        <w:rPr/>
        <w:t>17</w:t>
      </w:r>
      <w:r>
        <w:rPr>
          <w:rtl w:val="true"/>
        </w:rPr>
        <w:t xml:space="preserve">. </w:t>
      </w:r>
      <w:r>
        <w:rPr>
          <w:rtl w:val="true"/>
        </w:rPr>
        <w:t>حُسن خُلق</w:t>
      </w:r>
      <w:bookmarkEnd w:id="195"/>
    </w:p>
    <w:p>
      <w:pPr>
        <w:pStyle w:val="Heading3"/>
        <w:numPr>
          <w:ilvl w:val="2"/>
          <w:numId w:val="1"/>
        </w:numPr>
        <w:rPr/>
      </w:pPr>
      <w:bookmarkStart w:id="196" w:name="__RefHeading___Toc921997_372815092"/>
      <w:bookmarkStart w:id="197" w:name="_Toc73"/>
      <w:bookmarkEnd w:id="196"/>
      <w:r>
        <w:rPr>
          <w:rtl w:val="true"/>
        </w:rPr>
        <w:t>اشاره</w:t>
      </w:r>
      <w:bookmarkEnd w:id="19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98" w:name="pg6853_52375"/>
    </w:p>
    <w:p>
      <w:pPr>
        <w:pStyle w:val="BookText"/>
        <w:rPr/>
      </w:pPr>
      <w:bookmarkEnd w:id="198"/>
      <w:r>
        <w:rPr>
          <w:rFonts w:ascii="Amiri" w:hAnsi="Amiri" w:eastAsia="Amiri" w:cs="Amiri"/>
          <w:color w:val="111111"/>
          <w:sz w:val="28"/>
          <w:sz w:val="28"/>
          <w:szCs w:val="28"/>
          <w:rtl w:val="true"/>
          <w:lang w:bidi="ar-SA"/>
        </w:rPr>
        <w:t>اَیُّهَا النّاسُ مَنْ حَسَّنَ مِنْکُمْ فِی هَذَا الشَّهْرِ خُلُقَهُ کانَ لَهُ جَوازٌ عَلَی الصِّراطِ یَوْمَ تَزِلُّ فِیهِ الْاَقْدامُ</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ای مردم، بدانید کسی که در این ماه، اخلاق خویش را نیکو سازد، جواز عبور از صراط را در روزی که قدم ها بر آن می لرزد، خواهد گرفت</w:t>
      </w:r>
      <w:r>
        <w:rPr>
          <w:rFonts w:eastAsia="IRNazanin" w:cs="IRNazanin"/>
          <w:color w:val="111111"/>
          <w:sz w:val="28"/>
          <w:szCs w:val="28"/>
          <w:rtl w:val="true"/>
          <w:lang w:bidi="fa-IR"/>
        </w:rPr>
        <w:t>.</w:t>
      </w:r>
    </w:p>
    <w:p>
      <w:pPr>
        <w:pStyle w:val="Heading3"/>
        <w:numPr>
          <w:ilvl w:val="2"/>
          <w:numId w:val="1"/>
        </w:numPr>
        <w:rPr/>
      </w:pPr>
      <w:bookmarkStart w:id="199" w:name="__RefHeading___Toc921999_372815092"/>
      <w:bookmarkStart w:id="200" w:name="_Toc74"/>
      <w:bookmarkEnd w:id="199"/>
      <w:r>
        <w:rPr>
          <w:rtl w:val="true"/>
        </w:rPr>
        <w:t>مهارت های عملی در اخلاق</w:t>
      </w:r>
      <w:bookmarkEnd w:id="200"/>
    </w:p>
    <w:p>
      <w:pPr>
        <w:pStyle w:val="BookText"/>
        <w:rPr/>
      </w:pPr>
      <w:r>
        <w:rPr>
          <w:rFonts w:ascii="IRNazanin" w:hAnsi="IRNazanin" w:eastAsia="IRNazanin"/>
          <w:color w:val="111111"/>
          <w:sz w:val="28"/>
          <w:sz w:val="28"/>
          <w:szCs w:val="28"/>
          <w:rtl w:val="true"/>
          <w:lang w:bidi="fa-IR"/>
        </w:rPr>
        <w:t>مجاهدت های علمی در شناخت محاسن و رذایل اخلاق و آثار و تبعات دنیوی و اخروی هرکدام از یک سو و مجاهدت های عملی و کسب مهارت هایی که جز از طریق اقدام به عمل و تجربه در میدان عمل و پنجه درپنجه افکندن با مشکلات آن حاصل نمی شود از سوی دیگر، مکمل سیر در تهذیب و خودسازی است؛ اما جرئت و جسارت توفیق در عمل، نیازمند توجه به این نکتۀ اساسی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علاج ها که علمای اخلاق و اهلِ‌سلوک از برای این مفاسد اخلاقی فرموده اند، این است که هریک از این مَلَکات زشت راکه در خود می بینی، در نظر بگیری و برخلاف آن تا چندی مردانه قیام و اقدام کنی و همت بگماری بر خلاف نفس تا مدتی و بر ضد خواهش آن رذیله رفتار کنی و از خدای تعالی در هر حال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توفیق طلب کنی که با تو اعانت کند در این مجاهده؛ مسلّماً بعد از مدت قلیلی، آن خُلق زشت رفع شده و شیطان و جُندش از این سنگر فرار کرده، جنود رحمانی به جای آن ها بر قرار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از ذمایم اخلاق که اسباب هلاکت انسان است و موجب فشار قبر است و انسان را در دو دنیا معذب دارد، بدخلقی با اهل خانه یا همسایگان یا هم شغل ها یا اهل بازار و محله است که این زاییدۀ غضب و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مجاهد مدتی درصدد بر آید که هر وقت ناملایمی پیشامد می کند از برای او و آتش غضب شعله ور می شود و بنای سوزاندن باطن را می گذارد و دعوت می کند او را بر ناسزاگفتن و بدگویی کردن، برخلاف نفس اقدام کرده، عاقبت بد و نتیجۀ زشت این خُلق را یاد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درعوض، ملایمت به خرج بدهد و در باطن شیطان را لعن کند و به خدا از او پناه ببرد، من به شما قول می دهم که اگر چنین رفتاری کنید، بعد از چند مرتبه تکرار، آن خُلق به کلی عوض شده و خُلق نیکو در باطن مملکت شما منزل می کند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چه تغییری باید در رفتار خویش ایجاد کنیم تا موجب دریافت جواز عبور از صراط باشد؟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01" w:name="pg6853_52377"/>
    </w:p>
    <w:p>
      <w:pPr>
        <w:pStyle w:val="Heading3"/>
        <w:numPr>
          <w:ilvl w:val="2"/>
          <w:numId w:val="1"/>
        </w:numPr>
        <w:rPr/>
      </w:pPr>
      <w:bookmarkStart w:id="202" w:name="__RefHeading___Toc922001_372815092"/>
      <w:bookmarkStart w:id="203" w:name="_Toc75"/>
      <w:bookmarkEnd w:id="201"/>
      <w:bookmarkEnd w:id="202"/>
      <w:r>
        <w:rPr>
          <w:rtl w:val="true"/>
        </w:rPr>
        <w:t>توصیه های عملی</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کردن به آنچه می دانیم؛ چنان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بِما یَعْلَمُ عَلَّمَهُ اللهُ ما لا یَعْلَمْ</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آنچه می داند، عمل کند، خداوند آنچه را که نمی داند، به او خواهد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استقاده از محضر استاد خودساخته و صاحب نَفَسی که سخنان او در جان تأثیر کند یا مطالعۀ کتاب های اخلاقی او، مانند کتاب های ارزشمند اخلاقیِ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درنظرگرفتن مَلَکات زشت خود و صبر و مقاومت پیشه کردن در عمل برخلافِ آن و کمک طلبیدن مستمر از خداوند متعال در این 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مداومت بر ذکر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 الْعَلِیِّ الْعَظِیمِ</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04" w:name="pg6853_52378"/>
    </w:p>
    <w:p>
      <w:pPr>
        <w:pStyle w:val="Heading2"/>
        <w:numPr>
          <w:ilvl w:val="1"/>
          <w:numId w:val="1"/>
        </w:numPr>
        <w:rPr/>
      </w:pPr>
      <w:bookmarkStart w:id="205" w:name="__RefHeading___Toc922003_372815092"/>
      <w:bookmarkStart w:id="206" w:name="_Toc76"/>
      <w:bookmarkEnd w:id="204"/>
      <w:bookmarkEnd w:id="205"/>
      <w:r>
        <w:rPr/>
        <w:t>18</w:t>
      </w:r>
      <w:r>
        <w:rPr>
          <w:rtl w:val="true"/>
        </w:rPr>
        <w:t xml:space="preserve">. </w:t>
      </w:r>
      <w:r>
        <w:rPr>
          <w:rtl w:val="true"/>
        </w:rPr>
        <w:t>آسان گرفتن به زیردست</w:t>
      </w:r>
      <w:bookmarkEnd w:id="206"/>
    </w:p>
    <w:p>
      <w:pPr>
        <w:pStyle w:val="Heading3"/>
        <w:numPr>
          <w:ilvl w:val="2"/>
          <w:numId w:val="1"/>
        </w:numPr>
        <w:rPr/>
      </w:pPr>
      <w:bookmarkStart w:id="207" w:name="__RefHeading___Toc922005_372815092"/>
      <w:bookmarkStart w:id="208" w:name="_Toc77"/>
      <w:bookmarkEnd w:id="207"/>
      <w:r>
        <w:rPr>
          <w:rtl w:val="true"/>
        </w:rPr>
        <w:t>اشاره</w:t>
      </w:r>
      <w:bookmarkEnd w:id="20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خَفَّفَ فِی هَذَا الشَّهْرِ عَمّا مَلَکَتْ یَمِینُهُ خَفَّفَ اللهُ عَلَیْهِ حِسابَهُ وَ مَنْ کَفَّ فِیهِ شَرَّهُ کَفَّ اللهُ عَنْهُ غَضَبَهُ یَوْمَ یَلْقاهُ وَ مَنْ اَکْرَمَ فِیهِ یَتِیماً اَکْرَمَهُ اللهُ یَوْمَ یَلْقاهُ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کسی که در این ماه بر زیردستان خویش آسان بگیرد، خداوند حساب او را آسان می گیرد و کسی که شرش را از دیگران بردارد، خداوند در روز ملاقات با خویش، غضبش را از او زایل می کند و کسی که در این ماه یتیمی را اکرام کند، خداوند در روز ملاقات با خویش، او را گرامی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 پیامبر عزیز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سرایت دادن رحمت واسعۀ حضرت حق به زیردستانِ خود و آسان گرفتن بر آن ها، به ویژه در این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خدمتگزار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خدمتگزار امام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آقا منتهای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همیشه جویای حال ما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احوالپرسی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چشممان گله داریم، از آقا به اندازۀ سرِسوزنی گله نداریم</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از همسر ایشان می شنویم که می فرمودند امام در زندگی خصوصی ایشان دخالت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اوایل زندگی مان، هفتۀ اول یا ماه اول یادم نیست،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کار تو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که میل داری، لباس بخر و بپوش؛ اما آنچه از تو می خواهم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09" w:name="pg6853_52380"/>
    </w:p>
    <w:p>
      <w:pPr>
        <w:pStyle w:val="BookText"/>
        <w:rPr/>
      </w:pPr>
      <w:bookmarkEnd w:id="209"/>
      <w:r>
        <w:rPr>
          <w:rFonts w:ascii="IRNazanin" w:hAnsi="IRNazanin" w:eastAsia="IRNazanin"/>
          <w:color w:val="111111"/>
          <w:sz w:val="28"/>
          <w:sz w:val="28"/>
          <w:szCs w:val="28"/>
          <w:rtl w:val="true"/>
          <w:lang w:bidi="fa-IR"/>
        </w:rPr>
        <w:t>این است که واجبات را انجام دهی و محرمات را ترک کنی؛ یعنی گناه نکنی</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210" w:name="__RefHeading___Toc922007_372815092"/>
      <w:bookmarkStart w:id="211" w:name="_Toc78"/>
      <w:bookmarkEnd w:id="210"/>
      <w:r>
        <w:rPr>
          <w:rtl w:val="true"/>
        </w:rPr>
        <w:t>توصیه های عملی</w:t>
      </w:r>
      <w:bookmarkEnd w:id="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دادن امور شخصی و پرهیز از ایجاد زحمت برای دیگران؛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درنظرگرفتن تخفیفی ویژه برای کسانی که در ایام ماه مبارک رمضان، موظّف به انجام کارهای محوّلۀ ما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برداشتن زحمت خود از دوش سایرین، تا آنجا که امکان دارد؛ بلکه فراهم کردن موجبات راحتی و آسایش آن ها، بیش ازپیش</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12" w:name="pg6853_52381"/>
    </w:p>
    <w:p>
      <w:pPr>
        <w:pStyle w:val="Heading2"/>
        <w:numPr>
          <w:ilvl w:val="1"/>
          <w:numId w:val="1"/>
        </w:numPr>
        <w:rPr/>
      </w:pPr>
      <w:bookmarkStart w:id="213" w:name="__RefHeading___Toc922009_372815092"/>
      <w:bookmarkStart w:id="214" w:name="_Toc79"/>
      <w:bookmarkEnd w:id="212"/>
      <w:bookmarkEnd w:id="213"/>
      <w:r>
        <w:rPr/>
        <w:t>19</w:t>
      </w:r>
      <w:r>
        <w:rPr>
          <w:rtl w:val="true"/>
        </w:rPr>
        <w:t xml:space="preserve">. </w:t>
      </w:r>
      <w:r>
        <w:rPr>
          <w:rtl w:val="true"/>
        </w:rPr>
        <w:t>صلۀ رَحِم</w:t>
      </w:r>
      <w:bookmarkEnd w:id="214"/>
    </w:p>
    <w:p>
      <w:pPr>
        <w:pStyle w:val="Heading3"/>
        <w:numPr>
          <w:ilvl w:val="2"/>
          <w:numId w:val="1"/>
        </w:numPr>
        <w:rPr/>
      </w:pPr>
      <w:bookmarkStart w:id="215" w:name="__RefHeading___Toc922011_372815092"/>
      <w:bookmarkStart w:id="216" w:name="_Toc80"/>
      <w:bookmarkEnd w:id="215"/>
      <w:r>
        <w:rPr>
          <w:rtl w:val="true"/>
        </w:rPr>
        <w:t>اشاره</w:t>
      </w:r>
      <w:bookmarkEnd w:id="21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17" w:name="pg6853_52382"/>
    </w:p>
    <w:p>
      <w:pPr>
        <w:pStyle w:val="BookText"/>
        <w:rPr/>
      </w:pPr>
      <w:bookmarkEnd w:id="217"/>
      <w:r>
        <w:rPr>
          <w:rFonts w:ascii="Amiri" w:hAnsi="Amiri" w:eastAsia="Amiri" w:cs="Amiri"/>
          <w:color w:val="111111"/>
          <w:sz w:val="28"/>
          <w:sz w:val="28"/>
          <w:szCs w:val="28"/>
          <w:rtl w:val="true"/>
          <w:lang w:bidi="ar-SA"/>
        </w:rPr>
        <w:t>وَ مَنْ وَصَلَ فِیهِ رَحِمَهُ وَصَلَهُ اللهُ بِرَحْمَتِهِ یَوْمَ یَلْقاهُ وَ مَنْ قَطَعَ فِیهِ رَحِمَهُ قَطَعَ اللهُ عَنْهُ رَحْمَتَهُ یَوْمَ یَلْقاهُ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کسی که در این ماه به خویشاوندانش بپیوندد، خداوند به رحمت خویش با او ملاقات خواهد کرد و کسی که از ارحام خویش ببُرد، خداوند در روز ملاقات با خویش، رحمتش را از او قطع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زبان بستگان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شنویم که ایشان شدیداً در قبال برادران و خواهران و ارحامشان، به ویژه در ارتباط با پدر و مادرشان عاطفی بودند و بارها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می گویند بهشت زیر پای مادران است،</w:t>
      </w:r>
      <w:r>
        <w:rPr>
          <w:rStyle w:val="FootnoteAnchor"/>
          <w:rtl w:val="true"/>
        </w:rPr>
        <w:footnoteReference w:id="111"/>
      </w:r>
      <w:r>
        <w:rPr>
          <w:rFonts w:ascii="IRNazanin" w:hAnsi="IRNazanin" w:eastAsia="IRNazanin"/>
          <w:color w:val="111111"/>
          <w:sz w:val="28"/>
          <w:sz w:val="28"/>
          <w:szCs w:val="28"/>
          <w:rtl w:val="true"/>
          <w:lang w:bidi="fa-IR"/>
        </w:rPr>
        <w:t>یعنی این قدر باید جلوی پای مادر، صورت به خاک بمالی تا خدا تو را به بهشت ببرد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آیا خویشاوندانی نداریم که میانمان کدورت هایی موجود باشد؟ مطابق با 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ما در قبال آن ها چیست؟</w:t>
      </w:r>
    </w:p>
    <w:p>
      <w:pPr>
        <w:pStyle w:val="Heading3"/>
        <w:numPr>
          <w:ilvl w:val="2"/>
          <w:numId w:val="1"/>
        </w:numPr>
        <w:rPr/>
      </w:pPr>
      <w:bookmarkStart w:id="218" w:name="__RefHeading___Toc922013_372815092"/>
      <w:bookmarkStart w:id="219" w:name="_Toc81"/>
      <w:bookmarkEnd w:id="218"/>
      <w:r>
        <w:rPr>
          <w:rtl w:val="true"/>
        </w:rPr>
        <w:t>توصیه های عملی</w:t>
      </w:r>
      <w:bookmarkEnd w:id="2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بر اصلاح امور و وَصْل ارتباط ارحام؛ چه دربارۀ خودمان و چه دربارۀ اطرافیان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همۀ اقوام، به منظور اطلاع یافتن از نیازمندی های آن ها و سپس اقدام در جلب منفعت و دفع ضرر از آن ها، در حد توان و به اندازۀ مقدور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و احترام ویژه به پدرها و مادرها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اَلآباءُ ثَلاثَةٌ اَبٌ وَلَّدَکَ وَ اَبٌ زَوَّجَکَ وَ اَبٌ عَلَّمَکَ</w:t>
      </w:r>
      <w:r>
        <w:rPr>
          <w:rFonts w:eastAsia="IRNazanin" w:cs="IRNazanin"/>
          <w:color w:val="111111"/>
          <w:sz w:val="28"/>
          <w:szCs w:val="28"/>
          <w:rtl w:val="true"/>
          <w:lang w:bidi="fa-IR"/>
        </w:rPr>
        <w:t>.»</w:t>
      </w:r>
      <w:r>
        <w:rPr>
          <w:rStyle w:val="FootnoteAnchor"/>
          <w:rtl w:val="true"/>
        </w:rPr>
        <w:footnoteReference w:id="11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20" w:name="pg6853_52383"/>
    </w:p>
    <w:p>
      <w:pPr>
        <w:pStyle w:val="Heading2"/>
        <w:numPr>
          <w:ilvl w:val="1"/>
          <w:numId w:val="1"/>
        </w:numPr>
        <w:rPr/>
      </w:pPr>
      <w:bookmarkStart w:id="221" w:name="__RefHeading___Toc922015_372815092"/>
      <w:bookmarkStart w:id="222" w:name="_Toc82"/>
      <w:bookmarkEnd w:id="220"/>
      <w:bookmarkEnd w:id="221"/>
      <w:r>
        <w:rPr/>
        <w:t>20</w:t>
      </w:r>
      <w:r>
        <w:rPr>
          <w:rtl w:val="true"/>
        </w:rPr>
        <w:t xml:space="preserve">. </w:t>
      </w:r>
      <w:r>
        <w:rPr>
          <w:rtl w:val="true"/>
        </w:rPr>
        <w:t>نمازهای مستحبی</w:t>
      </w:r>
      <w:bookmarkEnd w:id="222"/>
    </w:p>
    <w:p>
      <w:pPr>
        <w:pStyle w:val="Heading3"/>
        <w:numPr>
          <w:ilvl w:val="2"/>
          <w:numId w:val="1"/>
        </w:numPr>
        <w:rPr/>
      </w:pPr>
      <w:bookmarkStart w:id="223" w:name="__RefHeading___Toc922017_372815092"/>
      <w:bookmarkStart w:id="224" w:name="_Toc83"/>
      <w:bookmarkEnd w:id="223"/>
      <w:r>
        <w:rPr>
          <w:rtl w:val="true"/>
        </w:rPr>
        <w:t>اشاره</w:t>
      </w:r>
      <w:bookmarkEnd w:id="22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تَطَوَّعَ فِیهِ بِصَلاةٍ کَتَبَ اللهُ لَهُ بَراءَةً مِنَ النّارِ</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مستحبی بخواند، خداوند برایش آزادی از آتش را ثبت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معتبره تأکیدی نزدیک به سرحدِ وجوب برای نوافل یومیه وارد شده است و سرّ آن ارتباطی است که با نمازهای واجب دارد؛ چنان که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اَمَرْنا بِالنَّوافِلِ لِیَتِمَّ لَهُمْ بِها ما نَقَصُوا مِنَ الْفَرِیضَةِ</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برای نوافل یومیه فضیلت بسیار است؛ بلکه در بعض روایات ترک آن را معصیت شمرده</w:t>
      </w:r>
      <w:r>
        <w:rPr>
          <w:rStyle w:val="FootnoteAnchor"/>
          <w:rtl w:val="true"/>
        </w:rPr>
        <w:footnoteReference w:id="116"/>
      </w:r>
      <w:r>
        <w:rPr>
          <w:rFonts w:ascii="IRNazanin" w:hAnsi="IRNazanin" w:eastAsia="IRNazanin"/>
          <w:color w:val="111111"/>
          <w:sz w:val="28"/>
          <w:sz w:val="28"/>
          <w:szCs w:val="28"/>
          <w:rtl w:val="true"/>
          <w:lang w:bidi="fa-IR"/>
        </w:rPr>
        <w:t>و در بعض دیگر در این مقام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می کند بر ترک سنت</w:t>
      </w:r>
      <w:r>
        <w:rPr>
          <w:rStyle w:val="FootnoteAnchor"/>
          <w:rtl w:val="true"/>
        </w:rPr>
        <w:footnoteReference w:id="117"/>
      </w:r>
      <w:r>
        <w:rPr>
          <w:rFonts w:ascii="IRNazanin" w:hAnsi="IRNazanin" w:eastAsia="IRNazanin"/>
          <w:color w:val="111111"/>
          <w:sz w:val="28"/>
          <w:sz w:val="28"/>
          <w:szCs w:val="28"/>
          <w:rtl w:val="true"/>
          <w:lang w:bidi="fa-IR"/>
        </w:rPr>
        <w:t xml:space="preserve">و در بعضی روایات تعبیر به وجوب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و این از برای تأکید در اتیان آن هاست و زجر از ترک آن ها و سزاوار این است که انسان حتی الامکان آن ها را ترک نکند؛ زیرا که به حسب روایات شریفه، نکتۀ جعل آن ها برای اتمام فرایض و قبولی آن هاست و در بعضی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ویک رکعت نماز هستند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 از آن حدیث</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25" w:name="pg6853_52385"/>
    </w:p>
    <w:p>
      <w:pPr>
        <w:pStyle w:val="BookText"/>
        <w:rPr/>
      </w:pPr>
      <w:bookmarkEnd w:id="225"/>
      <w:r>
        <w:rPr>
          <w:rFonts w:ascii="IRNazanin" w:hAnsi="IRNazanin" w:eastAsia="IRNazanin"/>
          <w:color w:val="111111"/>
          <w:sz w:val="28"/>
          <w:sz w:val="28"/>
          <w:szCs w:val="28"/>
          <w:rtl w:val="true"/>
          <w:lang w:bidi="fa-IR"/>
        </w:rPr>
        <w:t xml:space="preserve">ظاهر می شود که اصحاب اتیان آن هستند نه عقیده به آن، مقابل اهل سنت؛ چنان که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ظاهر شود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درکاستن از ساعات غفلت و افزایش ساعات ذکر وعبادت در زندگی خویش و نمازهای مستحبی جدیت بیشتری داشته باشیم؛ زیرا خاصیت اصلی نمازهای مستحبی، جبران نقص های فرائض و کوتاهی ها در آن هاست</w:t>
      </w:r>
      <w:r>
        <w:rPr>
          <w:rFonts w:eastAsia="IRNazanin" w:cs="IRNazanin"/>
          <w:color w:val="111111"/>
          <w:sz w:val="28"/>
          <w:szCs w:val="28"/>
          <w:rtl w:val="true"/>
          <w:lang w:bidi="fa-IR"/>
        </w:rPr>
        <w:t>.</w:t>
      </w:r>
    </w:p>
    <w:p>
      <w:pPr>
        <w:pStyle w:val="Heading3"/>
        <w:numPr>
          <w:ilvl w:val="2"/>
          <w:numId w:val="1"/>
        </w:numPr>
        <w:rPr/>
      </w:pPr>
      <w:bookmarkStart w:id="226" w:name="__RefHeading___Toc922019_372815092"/>
      <w:bookmarkStart w:id="227" w:name="_Toc84"/>
      <w:bookmarkEnd w:id="226"/>
      <w:r>
        <w:rPr>
          <w:rtl w:val="true"/>
        </w:rPr>
        <w:t>توصیه های عملی</w:t>
      </w:r>
      <w:bookmarkEnd w:id="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کوتاهی نکردن از به جاآوردن نوافل یومیه که پس از فرائض یومیه، مؤکدترین نمازهای مستحبی است و توجه به این امر که اگر توفیق به جاآوردن همۀ نوافل یومیه را نداریم، از نافلۀ صبح و نماز وُتیره یعنی نماز نافلۀ عشا شروع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نافلۀ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نکردن از نماز غفیله و سایر نمازهای مستحبی و سعی در به جاآوردن آن ها، به قدر اقبال قلب و نه از روی تحمیل و اکراه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28" w:name="pg6853_52386"/>
    </w:p>
    <w:p>
      <w:pPr>
        <w:pStyle w:val="Heading2"/>
        <w:numPr>
          <w:ilvl w:val="1"/>
          <w:numId w:val="1"/>
        </w:numPr>
        <w:rPr/>
      </w:pPr>
      <w:bookmarkStart w:id="229" w:name="__RefHeading___Toc922021_372815092"/>
      <w:bookmarkStart w:id="230" w:name="_Toc85"/>
      <w:bookmarkEnd w:id="228"/>
      <w:bookmarkEnd w:id="229"/>
      <w:r>
        <w:rPr/>
        <w:t>21</w:t>
      </w:r>
      <w:r>
        <w:rPr>
          <w:rtl w:val="true"/>
        </w:rPr>
        <w:t xml:space="preserve">. </w:t>
      </w:r>
      <w:r>
        <w:rPr>
          <w:rtl w:val="true"/>
        </w:rPr>
        <w:t>نماز واجب</w:t>
      </w:r>
      <w:bookmarkEnd w:id="230"/>
    </w:p>
    <w:p>
      <w:pPr>
        <w:pStyle w:val="Heading3"/>
        <w:numPr>
          <w:ilvl w:val="2"/>
          <w:numId w:val="1"/>
        </w:numPr>
        <w:rPr/>
      </w:pPr>
      <w:bookmarkStart w:id="231" w:name="__RefHeading___Toc922023_372815092"/>
      <w:bookmarkStart w:id="232" w:name="_Toc86"/>
      <w:bookmarkEnd w:id="231"/>
      <w:r>
        <w:rPr>
          <w:rtl w:val="true"/>
        </w:rPr>
        <w:t>اشاره</w:t>
      </w:r>
      <w:bookmarkEnd w:id="23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اَدَّی فِیهِ فَرْضاً کانَ لَهُ ثَوابُ مَنْ اَدَّی سَبْعِینَ فَرِیضَةً فِیما سِواهُ مِنَ الشُّهُورِ</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کسی که در این ماه نماز واجبی را به جا آورَد، برایش ثواب کسی است که هفتاد نماز واجب در غیر این ماه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می شود که این دل غافل از خواب برخیزد و در مقابل دشمن واقعی خود که نفس اوست</w:t>
      </w:r>
      <w:r>
        <w:rPr>
          <w:rStyle w:val="FootnoteAnchor"/>
          <w:rtl w:val="true"/>
        </w:rPr>
        <w:footnoteReference w:id="122"/>
      </w:r>
      <w:r>
        <w:rPr>
          <w:rFonts w:ascii="IRNazanin" w:hAnsi="IRNazanin" w:eastAsia="IRNazanin"/>
          <w:color w:val="111111"/>
          <w:sz w:val="28"/>
          <w:sz w:val="28"/>
          <w:szCs w:val="28"/>
          <w:rtl w:val="true"/>
          <w:lang w:bidi="fa-IR"/>
        </w:rPr>
        <w:t>بایستد و به هر عمل زشت و هر خُلْق ناهنجاری راضی نشود تا تو را وادار کند و طوق بندگی معبود حقیقی را بر گردنت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نمازهای پنج گانه که عمود دین و پایۀ محکم ایمان است و در اسلام چیزی بعد از ایمان، به اهمیت آن نیست، بعد از توجهات نوریۀ باطنیه و صور غیبیۀ ملکوتیه که غیر از حق تعالی و خاصان درگاه او کسی نداند، یکی از جهات مهمه که در آن هست، این تکرار تذکر حق، با آداب و اوضاع الهی که در آن منظور گردیده است، رابطۀ انسان را با حق تعالی و عوالم غیبیه محکم می کند و ملکۀ خضوع لِله را در قلب ایجاد کند و شجرۀ طیبۀ توحید و تفرید را در قلب محکم کند؛ به طوری که با هیچ چیز از آن زایل نشود و در امتحان بزرگ حق تعالی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33" w:name="pg6853_52388"/>
    </w:p>
    <w:p>
      <w:pPr>
        <w:pStyle w:val="BookText"/>
        <w:rPr/>
      </w:pPr>
      <w:bookmarkEnd w:id="233"/>
      <w:r>
        <w:rPr>
          <w:rFonts w:ascii="IRNazanin" w:hAnsi="IRNazanin" w:eastAsia="IRNazanin"/>
          <w:color w:val="111111"/>
          <w:sz w:val="28"/>
          <w:sz w:val="28"/>
          <w:szCs w:val="28"/>
          <w:rtl w:val="true"/>
          <w:lang w:bidi="fa-IR"/>
        </w:rPr>
        <w:t>که درحال ظهور سَکرات موت و اهوال مطَّلعْ و شهود نمونۀ غیب حاصل شود، از امتحان درست بیرون آید و دینش مستقر باشد و بماند، نه مستودع و زایل شدنی که به اندک فشاری نسیان عارض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ثُمَّ اِیّاکَ وَ اللهُ مُعِینُکَ فِی اَوْلیکَ و اُخْراکَ</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مبادا در امر دیانت خصوصاً این نمازهای پنج گانه تهاون کنی و آن ها را سُست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داند که انبیا و اولیا و ائمۀ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شفقت بر بندگان خدا این قدر ترغیب و تحذیر نمودند؛ واِلّا ایمان ما نفعی به آن ها نرسانَد و از اعمال ما سودی نبرند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بی شک، مقصود از ادای فریضه، تحصیل امری است که برای سلامت و حیات روح، از اقلّ ضروریات محسوب می شود و شروط تحقّق این امر ضروری، با التفات و توجه حاصل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بِحُضُورِ الْقَلْبِ</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234" w:name="__RefHeading___Toc922025_372815092"/>
      <w:bookmarkStart w:id="235" w:name="_Toc87"/>
      <w:bookmarkEnd w:id="234"/>
      <w:r>
        <w:rPr>
          <w:rtl w:val="true"/>
        </w:rPr>
        <w:t>توصیه های عملی</w:t>
      </w:r>
      <w:bookmarkEnd w:id="2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 در آموختن احکام و آداب ظاهری و باطنی نماز، به ویژه مطالعۀ کتاب شریف آداب معنوی نماز از نوشته های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در خالص کردن دل در هنگام نماز</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36" w:name="pg6853_52389"/>
    </w:p>
    <w:p>
      <w:pPr>
        <w:pStyle w:val="Heading2"/>
        <w:numPr>
          <w:ilvl w:val="1"/>
          <w:numId w:val="1"/>
        </w:numPr>
        <w:rPr/>
      </w:pPr>
      <w:bookmarkStart w:id="237" w:name="__RefHeading___Toc922027_372815092"/>
      <w:bookmarkStart w:id="238" w:name="_Toc88"/>
      <w:bookmarkEnd w:id="236"/>
      <w:bookmarkEnd w:id="237"/>
      <w:r>
        <w:rPr/>
        <w:t>22</w:t>
      </w:r>
      <w:r>
        <w:rPr>
          <w:rtl w:val="true"/>
        </w:rPr>
        <w:t xml:space="preserve">. </w:t>
      </w:r>
      <w:r>
        <w:rPr>
          <w:rtl w:val="true"/>
        </w:rPr>
        <w:t>بسیار صلوات فرستادن</w:t>
      </w:r>
      <w:bookmarkEnd w:id="238"/>
    </w:p>
    <w:p>
      <w:pPr>
        <w:pStyle w:val="Heading3"/>
        <w:numPr>
          <w:ilvl w:val="2"/>
          <w:numId w:val="1"/>
        </w:numPr>
        <w:rPr/>
      </w:pPr>
      <w:bookmarkStart w:id="239" w:name="__RefHeading___Toc922029_372815092"/>
      <w:bookmarkStart w:id="240" w:name="_Toc89"/>
      <w:bookmarkEnd w:id="239"/>
      <w:r>
        <w:rPr>
          <w:rtl w:val="true"/>
        </w:rPr>
        <w:t>اشاره</w:t>
      </w:r>
      <w:bookmarkEnd w:id="24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اَکْثَرَ فِیهِ مِنَ الصَّلَواةِ عَلَیَّ ثَقَّلَ اللهُ مِیزانَهُ یَوْمَ تَخِفُّ اْلمَوازِینُ وَ مَنْ تَلا فِیهِ آیَةً مِنَ الْقُرْآنِ کانَ لَهُ مِثْلُ اَجْرِ مَنْ خَتَمَ الْقُرْآنَ فِی غَیْرِهِ مِنَ الشُّهُورِ</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هرکس در این ماه زیاد بر من صلوات بفرستد، خداوند در روز قیامت که میزان ها سبک می شوند، حسنات او را سنگین می فرماید و کسی که در این ماه، آیه ای از قرآن تلاوت کند، مانند کسی است که در ماه های دیگر قرآن را ختم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درود و صلوات، اظهارعشق و تمنای وصول به نهایی ترین مرحلۀ کمال خود است که در وجود مبارک محمدی و اولیای طاهرینش تحقق یافته است و هرچه قلباً و لساناً، بیشتر به این محبت و عشق به کمال مطلوب خود و غایت وجود همۀ موجودات مشغول باشیم و از توجه به غیر او بکاهیم، درحقیقت خود را در معرض تابش انوار قدسیۀ آن وجود شریف قرار داده ایم و وجود ضعیف خود را با یاد کمالات انسانی و صفات خدایی ایشان تقویت کرده ایم؛ به ویژه که از اهلِ‌معرفت رسیده است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همۀ اصول حَقه و عقاید ناب شیعه است و ذکر صلوات، تقویت همه جانبۀ این عقاید حقَه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کمال این ذکر شریف آن است که با شدت تکرار آن و خصوصاً با تأسی و تبعیت به سیرۀ آن بزرگواران، این ذکر شریف در قلبت وارد شده و قلب را یکپارچه عشق و محبت به آنان قرار دهد و فانی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41" w:name="pg6853_52391"/>
    </w:p>
    <w:p>
      <w:pPr>
        <w:pStyle w:val="BookText"/>
        <w:rPr/>
      </w:pPr>
      <w:bookmarkEnd w:id="241"/>
      <w:r>
        <w:rPr>
          <w:rFonts w:ascii="Amiri" w:hAnsi="Amiri" w:eastAsia="Amiri" w:cs="Amiri"/>
          <w:color w:val="111111"/>
          <w:sz w:val="28"/>
          <w:sz w:val="28"/>
          <w:szCs w:val="28"/>
          <w:rtl w:val="true"/>
          <w:lang w:bidi="ar-SA"/>
        </w:rPr>
        <w:t>در آن ها شود تا خود را به کلی فراموش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رَزَقَنَا اللهُ وَ اِیّاکُمْ اِنْ شاءَ الله</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922031_372815092"/>
      <w:bookmarkStart w:id="243" w:name="_Toc90"/>
      <w:bookmarkEnd w:id="242"/>
      <w:r>
        <w:rPr>
          <w:rtl w:val="true"/>
        </w:rPr>
        <w:t>توصیه های عملی</w:t>
      </w:r>
      <w:bookmarkEnd w:id="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با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مجرای ذکر صلوات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واقعی و تسلیم بودن حقیقی در برابر دستورات پیامبر عزیزمان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44" w:name="pg6853_52392"/>
    </w:p>
    <w:p>
      <w:pPr>
        <w:pStyle w:val="Heading2"/>
        <w:numPr>
          <w:ilvl w:val="1"/>
          <w:numId w:val="1"/>
        </w:numPr>
        <w:rPr/>
      </w:pPr>
      <w:bookmarkStart w:id="245" w:name="__RefHeading___Toc922033_372815092"/>
      <w:bookmarkStart w:id="246" w:name="_Toc91"/>
      <w:bookmarkEnd w:id="244"/>
      <w:bookmarkEnd w:id="245"/>
      <w:r>
        <w:rPr/>
        <w:t>23</w:t>
      </w:r>
      <w:r>
        <w:rPr>
          <w:rtl w:val="true"/>
        </w:rPr>
        <w:t xml:space="preserve">. </w:t>
      </w:r>
      <w:r>
        <w:rPr>
          <w:rtl w:val="true"/>
        </w:rPr>
        <w:t>ابواب رحمت الهی گشوده است</w:t>
      </w:r>
      <w:bookmarkEnd w:id="246"/>
    </w:p>
    <w:p>
      <w:pPr>
        <w:pStyle w:val="Heading3"/>
        <w:numPr>
          <w:ilvl w:val="2"/>
          <w:numId w:val="1"/>
        </w:numPr>
        <w:rPr/>
      </w:pPr>
      <w:bookmarkStart w:id="247" w:name="__RefHeading___Toc922035_372815092"/>
      <w:bookmarkStart w:id="248" w:name="_Toc92"/>
      <w:bookmarkEnd w:id="247"/>
      <w:r>
        <w:rPr>
          <w:rtl w:val="true"/>
        </w:rPr>
        <w:t>اشاره</w:t>
      </w:r>
      <w:bookmarkEnd w:id="24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اَیُّهَا النّاسُ اِنَّ اَبْوابَ الْجِنانِ فِی هَذَا الشَّهْرِ مُفَتَّحَةٌ فَاسْئَلُوا رَبَّکُمْ اَنْ لا یُغَلِّقَها عَلَیْکُمْ</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 مردم، بدانید در این ماه درهای بهشت باز است؛ پس از پروردگار خویش بخواهید آن را بر شما مسدود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موانع عظیم در بهره گیری از عبادات و کتاب الهی، همان طورکه اشاره به آن گذشت، حجاب معاصی و گناهان است که روح انسان را سرد و به خدا و آخرت بی رغبت می کند؛ چندان که ابواب رحمت الهی بر او بسته شده و درب های جهنم گشوده شده است و اگر بر همین حال باقی بماند، هرگز امیدی به نجات او نیست؛ اما خداوند مهربان با فرارسیدن ماه مبارک رمضان، با رحمت خود، این حجاب را می درد و درهای بهشت را می گشاید و بر جهنمِ خود قفل می زند تا شاید ما گنهکاران، رها از ظلمت و تباهی اعمال گذشتۀ خود، در پرتو انوار رحمت ماه رمضان، از اصرار در پیمودن راه شقاوت و هلاکت دست برداریم و گذشته ها را جبران کنیم؛ آن هم با سرعتی که بتوانیم خرمن گناه یک عمر را در یک ماه بسوزانیم و راه آینده را روشن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خداوند رئوف، شیطان حیله گر را نیز به غل و زنجیر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که از دام های بزرگ او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بنده را به غرور کشاند و او را به این وسیله افسارگسیخته کند و از معاصی کوچک، به بزرگ و از آن، به کبائر و موبقات کِشد و چون مدتی بِدین منوال با او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بازی کرد و او را به خیال رجاء به رحمت، به وادی غرور کشاند، در آخرِ کار، اگر در او نورانیتی دید که احتمال توبه و رجوع داد، او را به یأس از رحمت و قنوط کشانَد و به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گذشته و کار تو اصلاح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دام بزرگی است که بنده را از درِ خانۀ خدا روگردان کند و دست او را از دامن رحمت الهی کوتاه نماید و این منشأ خرابی های عجیب و مفاسد بی شمار است که ضرر این اشخاص به خود و به دیگران، از هرکس بیشتر است و این از غایت جهل و نهایت شقاوت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باید درصدد علاج برای این کبیرۀ مهلکه برآید و تفکر در رحمت های واسعۀ حق و لطف های خفی و جلّیِ آن ذات مقدس کند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پس، غرور شیطان انسان را از عمل صالح باز دارد و انسان را یا بی ایمان یا با بارهای سنگین از دنیا ببرد و به شقاوت و بدبختی گرفتار کند و گاهی با وعدۀ رحمت واسعۀ ارحم الرّاحمین، دست انسان را از دامن رحمت کوتاه کند؛ غافل از آنکه این همه بعث رسل و ارسال کتب و فروفرستادن فرشتگان و وحی و الهام به پیغمبران و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حق، از رحمت ارحم الراحمین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رحمت واسعۀ حق فرو گرفته و ما در لب چشمۀ حَیوان از تشنگی به هلاکت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این نیز از غرور شیطان است که دست انسان را با طمع رحمت از رحمت کوتاه کند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49" w:name="pg6853_52395"/>
    </w:p>
    <w:p>
      <w:pPr>
        <w:pStyle w:val="Heading3"/>
        <w:numPr>
          <w:ilvl w:val="2"/>
          <w:numId w:val="1"/>
        </w:numPr>
        <w:rPr/>
      </w:pPr>
      <w:bookmarkStart w:id="250" w:name="__RefHeading___Toc922037_372815092"/>
      <w:bookmarkStart w:id="251" w:name="_Toc93"/>
      <w:bookmarkEnd w:id="249"/>
      <w:bookmarkEnd w:id="250"/>
      <w:r>
        <w:rPr>
          <w:rtl w:val="true"/>
        </w:rPr>
        <w:t>در بهره گیری از نعمات الهی</w:t>
      </w:r>
      <w:bookmarkEnd w:id="251"/>
    </w:p>
    <w:p>
      <w:pPr>
        <w:pStyle w:val="BookText"/>
        <w:rPr/>
      </w:pPr>
      <w:r>
        <w:rPr>
          <w:rFonts w:ascii="IRNazanin" w:hAnsi="IRNazanin" w:eastAsia="IRNazanin"/>
          <w:color w:val="111111"/>
          <w:sz w:val="28"/>
          <w:sz w:val="28"/>
          <w:szCs w:val="28"/>
          <w:rtl w:val="true"/>
          <w:lang w:bidi="fa-IR"/>
        </w:rPr>
        <w:t xml:space="preserve">ای عزیز، اکنون که فرصت است و سرمایۀ عمر عزیز در دست است و طریق سلوک الی الله مفتوح است و درهای رحمت حق باز است و سلامتی و قوّت اعضا و قوا برقرار است و دار الزَّرعِ عالم مُلک برپاست، همتی کن و قدر این نِعَم الهیّه را بفهم و از آن ها استفاده نما و کمالات روحانیّه و سعادات ازلیّۀ ابدیّه را تحصیل کن و از این همه معارف که قرآن شریف آسمانی و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بسیط ارض طبیعت مظلمه بسط داده اند و عالم را به انوار ساطعۀ الهیه روشن فرموده اند، تو نیز بهره ای بردار و ارض طبیعت مظلمۀ خود را به نور الهی روشن کن و چشم و گوش و لسان و دیگر قوای ظاهره و باطنه را به نور حق تعالی منوّر کن و تبدیل این ارض ظلمانی را به ارض نورانی، بلکه آسمان عقلانی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تُبَدَّلُ الْاَرْضُ غَیْرَ الْاَرْضِ</w:t>
      </w:r>
      <w:r>
        <w:rPr>
          <w:rFonts w:eastAsia="IRNazanin" w:cs="IRNazanin"/>
          <w:color w:val="111111"/>
          <w:sz w:val="28"/>
          <w:szCs w:val="28"/>
          <w:rtl w:val="true"/>
          <w:lang w:bidi="fa-IR"/>
        </w:rPr>
        <w:t>}</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اَشْرَقَتِالْاَرْضُ بِنُورِ رَبِّها</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در آن روز اگر ارض تو غیر ارض نشده باشد و به نور رب نورانی نگردیده باشد، ظلمت ها و سختی ها و وحشت ها و فشارها و ذلّت ها و عذاب ها داری</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این فرصت مغتنم، خویش را با هر رنج و زحمتی که شده است، داخل ابواب رحمت بکشانیم و از خدا بخواهیم آثار حیات طیبه و یقین و معرفتش را که ظهور بهره مندی از آن، بهشت است، نصیبمان 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52" w:name="pg6853_52396"/>
    </w:p>
    <w:p>
      <w:pPr>
        <w:pStyle w:val="Heading3"/>
        <w:numPr>
          <w:ilvl w:val="2"/>
          <w:numId w:val="1"/>
        </w:numPr>
        <w:rPr/>
      </w:pPr>
      <w:bookmarkStart w:id="253" w:name="__RefHeading___Toc922039_372815092"/>
      <w:bookmarkStart w:id="254" w:name="_Toc94"/>
      <w:bookmarkEnd w:id="252"/>
      <w:bookmarkEnd w:id="253"/>
      <w:r>
        <w:rPr>
          <w:rtl w:val="true"/>
        </w:rPr>
        <w:t>توصیه های عملی</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عبادی آنگاه مقبول افتاده است که در جان، آثار حیات طیبۀ آن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را همیشه در نظر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قرآن که صحنه های بهشت را به تصویر کشیده است، تدبر کنیم تا شوق آرزوهای اخروی را در خویش حس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بخواهیم که ابواب رحمت خویش را بر ما نبندد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های الهی را ضایع نکنیم و شکرشان را که استفادۀ آن نعمت ها در جهت تحصیل سعادت و کمال است، به جا آوریم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55" w:name="pg6853_52397"/>
    </w:p>
    <w:p>
      <w:pPr>
        <w:pStyle w:val="Heading2"/>
        <w:numPr>
          <w:ilvl w:val="1"/>
          <w:numId w:val="1"/>
        </w:numPr>
        <w:rPr/>
      </w:pPr>
      <w:bookmarkStart w:id="256" w:name="__RefHeading___Toc922041_372815092"/>
      <w:bookmarkStart w:id="257" w:name="_Toc95"/>
      <w:bookmarkEnd w:id="255"/>
      <w:bookmarkEnd w:id="256"/>
      <w:r>
        <w:rPr/>
        <w:t>24</w:t>
      </w:r>
      <w:r>
        <w:rPr>
          <w:rtl w:val="true"/>
        </w:rPr>
        <w:t xml:space="preserve">. </w:t>
      </w:r>
      <w:r>
        <w:rPr>
          <w:rtl w:val="true"/>
        </w:rPr>
        <w:t>ابواب خشم خداوند بسته است</w:t>
      </w:r>
      <w:bookmarkEnd w:id="257"/>
    </w:p>
    <w:p>
      <w:pPr>
        <w:pStyle w:val="Heading3"/>
        <w:numPr>
          <w:ilvl w:val="2"/>
          <w:numId w:val="1"/>
        </w:numPr>
        <w:rPr/>
      </w:pPr>
      <w:bookmarkStart w:id="258" w:name="__RefHeading___Toc922043_372815092"/>
      <w:bookmarkStart w:id="259" w:name="_Toc96"/>
      <w:bookmarkEnd w:id="258"/>
      <w:r>
        <w:rPr>
          <w:rtl w:val="true"/>
        </w:rPr>
        <w:t>اشاره</w:t>
      </w:r>
      <w:bookmarkEnd w:id="25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60" w:name="pg6853_52398"/>
    </w:p>
    <w:p>
      <w:pPr>
        <w:pStyle w:val="BookText"/>
        <w:rPr/>
      </w:pPr>
      <w:bookmarkEnd w:id="260"/>
      <w:r>
        <w:rPr>
          <w:rFonts w:ascii="Amiri" w:hAnsi="Amiri" w:eastAsia="Amiri" w:cs="Amiri"/>
          <w:color w:val="111111"/>
          <w:sz w:val="28"/>
          <w:sz w:val="28"/>
          <w:szCs w:val="28"/>
          <w:rtl w:val="true"/>
          <w:lang w:bidi="ar-SA"/>
        </w:rPr>
        <w:t>وَ اَبْوابَ النِّیرانِ مُغَلَّقَةٌ فَاسْئَلُوا رَبَّکُمْ اَنْ لا یُفَتِّحَها عَلَیْکُمْ</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درهای آتش در این ماه بسته است؛ پس از پروردگار خویش مسئلت کنید تا بر شما مسدود باقی بماند</w:t>
      </w:r>
      <w:r>
        <w:rPr>
          <w:rFonts w:eastAsia="IRNazanin" w:cs="IRNazanin"/>
          <w:color w:val="111111"/>
          <w:sz w:val="28"/>
          <w:szCs w:val="28"/>
          <w:rtl w:val="true"/>
          <w:lang w:bidi="fa-IR"/>
        </w:rPr>
        <w:t>.</w:t>
      </w:r>
    </w:p>
    <w:p>
      <w:pPr>
        <w:pStyle w:val="Heading3"/>
        <w:numPr>
          <w:ilvl w:val="2"/>
          <w:numId w:val="1"/>
        </w:numPr>
        <w:rPr/>
      </w:pPr>
      <w:bookmarkStart w:id="261" w:name="__RefHeading___Toc922045_372815092"/>
      <w:bookmarkStart w:id="262" w:name="_Toc97"/>
      <w:bookmarkEnd w:id="261"/>
      <w:r>
        <w:rPr>
          <w:rtl w:val="true"/>
        </w:rPr>
        <w:t>علامت جهنمی بودن</w:t>
      </w:r>
      <w:bookmarkEnd w:id="262"/>
    </w:p>
    <w:p>
      <w:pPr>
        <w:pStyle w:val="BookText"/>
        <w:rPr/>
      </w:pPr>
      <w:r>
        <w:rPr>
          <w:rFonts w:ascii="IRNazanin" w:hAnsi="IRNazanin" w:eastAsia="IRNazanin"/>
          <w:color w:val="111111"/>
          <w:sz w:val="28"/>
          <w:sz w:val="28"/>
          <w:szCs w:val="28"/>
          <w:rtl w:val="true"/>
          <w:lang w:bidi="fa-IR"/>
        </w:rPr>
        <w:t>علامت و آثار جهنمی بودن یا بهشتی بودن، در پشت حجاب طبیعت و در همین عالم خاکی، به خوبی از چگونگیِ بهره گرفتن از نعمت های الهی آشکار است؛ زیرا همۀ نعمت های الهی چنین اند که اگر در راه رشد و تعالی انسان و انسانیتِ او به کار برده نشوند، به صورت نقمت در دنیا و آخرت و به نحو عکس عمل می کنند و موجب هلاکت و عذاب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یُبَدِّلْ نِعْمَةَ اللهِ مِنْ بَعْدِ ما جاءَتْهُ فَاِنَّ اللهَ شَدِیدُ الْعِقابِ</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دلی که خداوند برای تدبر در آیات خود خلق فرموده و چشم و گوشی که برای بصیرت و شنوایی حقایق الهیّه مرحمت کرده است، اگر در مسیر خود استفاده نشود و از افق حیوانیت تجاوز نکند و به مقام انسانیت نرسد، چنین انسانی به حقیقت حیوانیت نزدیک تر است؛ گرچه به صورت انسانی باشد؛ بلکه گمراه تر از سایر حیوانات است و قوای مُلکی و حس او هریک دری به سوی جهنم خواهد شد و چشم و گوش و بطن و فرج و دست و پا و زبان او که اقالیم سَبعۀ مُلکیۀ او نامیده می شوند، هفت جهنم سوزان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خواهند بود که طرف قیاس با آتش دنیا و سوزندگی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حال است حقیقت اشیایی که به وسیلۀ این قوا در آن ها تصرّف می شود، اعم از زمین و آسمان و آنچه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آتش دوزخ و عذاب قبر و قیامت و غیر آن ها را که شنیدی و قیاس کردی به آتش دنیا و عذاب دنیا، اشتباه فهمیدی؛ بد قیاس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این عالم یک امر عَرَضی سردی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این عالم خیلی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تو در این عالم، ناقص و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آتش های این عالم را جمع کنند، روح انسان را نمی تواند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آتشش علاوه بر اینکه جسم را می سوزاند، روح را می سوزاند، قلب را ذوب می کند، فؤاد را محترق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را که شنیدی و آنچه تاکنون از هرکه شنیدی، جهنم اعمال توست که در آنجا حاضر می بینی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وَجَدُوا ما عَمِلُوا حاضِراً</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یافتند آنچه کرده بودند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مال یتیم خوردی، لذت بردی، خدا می داند آن صورتی که در آن عالم، از آن در جهنم می بینی و آن ذلتی که در آنجا نصیب توست،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بد گفتی به مردم، قلب مردم را سوزانیدی، این سوزش قلب عباد خدا را خدا می داند چه عذابی دارد در آن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دیدی، می فهمی چه عذابی خودت برای خودت تهیه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غیبت کردی، صورت ملکوتی او برای تو تهیه شد، به تو رد می شود، با او محشوری و خواهی عذاب آن را چشید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63" w:name="pg6853_52400"/>
    </w:p>
    <w:p>
      <w:pPr>
        <w:pStyle w:val="Heading3"/>
        <w:numPr>
          <w:ilvl w:val="2"/>
          <w:numId w:val="1"/>
        </w:numPr>
        <w:rPr/>
      </w:pPr>
      <w:bookmarkStart w:id="264" w:name="__RefHeading___Toc922047_372815092"/>
      <w:bookmarkStart w:id="265" w:name="_Toc98"/>
      <w:bookmarkEnd w:id="263"/>
      <w:bookmarkEnd w:id="264"/>
      <w:r>
        <w:rPr>
          <w:rtl w:val="true"/>
        </w:rPr>
        <w:t>جهنم؛ باطن اعمال زشت بنی الانسان</w:t>
      </w:r>
      <w:bookmarkEnd w:id="265"/>
    </w:p>
    <w:p>
      <w:pPr>
        <w:pStyle w:val="BookText"/>
        <w:rPr/>
      </w:pPr>
      <w:r>
        <w:rPr>
          <w:rFonts w:ascii="IRNazanin" w:hAnsi="IRNazanin" w:eastAsia="IRNazanin"/>
          <w:color w:val="111111"/>
          <w:sz w:val="28"/>
          <w:sz w:val="28"/>
          <w:szCs w:val="28"/>
          <w:rtl w:val="true"/>
          <w:lang w:bidi="fa-IR"/>
        </w:rPr>
        <w:t>ای بیچاره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 عذاب های گوناگون عالم ملکوت و قیامت، صورت های عمل و اخلاق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دست خود، خویشتن را دچار ذلت و زحمت کردی 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پای خود به جهنم می روی و به عمل خود، جهنم درست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نیست، جز باطنِ عمل های ناهنجار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ها و وحشت های برزخ و قبر و قیامت نیست، جز ظلّ ظلمانی اخلاق فاسده و عقاید باطلۀ بنی الانسان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آیۀ شریفه، محکم ترینِ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آیۀ شریفه آن است که خودِ عمل خوب و بد را می بینیم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مبارکۀ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تَجِدُ کُلُّ نَفْسٍ ما عَمِلَتْ مِنْ خَیْرٍ مُحْضَراً و ما عَمِلَتْ مِنْ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اعمال بنی الانسان نبود و صورت های غیبیِ عمل های زشت ما نبود، جهنمی نبود و همۀ عالم غیب، بَرْد و سلامت بود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از ابواب جهنم، همین هواهای نفسانی و لذت طلبی های مادی است که خداوند در این ماه، بر ترک عمومی آن حکم فرموده است تا انسان طعم حیات انسانی و کرامت نفسانی را بچشد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66" w:name="pg6853_52401"/>
    </w:p>
    <w:p>
      <w:pPr>
        <w:pStyle w:val="Heading3"/>
        <w:numPr>
          <w:ilvl w:val="2"/>
          <w:numId w:val="1"/>
        </w:numPr>
        <w:rPr/>
      </w:pPr>
      <w:bookmarkStart w:id="267" w:name="__RefHeading___Toc922049_372815092"/>
      <w:bookmarkStart w:id="268" w:name="_Toc99"/>
      <w:bookmarkEnd w:id="266"/>
      <w:bookmarkEnd w:id="267"/>
      <w:r>
        <w:rPr>
          <w:rtl w:val="true"/>
        </w:rPr>
        <w:t>توصیه های عملی</w:t>
      </w:r>
      <w:bookmarkEnd w:id="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این اصل که ترک هواهای نفسانی و خودپرستی، ریشۀ خداپرستی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کمترکردن توجه به دنیا و افزودن توجهات به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تدبر در آیات قرآن، به منظور فهم و تصور عذاب های جهنمی و ملموس کردن هرچه بیشتر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گشوده نشدن درهای جهنم و بسته ماندن آن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69" w:name="pg6853_52402"/>
    </w:p>
    <w:p>
      <w:pPr>
        <w:pStyle w:val="Heading2"/>
        <w:numPr>
          <w:ilvl w:val="1"/>
          <w:numId w:val="1"/>
        </w:numPr>
        <w:rPr/>
      </w:pPr>
      <w:bookmarkStart w:id="270" w:name="__RefHeading___Toc922051_372815092"/>
      <w:bookmarkStart w:id="271" w:name="_Toc100"/>
      <w:bookmarkEnd w:id="269"/>
      <w:bookmarkEnd w:id="270"/>
      <w:r>
        <w:rPr/>
        <w:t>25</w:t>
      </w:r>
      <w:r>
        <w:rPr>
          <w:rtl w:val="true"/>
        </w:rPr>
        <w:t xml:space="preserve">. </w:t>
      </w:r>
      <w:r>
        <w:rPr>
          <w:rtl w:val="true"/>
        </w:rPr>
        <w:t>شیاطین در بند و زندانی هستند</w:t>
      </w:r>
      <w:bookmarkEnd w:id="271"/>
    </w:p>
    <w:p>
      <w:pPr>
        <w:pStyle w:val="Heading3"/>
        <w:numPr>
          <w:ilvl w:val="2"/>
          <w:numId w:val="1"/>
        </w:numPr>
        <w:rPr/>
      </w:pPr>
      <w:bookmarkStart w:id="272" w:name="__RefHeading___Toc922053_372815092"/>
      <w:bookmarkStart w:id="273" w:name="_Toc101"/>
      <w:bookmarkEnd w:id="272"/>
      <w:r>
        <w:rPr>
          <w:rtl w:val="true"/>
        </w:rPr>
        <w:t>اشاره</w:t>
      </w:r>
      <w:bookmarkEnd w:id="27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الشَّیاطِینَ مَغْلُولَةٌ فَاسْئَلُوا رَبَّکُمْ اَنْ لا یُسَلِّطَها عَلَیْکُمْ</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شیاطین در این ماه در غل و زنجیرند؛ پس از خداوند بخواهید که آن ها را هرگز بر شما مسلط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 بیچاره، اگر در ماه روزه و عبادت که نفس در قرنطینۀ تربیت و تهذیب قرار گرفته است، شیطان زندانی است، آیات قرآن بر دل و قلب تو عرضه می شود و آسمان پُررمز و راز شب های ماه خدا برای فکر و اندیشۀ تو پردۀ اسرار می شکافد، به خود نیایی و خود را اصلاح نکنی، در ایام دیگر، حال تو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فراموش کنید که در ماه مبارک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درهای رحمت الهی بر روی بندگان باز است و شیاطین و اهریمنان، به حسب روایت، در غل و زنجیر به سر می برند، اگر شما نتوانید خود را اصلاح و مهذّب نمایید، نفس اماره را تحت مراقبت و کنترل خود در آورید، هواهای نفسانیّه را زیر پا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و ارتباط خویش را با دنیا و مادیّت قطع کنید، بعد از پایان یافتن شهر صیام مشکل است بتوانید این مسائل را به مرحلۀ عمل درآورید؛ بنابراین از فرصت استفاده کنید و پیش از آنکه این فیض عُظما سپری گردد، در مقام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و تصفیۀ امور خود برآیید؛ خود را برای انجام وظایف ماه صیام آماده و مهیا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نباشد که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74" w:name="pg6853_52404"/>
    </w:p>
    <w:p>
      <w:pPr>
        <w:pStyle w:val="BookText"/>
        <w:rPr/>
      </w:pPr>
      <w:bookmarkEnd w:id="274"/>
      <w:r>
        <w:rPr>
          <w:rFonts w:ascii="IRNazanin" w:hAnsi="IRNazanin" w:eastAsia="IRNazanin"/>
          <w:color w:val="111111"/>
          <w:sz w:val="28"/>
          <w:sz w:val="28"/>
          <w:szCs w:val="28"/>
          <w:rtl w:val="true"/>
          <w:lang w:bidi="fa-IR"/>
        </w:rPr>
        <w:t>پیش از فرارسیدن شهر رمضان، همانند ساعتِ به دستِ شیطان کوک شده، در این یک ماه که شیاطین در زنجیرند، شما به طور خودکار به معاصی و اعمال خلاف دستورات اسلام مشغول گردید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در این ماه مبارک، تمام ابزارآلات مهارنمودن نفس حیوانی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همتی می طلبد و دعایی که از خداوند تحقّق آن را صادقانه طلب می کنیم</w:t>
      </w:r>
      <w:r>
        <w:rPr>
          <w:rFonts w:eastAsia="IRNazanin" w:cs="IRNazanin"/>
          <w:color w:val="111111"/>
          <w:sz w:val="28"/>
          <w:szCs w:val="28"/>
          <w:rtl w:val="true"/>
          <w:lang w:bidi="fa-IR"/>
        </w:rPr>
        <w:t>.</w:t>
      </w:r>
    </w:p>
    <w:p>
      <w:pPr>
        <w:pStyle w:val="Heading3"/>
        <w:numPr>
          <w:ilvl w:val="2"/>
          <w:numId w:val="1"/>
        </w:numPr>
        <w:rPr/>
      </w:pPr>
      <w:bookmarkStart w:id="275" w:name="__RefHeading___Toc922055_372815092"/>
      <w:bookmarkStart w:id="276" w:name="_Toc102"/>
      <w:bookmarkEnd w:id="275"/>
      <w:r>
        <w:rPr>
          <w:rtl w:val="true"/>
        </w:rPr>
        <w:t>توصیه های عملی</w:t>
      </w:r>
      <w:bookmarkEnd w:id="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اینکه این ماه بهترین فصل سیروسلوک انسانی و باروری و شکوفایی انسان است؛ چنان که بهار نسبت به سایر فصول، مناسب ترین فصل برای رویش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کارگرفتن همۀ آنچه در همّت خود دارید، در موقعیت مناسب و امکانات فراهمِ ماه مبارک رمضان، برای خروج از بیت نفس و برداشتن گام های اساسی در سلوک الی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التجا و پناهندگیِ بی وقفه به خداوند، از شرّ شیطان و دعای مصرّانه در مسلط نگشتن آن ملعون در باقیِ عمر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77" w:name="pg6853_52405"/>
    </w:p>
    <w:p>
      <w:pPr>
        <w:pStyle w:val="Heading2"/>
        <w:numPr>
          <w:ilvl w:val="1"/>
          <w:numId w:val="1"/>
        </w:numPr>
        <w:rPr/>
      </w:pPr>
      <w:bookmarkStart w:id="278" w:name="__RefHeading___Toc922057_372815092"/>
      <w:bookmarkStart w:id="279" w:name="_Toc103"/>
      <w:bookmarkEnd w:id="277"/>
      <w:bookmarkEnd w:id="278"/>
      <w:r>
        <w:rPr/>
        <w:t>26</w:t>
      </w:r>
      <w:r>
        <w:rPr>
          <w:rtl w:val="true"/>
        </w:rPr>
        <w:t xml:space="preserve">. </w:t>
      </w:r>
      <w:r>
        <w:rPr>
          <w:rtl w:val="true"/>
        </w:rPr>
        <w:t>دوری و اجتناب از حرام های الهی</w:t>
      </w:r>
      <w:bookmarkEnd w:id="279"/>
    </w:p>
    <w:p>
      <w:pPr>
        <w:pStyle w:val="Heading3"/>
        <w:numPr>
          <w:ilvl w:val="2"/>
          <w:numId w:val="1"/>
        </w:numPr>
        <w:rPr/>
      </w:pPr>
      <w:bookmarkStart w:id="280" w:name="__RefHeading___Toc922059_372815092"/>
      <w:bookmarkStart w:id="281" w:name="_Toc104"/>
      <w:bookmarkEnd w:id="280"/>
      <w:r>
        <w:rPr>
          <w:rtl w:val="true"/>
        </w:rPr>
        <w:t>اشاره</w:t>
      </w:r>
      <w:bookmarkEnd w:id="28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فَقُلْتُ یا رَسُولَ اللّهِ ما اَفْضَلُ الْاَعْمالِ فِی هَذَا الشَّهْرِ فَقالَ یا اَبَالْحَسَنِ اَفْضَلُ الْاَعْمالِ فِی هَذَا الشَّهْرِ الْوَرَعُ عَنْ مَحارِمِ اللهِ عَزَّ وَ جَلَّ</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بلند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افضل اعمال در این ماه چیست؟’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ابالحسن، افضل اعمال در این ماه، دوری از حرام های خداوند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 در معنای اصطلاحیِ خود، نگاهداری کامل و آخرین مرتبۀ حفظ نفس از ارتکاب گناهان، همراه با غلبۀ ترس از لغزش و خطاست؛ البته ورع حقیقتی است که برای مردم در مراتب مختلفی تحقق پیدا می کند؛ چنان که ورع عامّۀ مردم اجتناب از گناهان کبیره و ورع خواص، اجتناب از مشتبهات و ورع اهلِ‌زهد، اجتناب از مباحات و ورع اهلِ‌سلوک، ترک توجه به دنیا و ورع مجذوبین، ترک مقامات و ورع اولیا، اجتناب از توجه به غایات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مقام باید دانست، آن است که ورع از محارم الله پایۀ تمام کمالات معنویّه و مقامات اخرویّه است و از برای هیچ کس مقامی حاصل نشود، مگر به ورع از محارم الله و قلبی که دارای ورع نباشد، به طوری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82" w:name="pg6853_52407"/>
    </w:p>
    <w:p>
      <w:pPr>
        <w:pStyle w:val="BookText"/>
        <w:rPr/>
      </w:pPr>
      <w:bookmarkEnd w:id="282"/>
      <w:r>
        <w:rPr>
          <w:rFonts w:ascii="IRNazanin" w:hAnsi="IRNazanin" w:eastAsia="IRNazanin"/>
          <w:color w:val="111111"/>
          <w:sz w:val="28"/>
          <w:sz w:val="28"/>
          <w:szCs w:val="28"/>
          <w:rtl w:val="true"/>
          <w:lang w:bidi="fa-IR"/>
        </w:rPr>
        <w:t>زنگار و کدورت او را فرا می گیرد که امید نجات بسا باشد که از آن منقطع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نفوس و صقالت آن ها به ورع است و این منزل، برای عامه مهم ترین منازل است و تحصیل آن از مهمات، مسافر طریق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بدون ورع از درجۀ اعتبار ساقط است و معلوم است نکتۀ بزرگ عبادات که انقیاد نفس و ارتیاض آن است و قهر ملکوت است بر مُلک و طبیعت، بدون ورع شدید و پرهیزکاریِ کامل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نفوسی کهمبتلای به معاصی خدا هستند، نقشی در آن ها صورت نگیرد و نقاشی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صفحه را از کدورات و کثافات پاک و صاف نکنی، نقاشی نتوان کرد؛ پس عبادات که صورت کمالیۀ نفس است، بدون صفای نفس از کدورت معاصی فایده ای نکند و صورتی است بی معنی و قالبی است بی روح</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283" w:name="__RefHeading___Toc922061_372815092"/>
      <w:bookmarkStart w:id="284" w:name="_Toc105"/>
      <w:bookmarkEnd w:id="283"/>
      <w:r>
        <w:rPr>
          <w:rtl w:val="true"/>
        </w:rPr>
        <w:t>میزان کمال در ورع</w:t>
      </w:r>
      <w:bookmarkEnd w:id="284"/>
    </w:p>
    <w:p>
      <w:pPr>
        <w:pStyle w:val="BookText"/>
        <w:rPr/>
      </w:pPr>
      <w:r>
        <w:rPr>
          <w:rFonts w:ascii="IRNazanin" w:hAnsi="IRNazanin" w:eastAsia="IRNazanin"/>
          <w:color w:val="111111"/>
          <w:sz w:val="28"/>
          <w:sz w:val="28"/>
          <w:szCs w:val="28"/>
          <w:rtl w:val="true"/>
          <w:lang w:bidi="fa-IR"/>
        </w:rPr>
        <w:t>و باید دانست که به حسب روایات شریفه، میزان در کمال ورع، اجتناب از محارم الله است و هرکس اجتناب از محرّمات الهیّه کند، از ورع دارترین مردم به شمار آید؛ پس، این امر را شیطان در نظرت بزرگ نکند و تو را مأیوس ننماید؛ زیرا که از عادت آن ملعون است که انسان را از راه یأس، به شقاوت ابدی می اندازد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85" w:name="pg6853_52408"/>
    </w:p>
    <w:p>
      <w:pPr>
        <w:pStyle w:val="BookText"/>
        <w:rPr/>
      </w:pPr>
      <w:bookmarkEnd w:id="285"/>
      <w:r>
        <w:rPr>
          <w:rFonts w:ascii="IRNazanin" w:hAnsi="IRNazanin" w:eastAsia="IRNazanin"/>
          <w:color w:val="111111"/>
          <w:sz w:val="28"/>
          <w:sz w:val="28"/>
          <w:szCs w:val="28"/>
          <w:rtl w:val="true"/>
          <w:lang w:bidi="fa-IR"/>
        </w:rPr>
        <w:t>مهم تر از هر چیز، این است که این ماه را برای خویش خراب نکنیم تا از برکاتش محروم نمانیم؛ چراکه همۀ فضای این ماه مَملو از برکات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باید پناه برد که با دست های خویش بر سر سفرۀ اکرام الهی بی حرمتی نکنیم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ارْزُقْنا تَوْفِیقَ الطّاعَةِ وَ بُعْدَ الْمَعْصِیَةِ وَ صِدْقَ النِّیَّةِ وَ عِرْفانَ الْحُرْمَةِ وَ اَکْرِمْنا بِالْهُدَی وَ الْاِسْتِقامَةِ وَ سَدِّدْ اَلْسِنَتَنا بِالصَّوابِ وَ الْحِکْمَةِ وَ امْلَأ قُلُوبَنا بِالْعِلْمِ وَ الْمَعْرِفَةِ وَ طَهِّرْ بُطُونَنا مِنَ الْحَرامِ وَ الشُّبْهَةِ وَ اکْفُفْ اَیْدِیَنا عَنِ الظُّلْمِ وَ السَّرِقَةِ وَ اغْضُضْ اَبْصارَنا عَنِ الْفُجُورِ وَ الْخِیانَةِ وَ اسْدُدْ اَسْماعَنا عَنِ اللَّغْوِ وَ الْغِیْبَةِ</w:t>
      </w:r>
      <w:r>
        <w:rPr>
          <w:rFonts w:eastAsia="Amiri" w:cs="Amiri" w:ascii="Amiri" w:hAnsi="Amiri"/>
          <w:color w:val="111111"/>
          <w:sz w:val="28"/>
          <w:szCs w:val="28"/>
          <w:rtl w:val="true"/>
          <w:lang w:bidi="ar-SA"/>
        </w:rPr>
        <w:t>... .</w:t>
      </w:r>
      <w:r>
        <w:rPr>
          <w:rStyle w:val="FootnoteAnchor"/>
          <w:rtl w:val="true"/>
        </w:rPr>
        <w:footnoteReference w:id="144"/>
      </w:r>
    </w:p>
    <w:p>
      <w:pPr>
        <w:pStyle w:val="Heading3"/>
        <w:numPr>
          <w:ilvl w:val="2"/>
          <w:numId w:val="1"/>
        </w:numPr>
        <w:rPr/>
      </w:pPr>
      <w:bookmarkStart w:id="286" w:name="__RefHeading___Toc922063_372815092"/>
      <w:bookmarkStart w:id="287" w:name="_Toc106"/>
      <w:bookmarkEnd w:id="286"/>
      <w:r>
        <w:rPr>
          <w:rtl w:val="true"/>
        </w:rPr>
        <w:t>توصیه های عملی</w:t>
      </w:r>
      <w:bookmarkEnd w:id="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اعتماد بر نفس و طرح و برنامه های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بردن به خداوند از بازماندن و درماندن در طریق و طلب مدام توفیق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عَلَیْکَ تَوَکَّلْنا وَ اِلَیْکَ اَنَبْنا وَ اِلَیْکَ الْمَصِیرُ</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مسئلت همیشگی و خاضعانه و عارفانه از منبع فیوضات، بعد از بهره گرفتن از همۀ ابزار و امکانات، به منظور مؤثرواقع شدن و توفیق بهره مندی مجدد از آن 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88" w:name="pg6853_52409"/>
    </w:p>
    <w:p>
      <w:pPr>
        <w:pStyle w:val="Heading2"/>
        <w:numPr>
          <w:ilvl w:val="1"/>
          <w:numId w:val="1"/>
        </w:numPr>
        <w:rPr/>
      </w:pPr>
      <w:bookmarkStart w:id="289" w:name="__RefHeading___Toc922065_372815092"/>
      <w:bookmarkStart w:id="290" w:name="_Toc107"/>
      <w:bookmarkEnd w:id="288"/>
      <w:bookmarkEnd w:id="289"/>
      <w:r>
        <w:rPr/>
        <w:t>27</w:t>
      </w:r>
      <w:r>
        <w:rPr>
          <w:rtl w:val="true"/>
        </w:rPr>
        <w:t xml:space="preserve">. </w:t>
      </w:r>
      <w:r>
        <w:rPr>
          <w:rtl w:val="true"/>
        </w:rPr>
        <w:t>ولایت؛ جان همۀ عبادت ها</w:t>
      </w:r>
      <w:bookmarkEnd w:id="290"/>
    </w:p>
    <w:p>
      <w:pPr>
        <w:pStyle w:val="Heading3"/>
        <w:numPr>
          <w:ilvl w:val="2"/>
          <w:numId w:val="1"/>
        </w:numPr>
        <w:rPr/>
      </w:pPr>
      <w:bookmarkStart w:id="291" w:name="__RefHeading___Toc922067_372815092"/>
      <w:bookmarkStart w:id="292" w:name="_Toc108"/>
      <w:bookmarkEnd w:id="291"/>
      <w:r>
        <w:rPr>
          <w:rtl w:val="true"/>
        </w:rPr>
        <w:t>اشاره</w:t>
      </w:r>
      <w:bookmarkEnd w:id="29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بَکَی فُقُلْتُ یا رَسُولَ اللّهِ ما یُبْکِیکَ فَقالَ یا عَلِیُّ اَبْکِی لِما یُسْتَحِلُّ مِنْکَ فِی هَذَا الشَّهْرِ کَاَنِّی بِکَ وَ اَنْتَ تُصَلِّی لِرَبِّکَ وَ قَدْ اِنْبَعَثَ اَشْقَی الاَوَّلِینَ وَ الآخِرِینَ شَقِیقَ عاقِرِ ناقَةِ ثَمُودَ فَضَرَبَکَ ضَرْبَةً عَلَی قَرْنِکَ فَخَضَبَ مِنْها لِحْیَتَکَ قالَ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یا رَسُولَ اللّهِ وَ ذلِکَ فِی سَلامَةٍ مِنْ دِینِی فَقالَ فِی سَلامَةٍ مِنْ دِینِکَ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قَتَلَکَ فَقَدْ قَتَلَنِی وَ مَنْ اَبْغَضَکَ فَقَدْ اَبْغَضَنِی وَ مَنْ سَبَّکَ فَقَدْ سَبَّنِی لِاَنَّکَ مِنِّی کَنَفْسِی رُوُحُکَ مِنْ رُوحیِ وَ طِینَتُکَ مِنْ طِینَتِی اِنَّ اللّهَ تَبارَکَ وَ تَعالَی خَلَقَنِی وَ اِیّاکَ وَ اصْطَفانِی وَ اِیّاکَ وَ اخْتارَنِی لِلنُّبُوَّةِ وَ اخْتارَکَ لِلاِمامَةِ فَمَنْ اَنْکَرَ اِمامَتَکَ فَقَدْ اَنْکَرَ نُبُوَّتِی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 اَنْتَ وَصِیِّی وَ اَبُو وُلْدِی وَ زَوْجُ ابْنَتِی وَ خَلِیفَتِی عَلَی اُمَّتِی فِی حَیاتِی وَ بَعْدَ مَوْتِی اَمْرُکَ اَمْرِی وَ نَهْیُکَ نَهْیِی اُقْسِمُ بِالَّذِی بَعَثَنِی بِالنُّبُوَّةِ وَ جَعَلَنِی خَیْرَ الْبَرِیَّةِ اِنَّکَ لَحُجَّةُ اللّهِ عَلَی خَلْقِهِ وَ اَمِینُهُ عَلَی سِرِّهِ وَ خَلِیفَتُهُ عَلَی عِبادِهِ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شما را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گریه ام برای آن چیزی است که در این ماه، از تو حلال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تو را که برای پروردگارت نماز می گزاری و حال اینکه بدبخت ترین مردمان گذشته برانگیخته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تر از پی کنندۀ ناقۀ ثمود؛ پس بر فرق سر تو ضربتی زنَد و محاسن تو را بِدین وسیله با خونت خضاب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درحال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سلامت دین من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سلامت دین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کسی که تو را بکشد، همانا مرا کشته است و هرکه با تو دشمنی کند، دشمن من است و هرکه تو را دشنام دهد، مرا دشنام داده است؛ زیرا تو نسبتبه من، مانند جانم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تو از روان من و طینت تو از طینت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بزرگ، من و تو را باهم آفرید و من و تو را باهم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نبوّت و تو را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امامت تو را انکار کند، پس به تحقیق نبوّت مرا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وصی من و پدر فرزندان من و شوهر دختر من و جانشین من در امتم، در حیات و بعد از ممات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تو امر من و نهی تو نهی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مرا به نبوّت مبعوث فرموده و مرا بهترینِ خلق قرار داده است، به درستی که تو هرآینه حجت خدایی بر خلقش و امین او هستی بر سِرّش و جانشین او هستی بر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مجذوب هر کمالی بشود، رنگ آن را بر خود می زند و خود را فانی در او کرده و بقای خود را در او جست وجو می کند و حقیقت این جذبه، همان ولایت است که اگر متوجه دنیا و مظاهر آن شد، ولایت شیطان است؛ مانند قدرتی که از مرزها بگذرد و همه را مقهور اقتدار خود کند و قدرتی که مردم را در خدمت خود گیرد و علمی که دست او را در به چنگ آوردن آنچه در دست مردم است، باز کند و جاه و مقامی که زبان ها را ثناگوی او و چهره ها را خاکسار قدم او سازد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93" w:name="pg6853_52412"/>
    </w:p>
    <w:p>
      <w:pPr>
        <w:pStyle w:val="BookText"/>
        <w:rPr/>
      </w:pPr>
      <w:bookmarkEnd w:id="293"/>
      <w:r>
        <w:rPr>
          <w:rFonts w:ascii="IRNazanin" w:hAnsi="IRNazanin" w:eastAsia="IRNazanin"/>
          <w:color w:val="111111"/>
          <w:sz w:val="28"/>
          <w:sz w:val="28"/>
          <w:szCs w:val="28"/>
          <w:rtl w:val="true"/>
          <w:lang w:bidi="fa-IR"/>
        </w:rPr>
        <w:t>هرکس به هر اندازه مجذوب این امور باشد و در دل، خود را مزیّن به این کمالات دروغین آرزو کند، حقیقت این جذبه، شخصیت جدیدی به او می دهد که هویت گذشتۀ او را در خود ذوب می کند و فانی در محبوب پوشالی خود و باقی به بقای او می شود؛ اما از آنجا که باطل را بقایی نیست، همۀ آنچه برای خود ساخته است، تبدیل به آتش حسرت و افسوسی همیشگی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لِلْباطِلِ جولةٌ وَ لِلْحَقِّ دولَةٌ</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در مقابل، جذبۀ الهی که در دنیای انسان ها از طریق صفات انسانی به ظهور می رسد، به هر مقدار در دل بنشیند، او را الهی می کند و ازاین روست که عشق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ولای او و فنای در او و بقای به اوست، مطابق با فطرت همۀ انسان هاست که همان میزان حق و صراط مستقیمِ سلوک اِلی الله است</w:t>
      </w:r>
      <w:r>
        <w:rPr>
          <w:rFonts w:eastAsia="IRNazanin" w:cs="IRNazanin"/>
          <w:color w:val="111111"/>
          <w:sz w:val="28"/>
          <w:szCs w:val="28"/>
          <w:rtl w:val="true"/>
          <w:lang w:bidi="fa-IR"/>
        </w:rPr>
        <w:t>.</w:t>
      </w:r>
    </w:p>
    <w:p>
      <w:pPr>
        <w:pStyle w:val="Heading3"/>
        <w:numPr>
          <w:ilvl w:val="2"/>
          <w:numId w:val="1"/>
        </w:numPr>
        <w:rPr/>
      </w:pPr>
      <w:bookmarkStart w:id="294" w:name="__RefHeading___Toc922069_372815092"/>
      <w:bookmarkStart w:id="295" w:name="_Toc109"/>
      <w:bookmarkEnd w:id="294"/>
      <w:r>
        <w:rPr>
          <w:rtl w:val="true"/>
        </w:rPr>
        <w:t>فطری بودن ولایت</w:t>
      </w:r>
      <w:bookmarkEnd w:id="295"/>
    </w:p>
    <w:p>
      <w:pPr>
        <w:pStyle w:val="BookText"/>
        <w:rPr/>
      </w:pPr>
      <w:r>
        <w:rPr>
          <w:rFonts w:ascii="IRNazanin" w:hAnsi="IRNazanin" w:eastAsia="IRNazanin"/>
          <w:color w:val="111111"/>
          <w:sz w:val="28"/>
          <w:sz w:val="28"/>
          <w:szCs w:val="28"/>
          <w:rtl w:val="true"/>
          <w:lang w:bidi="fa-IR"/>
        </w:rPr>
        <w:t xml:space="preserve">چون فطرت فنای در کمال مطلق را خواهد، حصول آن حقیقت که حقیقت ولایت است، حصول فنای در کمال مطلق است؛ پس حقیقت ولایت نیز از فطریات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در روایات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را گاهی تفسیر فرموده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است که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الَّتِی فَطَرَ النّاسَ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وَ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اَمِیرُ الْمُؤْمِنِینَ وَلِیُّ اللّه’ است و تا اینجا توحید است</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ولایت اهل بیت عصمت و طهارت و دوستی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عرفان مقام مقدس آن ها، امانت حق است؛ چنان که در احادیث شریفۀ کثیره،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تفسیر فرموده اند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و چنانچه غصب ولایت و سلطنت آن حضرت خیانت به امانت است، ترک تبعیت آن بزرگوار از مراتب خیانت است و در احادیث شریفه وارد است که شیعه کسی است که تبعیت کامل کند؛ واِلّا مجرّد دعوی تشیع، بدون تبعیت، تشیع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خیالات، از قبیل اشتهای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آنکه در قلب خود دوستی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طاهرینش دیدیم، مغرور به این دوستی می شویم و گمان می کنیم با ترک تبعیت، این دوستی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اطمینان است که اگر انسان مراقبت نکرد و آثار دوستی را ترک کرد، این دوستی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آن فشارهای سکرات که از برای غیرمؤمنین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مخلصین است، انسان از دهشَت و وحشت،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کند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96" w:name="pg6853_52414"/>
    </w:p>
    <w:p>
      <w:pPr>
        <w:pStyle w:val="Heading3"/>
        <w:numPr>
          <w:ilvl w:val="2"/>
          <w:numId w:val="1"/>
        </w:numPr>
        <w:rPr/>
      </w:pPr>
      <w:bookmarkStart w:id="297" w:name="__RefHeading___Toc922071_372815092"/>
      <w:bookmarkStart w:id="298" w:name="_Toc110"/>
      <w:bookmarkEnd w:id="296"/>
      <w:bookmarkEnd w:id="297"/>
      <w:r>
        <w:rPr>
          <w:rtl w:val="true"/>
        </w:rPr>
        <w:t>حقیقت شفاعت شافعان</w:t>
      </w:r>
      <w:bookmarkEnd w:id="298"/>
    </w:p>
    <w:p>
      <w:pPr>
        <w:pStyle w:val="BookText"/>
        <w:rPr/>
      </w:pPr>
      <w:r>
        <w:rPr>
          <w:rFonts w:ascii="IRNazanin" w:hAnsi="IRNazanin" w:eastAsia="IRNazanin"/>
          <w:color w:val="111111"/>
          <w:sz w:val="28"/>
          <w:sz w:val="28"/>
          <w:szCs w:val="28"/>
          <w:rtl w:val="true"/>
          <w:lang w:bidi="fa-IR"/>
        </w:rPr>
        <w:t>جلوۀ شفاعت شافعان در این عالم، هدایت آن هاست و در آن عالم، باطنِ هدایت،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هدایت اگر بی بهره شدی، از شفاعت بی بهره ای و به هرقدر هدایت شدی، شفاعت شوی</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299" w:name="__RefHeading___Toc922073_372815092"/>
      <w:bookmarkStart w:id="300" w:name="_Toc111"/>
      <w:bookmarkEnd w:id="299"/>
      <w:r>
        <w:rPr>
          <w:rtl w:val="true"/>
        </w:rPr>
        <w:t>لیلة القدر؛ شب وصال نبیّ ختمی مرتبت</w:t>
      </w:r>
      <w:bookmarkEnd w:id="300"/>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صاحب قدر شده است که شب وصال نبی ختمی و لیلۀ وصول عاشق حقیقی به محبوب خود است</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301" w:name="__RefHeading___Toc922075_372815092"/>
      <w:bookmarkStart w:id="302" w:name="_Toc112"/>
      <w:bookmarkEnd w:id="301"/>
      <w:r>
        <w:rPr>
          <w:rtl w:val="true"/>
        </w:rPr>
        <w:t>لیلة القدر؛ شب تقدیر آجال و ارزاق و</w:t>
      </w:r>
      <w:r>
        <w:rPr>
          <w:rtl w:val="true"/>
        </w:rPr>
        <w:t>...</w:t>
      </w:r>
      <w:bookmarkEnd w:id="302"/>
    </w:p>
    <w:p>
      <w:pPr>
        <w:pStyle w:val="BookText"/>
        <w:rPr/>
      </w:pPr>
      <w:r>
        <w:rPr>
          <w:rFonts w:ascii="IRNazanin" w:hAnsi="IRNazanin" w:eastAsia="IRNazanin"/>
          <w:color w:val="111111"/>
          <w:sz w:val="28"/>
          <w:sz w:val="28"/>
          <w:szCs w:val="28"/>
          <w:rtl w:val="true"/>
          <w:lang w:bidi="fa-IR"/>
        </w:rPr>
        <w:t xml:space="preserve">چون لیلة القدر لیلۀ توجه تامّ ولیّ کامل و ظهور سلطنت ملکوتیۀ اوست، به توسط نفس شریف ولیّ کامل و امام هر عصر و قطب هر زمان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بقیةاللّه فی الاَرضین، سیدنا و مولانا و امامنا و هادینا حجة بن الحسن العسکری ارواحُنا لِمَقْدَمِهِ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تغییرات و تبدیلات در عالم طبع واقع شود؛ پس، هریک از جزئیات طبیعت را خواهد، بطییء الحرکه کند و هریک را خواهد، سریع کند و هر رزقی را خواهد، توسعه دهد و هریک را خواهد، تضییق کند و این اراده، ارادۀ حق</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303" w:name="pg6853_52415"/>
    </w:p>
    <w:p>
      <w:pPr>
        <w:pStyle w:val="BookText"/>
        <w:rPr/>
      </w:pPr>
      <w:bookmarkEnd w:id="303"/>
      <w:r>
        <w:rPr>
          <w:rFonts w:ascii="IRNazanin" w:hAnsi="IRNazanin" w:eastAsia="IRNazanin"/>
          <w:color w:val="111111"/>
          <w:sz w:val="28"/>
          <w:sz w:val="28"/>
          <w:szCs w:val="28"/>
          <w:rtl w:val="true"/>
          <w:lang w:bidi="fa-IR"/>
        </w:rPr>
        <w:t>است و ظلّ و شعاع ارادۀ ازلیّه و تابع فرامین الهیه است؛ چنان که ملائکة الله نیز از خود تصرّفی ندارند و تصرّفات همه، بلکه تمام ذرات وجود، تصرف الهی و از آن لطیفۀ غیبیّۀ الهیه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کَما اُمِرْتَ</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
      </w:r>
    </w:p>
    <w:p>
      <w:pPr>
        <w:pStyle w:val="Heading3"/>
        <w:numPr>
          <w:ilvl w:val="2"/>
          <w:numId w:val="1"/>
        </w:numPr>
        <w:rPr/>
      </w:pPr>
      <w:bookmarkStart w:id="304" w:name="__RefHeading___Toc922077_372815092"/>
      <w:bookmarkStart w:id="305" w:name="_Toc113"/>
      <w:bookmarkEnd w:id="304"/>
      <w:r>
        <w:rPr>
          <w:rtl w:val="true"/>
        </w:rPr>
        <w:t>روایتی در فضیلت شب قدر</w:t>
      </w:r>
      <w:bookmarkEnd w:id="305"/>
    </w:p>
    <w:p>
      <w:pPr>
        <w:pStyle w:val="BookText"/>
        <w:rPr/>
      </w:pPr>
      <w:r>
        <w:rPr>
          <w:rFonts w:ascii="IRNazanin" w:hAnsi="IRNazanin" w:eastAsia="IRNazanin"/>
          <w:color w:val="111111"/>
          <w:sz w:val="28"/>
          <w:sz w:val="28"/>
          <w:szCs w:val="28"/>
          <w:rtl w:val="true"/>
          <w:lang w:bidi="fa-IR"/>
        </w:rPr>
        <w:t>از پیغمبر منقول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گشوده شود درهای آسمان در شب قدر؛ پس، نیست بنده ای که نماز بخواند در آن؛ مگر آنکه بنویسد خداوند تعالی از برای او به هر سجده ای، درختی در بهشت که اگر سیر کند سواری در سایۀ آن صد سال، تمام نکند آن را و به هر رکعتی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در بهشت از دُر و یاقوت و زِبَرجَد و لؤلؤ و به هر آیه ای، تاجی از تاج های بهشت و به هر تسبیحی، مرغی از نفایس مرغ ها و به هر جلسه ای، درجه ای از درجات بهشت و به هر تشهدی، غرفه ای از غرفه های بهشت و به هر سلامی، حُلّه ای از حُلّه های بهشت و وقتی منفجر شود عمود صبح، عطا کند او را خداوند از زن های بااُلفت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کنیزهای خوش خُلق مهذّب و از پسرهای مخلّد و از طائرهای نجیب و از ریحان های معطر و نهرهای جاری و نعمت های رضایت بخش و تحفه ها و هدیه ها و خلعت ها و کرامت ها ‘و آنچه نفس اشتها داشته باشد و چشم لذت یابد و شماها در آن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306" w:name="pg6853_52416"/>
    </w:p>
    <w:p>
      <w:pPr>
        <w:pStyle w:val="BookText"/>
        <w:rPr/>
      </w:pPr>
      <w:bookmarkEnd w:id="306"/>
      <w:r>
        <w:rPr>
          <w:rFonts w:ascii="Amiri" w:hAnsi="Amiri" w:eastAsia="Amiri" w:cs="Amiri"/>
          <w:color w:val="111111"/>
          <w:sz w:val="28"/>
          <w:sz w:val="28"/>
          <w:szCs w:val="28"/>
          <w:rtl w:val="true"/>
          <w:lang w:bidi="ar-SA"/>
        </w:rPr>
        <w:t>مخلّد هستید</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r>
        <w:rPr>
          <w:rFonts w:ascii="IRNazanin" w:hAnsi="IRNazanin" w:eastAsia="IRNazanin"/>
          <w:color w:val="111111"/>
          <w:sz w:val="28"/>
          <w:sz w:val="28"/>
          <w:szCs w:val="28"/>
          <w:rtl w:val="true"/>
          <w:lang w:bidi="fa-IR"/>
        </w:rPr>
        <w:t>و</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بدون معرفت و اظهار محبت و ارادت به انسان کامل، به ویژه ساحت قدس ولایت، تلاش ها و رنج ها پیش برنده نخواهد بود</w:t>
      </w:r>
      <w:r>
        <w:rPr>
          <w:rFonts w:eastAsia="IRNazanin" w:cs="IRNazanin"/>
          <w:color w:val="111111"/>
          <w:sz w:val="28"/>
          <w:szCs w:val="28"/>
          <w:rtl w:val="true"/>
          <w:lang w:bidi="fa-IR"/>
        </w:rPr>
        <w:t>.</w:t>
      </w:r>
    </w:p>
    <w:p>
      <w:pPr>
        <w:pStyle w:val="Heading3"/>
        <w:numPr>
          <w:ilvl w:val="2"/>
          <w:numId w:val="1"/>
        </w:numPr>
        <w:rPr/>
      </w:pPr>
      <w:bookmarkStart w:id="307" w:name="__RefHeading___Toc922079_372815092"/>
      <w:bookmarkStart w:id="308" w:name="_Toc114"/>
      <w:bookmarkEnd w:id="307"/>
      <w:r>
        <w:rPr>
          <w:rtl w:val="true"/>
        </w:rPr>
        <w:t>توصیه های عملی</w:t>
      </w:r>
      <w:bookmarkEnd w:id="3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 ارادت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و به ویژه عرضِ‌ارادت به پیشگاه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مولی الموحدین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ماه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عشق و محبت انوار مقدسۀ وجود آنان، به وسیلۀ عمل به اوامر و اجتناب از نواهیِ آن ها در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فراوان و دعا برای معرفت روزافزون به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309" w:name="pg6853_52417"/>
    </w:p>
    <w:p>
      <w:pPr>
        <w:pStyle w:val="Heading2"/>
        <w:numPr>
          <w:ilvl w:val="1"/>
          <w:numId w:val="1"/>
        </w:numPr>
        <w:rPr/>
      </w:pPr>
      <w:bookmarkStart w:id="310" w:name="__RefHeading___Toc922081_372815092"/>
      <w:bookmarkStart w:id="311" w:name="_Toc115"/>
      <w:bookmarkEnd w:id="309"/>
      <w:bookmarkEnd w:id="310"/>
      <w:r>
        <w:rPr>
          <w:rtl w:val="true"/>
        </w:rPr>
        <w:t>جدول مراقبه</w:t>
      </w:r>
      <w:bookmarkEnd w:id="31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مایلید به منظور خودسازی، حداقل چند نکته از توصیه های گفته شده در این نوشتار را در ایام معنوی ماه مبارک رمضان عملی سازید، توصیۀ انتخابی تان را در جدول زیر بنویسید و هرروز که توفیق اجرای آن را یافتید، برای خود مقابل همان روز، علامت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مراقبات، با هدف سنجش میزان عمل به دستورات جامع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w:t>
      </w:r>
    </w:p>
    <w:p>
      <w:pPr>
        <w:pStyle w:val="BookText"/>
        <w:rPr/>
      </w:pPr>
      <w:r>
        <w:rPr>
          <w:rFonts w:ascii="IRNazanin" w:hAnsi="IRNazanin" w:eastAsia="IRNazanin"/>
          <w:color w:val="111111"/>
          <w:sz w:val="28"/>
          <w:sz w:val="28"/>
          <w:szCs w:val="28"/>
          <w:rtl w:val="true"/>
          <w:lang w:bidi="fa-IR"/>
        </w:rPr>
        <w:t>موضوعات</w:t>
      </w:r>
    </w:p>
    <w:p>
      <w:pPr>
        <w:pStyle w:val="BookText"/>
        <w:rPr/>
      </w:pPr>
      <w:r>
        <w:rPr>
          <w:rFonts w:ascii="IRNazanin" w:hAnsi="IRNazanin" w:eastAsia="IRNazanin"/>
          <w:color w:val="111111"/>
          <w:sz w:val="28"/>
          <w:sz w:val="28"/>
          <w:szCs w:val="28"/>
          <w:rtl w:val="true"/>
          <w:lang w:bidi="fa-IR"/>
        </w:rPr>
        <w:t>تلاوت قرآن</w:t>
      </w:r>
    </w:p>
    <w:p>
      <w:pPr>
        <w:pStyle w:val="BookText"/>
        <w:rPr/>
      </w:pPr>
      <w:r>
        <w:rPr>
          <w:rFonts w:ascii="IRNazanin" w:hAnsi="IRNazanin" w:eastAsia="IRNazanin"/>
          <w:color w:val="111111"/>
          <w:sz w:val="28"/>
          <w:sz w:val="28"/>
          <w:szCs w:val="28"/>
          <w:rtl w:val="true"/>
          <w:lang w:bidi="fa-IR"/>
        </w:rPr>
        <w:t>احترام به بزرگ ترها</w:t>
      </w:r>
    </w:p>
    <w:p>
      <w:pPr>
        <w:pStyle w:val="BookText"/>
        <w:rPr/>
      </w:pPr>
      <w:r>
        <w:rPr>
          <w:rFonts w:ascii="IRNazanin" w:hAnsi="IRNazanin" w:eastAsia="IRNazanin"/>
          <w:color w:val="111111"/>
          <w:sz w:val="28"/>
          <w:sz w:val="28"/>
          <w:szCs w:val="28"/>
          <w:rtl w:val="true"/>
          <w:lang w:bidi="fa-IR"/>
        </w:rPr>
        <w:t>روزها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30</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312" w:name="pg6853_52419"/>
    </w:p>
    <w:p>
      <w:pPr>
        <w:pStyle w:val="Heading2"/>
        <w:numPr>
          <w:ilvl w:val="1"/>
          <w:numId w:val="1"/>
        </w:numPr>
        <w:rPr/>
      </w:pPr>
      <w:bookmarkStart w:id="313" w:name="__RefHeading___Toc922083_372815092"/>
      <w:bookmarkStart w:id="314" w:name="_Toc116"/>
      <w:bookmarkEnd w:id="312"/>
      <w:bookmarkEnd w:id="313"/>
      <w:r>
        <w:rPr>
          <w:rtl w:val="true"/>
        </w:rPr>
        <w:t>فهرست واژگان</w:t>
      </w:r>
      <w:bookmarkEnd w:id="3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آجل، آینده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کردن، تعلیم دادن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رسانی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اُمم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قبلی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اَنانیّت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خودبینی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شدن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وفادارتر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هول، سختی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بطیئ الحرکه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رونده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اداکردن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کامل از غیرِخداوند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تضییق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کردن</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نصف کردن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پارۀ آتش</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کردن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آشکار</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دار</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محکم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خاشاک</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حظوظ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حظّ، بهره</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حکمت ها</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 السُرور و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آسایش و جاودانگی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سرگشتگی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طول از آرنج تا سر انگشتان</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قیمتی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تلخ در دوزخ</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سکرات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هوشی هنگام مرگ</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زندان</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صیقل خوردگی</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تلخ و خشک</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طائرهای 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زیبا و خوش منظر</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 ظلمانی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سایۀ تاریکی</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زندگی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دوام نداشته باشد</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 محکم</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کَندن</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مأکولات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 ها</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ها</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شده</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کردن</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و خوف</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315" w:name="pg6853_52421"/>
    </w:p>
    <w:p>
      <w:pPr>
        <w:pStyle w:val="Heading2"/>
        <w:numPr>
          <w:ilvl w:val="1"/>
          <w:numId w:val="1"/>
        </w:numPr>
        <w:rPr/>
      </w:pPr>
      <w:bookmarkStart w:id="316" w:name="__RefHeading___Toc922085_372815092"/>
      <w:bookmarkStart w:id="317" w:name="_Toc117"/>
      <w:bookmarkEnd w:id="315"/>
      <w:bookmarkEnd w:id="316"/>
      <w:r>
        <w:rPr>
          <w:rtl w:val="true"/>
        </w:rPr>
        <w:t>کتابنامه</w:t>
      </w:r>
      <w:bookmarkEnd w:id="3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فراس مالکی اشتری، مسعودبن عيسى بن ورّام بن ابی فراس، تنبیه الخواطر و نزهة النواظر المعروف بمجموعة ورّام،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الفقيه،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موسی بن جعفر بن طاووس، فلاح السائل،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سیدهاشم بن سلیمان، البرهان فی تفسیر القرآن،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احمدبن محمدبن خالد، المحاسن، به تحقیق جلال الدین محدث،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نهج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کلمات قصار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دانش،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خالد، فهم القرآن دراسة علی ضوء المدرسة السلوکیة،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چاپ و نشر عروج وابسته به مؤسسۀ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پژوهشگران، موسوعة الفقه الاسلامی طبقا لمذهب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دائرة المعارف فقه اسلامی،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محمدبن حسن، تفصیل وسائل الشیعه الی تحصیل مسائل الشریعة،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سیدروح الله، آداب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پرتال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سیدروح الله، جهاد اکبر یا مبارزه با نفس،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سیدروح الله، شرح 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سیدروح الله، شرح حدیث جنود عقل و جهل، چ</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عبدالله انصاری، عبدالله بن محمد، منازل السائرین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منازل السائرین عبدالرزاق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تحقیق محسن بیدارفر، به شرح عبدالرزاق القاسانی،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حسن بن محمد، اعلام الدین فی صفات المؤمنین،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حسن بن محمد، غُرَر الاخبار و دُرَر الآثار فی مناقلب ابی الائمة الاطهار، به تحقیق و تصحیح اسماعیل ضیغم،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رجائی، غلامعلی، برداشت هایی از سیرۀ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چاپ و نشر عروج وابسته به مؤسسۀ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سلیمانی آشتیانی، مهدی و محمدحسین درایتی، مجموعۀ رسائل در شرح احادیثی از 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شعيری، محمدبن محمد بن حیدر، جامع الاخبار،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حيدرية،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زین الدین بن علی بن احمد عاملی جبعی، منیة المرید فی ادب المفید و المستفید، به تحقیق و تصحیح رضا مختاری،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الاِعلام الاسلامی،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 بن بابویه قمی، امالی الصدوق،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 بن بابویه قمی، صفات الشیعة،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 بن بابویه قمی، کتابُ من لا یحضره الفقیه، به تحقیق و تصحیح علی اکبر غفاری،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جامعۀ مدرسین حوزۀ علمیۀ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حسن بن فضل، مکارم الاخلاق،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محمدبن حسن، تهذیب الاحکام، به تحقیق و تصحیح سیدحسن موسوی خرسان،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عاملى كفعمى، ابراهيم بن على، البلد الامين،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الهدی، علی بن حسین موسوی، تنزیه الانبیاء،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الشریف الرضی،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البلاغة، به کوشش محمدبن حسین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شریف الرضی، به تحقیق و تصحیح صبحی صالح،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محمدمحسن، علم الیقین فی اصول الدین، به تحقیق محسن بیدارفر،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نورالله شوشتری، سیدنورالله حسینی مرعشی تستری، احقاق الحق و ازهاق الباطل،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عمومی آیت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دیجیتال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عباس، مفاتیح الجنان، ترجمۀ حمیدرضا شیخی، به تحقیق و تصحیح بنیاد پژوهش های اسلامی آستان قدس رضوی، 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كلينى رازی، محمدبن يعقوب، الاصول من الكافی، به تحقیق و تصحیح على اكبر غفارى و محمد آخوندى،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 الانوار، ج</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منسوب به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الفقه المنسوب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مؤسسۀ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صحیفۀ امام،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صحیفۀ امام، نسخۀ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مستدرک الوسائل و مستنبط المسائل،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318" w:name="pg6853_52425"/>
    </w:p>
    <w:p>
      <w:pPr>
        <w:pStyle w:val="Heading2"/>
        <w:numPr>
          <w:ilvl w:val="1"/>
          <w:numId w:val="1"/>
        </w:numPr>
        <w:rPr/>
      </w:pPr>
      <w:bookmarkStart w:id="319" w:name="__RefHeading___Toc922087_372815092"/>
      <w:bookmarkStart w:id="320" w:name="_Toc118"/>
      <w:bookmarkEnd w:id="318"/>
      <w:bookmarkEnd w:id="319"/>
      <w:r>
        <w:rPr>
          <w:rtl w:val="true"/>
        </w:rPr>
        <w:t>مسابقۀ فرهنگی مهمانیِ خدا</w:t>
      </w:r>
      <w:bookmarkEnd w:id="320"/>
    </w:p>
    <w:p>
      <w:pPr>
        <w:pStyle w:val="BookText"/>
        <w:rPr/>
      </w:pPr>
      <w:r>
        <w:rPr>
          <w:rFonts w:ascii="IRNazanin" w:hAnsi="IRNazanin" w:eastAsia="IRNazanin"/>
          <w:color w:val="111111"/>
          <w:sz w:val="28"/>
          <w:sz w:val="28"/>
          <w:szCs w:val="28"/>
          <w:rtl w:val="true"/>
          <w:lang w:bidi="fa-IR"/>
        </w:rPr>
        <w:t>توضیحات شرکت در مسابقه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 از متن موجود طرح شده است و افراد بالای دوازده سال می توانند در مسابقه شرکت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روش های زیر می توانید در مسابقات فرهنگی شرکت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پاسخ به سامانۀ پیامکی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کافی است به ترتیب نام مسابقه و شمارۀ گزینه های صحیح پرسش ها را به صورت یک عدد پنج رقمی از چپ به راست، همراه با نام و نام خانوادگی خود به سامانۀ پیامکی </w:t>
      </w:r>
      <w:r>
        <w:rPr>
          <w:rFonts w:eastAsia="IRNazanin" w:cs="IRNazanin"/>
          <w:color w:val="111111"/>
          <w:sz w:val="28"/>
          <w:szCs w:val="28"/>
          <w:lang w:bidi="fa-IR"/>
        </w:rPr>
        <w:t>3000802222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مهمانیِ خدا </w:t>
      </w:r>
      <w:r>
        <w:rPr>
          <w:rFonts w:eastAsia="IRNazanin" w:cs="IRNazanin"/>
          <w:color w:val="111111"/>
          <w:sz w:val="28"/>
          <w:szCs w:val="28"/>
          <w:lang w:bidi="fa-IR"/>
        </w:rPr>
        <w:t>21324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رضوانی پور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بخش مسابقات پرتال جامع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https://tv.razavi.ir/plus/@mosabeghat97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پرسش ها در پاسخ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نامۀ تکمیل شده را می توانید به صندوق های مخصوص مستقر در پایگاه های اطلاع رسانی فرهنگی بیندازید یا به صندوق پستی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فیلمبرداری از خودتان درحال معرفی کتاب مهمانیِ خدا با حضور در مساجد، مدارس، نمازِجمعه و جمع اقوام و آشنایان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های خود را با زمان حداکثر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فرمت </w:t>
      </w:r>
      <w:r>
        <w:rPr>
          <w:rFonts w:eastAsia="Times New Roman" w:cs="Times New Roman" w:ascii="Times New Roman" w:hAnsi="Times New Roman"/>
          <w:color w:val="111111"/>
          <w:sz w:val="28"/>
          <w:szCs w:val="28"/>
          <w:lang w:val="en-US" w:bidi="en-US"/>
        </w:rPr>
        <w:t>mp4</w:t>
      </w:r>
      <w:r>
        <w:rPr>
          <w:rFonts w:ascii="IRNazanin" w:hAnsi="IRNazanin" w:eastAsia="IRNazanin"/>
          <w:color w:val="111111"/>
          <w:sz w:val="28"/>
          <w:sz w:val="28"/>
          <w:szCs w:val="28"/>
          <w:rtl w:val="true"/>
          <w:lang w:bidi="fa-IR"/>
        </w:rPr>
        <w:t>، به این نشانی بفرستید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https://tv.razavi.ir/plus/@mosabeghat97</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جدول مراقبۀ انتهای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طول ماه مبارک رمضان، به تعدادی از توصیه های ارائه شده در این کتاب عمل کرده و جدول مراقبه را مطابق با آن پُر کردید، می توانید جدول پرشده را به صندوق های مخصوص مستقر در پایگاه های اطلاع رسانی فرهنگی بیندازید یا به صندوق پستی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قرعه کشی از بین پاسخ های کامل و صحیح و به صورت روزانه انجام می شود و نتیجۀ آن نيز ازطریق سامانۀ پیامکی گفته شده به اطلاع برندگان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 و انتقادهای خود را در پیامکی جداگانه ارسال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32002569</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ها</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گزینه از آداب قرائت قرآن 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تعظیم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گزینه از موانع فهم معارف قرآن به حساب می آید؟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دنیا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معاصی و گناهان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خودبینی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گزینه ها</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اصلی سیر انسان به سوی کمالات و شکوفایی استعدادهای او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عبادات ناقص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نپرداختن به مستحبات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شمردن نماز</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 نبوی، انسان با انجام چه کاری، می تواند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دادن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صلۀ رحم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های طولانی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حقوق همسایگان</w:t>
      </w:r>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نقص ها و کمبودهای نمازهای واجب را جبران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خواندن ادعیۀ پس از نمازها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به جاآوردن نمازهای نافلۀ مستحب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قرائت قر آن کریم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صدقه دادن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37" o:detectmouseclick="t"/>
                <v:stroke color="#3465a4" joinstyle="round" endcap="flat"/>
                <w10:wrap type="none"/>
              </v:shape>
            </w:pict>
          </mc:Fallback>
        </mc:AlternateConten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40" o:detectmouseclick="t"/>
                <v:stroke color="#3465a4" joinstyle="round" endcap="flat"/>
                <w10:wrap type="none"/>
              </v:shape>
            </w:pict>
          </mc:Fallback>
        </mc:AlternateConten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مفاتیح الجنان، دعای مطالعه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حفظ و نشر آثار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صحیفۀ امام،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جهاد اکبر یا مبارزه با نفس،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جهاد اکبر یا مبارزه با نفس،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بریدگی از متعلقات دنیوی، برای توجه به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تنزیه الانبیاء،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جهاد اکبر یا مبارزه با نفس،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مفاتیح الجنان، اعمال مشترکۀ ماه رمضان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شرح حدیث جنود عقل و جهل،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شرح چهل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آداب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سلیمانی آشتیانی و محمدحسین درایتی، مجموعۀ رسائل در شرح احادیثی از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شرح چهل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باشید که دین خالص فقط از آنِ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آداب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آن روز که مال و فرزندان سودى نمى بخشد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کسى که با قلب سلیم به پیشگاه خدا 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بن سلیمان بحرانی، 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شرح حدیث جنود عقل و جهل،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حرم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حرم خداوند، غیر او را ساکن نکن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محمد بن حیدر شعیری، جامع الاخبار،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جهاد اکبر یا مبارزه با نفس،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پروردگارشان شراب طهور به آنان مى نوشاند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آداب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شرح چهل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الَّذِی يُعالِجُ الْقُرْآنَ وَ يَحْفَظُهُ بِمَشَقَّةٍ مِنْهُ وَ قِلَّةِ حِفْظٍ لَهُ اَجْرانِ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شرح چهل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آداب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آداب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آداب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محمد انصاری، منازل السائرین،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باب التّفکر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آداب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آداب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آداب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آداب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آداب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آداب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آداب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در قرآن تدبر نمی کنند یا بر دل های آنان قفل ها زده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آداب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مَعْشَرَ النّاسِ اِذا طَلَعَ هِلالُ شَهْرِ رَمَضانَ غُلَّتْ مَرَدَةُ الشَّياطِينِ وَ فُتِحَتْ اَبْوابُ السَّماءِ وَ اَبْوابُ الْجِنانِ وَ اَبْوابُ الرَّحْمَةِ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جهاد اکبر یا مبارزه با نفس،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بن علی بن احمد عاملی جبعی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منیة المرید فی ادب المفید و المستفید،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محمدمحسن فیض کاشانی، علم الیقین فی اصول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آداب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هرگز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نیکوکارى نمى رسید؛ مگر اینکه از آنچه دوست مى دارید،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انفاق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طوسی، تهذیب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شرح چهل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مکارم الاخلاق،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حرّ عاملی، تفصیل وسائل الشیعة اِلی تحصیل المسائل الشریعة،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محمد بن خالد برقی،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شرح چهل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و مستنبط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جهاد اکبر یا مبارزه با نفس،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شرح چهل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شرح حدیث جنود عقل و جهل،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شرح حدیث جنود عقل و جهل،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شرح چهل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آداب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نماز پذیرفته شد، سایر اعمال پذیرفته می شود و اگر رد شد، کارهای دیگر نیز رد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بن موسی بن جعفربن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 السائل،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آداب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آداب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آداب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نهج الفصاحه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مجموعۀ كلمات قصار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شرح چهل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 حکمت</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شرح چهل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تو معبودى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منزّهى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ستمکاران بودم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حرّ عاملی، تفصيل وسائل الشيعة الى تحصيل مسائل الشريعة،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شرح حدیث جنود عقل و جهل،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آداب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دیلمی، غُرَرَ الاخبار و دُرَر الآثار فی مناقلب ابی الائمة الاطهار،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حفظ و نشر آثار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صحیفۀ امام،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شرح چهل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دیلمی، اعلام الدین فی صفات المؤمنین،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و مستنبط المسائل،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رجائی، برداشت هایی از سیرۀ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رجائی، برداشت هایی از سیرۀ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و مستنبط المسائل،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رجائی، برداشت هایی از سیرۀ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موسوعةُ الفقه الاسلامی طبقاً لِمذهب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 شده اند به خواندن نوافل تا به این ترتیب، نقایص فرایض خود را تتمیم و تکمیل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طوسی، تهذیب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حرّ عاملی، تفصیل وسائل الشیعة اِلی تحصیل المسائل الشریعة،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و مستنبط المسائل،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صفات الشیعة،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شرح چهل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اَعْدَی عَدُوِّکَ نَفْسُکَ الَّتِی بَیْنَ جَنْبَیْکَ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بدترین دشمنت همان نفس توست که میان دو پهلویت قرار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مسعودبن عيسى بن ورّام بن ابی فراس مالکی اشتری، تنبیه الخواطر و نزهة النواظر المعروف بمجموعة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بپرهیز، بپرهیز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در این جهان و در جهان دیگر، یاور تو 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توفیق، فهم القرآن دراسة علی ضوء المدرسة السلوکیة،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شرح چهل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سیدنورالله حسینی مرعشی تستری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نورالله شوشتری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احقاق الحق و ازهاق الباطل،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شرح حدیث جنود عقل و جهل،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آداب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آن روز که این زمین به زمین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مبدل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نور پروردگارش روشن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آداب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کسى که نعمت خدا را، پس از آنکه به سراغش آمد، تبدیل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مسیر خلاف به کار گیرد، گرفتار عذاب شدید الهى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خداوند شدیدالعقاب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شرح چهل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هرکس هم وزن ذره اى کار خیر انجام دهد، آن را مى بیند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هرکس هم وزن ذره اى کار بد کرده است، آن را مى بیند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زَلزَلة،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شرح حدیث جنود عقل و جهل،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خمینی، جهاد اکبر یا مبارزه با نفس،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شرح چهل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شرح چهل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على عاملى كفعمى، البلد الامين،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دعای روایت شده از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عباس قمی، مفاتیح الجنان، فصل هفتم، دعای دوازدهم، دعای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ما بر تو توکل کردیم و به سوى تو بازگشتیم و همۀ فرجام ها به سوى توست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باطل جولانى باشد و زایل شود و برای حق، دولتی پایدار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منسوب به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الفقه المنسوب للامام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بحرانی، 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 الله خمینی، شرح حدیث جنود عقل و جهل،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رازی، الاصول من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شرح چهل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شرح چهل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آداب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استقامت بورز؛ آن چنان که بِدان امر شده 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آداب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تُفَتَّحُ أَبْوَابُ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لَيْلَةِ الْقَدْرِ فَمَا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بن موسی بن جعفربن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اقبال بالاَعمال الحسنة فيما يعمل مرة في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آداب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image" Target="media/image3.jpeg"/><Relationship Id="rId137" Type="http://schemas.openxmlformats.org/officeDocument/2006/relationships/image" Target="media/image3.jpeg"/><Relationship Id="rId138" Type="http://schemas.openxmlformats.org/officeDocument/2006/relationships/footer" Target="footer131.xml"/><Relationship Id="rId139" Type="http://schemas.openxmlformats.org/officeDocument/2006/relationships/image" Target="media/image4.jpeg"/><Relationship Id="rId140" Type="http://schemas.openxmlformats.org/officeDocument/2006/relationships/image" Target="media/image4.jpeg"/><Relationship Id="rId141" Type="http://schemas.openxmlformats.org/officeDocument/2006/relationships/footer" Target="footer132.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3.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21388</Words>
  <Characters>80339</Characters>
  <CharactersWithSpaces>100702</CharactersWithSpaces>
  <Paragraphs>1441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2026-08-27T06:07:11Z</dcterms:created>
  <dc:creator>ghaemiyeh.com</dc:creator>
  <dc:description/>
  <dc:language>en-US</dc:language>
  <cp:lastModifiedBy/>
  <dcterms:modified xsi:type="dcterms:W3CDTF">2026-08-27T09:39:07Z</dcterms:modified>
  <cp:revision>1</cp:revision>
  <dc:subject/>
  <dc:title>مهمانیِ خدا مراقبات ویژه ماه مبارک رمضان مبتنی بر خطبه پیامبر اکرم ص و رهنمودهای حضرت امام خمینی ره</dc:title>
</cp:coreProperties>
</file>

<file path=docProps/custom.xml><?xml version="1.0" encoding="utf-8"?>
<Properties xmlns="http://schemas.openxmlformats.org/officeDocument/2006/custom-properties" xmlns:vt="http://schemas.openxmlformats.org/officeDocument/2006/docPropsVTypes"/>
</file>