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التمهید للظهور فی الکتب والمصنفات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8806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248808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48810_2320776876">
            <w:r>
              <w:rPr>
                <w:webHidden/>
                <w:rStyle w:val="IndexLink"/>
                <w:rtl w:val="true"/>
              </w:rPr>
              <w:t>فقه</w:t>
            </w:r>
            <w:r>
              <w:rPr>
                <w:rStyle w:val="IndexLink"/>
                <w:rtl w:val="true"/>
              </w:rPr>
              <w:tab/>
            </w:r>
            <w:r>
              <w:rPr>
                <w:rStyle w:val="IndexLink"/>
              </w:rPr>
              <w:t>7</w:t>
            </w:r>
          </w:hyperlink>
        </w:p>
        <w:p>
          <w:pPr>
            <w:pStyle w:val="Contents3"/>
            <w:tabs>
              <w:tab w:val="clear" w:pos="8459"/>
              <w:tab w:val="right" w:pos="9026" w:leader="dot"/>
            </w:tabs>
            <w:rPr/>
          </w:pPr>
          <w:hyperlink w:anchor="__RefHeading___Toc5248812_232077687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5248814_2320776876">
            <w:r>
              <w:rPr>
                <w:webHidden/>
                <w:rStyle w:val="IndexLink"/>
                <w:rtl w:val="true"/>
              </w:rPr>
              <w:t>القاعدة الثانية</w:t>
            </w:r>
            <w:r>
              <w:rPr>
                <w:rStyle w:val="IndexLink"/>
                <w:rtl w:val="true"/>
              </w:rPr>
              <w:tab/>
            </w:r>
            <w:r>
              <w:rPr>
                <w:rStyle w:val="IndexLink"/>
              </w:rPr>
              <w:t>9</w:t>
            </w:r>
          </w:hyperlink>
        </w:p>
        <w:p>
          <w:pPr>
            <w:pStyle w:val="Contents3"/>
            <w:tabs>
              <w:tab w:val="clear" w:pos="8459"/>
              <w:tab w:val="right" w:pos="9026" w:leader="dot"/>
            </w:tabs>
            <w:rPr/>
          </w:pPr>
          <w:hyperlink w:anchor="__RefHeading___Toc5248816_2320776876">
            <w:r>
              <w:rPr>
                <w:webHidden/>
                <w:rStyle w:val="IndexLink"/>
                <w:rtl w:val="true"/>
              </w:rPr>
              <w:t>القاعدة الرابعة</w:t>
            </w:r>
            <w:r>
              <w:rPr>
                <w:rStyle w:val="IndexLink"/>
                <w:rtl w:val="true"/>
              </w:rPr>
              <w:t>:</w:t>
              <w:tab/>
            </w:r>
            <w:r>
              <w:rPr>
                <w:rStyle w:val="IndexLink"/>
              </w:rPr>
              <w:t>14</w:t>
            </w:r>
          </w:hyperlink>
        </w:p>
        <w:p>
          <w:pPr>
            <w:pStyle w:val="Contents3"/>
            <w:tabs>
              <w:tab w:val="clear" w:pos="8459"/>
              <w:tab w:val="right" w:pos="9026" w:leader="dot"/>
            </w:tabs>
            <w:rPr/>
          </w:pPr>
          <w:hyperlink w:anchor="__RefHeading___Toc5248818_2320776876">
            <w:r>
              <w:rPr>
                <w:webHidden/>
                <w:rStyle w:val="IndexLink"/>
                <w:rtl w:val="true"/>
              </w:rPr>
              <w:t>القاعدة الخامسة</w:t>
            </w:r>
            <w:r>
              <w:rPr>
                <w:rStyle w:val="IndexLink"/>
                <w:rtl w:val="true"/>
              </w:rPr>
              <w:t>:</w:t>
              <w:tab/>
            </w:r>
            <w:r>
              <w:rPr>
                <w:rStyle w:val="IndexLink"/>
              </w:rPr>
              <w:t>16</w:t>
            </w:r>
          </w:hyperlink>
        </w:p>
        <w:p>
          <w:pPr>
            <w:pStyle w:val="Contents2"/>
            <w:tabs>
              <w:tab w:val="clear" w:pos="8743"/>
              <w:tab w:val="right" w:pos="9026" w:leader="dot"/>
            </w:tabs>
            <w:rPr/>
          </w:pPr>
          <w:hyperlink w:anchor="__RefHeading___Toc5248820_2320776876">
            <w:r>
              <w:rPr>
                <w:webHidden/>
                <w:rStyle w:val="IndexLink"/>
                <w:rtl w:val="true"/>
              </w:rPr>
              <w:t>الرجعة</w:t>
            </w:r>
            <w:r>
              <w:rPr>
                <w:rStyle w:val="IndexLink"/>
                <w:rtl w:val="true"/>
              </w:rPr>
              <w:tab/>
            </w:r>
            <w:r>
              <w:rPr>
                <w:rStyle w:val="IndexLink"/>
              </w:rPr>
              <w:t>23</w:t>
            </w:r>
          </w:hyperlink>
        </w:p>
        <w:p>
          <w:pPr>
            <w:pStyle w:val="Contents3"/>
            <w:tabs>
              <w:tab w:val="clear" w:pos="8459"/>
              <w:tab w:val="right" w:pos="9026" w:leader="dot"/>
            </w:tabs>
            <w:rPr/>
          </w:pPr>
          <w:hyperlink w:anchor="__RefHeading___Toc5248822_2320776876">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248824_2320776876">
            <w:r>
              <w:rPr>
                <w:webHidden/>
                <w:rStyle w:val="IndexLink"/>
                <w:rtl w:val="true"/>
              </w:rPr>
              <w:t>السبعة وعشرون الراجعون يوطئون</w:t>
            </w:r>
            <w:r>
              <w:rPr>
                <w:rStyle w:val="IndexLink"/>
                <w:rtl w:val="true"/>
              </w:rPr>
              <w:tab/>
            </w:r>
            <w:r>
              <w:rPr>
                <w:rStyle w:val="IndexLink"/>
              </w:rPr>
              <w:t>25</w:t>
            </w:r>
          </w:hyperlink>
        </w:p>
        <w:p>
          <w:pPr>
            <w:pStyle w:val="Contents3"/>
            <w:tabs>
              <w:tab w:val="clear" w:pos="8459"/>
              <w:tab w:val="right" w:pos="9026" w:leader="dot"/>
            </w:tabs>
            <w:rPr/>
          </w:pPr>
          <w:hyperlink w:anchor="__RefHeading___Toc5248826_2320776876">
            <w:r>
              <w:rPr>
                <w:webHidden/>
                <w:rStyle w:val="IndexLink"/>
                <w:rtl w:val="true"/>
              </w:rPr>
              <w:t>توطئة أهل الرجعة العراق للظهور</w:t>
            </w:r>
            <w:r>
              <w:rPr>
                <w:rStyle w:val="IndexLink"/>
                <w:rtl w:val="true"/>
              </w:rPr>
              <w:t>:</w:t>
              <w:tab/>
            </w:r>
            <w:r>
              <w:rPr>
                <w:rStyle w:val="IndexLink"/>
              </w:rPr>
              <w:t>27</w:t>
            </w:r>
          </w:hyperlink>
        </w:p>
        <w:p>
          <w:pPr>
            <w:pStyle w:val="Contents3"/>
            <w:tabs>
              <w:tab w:val="clear" w:pos="8459"/>
              <w:tab w:val="right" w:pos="9026" w:leader="dot"/>
            </w:tabs>
            <w:rPr/>
          </w:pPr>
          <w:hyperlink w:anchor="__RefHeading___Toc5248828_2320776876">
            <w:r>
              <w:rPr>
                <w:webHidden/>
                <w:rStyle w:val="IndexLink"/>
                <w:rtl w:val="true"/>
              </w:rPr>
              <w:t>تمهيد أهل الرجعة البلاد الإسلامية للظهور</w:t>
            </w:r>
            <w:r>
              <w:rPr>
                <w:rStyle w:val="IndexLink"/>
                <w:rtl w:val="true"/>
              </w:rPr>
              <w:t>:</w:t>
              <w:tab/>
            </w:r>
            <w:r>
              <w:rPr>
                <w:rStyle w:val="IndexLink"/>
              </w:rPr>
              <w:t>30</w:t>
            </w:r>
          </w:hyperlink>
        </w:p>
        <w:p>
          <w:pPr>
            <w:pStyle w:val="Contents3"/>
            <w:tabs>
              <w:tab w:val="clear" w:pos="8459"/>
              <w:tab w:val="right" w:pos="9026" w:leader="dot"/>
            </w:tabs>
            <w:rPr/>
          </w:pPr>
          <w:hyperlink w:anchor="__RefHeading___Toc5248830_2320776876">
            <w:r>
              <w:rPr>
                <w:webHidden/>
                <w:rStyle w:val="IndexLink"/>
              </w:rPr>
              <w:t>3</w:t>
            </w:r>
            <w:r>
              <w:rPr>
                <w:rStyle w:val="IndexLink"/>
                <w:rtl w:val="true"/>
              </w:rPr>
              <w:t xml:space="preserve">- </w:t>
            </w:r>
            <w:r>
              <w:rPr>
                <w:rStyle w:val="IndexLink"/>
                <w:rtl w:val="true"/>
              </w:rPr>
              <w:t>الإعداد الأمني</w:t>
            </w:r>
            <w:r>
              <w:rPr>
                <w:rStyle w:val="IndexLink"/>
                <w:rtl w:val="true"/>
              </w:rPr>
              <w:tab/>
            </w:r>
            <w:r>
              <w:rPr>
                <w:rStyle w:val="IndexLink"/>
              </w:rPr>
              <w:t>108</w:t>
            </w:r>
          </w:hyperlink>
        </w:p>
        <w:p>
          <w:pPr>
            <w:pStyle w:val="Contents3"/>
            <w:tabs>
              <w:tab w:val="clear" w:pos="8459"/>
              <w:tab w:val="right" w:pos="9026" w:leader="dot"/>
            </w:tabs>
            <w:rPr/>
          </w:pPr>
          <w:hyperlink w:anchor="__RefHeading___Toc5248832_2320776876">
            <w:r>
              <w:rPr>
                <w:webHidden/>
                <w:rStyle w:val="IndexLink"/>
              </w:rPr>
              <w:t>4</w:t>
            </w:r>
            <w:r>
              <w:rPr>
                <w:rStyle w:val="IndexLink"/>
                <w:rtl w:val="true"/>
              </w:rPr>
              <w:t xml:space="preserve"> - </w:t>
            </w:r>
            <w:r>
              <w:rPr>
                <w:rStyle w:val="IndexLink"/>
                <w:rtl w:val="true"/>
              </w:rPr>
              <w:t>الإعداد الأخلاقي والسلوكي</w:t>
            </w:r>
            <w:r>
              <w:rPr>
                <w:rStyle w:val="IndexLink"/>
                <w:rtl w:val="true"/>
              </w:rPr>
              <w:tab/>
            </w:r>
            <w:r>
              <w:rPr>
                <w:rStyle w:val="IndexLink"/>
              </w:rPr>
              <w:t>109</w:t>
            </w:r>
          </w:hyperlink>
        </w:p>
        <w:p>
          <w:pPr>
            <w:pStyle w:val="Contents3"/>
            <w:tabs>
              <w:tab w:val="clear" w:pos="8459"/>
              <w:tab w:val="right" w:pos="9026" w:leader="dot"/>
            </w:tabs>
            <w:rPr/>
          </w:pPr>
          <w:hyperlink w:anchor="__RefHeading___Toc5248834_2320776876">
            <w:r>
              <w:rPr>
                <w:webHidden/>
                <w:rStyle w:val="IndexLink"/>
                <w:rtl w:val="true"/>
              </w:rPr>
              <w:t>أهمية الأخلاق العامة في المجتمع</w:t>
            </w:r>
            <w:r>
              <w:rPr>
                <w:rStyle w:val="IndexLink"/>
                <w:rtl w:val="true"/>
              </w:rPr>
              <w:tab/>
            </w:r>
            <w:r>
              <w:rPr>
                <w:rStyle w:val="IndexLink"/>
              </w:rPr>
              <w:t>109</w:t>
            </w:r>
          </w:hyperlink>
        </w:p>
        <w:p>
          <w:pPr>
            <w:pStyle w:val="Contents3"/>
            <w:tabs>
              <w:tab w:val="clear" w:pos="8459"/>
              <w:tab w:val="right" w:pos="9026" w:leader="dot"/>
            </w:tabs>
            <w:rPr/>
          </w:pPr>
          <w:hyperlink w:anchor="__RefHeading___Toc5248836_2320776876">
            <w:r>
              <w:rPr>
                <w:webHidden/>
                <w:rStyle w:val="IndexLink"/>
                <w:rtl w:val="true"/>
              </w:rPr>
              <w:t>الإعداد الأخلاقي النظري</w:t>
            </w:r>
            <w:r>
              <w:rPr>
                <w:rStyle w:val="IndexLink"/>
                <w:rtl w:val="true"/>
              </w:rPr>
              <w:tab/>
            </w:r>
            <w:r>
              <w:rPr>
                <w:rStyle w:val="IndexLink"/>
              </w:rPr>
              <w:t>111</w:t>
            </w:r>
          </w:hyperlink>
        </w:p>
        <w:p>
          <w:pPr>
            <w:pStyle w:val="Contents3"/>
            <w:tabs>
              <w:tab w:val="clear" w:pos="8459"/>
              <w:tab w:val="right" w:pos="9026" w:leader="dot"/>
            </w:tabs>
            <w:rPr/>
          </w:pPr>
          <w:hyperlink w:anchor="__RefHeading___Toc5248838_2320776876">
            <w:r>
              <w:rPr>
                <w:webHidden/>
                <w:rStyle w:val="IndexLink"/>
                <w:rtl w:val="true"/>
              </w:rPr>
              <w:t>الإعداد الأخلاقي العملي</w:t>
            </w:r>
            <w:r>
              <w:rPr>
                <w:rStyle w:val="IndexLink"/>
                <w:rtl w:val="true"/>
              </w:rPr>
              <w:tab/>
            </w:r>
            <w:r>
              <w:rPr>
                <w:rStyle w:val="IndexLink"/>
              </w:rPr>
              <w:t>111</w:t>
            </w:r>
          </w:hyperlink>
        </w:p>
        <w:p>
          <w:pPr>
            <w:pStyle w:val="Contents3"/>
            <w:tabs>
              <w:tab w:val="clear" w:pos="8459"/>
              <w:tab w:val="right" w:pos="9026" w:leader="dot"/>
            </w:tabs>
            <w:rPr/>
          </w:pPr>
          <w:hyperlink w:anchor="__RefHeading___Toc5248840_2320776876">
            <w:r>
              <w:rPr>
                <w:webHidden/>
                <w:rStyle w:val="IndexLink"/>
                <w:rtl w:val="true"/>
              </w:rPr>
              <w:t>برنامج ضمان تطبيق الأخلاق</w:t>
            </w:r>
            <w:r>
              <w:rPr>
                <w:rStyle w:val="IndexLink"/>
                <w:rtl w:val="true"/>
              </w:rPr>
              <w:tab/>
            </w:r>
            <w:r>
              <w:rPr>
                <w:rStyle w:val="IndexLink"/>
              </w:rPr>
              <w:t>111</w:t>
            </w:r>
          </w:hyperlink>
        </w:p>
        <w:p>
          <w:pPr>
            <w:pStyle w:val="Contents3"/>
            <w:tabs>
              <w:tab w:val="clear" w:pos="8459"/>
              <w:tab w:val="right" w:pos="9026" w:leader="dot"/>
            </w:tabs>
            <w:rPr/>
          </w:pPr>
          <w:hyperlink w:anchor="__RefHeading___Toc5248842_2320776876">
            <w:r>
              <w:rPr>
                <w:webHidden/>
                <w:rStyle w:val="IndexLink"/>
                <w:rtl w:val="true"/>
              </w:rPr>
              <w:t>أهمية الأخلاق في بناء دولة الإمام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5248844_2320776876">
            <w:r>
              <w:rPr>
                <w:webHidden/>
                <w:rStyle w:val="IndexLink"/>
              </w:rPr>
              <w:t>5</w:t>
            </w:r>
            <w:r>
              <w:rPr>
                <w:rStyle w:val="IndexLink"/>
                <w:rtl w:val="true"/>
              </w:rPr>
              <w:t xml:space="preserve">- </w:t>
            </w:r>
            <w:r>
              <w:rPr>
                <w:rStyle w:val="IndexLink"/>
                <w:rtl w:val="true"/>
              </w:rPr>
              <w:t>الإعداد الصحي أو البيني</w:t>
            </w:r>
            <w:r>
              <w:rPr>
                <w:rStyle w:val="IndexLink"/>
                <w:rtl w:val="true"/>
              </w:rPr>
              <w:tab/>
            </w:r>
            <w:r>
              <w:rPr>
                <w:rStyle w:val="IndexLink"/>
              </w:rPr>
              <w:t>115</w:t>
            </w:r>
          </w:hyperlink>
        </w:p>
        <w:p>
          <w:pPr>
            <w:pStyle w:val="Contents2"/>
            <w:tabs>
              <w:tab w:val="clear" w:pos="8743"/>
              <w:tab w:val="right" w:pos="9026" w:leader="dot"/>
            </w:tabs>
            <w:rPr/>
          </w:pPr>
          <w:hyperlink w:anchor="__RefHeading___Toc5248846_2320776876">
            <w:r>
              <w:rPr>
                <w:webHidden/>
                <w:rStyle w:val="IndexLink"/>
                <w:rtl w:val="true"/>
              </w:rPr>
              <w:t>بحوث في المهدوية</w:t>
            </w:r>
            <w:r>
              <w:rPr>
                <w:rStyle w:val="IndexLink"/>
                <w:rtl w:val="true"/>
              </w:rPr>
              <w:tab/>
            </w:r>
            <w:r>
              <w:rPr>
                <w:rStyle w:val="IndexLink"/>
              </w:rPr>
              <w:t>119</w:t>
            </w:r>
          </w:hyperlink>
        </w:p>
        <w:p>
          <w:pPr>
            <w:pStyle w:val="Contents3"/>
            <w:tabs>
              <w:tab w:val="clear" w:pos="8459"/>
              <w:tab w:val="right" w:pos="9026" w:leader="dot"/>
            </w:tabs>
            <w:rPr/>
          </w:pPr>
          <w:hyperlink w:anchor="__RefHeading___Toc5248848_232077687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248850_2320776876">
            <w:r>
              <w:rPr>
                <w:webHidden/>
                <w:rStyle w:val="IndexLink"/>
                <w:rtl w:val="true"/>
              </w:rPr>
              <w:t>المهدويّة ومستقبل العالم في ظلّ القرآن</w:t>
            </w:r>
            <w:r>
              <w:rPr>
                <w:rStyle w:val="IndexLink"/>
                <w:rtl w:val="true"/>
              </w:rPr>
              <w:tab/>
            </w:r>
            <w:r>
              <w:rPr>
                <w:rStyle w:val="IndexLink"/>
              </w:rPr>
              <w:t>121</w:t>
            </w:r>
          </w:hyperlink>
        </w:p>
        <w:p>
          <w:pPr>
            <w:pStyle w:val="Contents2"/>
            <w:tabs>
              <w:tab w:val="clear" w:pos="8743"/>
              <w:tab w:val="right" w:pos="9026" w:leader="dot"/>
            </w:tabs>
            <w:rPr/>
          </w:pPr>
          <w:hyperlink w:anchor="__RefHeading___Toc5248852_2320776876">
            <w:r>
              <w:rPr>
                <w:webHidden/>
                <w:rStyle w:val="IndexLink"/>
                <w:rtl w:val="true"/>
              </w:rPr>
              <w:t>الاستعداد</w:t>
            </w:r>
            <w:r>
              <w:rPr>
                <w:rStyle w:val="IndexLink"/>
                <w:rtl w:val="true"/>
              </w:rPr>
              <w:tab/>
            </w:r>
            <w:r>
              <w:rPr>
                <w:rStyle w:val="IndexLink"/>
              </w:rPr>
              <w:t>171</w:t>
            </w:r>
          </w:hyperlink>
        </w:p>
        <w:p>
          <w:pPr>
            <w:pStyle w:val="Contents3"/>
            <w:tabs>
              <w:tab w:val="clear" w:pos="8459"/>
              <w:tab w:val="right" w:pos="9026" w:leader="dot"/>
            </w:tabs>
            <w:rPr/>
          </w:pPr>
          <w:hyperlink w:anchor="__RefHeading___Toc5248854_2320776876">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5248856_2320776876">
            <w:r>
              <w:rPr>
                <w:webHidden/>
                <w:rStyle w:val="IndexLink"/>
                <w:rtl w:val="true"/>
              </w:rPr>
              <w:t>من شروط</w:t>
            </w:r>
            <w:r>
              <w:rPr>
                <w:rStyle w:val="IndexLink"/>
                <w:rtl w:val="true"/>
              </w:rPr>
              <w:tab/>
            </w:r>
            <w:r>
              <w:rPr>
                <w:rStyle w:val="IndexLink"/>
              </w:rPr>
              <w:t>173</w:t>
            </w:r>
          </w:hyperlink>
        </w:p>
        <w:p>
          <w:pPr>
            <w:pStyle w:val="Contents2"/>
            <w:tabs>
              <w:tab w:val="clear" w:pos="8743"/>
              <w:tab w:val="right" w:pos="9026" w:leader="dot"/>
            </w:tabs>
            <w:rPr/>
          </w:pPr>
          <w:hyperlink w:anchor="__RefHeading___Toc5248858_2320776876">
            <w:r>
              <w:rPr>
                <w:webHidden/>
                <w:rStyle w:val="IndexLink"/>
                <w:rtl w:val="true"/>
              </w:rPr>
              <w:t>أَطْيَبُ الثِّمَارَ فِي عَصْرِ الِانْتِظَارُ</w:t>
            </w:r>
            <w:r>
              <w:rPr>
                <w:rStyle w:val="IndexLink"/>
                <w:rtl w:val="true"/>
              </w:rPr>
              <w:tab/>
            </w:r>
            <w:r>
              <w:rPr>
                <w:rStyle w:val="IndexLink"/>
              </w:rPr>
              <w:t>205</w:t>
            </w:r>
          </w:hyperlink>
        </w:p>
        <w:p>
          <w:pPr>
            <w:pStyle w:val="Contents3"/>
            <w:tabs>
              <w:tab w:val="clear" w:pos="8459"/>
              <w:tab w:val="right" w:pos="9026" w:leader="dot"/>
            </w:tabs>
            <w:rPr/>
          </w:pPr>
          <w:hyperlink w:anchor="__RefHeading___Toc5248860_2320776876">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248862_2320776876">
            <w:r>
              <w:rPr>
                <w:webHidden/>
                <w:rStyle w:val="IndexLink"/>
                <w:rtl w:val="true"/>
              </w:rPr>
              <w:t>أوضاع الممهّدين</w:t>
            </w:r>
            <w:r>
              <w:rPr>
                <w:rStyle w:val="IndexLink"/>
                <w:rtl w:val="true"/>
              </w:rPr>
              <w:tab/>
            </w:r>
            <w:r>
              <w:rPr>
                <w:rStyle w:val="IndexLink"/>
              </w:rPr>
              <w:t>207</w:t>
            </w:r>
          </w:hyperlink>
        </w:p>
        <w:p>
          <w:pPr>
            <w:pStyle w:val="Contents3"/>
            <w:tabs>
              <w:tab w:val="clear" w:pos="8459"/>
              <w:tab w:val="right" w:pos="9026" w:leader="dot"/>
            </w:tabs>
            <w:rPr/>
          </w:pPr>
          <w:hyperlink w:anchor="__RefHeading___Toc5248864_2320776876">
            <w:r>
              <w:rPr>
                <w:webHidden/>
                <w:rStyle w:val="IndexLink"/>
                <w:rtl w:val="true"/>
              </w:rPr>
              <w:t xml:space="preserve">أ </w:t>
            </w:r>
            <w:r>
              <w:rPr>
                <w:rStyle w:val="IndexLink"/>
                <w:rtl w:val="true"/>
              </w:rPr>
              <w:t xml:space="preserve">- </w:t>
            </w:r>
            <w:r>
              <w:rPr>
                <w:rStyle w:val="IndexLink"/>
                <w:rtl w:val="true"/>
              </w:rPr>
              <w:t>العلماء الصالحون</w:t>
            </w:r>
            <w:r>
              <w:rPr>
                <w:rStyle w:val="IndexLink"/>
                <w:rtl w:val="true"/>
              </w:rPr>
              <w:tab/>
            </w:r>
            <w:r>
              <w:rPr>
                <w:rStyle w:val="IndexLink"/>
              </w:rPr>
              <w:t>208</w:t>
            </w:r>
          </w:hyperlink>
        </w:p>
        <w:p>
          <w:pPr>
            <w:pStyle w:val="Contents3"/>
            <w:tabs>
              <w:tab w:val="clear" w:pos="8459"/>
              <w:tab w:val="right" w:pos="9026" w:leader="dot"/>
            </w:tabs>
            <w:rPr/>
          </w:pPr>
          <w:hyperlink w:anchor="__RefHeading___Toc5248866_2320776876">
            <w:r>
              <w:rPr>
                <w:webHidden/>
                <w:rStyle w:val="IndexLink"/>
                <w:rtl w:val="true"/>
              </w:rPr>
              <w:t xml:space="preserve">ب </w:t>
            </w:r>
            <w:r>
              <w:rPr>
                <w:rStyle w:val="IndexLink"/>
                <w:rtl w:val="true"/>
              </w:rPr>
              <w:t xml:space="preserve">- </w:t>
            </w:r>
            <w:r>
              <w:rPr>
                <w:rStyle w:val="IndexLink"/>
                <w:rtl w:val="true"/>
              </w:rPr>
              <w:t>المؤمنون المخلصون</w:t>
            </w:r>
            <w:r>
              <w:rPr>
                <w:rStyle w:val="IndexLink"/>
                <w:rtl w:val="true"/>
              </w:rPr>
              <w:tab/>
            </w:r>
            <w:r>
              <w:rPr>
                <w:rStyle w:val="IndexLink"/>
              </w:rPr>
              <w:t>210</w:t>
            </w:r>
          </w:hyperlink>
        </w:p>
        <w:p>
          <w:pPr>
            <w:pStyle w:val="Contents3"/>
            <w:tabs>
              <w:tab w:val="clear" w:pos="8459"/>
              <w:tab w:val="right" w:pos="9026" w:leader="dot"/>
            </w:tabs>
            <w:rPr/>
          </w:pPr>
          <w:hyperlink w:anchor="__RefHeading___Toc5248868_2320776876">
            <w:r>
              <w:rPr>
                <w:webHidden/>
                <w:rStyle w:val="IndexLink"/>
                <w:rtl w:val="true"/>
              </w:rPr>
              <w:t>جـ</w:t>
            </w:r>
            <w:r>
              <w:rPr>
                <w:rStyle w:val="IndexLink"/>
                <w:rtl w:val="true"/>
              </w:rPr>
              <w:t xml:space="preserve">- </w:t>
            </w:r>
            <w:r>
              <w:rPr>
                <w:rStyle w:val="IndexLink"/>
                <w:rtl w:val="true"/>
              </w:rPr>
              <w:t>انتشار الوعي الديني</w:t>
            </w:r>
            <w:r>
              <w:rPr>
                <w:rStyle w:val="IndexLink"/>
                <w:rtl w:val="true"/>
              </w:rPr>
              <w:tab/>
            </w:r>
            <w:r>
              <w:rPr>
                <w:rStyle w:val="IndexLink"/>
              </w:rPr>
              <w:t>215</w:t>
            </w:r>
          </w:hyperlink>
        </w:p>
        <w:p>
          <w:pPr>
            <w:pStyle w:val="Contents3"/>
            <w:tabs>
              <w:tab w:val="clear" w:pos="8459"/>
              <w:tab w:val="right" w:pos="9026" w:leader="dot"/>
            </w:tabs>
            <w:rPr/>
          </w:pPr>
          <w:hyperlink w:anchor="__RefHeading___Toc5248870_2320776876">
            <w:r>
              <w:rPr>
                <w:webHidden/>
                <w:rStyle w:val="IndexLink"/>
                <w:rtl w:val="true"/>
              </w:rPr>
              <w:t>(</w:t>
            </w:r>
            <w:r>
              <w:rPr>
                <w:rStyle w:val="IndexLink"/>
                <w:rtl w:val="true"/>
              </w:rPr>
              <w:t>الباب الثاني</w:t>
            </w:r>
            <w:r>
              <w:rPr>
                <w:rStyle w:val="IndexLink"/>
                <w:rtl w:val="true"/>
              </w:rPr>
              <w:t>)</w:t>
              <w:tab/>
            </w:r>
            <w:r>
              <w:rPr>
                <w:rStyle w:val="IndexLink"/>
              </w:rPr>
              <w:t>217</w:t>
            </w:r>
          </w:hyperlink>
        </w:p>
        <w:p>
          <w:pPr>
            <w:pStyle w:val="Contents3"/>
            <w:tabs>
              <w:tab w:val="clear" w:pos="8459"/>
              <w:tab w:val="right" w:pos="9026" w:leader="dot"/>
            </w:tabs>
            <w:rPr/>
          </w:pPr>
          <w:hyperlink w:anchor="__RefHeading___Toc5248872_2320776876">
            <w:r>
              <w:rPr>
                <w:webHidden/>
                <w:rStyle w:val="IndexLink"/>
                <w:rtl w:val="true"/>
              </w:rPr>
              <w:t>(</w:t>
            </w:r>
            <w:r>
              <w:rPr>
                <w:rStyle w:val="IndexLink"/>
                <w:rtl w:val="true"/>
              </w:rPr>
              <w:t>الفصل الأول</w:t>
            </w:r>
            <w:r>
              <w:rPr>
                <w:rStyle w:val="IndexLink"/>
                <w:rtl w:val="true"/>
              </w:rPr>
              <w:t>)</w:t>
              <w:tab/>
            </w:r>
            <w:r>
              <w:rPr>
                <w:rStyle w:val="IndexLink"/>
              </w:rPr>
              <w:t>220</w:t>
            </w:r>
          </w:hyperlink>
        </w:p>
        <w:p>
          <w:pPr>
            <w:pStyle w:val="Contents3"/>
            <w:tabs>
              <w:tab w:val="clear" w:pos="8459"/>
              <w:tab w:val="right" w:pos="9026" w:leader="dot"/>
            </w:tabs>
            <w:rPr/>
          </w:pPr>
          <w:hyperlink w:anchor="__RefHeading___Toc5248874_2320776876">
            <w:r>
              <w:rPr>
                <w:webHidden/>
                <w:rStyle w:val="IndexLink"/>
                <w:rtl w:val="true"/>
              </w:rPr>
              <w:t>(</w:t>
            </w:r>
            <w:r>
              <w:rPr>
                <w:rStyle w:val="IndexLink"/>
                <w:rtl w:val="true"/>
              </w:rPr>
              <w:t>الفصل الثاني</w:t>
            </w:r>
            <w:r>
              <w:rPr>
                <w:rStyle w:val="IndexLink"/>
                <w:rtl w:val="true"/>
              </w:rPr>
              <w:t>)</w:t>
              <w:tab/>
            </w:r>
            <w:r>
              <w:rPr>
                <w:rStyle w:val="IndexLink"/>
              </w:rPr>
              <w:t>227</w:t>
            </w:r>
          </w:hyperlink>
        </w:p>
        <w:p>
          <w:pPr>
            <w:pStyle w:val="Contents2"/>
            <w:tabs>
              <w:tab w:val="clear" w:pos="8743"/>
              <w:tab w:val="right" w:pos="9026" w:leader="dot"/>
            </w:tabs>
            <w:rPr/>
          </w:pPr>
          <w:hyperlink w:anchor="__RefHeading___Toc5248876_2320776876">
            <w:r>
              <w:rPr>
                <w:webHidden/>
                <w:rStyle w:val="IndexLink"/>
                <w:rtl w:val="true"/>
              </w:rPr>
              <w:t>عَلَامَاتِ الظُّهُورِ</w:t>
            </w:r>
            <w:r>
              <w:rPr>
                <w:rStyle w:val="IndexLink"/>
                <w:rtl w:val="true"/>
              </w:rPr>
              <w:tab/>
            </w:r>
            <w:r>
              <w:rPr>
                <w:rStyle w:val="IndexLink"/>
              </w:rPr>
              <w:t>239</w:t>
            </w:r>
          </w:hyperlink>
        </w:p>
        <w:p>
          <w:pPr>
            <w:pStyle w:val="Contents3"/>
            <w:tabs>
              <w:tab w:val="clear" w:pos="8459"/>
              <w:tab w:val="right" w:pos="9026" w:leader="dot"/>
            </w:tabs>
            <w:rPr/>
          </w:pPr>
          <w:hyperlink w:anchor="__RefHeading___Toc5248878_2320776876">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5248880_2320776876">
            <w:r>
              <w:rPr>
                <w:webHidden/>
                <w:rStyle w:val="IndexLink"/>
                <w:rtl w:val="true"/>
              </w:rPr>
              <w:t>الفصل السادس</w:t>
            </w:r>
            <w:r>
              <w:rPr>
                <w:rStyle w:val="IndexLink"/>
                <w:rtl w:val="true"/>
              </w:rPr>
              <w:tab/>
            </w:r>
            <w:r>
              <w:rPr>
                <w:rStyle w:val="IndexLink"/>
              </w:rPr>
              <w:t>241</w:t>
            </w:r>
          </w:hyperlink>
        </w:p>
        <w:p>
          <w:pPr>
            <w:pStyle w:val="Contents4"/>
            <w:tabs>
              <w:tab w:val="clear" w:pos="8176"/>
              <w:tab w:val="right" w:pos="9026" w:leader="dot"/>
            </w:tabs>
            <w:rPr/>
          </w:pPr>
          <w:hyperlink w:anchor="__RefHeading___Toc5248882_2320776876">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248884_2320776876">
            <w:r>
              <w:rPr>
                <w:webHidden/>
                <w:rStyle w:val="IndexLink"/>
                <w:rtl w:val="true"/>
              </w:rPr>
              <w:t>سبل الإعداد للظهور</w:t>
            </w:r>
            <w:r>
              <w:rPr>
                <w:rStyle w:val="IndexLink"/>
                <w:rtl w:val="true"/>
              </w:rPr>
              <w:tab/>
            </w:r>
            <w:r>
              <w:rPr>
                <w:rStyle w:val="IndexLink"/>
              </w:rPr>
              <w:t>244</w:t>
            </w:r>
          </w:hyperlink>
        </w:p>
        <w:p>
          <w:pPr>
            <w:pStyle w:val="Contents3"/>
            <w:tabs>
              <w:tab w:val="clear" w:pos="8459"/>
              <w:tab w:val="right" w:pos="9026" w:leader="dot"/>
            </w:tabs>
            <w:rPr/>
          </w:pPr>
          <w:hyperlink w:anchor="__RefHeading___Toc5248886_2320776876">
            <w:r>
              <w:rPr>
                <w:webHidden/>
                <w:rStyle w:val="IndexLink"/>
                <w:rtl w:val="true"/>
              </w:rPr>
              <w:t>المبحث الأول</w:t>
            </w:r>
            <w:r>
              <w:rPr>
                <w:rStyle w:val="IndexLink"/>
                <w:rtl w:val="true"/>
              </w:rPr>
              <w:tab/>
            </w:r>
            <w:r>
              <w:rPr>
                <w:rStyle w:val="IndexLink"/>
              </w:rPr>
              <w:t>246</w:t>
            </w:r>
          </w:hyperlink>
        </w:p>
        <w:p>
          <w:pPr>
            <w:pStyle w:val="Contents4"/>
            <w:tabs>
              <w:tab w:val="clear" w:pos="8176"/>
              <w:tab w:val="right" w:pos="9026" w:leader="dot"/>
            </w:tabs>
            <w:rPr/>
          </w:pPr>
          <w:hyperlink w:anchor="__RefHeading___Toc5248888_2320776876">
            <w:r>
              <w:rPr>
                <w:webHidden/>
                <w:rStyle w:val="IndexLink"/>
                <w:rtl w:val="true"/>
              </w:rPr>
              <w:t>الإطار الاجتماعي</w:t>
            </w:r>
            <w:r>
              <w:rPr>
                <w:rStyle w:val="IndexLink"/>
                <w:rtl w:val="true"/>
              </w:rPr>
              <w:tab/>
            </w:r>
            <w:r>
              <w:rPr>
                <w:rStyle w:val="IndexLink"/>
              </w:rPr>
              <w:t>246</w:t>
            </w:r>
          </w:hyperlink>
        </w:p>
        <w:p>
          <w:pPr>
            <w:pStyle w:val="Contents3"/>
            <w:tabs>
              <w:tab w:val="clear" w:pos="8459"/>
              <w:tab w:val="right" w:pos="9026" w:leader="dot"/>
            </w:tabs>
            <w:rPr/>
          </w:pPr>
          <w:hyperlink w:anchor="__RefHeading___Toc5248890_2320776876">
            <w:r>
              <w:rPr>
                <w:webHidden/>
                <w:rStyle w:val="IndexLink"/>
                <w:rtl w:val="true"/>
              </w:rPr>
              <w:t>الْفَصْلُ السَّابِعِ</w:t>
            </w:r>
            <w:r>
              <w:rPr>
                <w:rStyle w:val="IndexLink"/>
                <w:rtl w:val="true"/>
              </w:rPr>
              <w:tab/>
            </w:r>
            <w:r>
              <w:rPr>
                <w:rStyle w:val="IndexLink"/>
              </w:rPr>
              <w:t>264</w:t>
            </w:r>
          </w:hyperlink>
        </w:p>
        <w:p>
          <w:pPr>
            <w:pStyle w:val="Contents2"/>
            <w:tabs>
              <w:tab w:val="clear" w:pos="8743"/>
              <w:tab w:val="right" w:pos="9026" w:leader="dot"/>
            </w:tabs>
            <w:rPr/>
          </w:pPr>
          <w:hyperlink w:anchor="__RefHeading___Toc5248892_2320776876">
            <w:r>
              <w:rPr>
                <w:webHidden/>
                <w:rStyle w:val="IndexLink"/>
                <w:rtl w:val="true"/>
              </w:rPr>
              <w:t>المهدي</w:t>
            </w:r>
            <w:r>
              <w:rPr>
                <w:rStyle w:val="IndexLink"/>
                <w:rtl w:val="true"/>
              </w:rPr>
              <w:tab/>
            </w:r>
            <w:r>
              <w:rPr>
                <w:rStyle w:val="IndexLink"/>
              </w:rPr>
              <w:t>274</w:t>
            </w:r>
          </w:hyperlink>
        </w:p>
        <w:p>
          <w:pPr>
            <w:pStyle w:val="Contents3"/>
            <w:tabs>
              <w:tab w:val="clear" w:pos="8459"/>
              <w:tab w:val="right" w:pos="9026" w:leader="dot"/>
            </w:tabs>
            <w:rPr/>
          </w:pPr>
          <w:hyperlink w:anchor="__RefHeading___Toc5248894_2320776876">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5248896_2320776876">
            <w:r>
              <w:rPr>
                <w:webHidden/>
                <w:rStyle w:val="IndexLink"/>
                <w:rtl w:val="true"/>
              </w:rPr>
              <w:t>التمهيد للظهور</w:t>
            </w:r>
            <w:r>
              <w:rPr>
                <w:rStyle w:val="IndexLink"/>
                <w:rtl w:val="true"/>
              </w:rPr>
              <w:tab/>
            </w:r>
            <w:r>
              <w:rPr>
                <w:rStyle w:val="IndexLink"/>
              </w:rPr>
              <w:t>276</w:t>
            </w:r>
          </w:hyperlink>
        </w:p>
        <w:p>
          <w:pPr>
            <w:pStyle w:val="Contents3"/>
            <w:tabs>
              <w:tab w:val="clear" w:pos="8459"/>
              <w:tab w:val="right" w:pos="9026" w:leader="dot"/>
            </w:tabs>
            <w:rPr/>
          </w:pPr>
          <w:hyperlink w:anchor="__RefHeading___Toc5248898_2320776876">
            <w:r>
              <w:rPr>
                <w:webHidden/>
                <w:rStyle w:val="IndexLink"/>
                <w:rtl w:val="true"/>
              </w:rPr>
              <w:t>دور حاكمية الدين في عملية التمهيد</w:t>
            </w:r>
            <w:r>
              <w:rPr>
                <w:rStyle w:val="IndexLink"/>
                <w:rtl w:val="true"/>
              </w:rPr>
              <w:tab/>
            </w:r>
            <w:r>
              <w:rPr>
                <w:rStyle w:val="IndexLink"/>
              </w:rPr>
              <w:t>280</w:t>
            </w:r>
          </w:hyperlink>
        </w:p>
        <w:p>
          <w:pPr>
            <w:pStyle w:val="Contents3"/>
            <w:tabs>
              <w:tab w:val="clear" w:pos="8459"/>
              <w:tab w:val="right" w:pos="9026" w:leader="dot"/>
            </w:tabs>
            <w:rPr/>
          </w:pPr>
          <w:hyperlink w:anchor="__RefHeading___Toc5248900_2320776876">
            <w:r>
              <w:rPr>
                <w:webHidden/>
                <w:rStyle w:val="IndexLink"/>
                <w:rtl w:val="true"/>
              </w:rPr>
              <w:t>دور أهل المشرق في التمهيد للظهور</w:t>
            </w:r>
            <w:r>
              <w:rPr>
                <w:rStyle w:val="IndexLink"/>
                <w:rtl w:val="true"/>
              </w:rPr>
              <w:tab/>
            </w:r>
            <w:r>
              <w:rPr>
                <w:rStyle w:val="IndexLink"/>
              </w:rPr>
              <w:t>289</w:t>
            </w:r>
          </w:hyperlink>
        </w:p>
        <w:p>
          <w:pPr>
            <w:pStyle w:val="Contents2"/>
            <w:tabs>
              <w:tab w:val="clear" w:pos="8743"/>
              <w:tab w:val="right" w:pos="9026" w:leader="dot"/>
            </w:tabs>
            <w:rPr/>
          </w:pPr>
          <w:hyperlink w:anchor="__RefHeading___Toc5248902_2320776876">
            <w:r>
              <w:rPr>
                <w:webHidden/>
                <w:rStyle w:val="IndexLink"/>
                <w:rtl w:val="true"/>
              </w:rPr>
              <w:t>هكذا قم</w:t>
            </w:r>
            <w:r>
              <w:rPr>
                <w:rStyle w:val="IndexLink"/>
                <w:rtl w:val="true"/>
              </w:rPr>
              <w:tab/>
            </w:r>
            <w:r>
              <w:rPr>
                <w:rStyle w:val="IndexLink"/>
              </w:rPr>
              <w:t>298</w:t>
            </w:r>
          </w:hyperlink>
        </w:p>
        <w:p>
          <w:pPr>
            <w:pStyle w:val="Contents3"/>
            <w:tabs>
              <w:tab w:val="clear" w:pos="8459"/>
              <w:tab w:val="right" w:pos="9026" w:leader="dot"/>
            </w:tabs>
            <w:rPr/>
          </w:pPr>
          <w:hyperlink w:anchor="__RefHeading___Toc5248904_2320776876">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248906_2320776876">
            <w:r>
              <w:rPr>
                <w:webHidden/>
                <w:rStyle w:val="IndexLink"/>
                <w:rtl w:val="true"/>
              </w:rPr>
              <w:t>هكذا مهِّد</w:t>
            </w:r>
            <w:r>
              <w:rPr>
                <w:rStyle w:val="IndexLink"/>
                <w:rtl w:val="true"/>
              </w:rPr>
              <w:t>..</w:t>
              <w:tab/>
            </w:r>
            <w:r>
              <w:rPr>
                <w:rStyle w:val="IndexLink"/>
              </w:rPr>
              <w:t>300</w:t>
            </w:r>
          </w:hyperlink>
        </w:p>
        <w:p>
          <w:pPr>
            <w:pStyle w:val="Contents3"/>
            <w:tabs>
              <w:tab w:val="clear" w:pos="8459"/>
              <w:tab w:val="right" w:pos="9026" w:leader="dot"/>
            </w:tabs>
            <w:rPr/>
          </w:pPr>
          <w:hyperlink w:anchor="__RefHeading___Toc5248908_2320776876">
            <w:r>
              <w:rPr>
                <w:webHidden/>
                <w:rStyle w:val="IndexLink"/>
                <w:rtl w:val="true"/>
              </w:rPr>
              <w:t>من الذي يقوم بقيادة عملية التمهيد؟</w:t>
            </w:r>
            <w:r>
              <w:rPr>
                <w:rStyle w:val="IndexLink"/>
                <w:rtl w:val="true"/>
              </w:rPr>
              <w:tab/>
            </w:r>
            <w:r>
              <w:rPr>
                <w:rStyle w:val="IndexLink"/>
              </w:rPr>
              <w:t>305</w:t>
            </w:r>
          </w:hyperlink>
        </w:p>
        <w:p>
          <w:pPr>
            <w:pStyle w:val="Contents3"/>
            <w:tabs>
              <w:tab w:val="clear" w:pos="8459"/>
              <w:tab w:val="right" w:pos="9026" w:leader="dot"/>
            </w:tabs>
            <w:rPr/>
          </w:pPr>
          <w:hyperlink w:anchor="__RefHeading___Toc5248910_2320776876">
            <w:r>
              <w:rPr>
                <w:webHidden/>
                <w:rStyle w:val="IndexLink"/>
                <w:rtl w:val="true"/>
              </w:rPr>
              <w:t>هكذا كن معه</w:t>
            </w:r>
            <w:r>
              <w:rPr>
                <w:rStyle w:val="IndexLink"/>
                <w:rtl w:val="true"/>
              </w:rPr>
              <w:t>...</w:t>
              <w:tab/>
            </w:r>
            <w:r>
              <w:rPr>
                <w:rStyle w:val="IndexLink"/>
              </w:rPr>
              <w:t>309</w:t>
            </w:r>
          </w:hyperlink>
        </w:p>
        <w:p>
          <w:pPr>
            <w:pStyle w:val="Contents4"/>
            <w:tabs>
              <w:tab w:val="clear" w:pos="8176"/>
              <w:tab w:val="right" w:pos="9026" w:leader="dot"/>
            </w:tabs>
            <w:rPr/>
          </w:pPr>
          <w:hyperlink w:anchor="__RefHeading___Toc5248912_2320776876">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248914_2320776876">
            <w:r>
              <w:rPr>
                <w:webHidden/>
                <w:rStyle w:val="IndexLink"/>
              </w:rPr>
              <w:t>1</w:t>
            </w:r>
            <w:r>
              <w:rPr>
                <w:rStyle w:val="IndexLink"/>
                <w:rtl w:val="true"/>
              </w:rPr>
              <w:t xml:space="preserve">- </w:t>
            </w:r>
            <w:r>
              <w:rPr>
                <w:rStyle w:val="IndexLink"/>
                <w:rtl w:val="true"/>
              </w:rPr>
              <w:t xml:space="preserve">مؤاساته في غيبته تألّماً وبكاءً واشتياقاً لرؤيته </w:t>
            </w:r>
            <w:r>
              <w:rPr>
                <w:rStyle w:val="IndexLink"/>
                <w:rtl w:val="true"/>
              </w:rPr>
              <w:t>:</w:t>
              <w:tab/>
            </w:r>
            <w:r>
              <w:rPr>
                <w:rStyle w:val="IndexLink"/>
              </w:rPr>
              <w:t>311</w:t>
            </w:r>
          </w:hyperlink>
        </w:p>
        <w:p>
          <w:pPr>
            <w:pStyle w:val="Contents4"/>
            <w:tabs>
              <w:tab w:val="clear" w:pos="8176"/>
              <w:tab w:val="right" w:pos="9026" w:leader="dot"/>
            </w:tabs>
            <w:rPr/>
          </w:pPr>
          <w:hyperlink w:anchor="__RefHeading___Toc5248916_2320776876">
            <w:r>
              <w:rPr>
                <w:webHidden/>
                <w:rStyle w:val="IndexLink"/>
              </w:rPr>
              <w:t>2</w:t>
            </w:r>
            <w:r>
              <w:rPr>
                <w:rStyle w:val="IndexLink"/>
                <w:rtl w:val="true"/>
              </w:rPr>
              <w:t xml:space="preserve">- </w:t>
            </w:r>
            <w:r>
              <w:rPr>
                <w:rStyle w:val="IndexLink"/>
                <w:rtl w:val="true"/>
              </w:rPr>
              <w:t>الصلاة عليه والدعاء له بالفرج</w:t>
            </w:r>
            <w:r>
              <w:rPr>
                <w:rStyle w:val="IndexLink"/>
                <w:rtl w:val="true"/>
              </w:rPr>
              <w:tab/>
            </w:r>
            <w:r>
              <w:rPr>
                <w:rStyle w:val="IndexLink"/>
              </w:rPr>
              <w:t>312</w:t>
            </w:r>
          </w:hyperlink>
        </w:p>
        <w:p>
          <w:pPr>
            <w:pStyle w:val="Contents4"/>
            <w:tabs>
              <w:tab w:val="clear" w:pos="8176"/>
              <w:tab w:val="right" w:pos="9026" w:leader="dot"/>
            </w:tabs>
            <w:rPr/>
          </w:pPr>
          <w:hyperlink w:anchor="__RefHeading___Toc5248918_2320776876">
            <w:r>
              <w:rPr>
                <w:webHidden/>
                <w:rStyle w:val="IndexLink"/>
              </w:rPr>
              <w:t>3</w:t>
            </w:r>
            <w:r>
              <w:rPr>
                <w:rStyle w:val="IndexLink"/>
                <w:rtl w:val="true"/>
              </w:rPr>
              <w:t xml:space="preserve">- </w:t>
            </w:r>
            <w:r>
              <w:rPr>
                <w:rStyle w:val="IndexLink"/>
                <w:rtl w:val="true"/>
              </w:rPr>
              <w:t>التوسل به في المهمات وطلب الحوائج</w:t>
            </w:r>
            <w:r>
              <w:rPr>
                <w:rStyle w:val="IndexLink"/>
                <w:rtl w:val="true"/>
              </w:rPr>
              <w:tab/>
            </w:r>
            <w:r>
              <w:rPr>
                <w:rStyle w:val="IndexLink"/>
              </w:rPr>
              <w:t>313</w:t>
            </w:r>
          </w:hyperlink>
        </w:p>
        <w:p>
          <w:pPr>
            <w:pStyle w:val="Contents4"/>
            <w:tabs>
              <w:tab w:val="clear" w:pos="8176"/>
              <w:tab w:val="right" w:pos="9026" w:leader="dot"/>
            </w:tabs>
            <w:rPr/>
          </w:pPr>
          <w:hyperlink w:anchor="__RefHeading___Toc5248920_2320776876">
            <w:r>
              <w:rPr>
                <w:webHidden/>
                <w:rStyle w:val="IndexLink"/>
              </w:rPr>
              <w:t>4</w:t>
            </w:r>
            <w:r>
              <w:rPr>
                <w:rStyle w:val="IndexLink"/>
                <w:rtl w:val="true"/>
              </w:rPr>
              <w:t xml:space="preserve"> - </w:t>
            </w:r>
            <w:r>
              <w:rPr>
                <w:rStyle w:val="IndexLink"/>
                <w:rtl w:val="true"/>
              </w:rPr>
              <w:t>السعي والتشوق للتشرف بخدمته</w:t>
            </w:r>
            <w:r>
              <w:rPr>
                <w:rStyle w:val="IndexLink"/>
                <w:rtl w:val="true"/>
              </w:rPr>
              <w:tab/>
            </w:r>
            <w:r>
              <w:rPr>
                <w:rStyle w:val="IndexLink"/>
              </w:rPr>
              <w:t>314</w:t>
            </w:r>
          </w:hyperlink>
        </w:p>
        <w:p>
          <w:pPr>
            <w:pStyle w:val="Contents4"/>
            <w:tabs>
              <w:tab w:val="clear" w:pos="8176"/>
              <w:tab w:val="right" w:pos="9026" w:leader="dot"/>
            </w:tabs>
            <w:rPr/>
          </w:pPr>
          <w:hyperlink w:anchor="__RefHeading___Toc5248922_2320776876">
            <w:r>
              <w:rPr>
                <w:webHidden/>
                <w:rStyle w:val="IndexLink"/>
              </w:rPr>
              <w:t>5</w:t>
            </w:r>
            <w:r>
              <w:rPr>
                <w:rStyle w:val="IndexLink"/>
                <w:rtl w:val="true"/>
              </w:rPr>
              <w:t xml:space="preserve"> - </w:t>
            </w:r>
            <w:r>
              <w:rPr>
                <w:rStyle w:val="IndexLink"/>
                <w:rtl w:val="true"/>
              </w:rPr>
              <w:t>الشكوى إليه والاستعانة به على قضاء الحوائج</w:t>
            </w:r>
            <w:r>
              <w:rPr>
                <w:rStyle w:val="IndexLink"/>
                <w:rtl w:val="true"/>
              </w:rPr>
              <w:tab/>
            </w:r>
            <w:r>
              <w:rPr>
                <w:rStyle w:val="IndexLink"/>
              </w:rPr>
              <w:t>315</w:t>
            </w:r>
          </w:hyperlink>
        </w:p>
        <w:p>
          <w:pPr>
            <w:pStyle w:val="Contents4"/>
            <w:tabs>
              <w:tab w:val="clear" w:pos="8176"/>
              <w:tab w:val="right" w:pos="9026" w:leader="dot"/>
            </w:tabs>
            <w:rPr/>
          </w:pPr>
          <w:hyperlink w:anchor="__RefHeading___Toc5248924_2320776876">
            <w:r>
              <w:rPr>
                <w:webHidden/>
                <w:rStyle w:val="IndexLink"/>
              </w:rPr>
              <w:t>6</w:t>
            </w:r>
            <w:r>
              <w:rPr>
                <w:rStyle w:val="IndexLink"/>
                <w:rtl w:val="true"/>
              </w:rPr>
              <w:t xml:space="preserve">- </w:t>
            </w:r>
            <w:r>
              <w:rPr>
                <w:rStyle w:val="IndexLink"/>
                <w:rtl w:val="true"/>
              </w:rPr>
              <w:t>إعداد النفس واصلاحها</w:t>
            </w:r>
            <w:r>
              <w:rPr>
                <w:rStyle w:val="IndexLink"/>
                <w:rtl w:val="true"/>
              </w:rPr>
              <w:tab/>
            </w:r>
            <w:r>
              <w:rPr>
                <w:rStyle w:val="IndexLink"/>
              </w:rPr>
              <w:t>316</w:t>
            </w:r>
          </w:hyperlink>
        </w:p>
        <w:p>
          <w:pPr>
            <w:pStyle w:val="Contents2"/>
            <w:tabs>
              <w:tab w:val="clear" w:pos="8743"/>
              <w:tab w:val="right" w:pos="9026" w:leader="dot"/>
            </w:tabs>
            <w:rPr/>
          </w:pPr>
          <w:hyperlink w:anchor="__RefHeading___Toc5248926_2320776876">
            <w:r>
              <w:rPr>
                <w:webHidden/>
                <w:rStyle w:val="IndexLink"/>
              </w:rPr>
              <w:t>18</w:t>
            </w:r>
            <w:r>
              <w:rPr>
                <w:rStyle w:val="IndexLink"/>
                <w:rtl w:val="true"/>
              </w:rPr>
              <w:t>وظيفة في زمن الغيبة</w:t>
            </w:r>
            <w:r>
              <w:rPr>
                <w:rStyle w:val="IndexLink"/>
                <w:rtl w:val="true"/>
              </w:rPr>
              <w:tab/>
            </w:r>
            <w:r>
              <w:rPr>
                <w:rStyle w:val="IndexLink"/>
              </w:rPr>
              <w:t>320</w:t>
            </w:r>
          </w:hyperlink>
        </w:p>
        <w:p>
          <w:pPr>
            <w:pStyle w:val="Contents3"/>
            <w:tabs>
              <w:tab w:val="clear" w:pos="8459"/>
              <w:tab w:val="right" w:pos="9026" w:leader="dot"/>
            </w:tabs>
            <w:rPr/>
          </w:pPr>
          <w:hyperlink w:anchor="__RefHeading___Toc5248928_2320776876">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5248930_2320776876">
            <w:r>
              <w:rPr>
                <w:webHidden/>
                <w:rStyle w:val="IndexLink"/>
                <w:rtl w:val="true"/>
              </w:rPr>
              <w:t>الفصل الثالث</w:t>
            </w:r>
            <w:r>
              <w:rPr>
                <w:rStyle w:val="IndexLink"/>
                <w:rtl w:val="true"/>
              </w:rPr>
              <w:tab/>
            </w:r>
            <w:r>
              <w:rPr>
                <w:rStyle w:val="IndexLink"/>
              </w:rPr>
              <w:t>322</w:t>
            </w:r>
          </w:hyperlink>
        </w:p>
        <w:p>
          <w:pPr>
            <w:pStyle w:val="Contents4"/>
            <w:tabs>
              <w:tab w:val="clear" w:pos="8176"/>
              <w:tab w:val="right" w:pos="9026" w:leader="dot"/>
            </w:tabs>
            <w:rPr/>
          </w:pPr>
          <w:hyperlink w:anchor="__RefHeading___Toc5248932_2320776876">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248934_2320776876">
            <w:r>
              <w:rPr>
                <w:webHidden/>
                <w:rStyle w:val="IndexLink"/>
                <w:rtl w:val="true"/>
              </w:rPr>
              <w:t>الوظيفة الحادية عشرة</w:t>
            </w:r>
            <w:r>
              <w:rPr>
                <w:rStyle w:val="IndexLink"/>
                <w:rtl w:val="true"/>
              </w:rPr>
              <w:t xml:space="preserve">: </w:t>
            </w:r>
            <w:r>
              <w:rPr>
                <w:rStyle w:val="IndexLink"/>
                <w:rtl w:val="true"/>
              </w:rPr>
              <w:t>المرابطة</w:t>
            </w:r>
            <w:r>
              <w:rPr>
                <w:rStyle w:val="IndexLink"/>
                <w:rtl w:val="true"/>
              </w:rPr>
              <w:tab/>
            </w:r>
            <w:r>
              <w:rPr>
                <w:rStyle w:val="IndexLink"/>
              </w:rPr>
              <w:t>323</w:t>
            </w:r>
          </w:hyperlink>
        </w:p>
        <w:p>
          <w:pPr>
            <w:pStyle w:val="Contents4"/>
            <w:tabs>
              <w:tab w:val="clear" w:pos="8176"/>
              <w:tab w:val="right" w:pos="9026" w:leader="dot"/>
            </w:tabs>
            <w:rPr/>
          </w:pPr>
          <w:hyperlink w:anchor="__RefHeading___Toc5248936_2320776876">
            <w:r>
              <w:rPr>
                <w:webHidden/>
                <w:rStyle w:val="IndexLink"/>
                <w:rtl w:val="true"/>
              </w:rPr>
              <w:t>الوظيفة الثانية عشرة</w:t>
            </w:r>
            <w:r>
              <w:rPr>
                <w:rStyle w:val="IndexLink"/>
                <w:rtl w:val="true"/>
              </w:rPr>
              <w:t xml:space="preserve">: </w:t>
            </w:r>
            <w:r>
              <w:rPr>
                <w:rStyle w:val="IndexLink"/>
                <w:rtl w:val="true"/>
              </w:rPr>
              <w:t>الدعاء بتعجيل الفرج</w:t>
            </w:r>
            <w:r>
              <w:rPr>
                <w:rStyle w:val="IndexLink"/>
                <w:rtl w:val="true"/>
              </w:rPr>
              <w:tab/>
            </w:r>
            <w:r>
              <w:rPr>
                <w:rStyle w:val="IndexLink"/>
              </w:rPr>
              <w:t>327</w:t>
            </w:r>
          </w:hyperlink>
        </w:p>
        <w:p>
          <w:pPr>
            <w:pStyle w:val="Contents2"/>
            <w:tabs>
              <w:tab w:val="clear" w:pos="8743"/>
              <w:tab w:val="right" w:pos="9026" w:leader="dot"/>
            </w:tabs>
            <w:rPr/>
          </w:pPr>
          <w:hyperlink w:anchor="__RefHeading___Toc5248938_2320776876">
            <w:r>
              <w:rPr>
                <w:webHidden/>
                <w:rStyle w:val="IndexLink"/>
                <w:rtl w:val="true"/>
              </w:rPr>
              <w:t>من وحي كلمات الحجة عجل الله تعالي فرجه</w:t>
            </w:r>
            <w:r>
              <w:rPr>
                <w:rStyle w:val="IndexLink"/>
                <w:rtl w:val="true"/>
              </w:rPr>
              <w:tab/>
            </w:r>
            <w:r>
              <w:rPr>
                <w:rStyle w:val="IndexLink"/>
              </w:rPr>
              <w:t>328</w:t>
            </w:r>
          </w:hyperlink>
        </w:p>
        <w:p>
          <w:pPr>
            <w:pStyle w:val="Contents3"/>
            <w:tabs>
              <w:tab w:val="clear" w:pos="8459"/>
              <w:tab w:val="right" w:pos="9026" w:leader="dot"/>
            </w:tabs>
            <w:rPr/>
          </w:pPr>
          <w:hyperlink w:anchor="__RefHeading___Toc5248940_2320776876">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5248942_2320776876">
            <w:r>
              <w:rPr>
                <w:webHidden/>
                <w:rStyle w:val="IndexLink"/>
                <w:rtl w:val="true"/>
              </w:rPr>
              <w:t>التمهيد وعلامات الظهور</w:t>
            </w:r>
            <w:r>
              <w:rPr>
                <w:rStyle w:val="IndexLink"/>
                <w:rtl w:val="true"/>
              </w:rPr>
              <w:tab/>
            </w:r>
            <w:r>
              <w:rPr>
                <w:rStyle w:val="IndexLink"/>
              </w:rPr>
              <w:t>330</w:t>
            </w:r>
          </w:hyperlink>
        </w:p>
        <w:p>
          <w:pPr>
            <w:pStyle w:val="Contents2"/>
            <w:tabs>
              <w:tab w:val="clear" w:pos="8743"/>
              <w:tab w:val="right" w:pos="9026" w:leader="dot"/>
            </w:tabs>
            <w:rPr/>
          </w:pPr>
          <w:hyperlink w:anchor="__RefHeading___Toc5248944_2320776876">
            <w:r>
              <w:rPr>
                <w:webHidden/>
                <w:rStyle w:val="IndexLink"/>
                <w:rtl w:val="true"/>
              </w:rPr>
              <w:t>معزُّ الأولياء</w:t>
            </w:r>
            <w:r>
              <w:rPr>
                <w:rStyle w:val="IndexLink"/>
                <w:rtl w:val="true"/>
              </w:rPr>
              <w:tab/>
            </w:r>
            <w:r>
              <w:rPr>
                <w:rStyle w:val="IndexLink"/>
              </w:rPr>
              <w:t>338</w:t>
            </w:r>
          </w:hyperlink>
        </w:p>
        <w:p>
          <w:pPr>
            <w:pStyle w:val="Contents3"/>
            <w:tabs>
              <w:tab w:val="clear" w:pos="8459"/>
              <w:tab w:val="right" w:pos="9026" w:leader="dot"/>
            </w:tabs>
            <w:rPr/>
          </w:pPr>
          <w:hyperlink w:anchor="__RefHeading___Toc5248946_2320776876">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5248948_2320776876">
            <w:r>
              <w:rPr>
                <w:webHidden/>
                <w:rStyle w:val="IndexLink"/>
                <w:rtl w:val="true"/>
              </w:rPr>
              <w:t>الدرس التاسع</w:t>
            </w:r>
            <w:r>
              <w:rPr>
                <w:rStyle w:val="IndexLink"/>
                <w:rtl w:val="true"/>
              </w:rPr>
              <w:tab/>
            </w:r>
            <w:r>
              <w:rPr>
                <w:rStyle w:val="IndexLink"/>
              </w:rPr>
              <w:t>340</w:t>
            </w:r>
          </w:hyperlink>
        </w:p>
        <w:p>
          <w:pPr>
            <w:pStyle w:val="Contents3"/>
            <w:tabs>
              <w:tab w:val="clear" w:pos="8459"/>
              <w:tab w:val="right" w:pos="9026" w:leader="dot"/>
            </w:tabs>
            <w:rPr/>
          </w:pPr>
          <w:hyperlink w:anchor="__RefHeading___Toc5248950_2320776876">
            <w:r>
              <w:rPr>
                <w:webHidden/>
                <w:rStyle w:val="IndexLink"/>
                <w:rtl w:val="true"/>
              </w:rPr>
              <w:t>خلاصة الدرس</w:t>
            </w:r>
            <w:r>
              <w:rPr>
                <w:rStyle w:val="IndexLink"/>
                <w:rtl w:val="true"/>
              </w:rPr>
              <w:tab/>
            </w:r>
            <w:r>
              <w:rPr>
                <w:rStyle w:val="IndexLink"/>
              </w:rPr>
              <w:t>344</w:t>
            </w:r>
          </w:hyperlink>
        </w:p>
        <w:p>
          <w:pPr>
            <w:pStyle w:val="Contents2"/>
            <w:tabs>
              <w:tab w:val="clear" w:pos="8743"/>
              <w:tab w:val="right" w:pos="9026" w:leader="dot"/>
            </w:tabs>
            <w:rPr/>
          </w:pPr>
          <w:hyperlink w:anchor="__RefHeading___Toc5248952_2320776876">
            <w:r>
              <w:rPr>
                <w:webHidden/>
                <w:rStyle w:val="IndexLink"/>
                <w:rtl w:val="true"/>
              </w:rPr>
              <w:t>الإمام المهدي عجل الله تعالي فرجه</w:t>
            </w:r>
            <w:r>
              <w:rPr>
                <w:rStyle w:val="IndexLink"/>
                <w:rtl w:val="true"/>
              </w:rPr>
              <w:tab/>
            </w:r>
            <w:r>
              <w:rPr>
                <w:rStyle w:val="IndexLink"/>
              </w:rPr>
              <w:t>346</w:t>
            </w:r>
          </w:hyperlink>
        </w:p>
        <w:p>
          <w:pPr>
            <w:pStyle w:val="Contents2"/>
            <w:tabs>
              <w:tab w:val="clear" w:pos="8743"/>
              <w:tab w:val="right" w:pos="9026" w:leader="dot"/>
            </w:tabs>
            <w:rPr/>
          </w:pPr>
          <w:hyperlink w:anchor="__RefHeading___Toc5248954_2320776876">
            <w:r>
              <w:rPr>
                <w:webHidden/>
                <w:rStyle w:val="IndexLink"/>
                <w:rtl w:val="true"/>
              </w:rPr>
              <w:t>جدليّة الحركة والسّكون في مفهوم الانتظار</w:t>
            </w:r>
            <w:r>
              <w:rPr>
                <w:rStyle w:val="IndexLink"/>
                <w:rtl w:val="true"/>
              </w:rPr>
              <w:tab/>
            </w:r>
            <w:r>
              <w:rPr>
                <w:rStyle w:val="IndexLink"/>
              </w:rPr>
              <w:t>358</w:t>
            </w:r>
          </w:hyperlink>
        </w:p>
        <w:p>
          <w:pPr>
            <w:pStyle w:val="Contents3"/>
            <w:tabs>
              <w:tab w:val="clear" w:pos="8459"/>
              <w:tab w:val="right" w:pos="9026" w:leader="dot"/>
            </w:tabs>
            <w:rPr/>
          </w:pPr>
          <w:hyperlink w:anchor="__RefHeading___Toc5248956_2320776876">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248958_2320776876">
            <w:r>
              <w:rPr>
                <w:webHidden/>
                <w:rStyle w:val="IndexLink"/>
                <w:rtl w:val="true"/>
              </w:rPr>
              <w:t>الفصل الثاني</w:t>
            </w:r>
            <w:r>
              <w:rPr>
                <w:rStyle w:val="IndexLink"/>
                <w:rtl w:val="true"/>
              </w:rPr>
              <w:tab/>
            </w:r>
            <w:r>
              <w:rPr>
                <w:rStyle w:val="IndexLink"/>
              </w:rPr>
              <w:t>360</w:t>
            </w:r>
          </w:hyperlink>
        </w:p>
        <w:p>
          <w:pPr>
            <w:pStyle w:val="Contents3"/>
            <w:tabs>
              <w:tab w:val="clear" w:pos="8459"/>
              <w:tab w:val="right" w:pos="9026" w:leader="dot"/>
            </w:tabs>
            <w:rPr/>
          </w:pPr>
          <w:hyperlink w:anchor="__RefHeading___Toc5248960_2320776876">
            <w:r>
              <w:rPr>
                <w:webHidden/>
                <w:rStyle w:val="IndexLink"/>
                <w:rtl w:val="true"/>
              </w:rPr>
              <w:t>نَظريَّة التَّمهِيد</w:t>
            </w:r>
            <w:r>
              <w:rPr>
                <w:rStyle w:val="IndexLink"/>
                <w:rtl w:val="true"/>
              </w:rPr>
              <w:tab/>
            </w:r>
            <w:r>
              <w:rPr>
                <w:rStyle w:val="IndexLink"/>
              </w:rPr>
              <w:t>370</w:t>
            </w:r>
          </w:hyperlink>
        </w:p>
        <w:p>
          <w:pPr>
            <w:pStyle w:val="Contents2"/>
            <w:tabs>
              <w:tab w:val="clear" w:pos="8743"/>
              <w:tab w:val="right" w:pos="9026" w:leader="dot"/>
            </w:tabs>
            <w:rPr/>
          </w:pPr>
          <w:hyperlink w:anchor="__RefHeading___Toc5248962_2320776876">
            <w:r>
              <w:rPr>
                <w:webHidden/>
                <w:rStyle w:val="IndexLink"/>
                <w:rtl w:val="true"/>
              </w:rPr>
              <w:t>الإعداد الروحي لعصر الظهور</w:t>
            </w:r>
            <w:r>
              <w:rPr>
                <w:rStyle w:val="IndexLink"/>
                <w:rtl w:val="true"/>
              </w:rPr>
              <w:tab/>
            </w:r>
            <w:r>
              <w:rPr>
                <w:rStyle w:val="IndexLink"/>
              </w:rPr>
              <w:t>378</w:t>
            </w:r>
          </w:hyperlink>
        </w:p>
        <w:p>
          <w:pPr>
            <w:pStyle w:val="Contents3"/>
            <w:tabs>
              <w:tab w:val="clear" w:pos="8459"/>
              <w:tab w:val="right" w:pos="9026" w:leader="dot"/>
            </w:tabs>
            <w:rPr/>
          </w:pPr>
          <w:hyperlink w:anchor="__RefHeading___Toc5248964_2320776876">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5248966_2320776876">
            <w:r>
              <w:rPr>
                <w:webHidden/>
                <w:rStyle w:val="IndexLink"/>
                <w:rtl w:val="true"/>
              </w:rPr>
              <w:t>المحور الثاني</w:t>
            </w:r>
            <w:r>
              <w:rPr>
                <w:rStyle w:val="IndexLink"/>
                <w:rtl w:val="true"/>
              </w:rPr>
              <w:tab/>
            </w:r>
            <w:r>
              <w:rPr>
                <w:rStyle w:val="IndexLink"/>
              </w:rPr>
              <w:t>380</w:t>
            </w:r>
          </w:hyperlink>
        </w:p>
        <w:p>
          <w:pPr>
            <w:pStyle w:val="Contents2"/>
            <w:tabs>
              <w:tab w:val="clear" w:pos="8743"/>
              <w:tab w:val="right" w:pos="9026" w:leader="dot"/>
            </w:tabs>
            <w:rPr/>
          </w:pPr>
          <w:hyperlink w:anchor="__RefHeading___Toc5248968_2320776876">
            <w:r>
              <w:rPr>
                <w:webHidden/>
                <w:rStyle w:val="IndexLink"/>
                <w:rtl w:val="true"/>
              </w:rPr>
              <w:t>الإنتظار المهدوي</w:t>
            </w:r>
            <w:r>
              <w:rPr>
                <w:rStyle w:val="IndexLink"/>
                <w:rtl w:val="true"/>
              </w:rPr>
              <w:tab/>
            </w:r>
            <w:r>
              <w:rPr>
                <w:rStyle w:val="IndexLink"/>
              </w:rPr>
              <w:t>396</w:t>
            </w:r>
          </w:hyperlink>
        </w:p>
        <w:p>
          <w:pPr>
            <w:pStyle w:val="Contents3"/>
            <w:tabs>
              <w:tab w:val="clear" w:pos="8459"/>
              <w:tab w:val="right" w:pos="9026" w:leader="dot"/>
            </w:tabs>
            <w:rPr/>
          </w:pPr>
          <w:hyperlink w:anchor="__RefHeading___Toc5248970_2320776876">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5248972_2320776876">
            <w:r>
              <w:rPr>
                <w:webHidden/>
                <w:rStyle w:val="IndexLink"/>
                <w:rtl w:val="true"/>
              </w:rPr>
              <w:t>المبحث الأول</w:t>
            </w:r>
            <w:r>
              <w:rPr>
                <w:rStyle w:val="IndexLink"/>
                <w:rtl w:val="true"/>
              </w:rPr>
              <w:tab/>
            </w:r>
            <w:r>
              <w:rPr>
                <w:rStyle w:val="IndexLink"/>
              </w:rPr>
              <w:t>398</w:t>
            </w:r>
          </w:hyperlink>
        </w:p>
        <w:p>
          <w:pPr>
            <w:pStyle w:val="Contents3"/>
            <w:tabs>
              <w:tab w:val="clear" w:pos="8459"/>
              <w:tab w:val="right" w:pos="9026" w:leader="dot"/>
            </w:tabs>
            <w:rPr/>
          </w:pPr>
          <w:hyperlink w:anchor="__RefHeading___Toc5248974_2320776876">
            <w:r>
              <w:rPr>
                <w:webHidden/>
                <w:rStyle w:val="IndexLink"/>
                <w:rtl w:val="true"/>
              </w:rPr>
              <w:t>المبحث الثالث</w:t>
            </w:r>
            <w:r>
              <w:rPr>
                <w:rStyle w:val="IndexLink"/>
                <w:rtl w:val="true"/>
              </w:rPr>
              <w:tab/>
            </w:r>
            <w:r>
              <w:rPr>
                <w:rStyle w:val="IndexLink"/>
              </w:rPr>
              <w:t>400</w:t>
            </w:r>
          </w:hyperlink>
        </w:p>
        <w:p>
          <w:pPr>
            <w:pStyle w:val="Contents3"/>
            <w:tabs>
              <w:tab w:val="clear" w:pos="8459"/>
              <w:tab w:val="right" w:pos="9026" w:leader="dot"/>
            </w:tabs>
            <w:rPr/>
          </w:pPr>
          <w:hyperlink w:anchor="__RefHeading___Toc5248976_2320776876">
            <w:r>
              <w:rPr>
                <w:webHidden/>
                <w:rStyle w:val="IndexLink"/>
                <w:rtl w:val="true"/>
              </w:rPr>
              <w:t>المبحث السابح</w:t>
            </w:r>
            <w:r>
              <w:rPr>
                <w:rStyle w:val="IndexLink"/>
                <w:rtl w:val="true"/>
              </w:rPr>
              <w:tab/>
            </w:r>
            <w:r>
              <w:rPr>
                <w:rStyle w:val="IndexLink"/>
              </w:rPr>
              <w:t>405</w:t>
            </w:r>
          </w:hyperlink>
        </w:p>
        <w:p>
          <w:pPr>
            <w:pStyle w:val="Contents2"/>
            <w:tabs>
              <w:tab w:val="clear" w:pos="8743"/>
              <w:tab w:val="right" w:pos="9026" w:leader="dot"/>
            </w:tabs>
            <w:rPr/>
          </w:pPr>
          <w:hyperlink w:anchor="__RefHeading___Toc5248978_2320776876">
            <w:r>
              <w:rPr>
                <w:webHidden/>
                <w:rStyle w:val="IndexLink"/>
                <w:rtl w:val="true"/>
              </w:rPr>
              <w:t>القائد المنتظر</w:t>
            </w:r>
            <w:r>
              <w:rPr>
                <w:rStyle w:val="IndexLink"/>
                <w:rtl w:val="true"/>
              </w:rPr>
              <w:tab/>
            </w:r>
            <w:r>
              <w:rPr>
                <w:rStyle w:val="IndexLink"/>
              </w:rPr>
              <w:t>414</w:t>
            </w:r>
          </w:hyperlink>
        </w:p>
        <w:p>
          <w:pPr>
            <w:pStyle w:val="Contents2"/>
            <w:tabs>
              <w:tab w:val="clear" w:pos="8743"/>
              <w:tab w:val="right" w:pos="9026" w:leader="dot"/>
            </w:tabs>
            <w:rPr/>
          </w:pPr>
          <w:hyperlink w:anchor="__RefHeading___Toc5248980_2320776876">
            <w:r>
              <w:rPr>
                <w:webHidden/>
                <w:rStyle w:val="IndexLink"/>
                <w:rtl w:val="true"/>
              </w:rPr>
              <w:t>الأمام المهدي عجل الله تعالي فرجه</w:t>
            </w:r>
            <w:r>
              <w:rPr>
                <w:rStyle w:val="IndexLink"/>
                <w:rtl w:val="true"/>
              </w:rPr>
              <w:tab/>
            </w:r>
            <w:r>
              <w:rPr>
                <w:rStyle w:val="IndexLink"/>
              </w:rPr>
              <w:t>432</w:t>
            </w:r>
          </w:hyperlink>
        </w:p>
        <w:p>
          <w:pPr>
            <w:pStyle w:val="Contents3"/>
            <w:tabs>
              <w:tab w:val="clear" w:pos="8459"/>
              <w:tab w:val="right" w:pos="9026" w:leader="dot"/>
            </w:tabs>
            <w:rPr/>
          </w:pPr>
          <w:hyperlink w:anchor="__RefHeading___Toc5248982_2320776876">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5248984_2320776876">
            <w:r>
              <w:rPr>
                <w:webHidden/>
                <w:rStyle w:val="IndexLink"/>
                <w:rtl w:val="true"/>
              </w:rPr>
              <w:t>الفصل الرابع</w:t>
            </w:r>
            <w:r>
              <w:rPr>
                <w:rStyle w:val="IndexLink"/>
                <w:rtl w:val="true"/>
              </w:rPr>
              <w:t>:</w:t>
              <w:tab/>
            </w:r>
            <w:r>
              <w:rPr>
                <w:rStyle w:val="IndexLink"/>
              </w:rPr>
              <w:t>434</w:t>
            </w:r>
          </w:hyperlink>
        </w:p>
        <w:p>
          <w:pPr>
            <w:pStyle w:val="Contents2"/>
            <w:tabs>
              <w:tab w:val="clear" w:pos="8743"/>
              <w:tab w:val="right" w:pos="9026" w:leader="dot"/>
            </w:tabs>
            <w:rPr/>
          </w:pPr>
          <w:hyperlink w:anchor="__RefHeading___Toc5248986_2320776876">
            <w:r>
              <w:rPr>
                <w:webHidden/>
                <w:rStyle w:val="IndexLink"/>
                <w:rtl w:val="true"/>
              </w:rPr>
              <w:t>الإمام المهدي عجل الله تعالي فرجه</w:t>
            </w:r>
            <w:r>
              <w:rPr>
                <w:rStyle w:val="IndexLink"/>
                <w:rtl w:val="true"/>
              </w:rPr>
              <w:tab/>
            </w:r>
            <w:r>
              <w:rPr>
                <w:rStyle w:val="IndexLink"/>
              </w:rPr>
              <w:t>438</w:t>
            </w:r>
          </w:hyperlink>
        </w:p>
        <w:p>
          <w:pPr>
            <w:pStyle w:val="Contents2"/>
            <w:tabs>
              <w:tab w:val="clear" w:pos="8743"/>
              <w:tab w:val="right" w:pos="9026" w:leader="dot"/>
            </w:tabs>
            <w:rPr/>
          </w:pPr>
          <w:hyperlink w:anchor="__RefHeading___Toc5248988_2320776876">
            <w:r>
              <w:rPr>
                <w:webHidden/>
                <w:rStyle w:val="IndexLink"/>
                <w:rtl w:val="true"/>
              </w:rPr>
              <w:t>آفَاقِ مهدوية</w:t>
            </w:r>
            <w:r>
              <w:rPr>
                <w:rStyle w:val="IndexLink"/>
                <w:rtl w:val="true"/>
              </w:rPr>
              <w:tab/>
            </w:r>
            <w:r>
              <w:rPr>
                <w:rStyle w:val="IndexLink"/>
              </w:rPr>
              <w:t>446</w:t>
            </w:r>
          </w:hyperlink>
        </w:p>
        <w:p>
          <w:pPr>
            <w:pStyle w:val="Contents2"/>
            <w:tabs>
              <w:tab w:val="clear" w:pos="8743"/>
              <w:tab w:val="right" w:pos="9026" w:leader="dot"/>
            </w:tabs>
            <w:rPr/>
          </w:pPr>
          <w:hyperlink w:anchor="__RefHeading___Toc5248990_2320776876">
            <w:r>
              <w:rPr>
                <w:webHidden/>
                <w:rStyle w:val="IndexLink"/>
                <w:rtl w:val="true"/>
              </w:rPr>
              <w:t>الحقيقة المهدوية</w:t>
            </w:r>
            <w:r>
              <w:rPr>
                <w:rStyle w:val="IndexLink"/>
                <w:rtl w:val="true"/>
              </w:rPr>
              <w:tab/>
            </w:r>
            <w:r>
              <w:rPr>
                <w:rStyle w:val="IndexLink"/>
              </w:rPr>
              <w:t>450</w:t>
            </w:r>
          </w:hyperlink>
        </w:p>
        <w:p>
          <w:pPr>
            <w:pStyle w:val="Contents2"/>
            <w:tabs>
              <w:tab w:val="clear" w:pos="8743"/>
              <w:tab w:val="right" w:pos="9026" w:leader="dot"/>
            </w:tabs>
            <w:rPr/>
          </w:pPr>
          <w:hyperlink w:anchor="__RefHeading___Toc5248992_2320776876">
            <w:r>
              <w:rPr>
                <w:webHidden/>
                <w:rStyle w:val="IndexLink"/>
                <w:rtl w:val="true"/>
              </w:rPr>
              <w:t>الفهرس</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0_209197"/>
      <w:bookmarkStart w:id="1" w:name="pg20240_209197"/>
      <w:bookmarkEnd w:id="1"/>
    </w:p>
    <w:p>
      <w:pPr>
        <w:pStyle w:val="Heading2"/>
        <w:numPr>
          <w:ilvl w:val="1"/>
          <w:numId w:val="1"/>
        </w:numPr>
        <w:rPr/>
      </w:pPr>
      <w:bookmarkStart w:id="2" w:name="pg20240_209197"/>
      <w:bookmarkStart w:id="3" w:name="__RefHeading___Toc5248806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التمهيد للظهور</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وتقديم</w:t>
      </w:r>
    </w:p>
    <w:p>
      <w:pPr>
        <w:pStyle w:val="BookText"/>
        <w:rPr/>
      </w:pPr>
      <w:r>
        <w:rPr>
          <w:rFonts w:ascii="Amiri" w:hAnsi="Amiri" w:eastAsia="Amiri" w:cs="Amiri"/>
          <w:color w:val="111111"/>
          <w:sz w:val="28"/>
          <w:sz w:val="28"/>
          <w:szCs w:val="28"/>
          <w:rtl w:val="true"/>
          <w:lang w:bidi="ar-SA"/>
        </w:rPr>
        <w:t>مركز الدراسات التخصصية الانها المهدي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المحسني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8808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الدراسات التخصصیي الامام المهدی عجّل الله تعالی فرجه</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الظهور في الکتب والمصنفات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إعداد وتقديم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الدراسات التخصصیة في الامام المهدی عجّل الله تعالی فرجه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 النجف الأشرف</w:t>
      </w:r>
    </w:p>
    <w:p>
      <w:pPr>
        <w:pStyle w:val="BookText"/>
        <w:rPr/>
      </w:pPr>
      <w:r>
        <w:rPr>
          <w:rFonts w:ascii="IRNazanin" w:hAnsi="IRNazanin" w:eastAsia="IRNazanin"/>
          <w:color w:val="111111"/>
          <w:sz w:val="28"/>
          <w:sz w:val="28"/>
          <w:szCs w:val="28"/>
          <w:rtl w:val="true"/>
          <w:lang w:bidi="fa-IR"/>
        </w:rPr>
        <w:t>العراق النجف الاشرف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07846787226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20240_209199"/>
    </w:p>
    <w:p>
      <w:pPr>
        <w:pStyle w:val="Heading2"/>
        <w:numPr>
          <w:ilvl w:val="1"/>
          <w:numId w:val="1"/>
        </w:numPr>
        <w:rPr/>
      </w:pPr>
      <w:bookmarkStart w:id="8" w:name="__RefHeading___Toc5248810_2320776876"/>
      <w:bookmarkStart w:id="9" w:name="_Toc3"/>
      <w:bookmarkEnd w:id="7"/>
      <w:bookmarkEnd w:id="8"/>
      <w:r>
        <w:rPr>
          <w:rtl w:val="true"/>
        </w:rPr>
        <w:t>فقه</w:t>
      </w:r>
      <w:bookmarkEnd w:id="9"/>
    </w:p>
    <w:p>
      <w:pPr>
        <w:pStyle w:val="Heading3"/>
        <w:numPr>
          <w:ilvl w:val="2"/>
          <w:numId w:val="1"/>
        </w:numPr>
        <w:rPr/>
      </w:pPr>
      <w:bookmarkStart w:id="10" w:name="__RefHeading___Toc5248812_2320776876"/>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علامات الظهور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المرجع اللدیني الشيخ محمّد السّند دام ظله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الرّافد المطبوعات </w:t>
      </w:r>
    </w:p>
    <w:p>
      <w:pPr>
        <w:pStyle w:val="BookText"/>
        <w:rPr/>
      </w:pPr>
      <w:r>
        <w:rPr>
          <w:rFonts w:ascii="IRNazanin" w:hAnsi="IRNazanin" w:eastAsia="IRNazanin"/>
          <w:color w:val="111111"/>
          <w:sz w:val="28"/>
          <w:sz w:val="28"/>
          <w:szCs w:val="28"/>
          <w:rtl w:val="true"/>
          <w:lang w:bidi="fa-IR"/>
        </w:rPr>
        <w:t>فقه علامات الظهور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المرجع الديني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12" w:name="pg20240_209201"/>
    </w:p>
    <w:p>
      <w:pPr>
        <w:pStyle w:val="Heading3"/>
        <w:numPr>
          <w:ilvl w:val="2"/>
          <w:numId w:val="1"/>
        </w:numPr>
        <w:rPr/>
      </w:pPr>
      <w:bookmarkStart w:id="13" w:name="__RefHeading___Toc5248814_2320776876"/>
      <w:bookmarkStart w:id="14" w:name="_Toc5"/>
      <w:bookmarkEnd w:id="12"/>
      <w:bookmarkEnd w:id="13"/>
      <w:r>
        <w:rPr>
          <w:rtl w:val="true"/>
        </w:rPr>
        <w:t>القاعدة الثانية</w:t>
      </w:r>
      <w:bookmarkEnd w:id="14"/>
    </w:p>
    <w:p>
      <w:pPr>
        <w:pStyle w:val="BookText"/>
        <w:rPr/>
      </w:pPr>
      <w:r>
        <w:rPr>
          <w:rFonts w:ascii="Amiri" w:hAnsi="Amiri" w:eastAsia="Amiri" w:cs="Amiri"/>
          <w:color w:val="111111"/>
          <w:sz w:val="28"/>
          <w:sz w:val="28"/>
          <w:szCs w:val="28"/>
          <w:rtl w:val="true"/>
          <w:lang w:bidi="ar-SA"/>
        </w:rPr>
        <w:t>إعداد القوة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الفريضة القرآنية العظيمة ليست مختصَّة بباب الجهاد وحال مناجزة العدوّ ، بل هي مطلقة على الدوام أن يبني المؤمنون أنفسهم وقوَّتهم صرحاً يهابه العدوّ رادعاً له عن التطاول، ويمكن استفادة عدَّة أمور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الآية فرَّقت معنى القوَّة عن رباط الخيل، وكأنَّها تشير إلى أنَّ القوَّة بحسب المعنى أوسع من معنى القوى العسكرية التي أحد مصاديقها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التفريق والتمييز واضح في الآيات القرآنية،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نَحْنُ أُولُوا قُوَّةٍ وَأُولُوا بَأْسٍ شَدِيدٍ وَالْأَمْرُ إِلَيْكِ فَانْظُرِي ما ذا تَأْمُرِينَ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هنا فرَّقت القوة عن البأس الشديد، أي بيَّنت أن معنى القوَّة أوسع من معنى القوة البدنية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 القوَّة الأخرى،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كَالَّتي نَقَضَتْ غَزْهَا مِنْ بَعْدِ قُوَّةٍ أَنْكاثاً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القوَّة هو الإحكام والإبرام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طلب ذي القرنين القوَّة من القوم الذين استنجدوه، وهي الإعانة المالية والبدنية،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مَكَنّي فيهِ </w:t>
      </w:r>
    </w:p>
    <w:p>
      <w:pPr>
        <w:pStyle w:val="BookText"/>
        <w:rPr/>
      </w:pPr>
      <w:r>
        <w:rPr>
          <w:rFonts w:ascii="Amiri" w:hAnsi="Amiri" w:eastAsia="Amiri" w:cs="Amiri"/>
          <w:color w:val="111111"/>
          <w:sz w:val="28"/>
          <w:sz w:val="28"/>
          <w:szCs w:val="28"/>
          <w:rtl w:val="true"/>
          <w:lang w:bidi="ar-SA"/>
        </w:rPr>
        <w:t>رَبِّي خَيْرٌ فَأَعِينُونِي بِقُوَّةٍ أَجْعَلْ بَيْنَكُمْ وَبَيْنَهُمْ رَدْما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آيات أُخرى تشير إلى أنَّ معنى القوَّة معنى أوسع من معنى القوَّة البدنية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يتبيَّن أنَّ عنوان ومعنى القوَّة معنى مطلق شامل لكلِّ أنواع</w:t>
      </w:r>
    </w:p>
    <w:p>
      <w:pPr>
        <w:pStyle w:val="BookText"/>
        <w:rPr/>
      </w:pPr>
      <w:r>
        <w:rPr>
          <w:rFonts w:ascii="Amiri" w:hAnsi="Amiri" w:eastAsia="Amiri" w:cs="Amiri"/>
          <w:color w:val="111111"/>
          <w:sz w:val="28"/>
          <w:sz w:val="28"/>
          <w:szCs w:val="28"/>
          <w:rtl w:val="true"/>
          <w:lang w:bidi="ar-SA"/>
        </w:rPr>
        <w:t>القوَّة سواء القوَّة العسكرية أو غير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أنَّ القوَّة غير العسكرية لها مصاديق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العلمية، والقوَّة السياسية، والقوَّة الاقتصادية، والقوَّة الاجتماعية،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الآية قالت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أنَّ القوَّة المعطوف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القوَّة العلمية في التطوّر العلمي على المستوى السياسي والذكاء السياسي، وكذلك على المستوى الاقتصادي، فإنَّ القوَّة الاقتصادية قوَّة لا ينكرها عاقل، كذلك القوى التي ذكرناها، بل إنّ القوَّة الاجتماعية والوجاهة الاجتماعية والتأثير في المجتمع أيضاً قوَّة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المصادر للقوَّة تُولَّد هيبة وتُرهِب العدَّو المتربِّص بنا، والقضيَّة غير مختصَّة بوجود معركة أو معركة وشيكة، بل على العكس القوَّة تُبنى في وقت السلم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تتنامى من الدرجة البسيطة ثمّ تتصاعد إلى الدرجة العليا، وهذا التنامي يكون في وقت السلم بشكل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وقت الحرب ليس وقت بناء للقوَّة، بل هو وقت استخدام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بنيته من قوَّة،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تكن بنيت قوتَّك في وقت سابق سوف تُهزَم في الوقت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الحرب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وقت السلم وقت صحيح لبناء القوَّة بصورة هادئة ورصينة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تحشيد الهمم والإرادات والعزائم للقيام بالمسؤولية،</w:t>
      </w:r>
    </w:p>
    <w:p>
      <w:pPr>
        <w:pStyle w:val="BookText"/>
        <w:rPr/>
      </w:pPr>
      <w:r>
        <w:rPr>
          <w:rFonts w:ascii="Amiri" w:hAnsi="Amiri" w:eastAsia="Amiri" w:cs="Amiri"/>
          <w:color w:val="111111"/>
          <w:sz w:val="28"/>
          <w:sz w:val="28"/>
          <w:szCs w:val="28"/>
          <w:rtl w:val="true"/>
          <w:lang w:bidi="ar-SA"/>
        </w:rPr>
        <w:t>وتخطيط برنامج يقوم بعبئ ضخامة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ونصرتي لكم معدَّة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وهذا النصّ ورد مستفيضاً في زياراتهم سواء في جانب الملف الأمني أو العسكري أو التعبوي للنفوس والحماس الهمم أو في الملف السياسي أو المالي والاقتصادي أو في الملف العقائدي والفكري والإيدلوجي في الملفات الأُخرى من الرعايات الحازمة التي يلزم على المؤمن النهوض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الآية ترسم أصل محكم وقاعدة خطيرة استراتيجية، ألا وهي أنَّ بناء القوة ليس له سقف يقف عنده، بل هو أفق مفتوح لا يتناهى، بل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ودعوة للبشر إلى إنهاء سلطان قوَّتهم إلى القدرة على النفوذ من أقطار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بناء القدرة والقوَّة ليس له سقف في دعوة القرآن، نعم استخدام القوَّة تجاه الآخرين ولو كانوا من الأعداء المعتدين له سقف وحدّ محدود، كما أنَّ استخدام القوَّة تجاه الآخرين حالة استثنائية واضطرارية وليست حالة أوَّلية في منطق القرآن ومدرسة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 بناء القوَّة وإعدادها مع استخدام القوَّة واستعمالها بون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شاسع ، ومن ذلك يُفهم التوصية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حلساً من أحلاس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ليس دعوى لعدم بناء القوَّة لكيان الإيمان والمؤمنين، بل غايته عدم استخدام واستعمال القوَّة تجاه المخالفين لدعوتهم إلى الهدى والحقِّ، لا أنّها وصيَّة وتوصية منه علیه السلام لترك بناء القوَّة أو إيقاف مسيرة بناء القوَّة وكم بين المعنيين من فرق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نلاحظ أنَّ أتباع أهل البيت علیهم السلام كانوا قلَّة بعدد الأصابع في الصدر الأوَّل، ثمّ كيف تناموا إلى يومنا هذا، وليس ذلك إلّا من بناء القوَّة والقدرة لا من إيقافها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ولأجل هذا الأصل والقاعدة العظيمة قام كلُّ ظالم بقتل إمام من أئمَّة أهل البيت الأحد عشر علیهم السلام واستئصاله إمَّا بالسُّمَّ أو القتل، رغم أنَّ أئمَّة أهل البيت علیهم السلام من الإمام السجّاد علیه السلام إلى الإمام الحسن العسكري علیه السلام لم يستعملوا القوة، لكن خلفاء بني أميَّة وبني العبّاس لمسوا منهم التنامي في القوَّة، فمن ثَمَّ استشعروا الخطر على ملكهم فقاموا بتصفيتهم، بينما لم يقدم بنو أُميَّة وبنو العبّاس على قتل أحد من علماء المخالفين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برهان قاطع من سيرة أئمَّة أهل البيت علیهم السلام على الإصرار في بناء القوَّة والقدرة وتناميها وتمدّدها بلا حدود، فبين بناء القوَّة والقدرة مع استخدامها تمايز كبير ، وقد وقع الخلط عند كثيرين، بل بقي هذا الخلط معشعشاً قروناً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بناء القوَّة والقدرة المتنامي فائدته الردع للعدِّو عن الطمع في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مقدرات المؤمنين والمسلمين، 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استخدام القوَّة هو من العلاج بعد وقوع الابتلاء بمرض اعتداء المعتدي لإزالة ذلك العدوان، بل إنَّ تنامي القوَّة والقدرة له خاصية أخرى، وهي خاصية إزالة العدوان أيضاً، بنحو سلمي تلقائي عفوي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ثَمَّ يتبيَّن أنَّ الهدنة التي أوصى بها أئمَّة أهل البيت علیهم السلام في زمن الغيبة الكبرى لا تتنافى مع ضرورة بناء وتنامي القدرة، بل بينهما كمال الوئام والتلازم، فإنَّ الهدنة تعني فيما تعنيه الحفاظ على مقدرات معسكر الإيمان وكيانه، وهذا لا يتمُّ بمُجرِّد ترك المناوشة مع الخصم والعدوّ المخالف، وبمجرَّد الكفّ وصرف ترك المنابذة والمنازلة، فإنَّ ذلك بمجرَّده لا يُحقَّق الأمان والحفظ، بل لا بدَّ من اعتماد بناء القوَّة وتنامي القدرة كي يكون ذلك مُلجأ للعدِّو والخصم على رعاية الهدنة ورادعاً له عن الطمع في نكث الهدنة والقيام بالعدوان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ترى في هدنة الإمام الحسن علیه السلام مع معاوية لم تكن تلك الهدنة متمِّحضة في الكفّ عن القتال، بل أكثر بنود ذلك الاتِّفاق كان فيه المحافظة من الإمام الحسن علیه السلام وشيعته على إبقاء القوَّة والقدرة وعدم تسليمها لمعاوية؟</w:t>
      </w:r>
    </w:p>
    <w:p>
      <w:pPr>
        <w:pStyle w:val="BookText"/>
        <w:rPr/>
      </w:pPr>
      <w:r>
        <w:rPr>
          <w:rFonts w:ascii="IRNazanin" w:hAnsi="IRNazanin" w:eastAsia="IRNazanin"/>
          <w:color w:val="111111"/>
          <w:sz w:val="28"/>
          <w:sz w:val="28"/>
          <w:szCs w:val="28"/>
          <w:rtl w:val="true"/>
          <w:lang w:bidi="fa-IR"/>
        </w:rPr>
        <w:t>ومن ثُمَّ كان أوّل بند من بنود الإمام الحسن علیه السلام أنَّ أخاه الإمام الحسين علیه السلام يدخل في هذه الهدنة، بل يظلّ خطَّاً ساخناً يمكن تفعيله في أيَّ وقتِ، مضافاً إلى البنود الأخرى الصريحة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فمفهوم الهدنة وعنوانها هو الآخر من العناوين التي حصل الالتباس في مفهومها ومعناها كالتوصية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حلساً من أحلاس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 فبالدقة عندنا أصلان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تنامي القوَّة والقدرة السياسية والعسكرية، وأصل آخر وهو تنامي القوَّة والقدرة التكنولوجية والعلمية، وليس معنى القوى والقدرة السياسية أو التكنولوجية أو حتَّى الاقتصادية ليس المقصود منها الدولة فقط، باعتبار أن السياسية أو الصناعية بيدها، بل الأمر والمسؤولية على </w:t>
      </w:r>
      <w:bookmarkStart w:id="15" w:name="pg20240_209206"/>
    </w:p>
    <w:p>
      <w:pPr>
        <w:pStyle w:val="BookText"/>
        <w:rPr/>
      </w:pPr>
      <w:bookmarkEnd w:id="15"/>
      <w:r>
        <w:rPr>
          <w:rFonts w:ascii="Amiri" w:hAnsi="Amiri" w:eastAsia="Amiri" w:cs="Amiri"/>
          <w:color w:val="111111"/>
          <w:sz w:val="28"/>
          <w:sz w:val="28"/>
          <w:szCs w:val="28"/>
          <w:rtl w:val="true"/>
          <w:lang w:bidi="ar-SA"/>
        </w:rPr>
        <w:t>الجميع أفراداً أو مجتمعات أو دولاً كلِّاً بحسبه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w:t>
      </w:r>
    </w:p>
    <w:p>
      <w:pPr>
        <w:pStyle w:val="BookText"/>
        <w:rPr/>
      </w:pPr>
      <w:r>
        <w:rPr>
          <w:rFonts w:ascii="Amiri" w:hAnsi="Amiri" w:eastAsia="Amiri" w:cs="Amiri"/>
          <w:color w:val="111111"/>
          <w:sz w:val="28"/>
          <w:sz w:val="28"/>
          <w:szCs w:val="28"/>
          <w:rtl w:val="true"/>
          <w:lang w:bidi="ar-SA"/>
        </w:rPr>
        <w:t>وكلّكم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5248816_2320776876"/>
      <w:bookmarkStart w:id="17" w:name="_Toc6"/>
      <w:bookmarkEnd w:id="16"/>
      <w:r>
        <w:rPr>
          <w:rtl w:val="true"/>
        </w:rPr>
        <w:t>القاعدة الرابعة</w:t>
      </w:r>
      <w:r>
        <w:rPr>
          <w:rtl w:val="true"/>
        </w:rPr>
        <w:t>:</w:t>
      </w:r>
      <w:bookmarkEnd w:id="17"/>
    </w:p>
    <w:p>
      <w:pPr>
        <w:pStyle w:val="BookText"/>
        <w:rPr/>
      </w:pPr>
      <w:r>
        <w:rPr>
          <w:rFonts w:ascii="Amiri" w:hAnsi="Amiri" w:eastAsia="Amiri" w:cs="Amiri"/>
          <w:color w:val="111111"/>
          <w:sz w:val="28"/>
          <w:sz w:val="28"/>
          <w:szCs w:val="28"/>
          <w:rtl w:val="true"/>
          <w:lang w:bidi="ar-SA"/>
        </w:rPr>
        <w:t>عموم المسؤولية على الجميع</w:t>
      </w:r>
    </w:p>
    <w:p>
      <w:pPr>
        <w:pStyle w:val="BookText"/>
        <w:rPr/>
      </w:pPr>
      <w:r>
        <w:rPr>
          <w:rFonts w:ascii="Amiri" w:hAnsi="Amiri" w:eastAsia="Amiri" w:cs="Amiri"/>
          <w:color w:val="111111"/>
          <w:sz w:val="28"/>
          <w:sz w:val="28"/>
          <w:szCs w:val="28"/>
          <w:rtl w:val="true"/>
          <w:lang w:bidi="ar-SA"/>
        </w:rPr>
        <w:t>قال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الوصية النبويَّة الخطيرة لم تقصر المسؤولية على بعض دون </w:t>
      </w:r>
    </w:p>
    <w:p>
      <w:pPr>
        <w:pStyle w:val="BookText"/>
        <w:rPr/>
      </w:pPr>
      <w:r>
        <w:rPr>
          <w:rFonts w:ascii="Amiri" w:hAnsi="Amiri" w:eastAsia="Amiri" w:cs="Amiri"/>
          <w:color w:val="111111"/>
          <w:sz w:val="28"/>
          <w:sz w:val="28"/>
          <w:szCs w:val="28"/>
          <w:rtl w:val="true"/>
          <w:lang w:bidi="ar-SA"/>
        </w:rPr>
        <w:t>البعض، ولا على النخب دون عامَّة آحاد الأمَّة، بل كلٌّ من موقعه</w:t>
      </w:r>
    </w:p>
    <w:p>
      <w:pPr>
        <w:pStyle w:val="BookText"/>
        <w:rPr/>
      </w:pPr>
      <w:r>
        <w:rPr>
          <w:rFonts w:ascii="Amiri" w:hAnsi="Amiri" w:eastAsia="Amiri" w:cs="Amiri"/>
          <w:color w:val="111111"/>
          <w:sz w:val="28"/>
          <w:sz w:val="28"/>
          <w:szCs w:val="28"/>
          <w:rtl w:val="true"/>
          <w:lang w:bidi="ar-SA"/>
        </w:rPr>
        <w:t xml:space="preserve">يتحمَّل الثقل والعبى، سواء قام الآخرون بمسؤولياتهم أم تخّلوا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قاعدة عظيمة ومهيمنة تمنهج وتبرمج إعداد القوَّة، رغم أن قاعدة إعداد القوَّة قاعدة عظيمة وكبيرة ومطلقة أيضاً، ولكن كيفيات الإعداد ومتعلّقات الإعداد من حيث المسؤوليات لا تتمنهج إلّا من خلال تلك الكلمة النبوية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فالرعاية مسؤولية، أي إنَّ الراعي مسؤول، لذلك قال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 هذه المسؤولية تلاحقك في الدنيا والآخرة، وأنت مسؤول قبل العمل وحين العمل وبعد العمل، ومسؤول أيضاً لو تركت العمل أو قصَّرت في العمل، وأنت مجازى بأحسن الجزاء لو أنجزت العمل بالصورة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لنا قدوة عظيمة بإمام عصرنا صاحب والعصر والزمان</w:t>
      </w:r>
    </w:p>
    <w:p>
      <w:pPr>
        <w:pStyle w:val="BookText"/>
        <w:rPr/>
      </w:pPr>
      <w:r>
        <w:rPr>
          <w:rFonts w:ascii="IRNazanin" w:hAnsi="IRNazanin" w:eastAsia="IRNazanin"/>
          <w:color w:val="111111"/>
          <w:sz w:val="28"/>
          <w:sz w:val="28"/>
          <w:szCs w:val="28"/>
          <w:rtl w:val="true"/>
          <w:lang w:bidi="fa-IR"/>
        </w:rPr>
        <w:t>المهدي علیه السلام، حيث إنَّ تطاول الدهور والعصور على الظهور بمشروعه الإلهي بإقامة دولة العدل والقسط في سائر أرجاء الأرض لم يثنه عن الاستقامة والرباط والمرابطة على الطريق لتحقيق الهدف، ولا زعزع طول المدَّة من أمله ورجاءه بالله تعالى في تقدير وتدبير الفتح والنصر، فكم هائل وعظيم هذا الإصرار من التحمّل لإدارة المضيّ بالمسؤولية والتخطيط عبر عشرة 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ينتج عدَّة أمور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الصبر على الشدَّة وطول المدَّة في تحمّل المسؤولية والعبء الثقيل لهو من أعظم ما يُميِّز عظمة الإمام صاحب العصر والزمان علیه السلام</w:t>
      </w:r>
      <w:r>
        <w:rPr>
          <w:rFonts w:eastAsia="IRNazanin" w:cs="IRNazanin"/>
          <w:color w:val="111111"/>
          <w:sz w:val="28"/>
          <w:szCs w:val="28"/>
          <w:rtl w:val="true"/>
          <w:lang w:bidi="fa-IR"/>
        </w:rPr>
        <w:t xml:space="preserve">. </w:t>
      </w:r>
      <w:bookmarkStart w:id="18" w:name="pg20240_209208"/>
    </w:p>
    <w:p>
      <w:pPr>
        <w:pStyle w:val="BookText"/>
        <w:rPr/>
      </w:pPr>
      <w:bookmarkEnd w:id="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الصبر والرباط والمرابطة على الطريق لتحقيق الهدف بتفاؤل ملؤه أمل ورجاء بالله تعالى في تقدير وتدبير الفتح والنصر، رغم ما مرَّت من عقبات وأزمات وكوارث و انتكاسات وفتن حلَّت بالمؤمنين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الثقة المطلقة بالله تعالى التي لا يزعزعها شيء، وهي من أهمّ بل الأهمّ في رسم خارطة المسير والمسار الصحيح في تحمّل المسؤوليات للتعامل مع متطلبات العصر الراهن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أصحاب وأنصار الإمام علیه السلام من الأبدال والأوتاد لا الأدعياء في دولته الخفيَّة الآن، هم قدوة أُخرى لنا للثبات على صراط الحقَّ والمسير والمسار القويم الصحيح، نعم لا محورية مستقلَّة لهم، بل محوريتهم تابعة المحوريته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نحن مسؤولون عن إعداد القوَّة، ونحن مسؤولون عن رعايتها ولو تخاذل الأغلب، ولا عذر لنا ولو تخاذل الأكثر في تسخيرهم وتطويعهم وهذا الأصل مبنيٌ على موازين وضوابط وليس مفتوحاً بنحو انفلاتي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قواعد أربع لها ركنية كبيرة في تبيان قوام منهاج أهل البيت علیهم السلام في دعوتهم لإظهار الإيمان على كافَّة أرجاء الأرض</w:t>
      </w:r>
      <w:r>
        <w:rPr>
          <w:rFonts w:eastAsia="IRNazanin" w:cs="IRNazanin"/>
          <w:color w:val="111111"/>
          <w:sz w:val="28"/>
          <w:szCs w:val="28"/>
          <w:rtl w:val="true"/>
          <w:lang w:bidi="fa-IR"/>
        </w:rPr>
        <w:t>.</w:t>
      </w:r>
    </w:p>
    <w:p>
      <w:pPr>
        <w:pStyle w:val="Heading3"/>
        <w:numPr>
          <w:ilvl w:val="2"/>
          <w:numId w:val="1"/>
        </w:numPr>
        <w:rPr/>
      </w:pPr>
      <w:bookmarkStart w:id="19" w:name="__RefHeading___Toc5248818_2320776876"/>
      <w:bookmarkStart w:id="20" w:name="_Toc7"/>
      <w:bookmarkEnd w:id="19"/>
      <w:r>
        <w:rPr>
          <w:rtl w:val="true"/>
        </w:rPr>
        <w:t>القاعدة الخامسة</w:t>
      </w:r>
      <w:r>
        <w:rPr>
          <w:rtl w:val="true"/>
        </w:rPr>
        <w:t>:</w:t>
      </w:r>
      <w:bookmarkEnd w:id="20"/>
    </w:p>
    <w:p>
      <w:pPr>
        <w:pStyle w:val="BookText"/>
        <w:rPr/>
      </w:pPr>
      <w:r>
        <w:rPr>
          <w:rFonts w:ascii="Amiri" w:hAnsi="Amiri" w:eastAsia="Amiri" w:cs="Amiri"/>
          <w:color w:val="111111"/>
          <w:sz w:val="28"/>
          <w:sz w:val="28"/>
          <w:szCs w:val="28"/>
          <w:rtl w:val="true"/>
          <w:lang w:bidi="ar-SA"/>
        </w:rPr>
        <w:t xml:space="preserve">التقية الذكية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وترقية تنامي الحس الأمني</w:t>
      </w:r>
    </w:p>
    <w:p>
      <w:pPr>
        <w:pStyle w:val="BookText"/>
        <w:rPr/>
      </w:pPr>
      <w:r>
        <w:rPr>
          <w:rFonts w:ascii="Amiri" w:hAnsi="Amiri" w:eastAsia="Amiri" w:cs="Amiri"/>
          <w:color w:val="111111"/>
          <w:sz w:val="28"/>
          <w:sz w:val="28"/>
          <w:szCs w:val="28"/>
          <w:rtl w:val="true"/>
          <w:lang w:bidi="ar-SA"/>
        </w:rPr>
        <w:t>ولا بدَّ قبل الدخول في تفاصيل هذه القاعدة من ذكرة مقدَّمة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الالتفات إليها،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لقاعدة التقيَّة الأمنية موقعية مهمَّة، فهي قبل الجهاد الدفاعي بكلِّ أنواعه ومعه وبعده، لأنّها تبدأ من الدرجة البسيطة، وهي معه لأنَّها حارسة له وخطّ ساند له من الخرق الداخلي للعدوِّ، وهي حصانة من الاختراق الأمني والاستخباري الذي يمكن للعدوِّ إحداثه في جسد المجتمع المؤمن، وكذلك هي بعد الانتصار العسكري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الفشل العسكري حماية وحصانة من زيادة الفشل والتردّي لأجل لملمة الجراحات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موقعية قاعدة التقيَّة الذكية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موقعية عظيمة في الدين وفي السير والمسير السياسي والاجتماعي، كما هو حال الإمام المهدي علیه السلام الآن في غيبته، وحال الأوتاد والأبدال الذين يعملون معه في غيبته، فهذه القاعدة عامَّة وشاملة لكلِّ زمان ومكان وخصوصاً زمن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الحقيقة إنَّ عزّ الأمم وقوَّتها وفخرها هو بوجود الجنود في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المجهولين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يقومون بتحصين وحماية المجتمع من أن تميد بهم الأرض، بل إنَّ أحد تفاسير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أن تسيخ الأرض فقط بأهلها تكويناً بسبب الملكوت بالقضاء والقدر الإلهي، بل أيضاً بحسب الأسباب الطبيعية، أي لولا رعاية الإمام علیه السلام وفعل الإنسان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بالأسباب الطبيعية الإدارية والتدبيرية والتنظيمية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بإحداث الموازنات والمعالجات السياسية والأمنية والاجتماعية الظاهرية والخفيَّة وكل المجالات المعيشية الأخرى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ملاحظتان في الإعداد الأمني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أهمّ مستندات هذه القاعدة هي نفس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مستويات القوَّة سواء كانت قوَّة عسكرية أو استخبارية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الإعداد الأمني – أو غيرهما، وإنَّ قاعدة الإعداد الأمني متقدَّمة في الأهمّية على القواعد الجهاد الدفاعي التي سنذكرها، حيث إنَّها قبل الجهاد الدفاعي ومعه وبعده، فإنَّ الجهاد الاستخباري الأمني الاجتماعي جارٍ في 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فإن تتمة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 دُونِهِمْ لا تَعْلَمُونَهُمُ اللهُ يَعْلَمُهُمْ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إشارة إلى أنَّ هناك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سوف يُردَع سواء كان خارجياً أو داخلياً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تعاكس الإعداد الأمني مع قواعد الجهاد الدفاعي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الطريف أنَّ قاعدة الإعداد الأمني متمازجة متداخلة مع الجهاد الدفاعي ومع ذلك هي متعاكسة، وليس معنى التعاكس هو التضاد، بل هو تعاكس السير المنظومي لتنامي هذه القواعد مع القاعدة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قاعدة الإعداد الأمني تنطلق من المستوى البسيط وتتنامى إلى المستوى العالي، تبدأ كشيء بسيط وكخليَّة صغيرة ثم تكبر، أمَّا الجهاد فإنَّه يبدأ من الدرجة الأعلى، فإن عجز عنها وجبت عليه الدرجة الأدنى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والكتمان حارس الإعداد الأمني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استيضاح معنى الحراسة من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الحثٍّ على التقيَّة، حتّى عُدَّت 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ضروريات المذهب، بل هو وارد في مضامين آيات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الآية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مستفيض أو متواتر أنَّها في التقيَّة، ونرى </w:t>
      </w:r>
    </w:p>
    <w:p>
      <w:pPr>
        <w:pStyle w:val="BookText"/>
        <w:rPr/>
      </w:pPr>
      <w:r>
        <w:rPr>
          <w:rFonts w:ascii="IRNazanin" w:hAnsi="IRNazanin" w:eastAsia="IRNazanin"/>
          <w:color w:val="111111"/>
          <w:sz w:val="28"/>
          <w:sz w:val="28"/>
          <w:szCs w:val="28"/>
          <w:rtl w:val="true"/>
          <w:lang w:bidi="fa-IR"/>
        </w:rPr>
        <w:t>الإمام الصادق علیه السلام يُطبِّقها على مثل ميثم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 ميثم رحمه الله علیه من التقيَّة؟ فوالله لقد علم أنَّ هذه الآية نزلت في عمّار وأصحابه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w:t>
      </w:r>
    </w:p>
    <w:p>
      <w:pPr>
        <w:pStyle w:val="BookText"/>
        <w:rPr/>
      </w:pPr>
      <w:r>
        <w:rPr>
          <w:rFonts w:ascii="Amiri" w:hAnsi="Amiri" w:eastAsia="Amiri" w:cs="Amiri"/>
          <w:color w:val="111111"/>
          <w:sz w:val="28"/>
          <w:sz w:val="28"/>
          <w:szCs w:val="28"/>
          <w:rtl w:val="true"/>
          <w:lang w:bidi="ar-SA"/>
        </w:rPr>
        <w:t>فِرْعَوْنَ يَكْتُمُ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ثقاة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والتقيَّة التي نريدها في هذه القاعدة تقيَّة في بعد خاصّ وليس التقيَّة بعرضها العريض الشمولي، فتكون آيات وروايات التقيَّة شاملة لمثل موردنا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لعمومها وشمولها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والروايات لا تقتصر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التقيَّة بالعنوان والبعد الفردي، أو بالمعنى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تقيَّة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إنَّ النبيَّ صلی الله علیه وآله وسلم وأهل بيته علیهم السلام وسَّعوا عنوان التقيَّة إلى التقيَّة التعليمية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التعليمي أو المعلوماتي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والتقيَّة المداراتية،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Style w:val="FootnoteAnchor"/>
          <w:rtl w:val="true"/>
        </w:rPr>
        <w:footnoteReference w:id="6"/>
      </w:r>
      <w:r>
        <w:rPr>
          <w:rFonts w:ascii="IRNazanin" w:hAnsi="IRNazanin" w:eastAsia="IRNazanin"/>
          <w:color w:val="111111"/>
          <w:sz w:val="28"/>
          <w:sz w:val="28"/>
          <w:szCs w:val="28"/>
          <w:rtl w:val="true"/>
          <w:lang w:bidi="fa-IR"/>
        </w:rPr>
        <w:t>، وكذلك قول أمير المؤمنين علیه السلام في وصف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فبعثه الله بالتعريض لا بالتصريح</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وكذلك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بمداراة الناس</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وكذلك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كلَّم رسول الله صلی الله علیه وآله وسلم العباد بكنه عقله قطّ</w:t>
      </w:r>
      <w:r>
        <w:rPr>
          <w:rStyle w:val="FootnoteAnchor"/>
          <w:rtl w:val="true"/>
        </w:rPr>
        <w:footnoteReference w:id="9"/>
      </w:r>
      <w:r>
        <w:rPr>
          <w:rFonts w:ascii="Amiri" w:hAnsi="Amiri" w:eastAsia="Amiri" w:cs="Amiri"/>
          <w:color w:val="111111"/>
          <w:sz w:val="28"/>
          <w:sz w:val="28"/>
          <w:szCs w:val="28"/>
          <w:rtl w:val="true"/>
          <w:lang w:bidi="ar-SA"/>
        </w:rPr>
        <w:t>، إلى غير ذلك من الروايات في 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سبق أنَّ ذكرنا أنَّ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من ديني ودين آبائي ولا إيمان لمن لا تقيَّة له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فالإمام بهذا يعتبر أنَّ التقيَّة منهاج عمل له ولآبائه المعصومين علیهم السلام، ثمّ يُعمِّم هذا المنهاج لكلِّ المؤمنين، ويعتبر أنَّ من لا يعمل بالتقيَّة لا دين له، وهذا اللسان الشديد يُستَشعر منه أنَّ القضيَّة ليست عمل على مستوى الفرد والأفراد فقط، بل هو على مستوى أعظم وأهمّ وهو العمل الاجتماعي، بل أيضاً في السلوك الديني والسياسي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راجعنا مضامين الروايات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ذكرت أسلوب التقيَّة الذي اتَّبعه النبيِّ صلی الله علیه وآله وسلم في المجتمع لشاهدنا أنَّ تكليم النبيِّ صلی الله علیه وآله وسلم الناس على قدر عقولهم وليس على قدر عقله صلی الله علیه وآله وسلم، يعني أنَّه لم يكشف الحقائق التي يعلمها، لأنَّ الناس لا تتحمَّل كل ما يحمله النبيُّ صلی الله علیه وآله وسلم ، وأنَّ هناك بعض الحقائق لا يصحُّ كشفها للناس، وأنَّ الناس مراتب فإنَّ ما يُكشَف من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أمر لا متناهي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للمعصومين علیهم السلام لا يتحمَّله الأبدال والأولياء، كما هو الحال فيما جرى بين الخضر وموسى علیهما السلام فضلاً عن أن يتحمَّله الناس، كذلك والحال بالنسبة إلى أصحابه صلی الله علیه وآله وسلم غير المعصومين علیهم السلام، ما يكشفه النبي لسلمان غير ما يكشفه لأبي ذر أو لعمّار رَضی الله عَنْهُ، فالناس معادن و طبقات و درجات من التحمّل والقدرة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عرفنا هذا فإنَّه ينبغي أن لا نزن الأمور بميزان واحد ونكيل الناس بمكيال واحد، وأنَّ مستوى الأخذ غير مستوى العطاء، وهذا ما تُبيَّنه لنا وبشكل جليّ رواية عمّار بن أبي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أقواماً يقولون بأمير المؤمنين علیه السلام ويُفضِّلونه على الناس كلّهم، وليس يصفون ما نصف من فضلكم، أنتو لّاهم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في الجملة، أليس عند الله ما ليس عند رسول الله، ولرسول الله عند الله ما ليس ليس لنا، وعندنا ما ليس عندكم وعندكم ما ليس عند غيركم؟ إنَّ الله تبارك وتعالى وضع الإسلام على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والصدق واليقين والرضا والوفاء والعلم والحلم، ثمَّ قسم ذلك بين الناس، فمن جعل فيه هذه السبعة الأسهم فهو كامل محتمل، ثمَّ قسَّم لبعض الناس السهم، ولبعضهم السهمين، ولبعض الثلاثة الأسهم، ولبعض الأربعة الأسهم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تحملوا على صاحب السهم سهمين، ولا على صاحب السهمين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فتتقلوهم وتُنفِّر وهم، ولكن ترفَّقوا بهم وسهِّلوا لهم المدخل </w:t>
      </w:r>
      <w:r>
        <w:rPr>
          <w:rFonts w:eastAsia="IRNazanin" w:cs="IRNazanin"/>
          <w:color w:val="111111"/>
          <w:sz w:val="28"/>
          <w:szCs w:val="28"/>
          <w:rtl w:val="true"/>
          <w:lang w:bidi="fa-IR"/>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ما انفکَّ يُندّد بالذين يكتمون البيَّنات،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اللأعِنُونَ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تُبيَّن أنَّ هناك لعن لمن يكتم البيَّنات، وقد عرفنا أنَّ الروايات تذمُّ من لا يكتم، فإذن ليس الكتمان على إطلاقه صحيحاً وليس البيان على إطلاقه صحيحاً، فهناك موارد ليست من موارد التقيَّة والكتمان، ومع ذلك ليس كُلُّ ما هو بيِّن يجب </w:t>
      </w:r>
    </w:p>
    <w:p>
      <w:pPr>
        <w:pStyle w:val="BookText"/>
        <w:rPr/>
      </w:pPr>
      <w:r>
        <w:rPr>
          <w:rFonts w:ascii="Amiri" w:hAnsi="Amiri" w:eastAsia="Amiri" w:cs="Amiri"/>
          <w:color w:val="111111"/>
          <w:sz w:val="28"/>
          <w:sz w:val="28"/>
          <w:szCs w:val="28"/>
          <w:rtl w:val="true"/>
          <w:lang w:bidi="ar-SA"/>
        </w:rPr>
        <w:t>کشفه، بل هناك من البيِّنات ما يجب سترها وعدم إشاعتها،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كتمان الفاحشة لجهة أُخرى غير حيثية التقيَّة، فيجب أن نُميِّز</w:t>
      </w:r>
    </w:p>
    <w:p>
      <w:pPr>
        <w:pStyle w:val="BookText"/>
        <w:rPr/>
      </w:pPr>
      <w:r>
        <w:rPr>
          <w:rFonts w:ascii="Amiri" w:hAnsi="Amiri" w:eastAsia="Amiri" w:cs="Amiri"/>
          <w:color w:val="111111"/>
          <w:sz w:val="28"/>
          <w:sz w:val="28"/>
          <w:szCs w:val="28"/>
          <w:rtl w:val="true"/>
          <w:lang w:bidi="ar-SA"/>
        </w:rPr>
        <w:t>بين ما يُبيَّن وما يشاع وما يُكتَم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أصل آخر لم يتركه القرآن، وهو ما إذا لم يعرف الناس بعض الماهيات المستجدَّة والأمور الطارئة المستجدَّة المرتبطة بالوضع العامّ التي لعلَّه تخفى على المجتمع، فيذمُّ وينهى عن إذاعتها والعجلة في إعلانها قبل التعرّف على أنَّها من التي يجب إذاعتها أو كتمانها، فكأنَّ الآية تُعطي قاعدة مهمَّة وجديدة للفرد المؤمن وللمجتمع ككلّ، وهي أنَّ الأصل في مستجدات الأُمور المتعلِّقة بالوضع العامّ هو إرجاعها إلى أولي الأمر المعصومين علیهم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الأصل هو الحذر والتثبت واليقظة، والبصيرة في معرفة أنَّها</w:t>
      </w:r>
    </w:p>
    <w:p>
      <w:pPr>
        <w:pStyle w:val="BookText"/>
        <w:rPr/>
      </w:pPr>
      <w:r>
        <w:rPr>
          <w:rFonts w:ascii="Amiri" w:hAnsi="Amiri" w:eastAsia="Amiri" w:cs="Amiri"/>
          <w:color w:val="111111"/>
          <w:sz w:val="28"/>
          <w:sz w:val="28"/>
          <w:szCs w:val="28"/>
          <w:rtl w:val="true"/>
          <w:lang w:bidi="ar-SA"/>
        </w:rPr>
        <w:t>من أيِّ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تقيَّة الكتمان مراتب 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روايات تُبيِّن مدى العقوبة التي تنال المذيع للسرِّ، فما</w:t>
      </w:r>
    </w:p>
    <w:p>
      <w:pPr>
        <w:pStyle w:val="BookText"/>
        <w:rPr/>
      </w:pPr>
      <w:r>
        <w:rPr>
          <w:rFonts w:ascii="IRNazanin" w:hAnsi="IRNazanin" w:eastAsia="IRNazanin"/>
          <w:color w:val="111111"/>
          <w:sz w:val="28"/>
          <w:sz w:val="28"/>
          <w:szCs w:val="28"/>
          <w:rtl w:val="true"/>
          <w:lang w:bidi="fa-IR"/>
        </w:rPr>
        <w:t>معنى السرِّ، وما معنى إذاعته؟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بيان ذلك لا بدَّ من بيان درجات ومراتب تقيَّة الكتمان،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لأحدِّث الرجل الحديث فينطلق فيُحدِّث به عنّي كما سمعه، فأستحلَّ به لعنه والبراءة منه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1" w:name="pg20240_209215"/>
    </w:p>
    <w:p>
      <w:pPr>
        <w:pStyle w:val="Heading2"/>
        <w:numPr>
          <w:ilvl w:val="1"/>
          <w:numId w:val="1"/>
        </w:numPr>
        <w:rPr/>
      </w:pPr>
      <w:bookmarkStart w:id="22" w:name="__RefHeading___Toc5248820_2320776876"/>
      <w:bookmarkStart w:id="23" w:name="_Toc8"/>
      <w:bookmarkEnd w:id="21"/>
      <w:bookmarkEnd w:id="22"/>
      <w:r>
        <w:rPr>
          <w:rtl w:val="true"/>
        </w:rPr>
        <w:t>الرجعة</w:t>
      </w:r>
      <w:bookmarkEnd w:id="23"/>
    </w:p>
    <w:p>
      <w:pPr>
        <w:pStyle w:val="Heading3"/>
        <w:numPr>
          <w:ilvl w:val="2"/>
          <w:numId w:val="1"/>
        </w:numPr>
        <w:rPr/>
      </w:pPr>
      <w:bookmarkStart w:id="24" w:name="__RefHeading___Toc5248822_2320776876"/>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اعظم علامات الظهور</w:t>
      </w:r>
    </w:p>
    <w:p>
      <w:pPr>
        <w:pStyle w:val="BookText"/>
        <w:rPr/>
      </w:pPr>
      <w:r>
        <w:rPr>
          <w:rFonts w:ascii="Amiri" w:hAnsi="Amiri" w:eastAsia="Amiri" w:cs="Amiri"/>
          <w:color w:val="111111"/>
          <w:sz w:val="28"/>
          <w:sz w:val="28"/>
          <w:szCs w:val="28"/>
          <w:rtl w:val="true"/>
          <w:lang w:bidi="ar-SA"/>
        </w:rPr>
        <w:t>لظهور بلا رجعة ولا رجعة بالظهور تلازم دولتهم الظاهرة تزامنا مع وقوع الرّجعة</w:t>
      </w:r>
    </w:p>
    <w:p>
      <w:pPr>
        <w:pStyle w:val="BookText"/>
        <w:rPr/>
      </w:pPr>
      <w:r>
        <w:rPr>
          <w:rFonts w:ascii="Amiri" w:hAnsi="Amiri" w:eastAsia="Amiri" w:cs="Amiri"/>
          <w:color w:val="111111"/>
          <w:sz w:val="28"/>
          <w:sz w:val="28"/>
          <w:szCs w:val="28"/>
          <w:rtl w:val="true"/>
          <w:lang w:bidi="ar-SA"/>
        </w:rPr>
        <w:t>تقرير الإتحات المحقق الفقية آية الله الشيخ محمد السند</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مِن الفضلاء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أعظم علامات الظهور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السند</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من الفضلاء</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عبدالله الهاشمي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w:t>
      </w:r>
      <w:bookmarkStart w:id="26" w:name="pg20240_209217"/>
    </w:p>
    <w:p>
      <w:pPr>
        <w:pStyle w:val="Heading3"/>
        <w:numPr>
          <w:ilvl w:val="2"/>
          <w:numId w:val="1"/>
        </w:numPr>
        <w:rPr/>
      </w:pPr>
      <w:bookmarkStart w:id="27" w:name="__RefHeading___Toc5248824_2320776876"/>
      <w:bookmarkStart w:id="28" w:name="_Toc10"/>
      <w:bookmarkEnd w:id="26"/>
      <w:bookmarkEnd w:id="27"/>
      <w:r>
        <w:rPr>
          <w:rtl w:val="true"/>
        </w:rPr>
        <w:t>السبعة وعشرون الراجعون يوطئون</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والحجاز للظهور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الطبري في دلائل الإمامة بسند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علیه السلام من ظهر هذا البيت، بعث الله معه سبعة وعشرين رجلا، منهم أربعة عشر رجلاً من قوم موسى علیه السلام، وهم الذين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قَوْمِ مُوسَى أُمَّةٌ يَهْدُونَ بِالْحَقِّ وَبِهِ يَعْدِلُونَ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الكهف ثمانية، والمقداد وجابر الأنصاري، ومؤمن آل فرعون، ويوشع بن نون وصي موسى علیهما السلام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ايضا دالة على اختصاص وقرب السبعة والعشرين الراجعين بالمهدي عج نصرة وتدبيرا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مفادها إختصاص السبعة والعشرين بالمهدي عج في</w:t>
      </w:r>
    </w:p>
    <w:p>
      <w:pPr>
        <w:pStyle w:val="BookText"/>
        <w:rPr/>
      </w:pPr>
      <w:r>
        <w:rPr>
          <w:rFonts w:ascii="Amiri" w:hAnsi="Amiri" w:eastAsia="Amiri" w:cs="Amiri"/>
          <w:color w:val="111111"/>
          <w:sz w:val="28"/>
          <w:sz w:val="28"/>
          <w:szCs w:val="28"/>
          <w:rtl w:val="true"/>
          <w:lang w:bidi="ar-SA"/>
        </w:rPr>
        <w:t>أوائل ظهوره من البيت الحرام وأنهم أول من يتصل به من أصحابه الثلثمائة والثلاثة عشر، وأن السبعة والعشرين كما يوطئون العراق للظهور هم الذين يوطئون له في أرض الحجاز، وسيأتي أن أوائل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يتصل به من أصحابه في مكة يعجلون به لكي يبادر الى الظهور</w:t>
      </w:r>
      <w:r>
        <w:rPr>
          <w:rFonts w:eastAsia="Amiri" w:cs="Amiri" w:ascii="Amiri" w:hAnsi="Amiri"/>
          <w:color w:val="111111"/>
          <w:sz w:val="28"/>
          <w:szCs w:val="28"/>
          <w:rtl w:val="true"/>
          <w:lang w:bidi="ar-SA"/>
        </w:rPr>
        <w:t xml:space="preserve">. </w:t>
      </w:r>
      <w:bookmarkStart w:id="29" w:name="pg20240_209219"/>
    </w:p>
    <w:p>
      <w:pPr>
        <w:pStyle w:val="Heading3"/>
        <w:numPr>
          <w:ilvl w:val="2"/>
          <w:numId w:val="1"/>
        </w:numPr>
        <w:rPr/>
      </w:pPr>
      <w:bookmarkStart w:id="30" w:name="__RefHeading___Toc5248826_2320776876"/>
      <w:bookmarkStart w:id="31" w:name="_Toc11"/>
      <w:bookmarkEnd w:id="29"/>
      <w:bookmarkEnd w:id="30"/>
      <w:r>
        <w:rPr>
          <w:rtl w:val="true"/>
        </w:rPr>
        <w:t>توطئة أهل الرجعة العراق للظهور</w:t>
      </w:r>
      <w:r>
        <w:rPr>
          <w:rtl w:val="true"/>
        </w:rPr>
        <w:t>:</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مختصر بصائر الدرجات خطبة الأمير المؤمنين علیه السلام تسمى بالمخزون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w:t>
      </w:r>
    </w:p>
    <w:p>
      <w:pPr>
        <w:pStyle w:val="BookText"/>
        <w:rPr/>
      </w:pPr>
      <w:r>
        <w:rPr>
          <w:rFonts w:ascii="Amiri" w:hAnsi="Amiri" w:eastAsia="Amiri" w:cs="Amiri"/>
          <w:color w:val="111111"/>
          <w:sz w:val="28"/>
          <w:sz w:val="28"/>
          <w:szCs w:val="28"/>
          <w:rtl w:val="true"/>
          <w:lang w:bidi="ar-SA"/>
        </w:rPr>
        <w:t>لا يحتمله ملك مقرب أو نبي مرسل أو عبد امتحن الله قلبه للايمان لا يعي حديثنا الاحصون حصينة أو صدور أمينة أو 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كل العجب بين جمادى ورجب فقال رجل من شرطة الخميس ما هذا العجب يا أمير المؤمنين قال ومالي لا أعجب وقد سبق القضاء فيكم وما تفقهون الحديث الا صوتات بينهن موتات حصد نبات ونشر أموات يا عجبا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رجل يا أمير المؤمنين ما هذا العجب الذي لا تزال تعجب منه قال ثكلت الآخرة أمة وأي عجب يكون أعجب من أموات يضربون هامات الاحياء قال أنى يكون ذلك يا أمير المؤمنين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والذي فلق الحبة وبرأ النسمة كأني انظر إليهم قد تخللوا سكك الكوفة وقد شهروا سيوفهم على مناكبهم يضربون كل عدو لله ولرسوله صلی الله علیه وآله وسلم وللمؤمنين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امَنُوا لَا نَتَوَلَّوْاْ قَوْمًا غَضِبَ اللَّهُ عَلَيْهِمْ قَدْ يَبِسُوا مِنَ الْآخِرَةِ كَمَا يَبِسَ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 في صحيح الفضيل بيان مفاد الآية انه في الرجعة قبيل الظهور وانها اكبر علامة للظهور على الإطلاق واعظم من العلامات</w:t>
      </w:r>
    </w:p>
    <w:p>
      <w:pPr>
        <w:pStyle w:val="BookText"/>
        <w:rPr/>
      </w:pPr>
      <w:r>
        <w:rPr>
          <w:rFonts w:ascii="Amiri" w:hAnsi="Amiri" w:eastAsia="Amiri" w:cs="Amiri"/>
          <w:color w:val="111111"/>
          <w:sz w:val="28"/>
          <w:sz w:val="28"/>
          <w:szCs w:val="28"/>
          <w:rtl w:val="true"/>
          <w:lang w:bidi="ar-SA"/>
        </w:rPr>
        <w:t>الخمس المحتومة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وهلاك اعداء آل محمد في العراق قبيل الظهور اشارت اليه روايات اخرى ايضا متطابقة مع دور السبعة وعشرين الراجعين من الموت، نظير رواية جابر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محمد بن علي علیهما 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بِشَيْءٍ مِّنَ الْخَوْفِ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ذلك خاص وعام، فأما الخاص من الجوع فبالكوفة، ويخص الله به أعداء آل محمد فيهلكهم، وأما العام فبالشام يصيبهم خوف وجوع ما أصابهم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الجوع فقبل قيام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الخوف و فبعد قيام القائم علیه السلام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بطريق وبلفظ آخر محمد بن العباس بن ماهيار بسنده عن أبي الجارود زياد بن المنذر ، عمن سمع علياً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كل العجب بين جمادى ورجب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هذا العجب الذي لا تزال تعجب منه ؟ </w:t>
      </w:r>
      <w:bookmarkStart w:id="32" w:name="pg20240_209222"/>
    </w:p>
    <w:p>
      <w:pPr>
        <w:pStyle w:val="Heading3"/>
        <w:numPr>
          <w:ilvl w:val="2"/>
          <w:numId w:val="1"/>
        </w:numPr>
        <w:rPr/>
      </w:pPr>
      <w:bookmarkStart w:id="33" w:name="__RefHeading___Toc5248828_2320776876"/>
      <w:bookmarkStart w:id="34" w:name="_Toc12"/>
      <w:bookmarkEnd w:id="32"/>
      <w:bookmarkEnd w:id="33"/>
      <w:r>
        <w:rPr>
          <w:rtl w:val="true"/>
        </w:rPr>
        <w:t>تمهيد أهل الرجعة البلاد الإسلامية للظهور</w:t>
      </w:r>
      <w:r>
        <w:rPr>
          <w:rtl w:val="true"/>
        </w:rPr>
        <w:t>:</w:t>
      </w:r>
      <w:bookmarkEnd w:id="3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عجب أعجب من أموات يضربون كل عدو الله ولرسوله ولأهل بيته، وذلك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الَّذِينَ ءَامَنُوا لَا نَتَوَلَّوْا قَوْمًا غَضِبَ اللهُ عَلَيْهِمْ قَدْ يَسُوا مِنَ الْآخِرَةِ كَمَا يَبِسَ الْكُفَّارُ مِنْ أَصْحَب الْقُبُورِ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فإذا اشتد القتل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تأويل هذه الآية ثُمَّ رَدَدْنَا لَكُمُ الْكَرَّةَ عَلَيْهِمْ وَأَمْدَدْ نَكُم بِأَمْوَالٍ وَبَنِينَ وَجَعَلْنَكُمْ أَكْثَرَ نَفِيرًا </w:t>
      </w:r>
      <w:r>
        <w:rPr>
          <w:rFonts w:eastAsia="Amiri" w:cs="Amiri" w:ascii="Amiri" w:hAnsi="Amiri"/>
          <w:color w:val="111111"/>
          <w:sz w:val="28"/>
          <w:szCs w:val="28"/>
          <w:lang w:bidi="ar-SA"/>
        </w:rPr>
        <w:t>6</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اطلقت منطقة عمل الراجعين الممهد للظهور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بعد انقضاء أمر النهروان فذكر طرفا من الملاحم،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أمر الله وهو كائن وقتا مريحا، فيا ابن خيرة الإماء متى تنتظر أبشر بنصر قريب من رب رحيم، فبأبي وأمي من عدة قليلة، أسماؤهم في الأرض مجهولة، قد دان حينئذ ظهورهم، يا عجبا كل العجب بين جمادى ورجب، ومن جمع أشتات، وحصد نبات، ومن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أصوات بعد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رجل من أهل البصرة إلى رجل من أهل الكوفة في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أنه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علي من المنبر حتى فلج الرجل ، فمات من ليلته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دان حينئذ ظهورهم، يحتمل التعبير بالظهور لهم الإشارة إلى بعث العدة من أصحاب المهدي علیه السلام من الموت، لما مر من إطلاق الظهور على الرجعة أيضا، وإن احتمل إرادة بروز حركتهم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المتقي الهندي في كتابه البرهان عن كتاب عقد الدرر </w:t>
      </w:r>
      <w:r>
        <w:rPr>
          <w:rStyle w:val="FootnoteAnchor"/>
          <w:rtl w:val="true"/>
        </w:rPr>
        <w:footnoteReference w:id="18"/>
      </w:r>
      <w:r>
        <w:rPr>
          <w:rFonts w:ascii="IRNazanin" w:hAnsi="IRNazanin" w:eastAsia="IRNazanin"/>
          <w:color w:val="111111"/>
          <w:sz w:val="28"/>
          <w:sz w:val="28"/>
          <w:szCs w:val="28"/>
          <w:rtl w:val="true"/>
          <w:lang w:bidi="fa-IR"/>
        </w:rPr>
        <w:t>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نار عظيمة من قبل المشرق تظهر في السماء ثلاث ليال، وخروج ستين كذّاباً كل يدعي أنه مرسل من عند الله الواحد المعبود، وخسف قرية من قرى الشام تسمّى حرستا، وهدم مسجد الكوفة مما يلي دار ابن مسعود، وطلوع نجم بالمشرق يضئ كما يضئ القمر ثم ينعطف حتى يلتقي طرفاه أو يكاد وحمرة تظهر في السماء وتنشر في أفقها وليست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كحمرة الشفق المعتاد وعند الجسر ممّا يلي الكرخ بمدينة السلام، وارتفاع ريح سوداء بها، وخسف يهلك فيه كثير من الأنام ويتوفر الفرات حتى يدخل الماء على أهل الكوفة فيخرب كوفتهم،ونداء من السماء يعمّ أهل الأرض ويسمع أهل كل لغة بلغتهم، ومسخ قوم من أهل البدع، وخروج العبيد من طاعة ساداتهم، وصوت في ليلة النصف من رمضان يوقظ النائم ويفزع اليقظان ومعمعة في شوال وفي ذي القعدة حرب وقتال، ينهب الحاج في ذي الحجة، ويكثر القتل حتى يسيل الدم على المحّجة، وتهتك المحارم وترتكب العظائم عند البيت المعظم،ثم العجب كل العجب بين جمادى ورجب ويكثر الهرج،ويطول فيه اللبث، ويقتل الثلث ويموت الثلث ويكون ولاة الأمركل منهم جائر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التاسعة والعشرون مارواه في المناقب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 في خطبة القصية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كل العجب بين جمادى ورجب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عجب أعجب من أموات يضربون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هامات الاحياء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علیه السلام ايضا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لهفا على ما اعلم رجب شهر ذكر، رمضان تمام السنين، شوال يشال فيه أمر القوم، ذو القعدة يقتعدون فيه ، ذو الحجة الفتح من أول العشر، ألا ان العجب كل العجب بين جمادى ورجب جمع اشتات وبعث أموات وحديثات هونات هونات بينهن موتات رافعة ذيلها داعية عولها معلنة قولها بدجلة أو حولها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ان منا قائما عفيفة احسابه سادة أصحابه ينادى عند اصطلام أعداء الله باسمه واسم أبيه في شهر رمضان ثلاثا بعد هرج وقتال وضنك وخبال وقيام من البلاء على ساق واني لا علم إلى من تخرج الأرض ودائعها وتسلم إليه خزائنها ولو شئت ان اضرب برجلي فأقول اخرجى من ههنا بيضا ودروعا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يا ابن هنات إذا كانت سيوفكم بايمانكم مصلتات ثم رملتم رملات ليلة البيات ليستخلفن الله خليفة يثبت على الهدى ولا يأخذ على حكمه الرشا إذا دعى دعوات بعيدات المدى دامغات للمنافقين فارجات عن المؤمنين الا ان ذلك كائن على رغم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الراغمين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بن المنادي في الملاحم عن الأصبغ بن نباته قال أميرالمؤمنين علي بن ابي طالب بالكوفة فحمد الله وأثنى عليه وقال</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 بدجلة وحولها تعيين لموضع رجوع الأموات</w:t>
      </w:r>
      <w:r>
        <w:rPr>
          <w:rFonts w:ascii="Amiri" w:hAnsi="Amiri" w:eastAsia="Amiri" w:cs="Amiri"/>
          <w:color w:val="111111"/>
          <w:sz w:val="28"/>
          <w:sz w:val="28"/>
          <w:szCs w:val="28"/>
          <w:rtl w:val="true"/>
          <w:lang w:bidi="ar-SA"/>
        </w:rPr>
        <w:t>وهي الكوفة وحواليها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الراجعين الحجاز للظهور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عن العوام بن الزبير</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القائم علیه السلام في خمسة وأربعين رجلا من تسعة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 رجل، ومن حي رجلان ومن حي ثلاثة، ومن حي أربعة، ومن حي خمسة، ومن حي ستة، ومن حي سبعة، ومن حي ثمانية، ومن حي تسعة، ولا يزال كذلك حتى يجتمع له العدد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قد تقدمت عدة روايات بطرق متعددة أن المهدي عجل الله تعالی فرجه الشریف يخرج من ظهر الكعبة أو من الكوفة السبعة وعشرين رجلا من الأموات، ولاتنا في بين تسمية المكانين لعدة وجوه ذكرناها في ذيل احدى روايات المقام، بل إن في التثنية مزيد تأكيد على الصلة والإرتباط بينه وبينهم في كلا المكانين اي الكوفة ومكة وأن تخصيص ذكرهم وإرتباطهم به إشارة الى أهمية خاصة لدورهم معه، وأن تعدد ذكر مكان رجعتهم ليس اشتباها من الرواة في النقل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 السياسي للإمام المهدي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اشارةقراءة في الأبعاد العقائدية والفقهية والسياسيةوالاجتماعية والأخلاقية لدعاء الندبةويليهمشروع النجاة والمسؤولياتتقرير لأبحاثالمرجع الديني الشيخ محمد السند دام ظلهتأليفالشيخ ناجي الخاقانيدار المحجة البيضاء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bidi="en-US"/>
        </w:rPr>
        <w:t>ISBN 978-614-426-959-6</w:t>
      </w:r>
      <w:r>
        <w:rPr>
          <w:rFonts w:ascii="Amiri" w:hAnsi="Amiri" w:eastAsia="Amiri" w:cs="Amiri"/>
          <w:color w:val="111111"/>
          <w:sz w:val="28"/>
          <w:sz w:val="28"/>
          <w:szCs w:val="28"/>
          <w:rtl w:val="true"/>
          <w:lang w:bidi="ar-SA"/>
        </w:rPr>
        <w:t xml:space="preserve">دار المحجة البيضاءالرويس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14/5479</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01/541211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Times New Roman" w:cs="Times New Roman" w:ascii="Times New Roman" w:hAnsi="Times New Roman"/>
          <w:color w:val="111111"/>
          <w:sz w:val="28"/>
          <w:szCs w:val="28"/>
          <w:lang w:val="en-US" w:bidi="en-US"/>
        </w:rPr>
        <w:t>almahajja@terra.net.lb info@daralmahaja.comwww.daralmahaja.com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المؤمنين في التمهيد للظهور المقدّس</w:t>
      </w:r>
      <w:r>
        <w:rPr>
          <w:rFonts w:ascii="IRNazanin" w:hAnsi="IRNazanin" w:eastAsia="IRNazanin"/>
          <w:color w:val="111111"/>
          <w:sz w:val="28"/>
          <w:sz w:val="28"/>
          <w:szCs w:val="28"/>
          <w:rtl w:val="true"/>
          <w:lang w:bidi="fa-IR"/>
        </w:rPr>
        <w:t>هذا المحور ضمن سياق انه علیه السلام يخرج وليس في عنقه بيعة لأحد أو التزام أو تعهد على أي ميثاق سوى المواثيق الإلهية، وهو أحد معاني غيبته، وهو أيضاً أحد صعوبات الغيبة والظهور، لأن توثيق الجانب الغيبي دائماً يحتاج إلى مؤونة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وأكبر مسؤولية تقع على عاتق المؤمنين به والعارفين له هو تعريف البشرية على مشروعه عجل الله تعالی فرجه الشریف، وتوضيح الشعارات المهدوية للعقل البشري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قوى الظلام ومافيات المال في العالم للمشروع المهدوي واضحة تماماً وهناك وثائق لممارسات مشبوهة والتي تريد أن تعطي طابعاً معيناً عن المشروع المهدوي وانه غير واضح المبادئ والشعائر والأهداف، هذه الحرب المعلنة من خلال دعمها للفرق الضالة الذين يرفعون باسم الإمام المهدي علیه السلام شعارات مناقضة لمبادئ المشروع المهدوي ولمبادئ ضرورة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لذا من الأمور ذات المسؤولية العظيمة في تعبيد الطريق لرفع ستار الخفاء عن هذا المشروع العظيم المتجسّد فيه هو صلوات الله عليه، دوراً ونشاطاً ومسؤولية، هو نشر هذه المبادئ الناصعة، وتعريف هذه المبادئ لتعرف الأمة ما هو العُرف الصالح، فالعُرف أشد تغليظاً في الالتزام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في الانتخابات، لأن الانتخابات سنوات قليلة وتنتهي، والعُرف اشدّ من البيعة وأغلظ وأحكم لأنه عقد اجتماعي وهو من أعظم الالتزامات، وهذا العهد لا يحتاج حتى إلى التلفظ وليس هو فكرة تفصيلية حتى تأتي به نفسه، بل العقل الباطن يتداوله ويتبناه ويجري عليه ارتكازاً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فالعُرف إذا كما يقولون قانون متطوّر ومفعّل أعم من تفعيل القانون في الوزارات، ويعتبر العُرف حكومة فاعلة أكثر من الحكومات الفعلية الموجودة، فإذا قمنا ببناء أعراف مبنية على ثقافة المشروع المهدوي بدون تحريف في المعاني نكون قد بنينا حكومة الظهور، سيما أن بناء الحكومة على مراحل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المسؤولية والتدرج في التمهيد</w:t>
      </w:r>
      <w:r>
        <w:rPr>
          <w:rFonts w:ascii="IRNazanin" w:hAnsi="IRNazanin" w:eastAsia="IRNazanin"/>
          <w:color w:val="111111"/>
          <w:sz w:val="28"/>
          <w:sz w:val="28"/>
          <w:szCs w:val="28"/>
          <w:rtl w:val="true"/>
          <w:lang w:bidi="fa-IR"/>
        </w:rPr>
        <w:t>يجب التعرّف على المنهج المجموعي الذي ترسمه الأدعية والزيارات الخاصة لصاحب العصر والزمان عجل الله تعالی فرجه الشریف السيرته ومشروعه وهذا لا يتعلق به فقط، بل هو منهج يجب على المؤمنين اقامته حتى في زمن الغيبة الكبرى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هناك معادلات قانونية أو معرفية في دعاء الندبة وبقية الأدعية والزيارات، وهذه القواعد المذكورة هي تعليم تربوي في الفقه العقائدي والسياسي والاجتماعي والأخلاقي، وهي قواعد عامة يراد منها الإنجاز ولكن بشكل 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الكثير من المحققين من أعلام الإمامية يفسّرون الظّهور بانه تدرج البشرية في الالتزام بمقومات دولة الظهور حينئذ ينبثق نور الظهور، لا أن دولة الظهور هي شروع من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ما بعد الظهور ستتحقق إنجازات عظيمة، ولكن دولة الظهورهو كون البشرية ترتقي في تكاملها وتستعد إلى أن تأتي ساعة الظهور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ملاحم المستقبل التي ينبئ عنها سيد الأنبياء صلی الله علیه وآله وسلم، ومن بعده أمير المؤمنين والأئمة علیهم السلام هي من باب تعيين وظيفة ومسؤولية المؤمنين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الغيبة شبيه القائد العسكري الذي يبثّ العيون لرصد العدو لتأتيه أخبارهم ليرسم من خلالها خارطة عمل واستعداد وقائي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هي الملاحم، فليس المسار في الغيبة الكبرى ان نكون على ملعب فيه متسابقين ولسنا معنيين به، بل الظهور عبارة عن مسؤوليات ملقاة على عاتق جميع المؤمنين صغيرهم وكبيرهم ليسهموا في بناء الدولة المهدوية والتمهيد لها، فلكل مؤمن دوره واسهاماته في دولة الظهور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الدور لا يسقط عن أي فرد، وهذه المسؤولية لا تتوقف وهي لا تعتمد على أحد أفراد بل هي مسؤولية جماعية </w:t>
      </w:r>
      <w:r>
        <w:rPr>
          <w:rStyle w:val="FootnoteAnchor"/>
          <w:rtl w:val="true"/>
        </w:rPr>
        <w:footnoteReference w:id="25"/>
      </w:r>
      <w:r>
        <w:rPr>
          <w:rFonts w:ascii="IRNazanin" w:hAnsi="IRNazanin" w:eastAsia="IRNazanin"/>
          <w:color w:val="111111"/>
          <w:sz w:val="28"/>
          <w:sz w:val="28"/>
          <w:szCs w:val="28"/>
          <w:rtl w:val="true"/>
          <w:lang w:bidi="fa-IR"/>
        </w:rPr>
        <w:t>وطبيعة حديث الرسول صلی الله علیه وآله وسلم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أعظم المدارس في التاريخ في تحمّل المسؤولية وفي حضارة النهضة والإصلاح سطّرها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تحت راية سيد الشهداء علیه السلام، العظمة في مدرسة بن عقيل القيمية والأخلاقية أن الكل تخاذل وهو بقي حيوياً ونشطاً وفعّالاً كأنه وهو وحده جيش ليس عنده تردد أو تهاون، وهذه هي الروح الحيوية والمثابرة في القيام بالمسؤولية مع المعاناة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والجراح، وهو في المعتقل لم يفقد التخطيط والتدبير، وهذا يدل على روح المسؤولية ويقظتها ونشاطها في مسلم بن عقيلإذا طبيعة علائم الظهور المنطقية والعقلية أنها درجات نقترب فيها للإعداد للظهور، فالسماء ليست عاجزة، لكن إرادة الله اقتضت ان لا يجبر البشر ولا يُفوّض، بل هو أمر بين أمرين وعلى كل فرد ان يقوم بدوره في التمهيد للظهور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الروحي أجل وأعظم</w:t>
      </w:r>
      <w:r>
        <w:rPr>
          <w:rFonts w:ascii="IRNazanin" w:hAnsi="IRNazanin" w:eastAsia="IRNazanin"/>
          <w:color w:val="111111"/>
          <w:sz w:val="28"/>
          <w:sz w:val="28"/>
          <w:szCs w:val="28"/>
          <w:rtl w:val="true"/>
          <w:lang w:bidi="fa-IR"/>
        </w:rPr>
        <w:t>كل هذا الازدهار المادي لدى البشر لا يُقارن بما سيكشفه الإمام المهدي عجل الله تعالی فرجه الشریف، فيكون الانجاز العلمي والروحي في دولة الظهور يملأها قسطاً وعدلاً أعلى، كماً وكيفاً عن العدل الذي يقام في بعده المادي بكثير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يدل على حجم مسؤولية المؤمن في زمن الغيبة والتدريج في بناء تلك الدولة، وأحد الأمور العظيمة في بنائها هو العلم والتفقه في اسرار الدين وموازينه لا الجهل بها والصدّ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هذا بموازين حقيقة الغيبة والظهور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فهل الغيبة هي خفاء بدن الإمام أم نوره؟ يعني الذين كانوا في عهد رسول الله صلی الله علیه وآله وسلم كانوا يرون بدنه ونوره وهل الغيبة هي لأهل زماننا فقط ؟ الحقيقة ان المعصومين علیهم السلام كانوا في غيبة عن أهل البشر لأنهم يشاهدون ابدانهم الشريفة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كل المعصومين كانوا في ظهور بدني، وحقائقهم النورية ومناصبهم الروحية التي جعلها الله لهم غير معروفة عند أهل زمانهم، لذلك كان رسول الله صلی الله علیه وآله وسلم يتأوه على اخوانه الذين سيؤمنون به من بعده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معه هم أصحابه، لأنهم لم يتأخوا مع الروح والنور، وهذا يدل على ان نوره كان غائباً عن أهل زمانه لقصور فيهم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ولهذا الكثير من الأعلام يقولون إن التشرّف الروحي والنوري مع صاحب الزمان عجل الله تعالی فرجه الشریف بالمعرفة أعظم من تشرّف البدن، وفي عالم العقل والنور ليس هناك حجب إذا تلطف الإنسان وتنوّر كحجب البدن والجغرافيا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بنيان دولة الظهور النوري والعلمي وبنائها في هداية الروح والمعنى، أعظم من البنيان المادي، فاين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تقع علينا مسؤولية عظيمة وهي نشر النور في عقول البشر وفي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المشروع المهدوي تفتح القلوب عليه، وهو أعظم فتح يمكنان يسهل أمام هذا المشروع العظيم فتح البلدان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ولهذا عندما 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لنا بغير السنتكم</w:t>
      </w:r>
      <w:r>
        <w:rPr>
          <w:rStyle w:val="FootnoteAnchor"/>
          <w:rtl w:val="true"/>
        </w:rPr>
        <w:footnoteReference w:id="27"/>
      </w:r>
      <w:r>
        <w:rPr>
          <w:rFonts w:ascii="Amiri" w:hAnsi="Amiri" w:eastAsia="Amiri" w:cs="Amiri"/>
          <w:color w:val="111111"/>
          <w:sz w:val="28"/>
          <w:sz w:val="28"/>
          <w:szCs w:val="28"/>
          <w:rtl w:val="true"/>
          <w:lang w:bidi="ar-SA"/>
        </w:rPr>
        <w:t>، لأنه إذا تلألأنا في التقوى والنور سنكون قادرين على نشر ذلك النور، إذا تطهرنا وتعلّمنا أكثر صرنا نماذج وبؤر لنشر النور بين البشر بطريقة أعظم من اللسان المادي</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البيت علیهم السلام دائماً قواعدهم وبياناتهم ونظمهم على هذا المستوى العالي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28"/>
      </w:r>
      <w:r>
        <w:rPr>
          <w:rFonts w:ascii="Amiri" w:hAnsi="Amiri" w:eastAsia="Amiri" w:cs="Amiri"/>
          <w:color w:val="111111"/>
          <w:sz w:val="28"/>
          <w:sz w:val="28"/>
          <w:szCs w:val="28"/>
          <w:rtl w:val="true"/>
          <w:lang w:bidi="ar-SA"/>
        </w:rPr>
        <w:t>فتقوى المتقي تأثيرها أعظم في الآخرين</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عشرالوعي والبصيرة في مشروع التمهيد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على بنود المشروع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بالمشروع المهدوي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المعرفة والترويج للمشروع المهدوي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والبصيرة في مواجهة الحرب الأعلامية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المعلومات المضللة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المهيمنة بالعلم والبصيرة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على بنود المشروع</w:t>
      </w:r>
      <w:r>
        <w:rPr>
          <w:rFonts w:ascii="Amiri" w:hAnsi="Amiri" w:eastAsia="Amiri" w:cs="Amiri"/>
          <w:color w:val="111111"/>
          <w:sz w:val="28"/>
          <w:sz w:val="28"/>
          <w:szCs w:val="28"/>
          <w:rtl w:val="true"/>
          <w:lang w:bidi="ar-SA"/>
        </w:rPr>
        <w:t>للتعرّف على منظومة البنود المهدوية الواردة في الأدعية والزيارات الخاصة به، يعني ان لا يتوقف المؤمنون عند أفق سياسي محدود ومعين، أو عند عُرف من الأعراف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وللتعرّف على هذه البنود ينبغي التأكيد على عدّة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 الأولى، قراءة هذه البنود لنستنبط منها باستنباط اجتهادي،فهي خير مصدر للفقه السياسي في الغيبة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 باحث يريد ان يكتب في الفقه السياسي أو الفقه القضائي فلا يبتعد كثيراً ويخص بحثه فقط بالمواد الموجودة على عهد رسول الله صلی الله علیه وآله وسلم، أو عهد أصحاب الكساء علیهم السلام، ولا ريب ان بنيتهم أساسية، لكن لا بد من العودة لمصادر من البنود الواردة فى اللون الوحياني بعنوان مهدوي من خلال الأدعية والزيارات المرتبطة به صلوات الله عليه، لأن مشروع السماء تبلور وامتد في الياته ونظامه ومعادلاته بهذا القالب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اذن قراءة هذه البنود وبالدرجة الأولى معرفتها ودوام التعرُف عليها واستنباطها سواء في البحوث العقائدية أو في البحوث الأخلاقية السياسية والاجتماعية والإدارية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أمير المؤمنين لمالك الاشتر ضروري بلا شك، وكذلك نهج البلاغة، ولكن لابد أيضا من التعرّف على البنود التي يرسمها لنا إمام زماننا عجل الله تعالی فرجه الشریف لتداخل تلك البنود مع بعضها البعض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والخطوة الثانية التعرف على غريب الالفاظ في تلك البنود، مثل</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والخطوة الثالثة معرفة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والخطوة الرابعة كيفية قراءتها على ضوء الفقه وعلم الكلام المركوزين لدينا في الأبواب والبحوث، وكذلك قراءتها على ضوء الأفق والأخلاق السياسية الحضارية في بعديها العام والفردي، وفي المحصلة معرفة هذه البنود لها خطوات ونحن مأمورون وملزمون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روايات مستفيضة في باب التعارض بين الخبرين ذكرها صاحب الوسائل، وكذلك علماء الأصول في كيفية الأخذ بين الخبرين المتعارضين، وهناك روايات كثيرة تؤكد على ضرورة العمل بالأحدث، وأحد الاعلام يجعل بين المرجحات الروايات الاحدث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افترض في عهد الإمام الصادق علیه السلام وفي كل سنة الإمام عنده توصيات إلى أتباعه المؤمنين في أبواب الدين المختلفة، فإذا علم المكلّف بروايات صادرة عن الإمام الصادق علیه السلام قبل خمس سنين وروايات صادرة عنه في هذا العام، فإذا كان فيها تعارض يعمل بالرواية اللأحدث لأن الإمام علیه السلام وهو الذي يشخص الوظيفة في المرحلة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الأمر أيضاً ينطبق لو كان التعارض بين روايتين صدرتا عن</w:t>
      </w:r>
      <w:r>
        <w:rPr>
          <w:rFonts w:ascii="IRNazanin" w:hAnsi="IRNazanin" w:eastAsia="IRNazanin"/>
          <w:color w:val="111111"/>
          <w:sz w:val="28"/>
          <w:sz w:val="28"/>
          <w:szCs w:val="28"/>
          <w:rtl w:val="true"/>
          <w:lang w:bidi="fa-IR"/>
        </w:rPr>
        <w:t>إمامين من الأئمة علیهم السلام فأننا أيضاً نأخذ بالرواية الاحدث</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نحن نعيش في عصر الإمامة والدولة الإلهية الخفية للإمام الثاني عشر عجل الله تعالی فرجه الشریف، و لا ريب فيها توصيات وبنود معينة غير التوصيات السابقة التي صدرت عن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هم نور واحد ومصدر واحد لا شك في ذلك، لكن بحسب قواعد تشريعات التطبيق الاحدث له دور، سواء نظرنا له نظرة تشريعية أو نظرة تطبيقية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فما صدر من بنود وتوصيات حول الإمام أو منه عجل الله تعالی فرجه الشریف يجب ان تؤخذ بعين الاعتبار بحسب النظام والمنظومة في اخذ أحكام الدين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بالمشروع المهدويوالخطوة الأولى لكي نصل إلى جعل هذه المبادئ اعرافاً اجتماعية هي التعليم، لأن الجهل حاجز كبير في طريق التمهيد، فالتوعية والتثقيف والتعليم هو الخطوة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توضيح للبنود بصورة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والحوارية المستمرة مع العقل البشري إلى أن تصل البشرية إلى درجة الطموح والطمع والانشداد إلى هذا المشروع ببنوده الواعية غير المحرّفة والمتكاملة والمنظومة، لتبدأ المجتمعات البشرية والنخب البشرية تهتف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يصبح لها أنس فيما بينها مع حكومة الظهور، وتكون البيئة صالحة لساعة الظهور، لذا كلما ابتعدت البشرية عن العلم الصحيح والسليم بالمشروع المهدوي كلما ابتعدت عن الظهور أكثر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الوعي والإحاطة أولاً بالمشروع المهدوي، هذه المسؤولية مهمة جداً، ثم بعد ذلك تعريف الآخرين به، ثم إقامة الأندية العلمية للمقارنة بين المشروع المهدوي الربّاني الصحيح وبين الذي ترسمه المخابرات العالمية لتشويه الإسلام، فالاسلام لن يُعرف بقلم النهج السقيفي أو الاموي أو العباسي أبداً، بل يعرّف بمنهج أئمة أهل البيت علیهم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المعرفة والترويج للمشروع المهدوي</w:t>
      </w:r>
      <w:r>
        <w:rPr>
          <w:rFonts w:ascii="IRNazanin" w:hAnsi="IRNazanin" w:eastAsia="IRNazanin"/>
          <w:color w:val="111111"/>
          <w:sz w:val="28"/>
          <w:sz w:val="28"/>
          <w:szCs w:val="28"/>
          <w:rtl w:val="true"/>
          <w:lang w:bidi="fa-IR"/>
        </w:rPr>
        <w:t>الغايات الكبرى في مشروع الإمام المهدي هي بمثابة قواعد الوظائف في الغيبة الكبرى على الصعيد العقائدي، والفكري، والسياسي، وهذه المنظومة من البنود تمّ التأكيد عليها كثيرا في دعاء الندبة وفي أكثر الزيارات التي يُزار بها الإمام المهدي عجل الله تعالی فرجه الشریف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هذه المسائل ليست قضايا عابرة، بل هي أمر مهم، والتأكيد عليه كمجموعة ومنظومة له مغزى، ولا شك أن من وظائف الوسط العلمي الحوزوي في الدرجة الأولى الوعي بالمشروع المهدوي، ومن ثم نشر هذا الوعي، من أجل أن لا تختلط هذه الغايات والكمالات بأعراف البشر الفاسدة، بل البصيرة بهذا الفاصل أمر في غاية الأهمية، وإلا والعياذ بالله الاعتقاد بمهدوية الثاني عشر لن تتحقق لنا وسيكون الإيمان والمعرفة به مجرد لقلقة لسان لا واقع لها، ولن نكون على هذا الصراط بدون البصيرة بهذه المنظومة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 يريد أن يعرف إمام زمانه علیه السلام عليه معرفة هذه البنود الواردة فيه وزيادة هذه المعرفة معناها الزيادة في الموالاة والنصرة والتمسك به عجل الله تعالی فرجه الشریف، فكأنما في خصوصية الإمام الثاني عشر دون بقية أهل البيت علیهم السلام ان له شؤون خاصة في الغيبة الكبرى والظهور، فإذا لم ينشد المؤمن معرفة وانقياداً وتمسكاً بهذه البنود فلن يتعرف على إمام زمانه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تقع على عاتقنا مسؤولية كبيرة وهي فريضة الترويج لهذه البنود وإطلاق عملية تربوية وتعليمية وارشادية هادية لتنمية العقل البشري بما فيها من معرفة، وفي كثير من أسرار الروايات إذا ما أنجزت هذه المهمة فإنها ستساعد في الظهور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ربما نستخف بهذه المسؤولية أو نستهين بها ولكن هذه المرحلة هي من اهم مراحل الإعداد للظهور ، ومن أعظم مراحل الإعداد العظيم لنصرة صاحب العصر والزمان علیه السلام، ولتوفير أرضية الظهور يجب نشر هذه البنود، وهذا ليس في الروايات فحسب بل جملة من التقارير المنشورة عن الغرب تقول لو قُدِّر لهذه الشعارات أن تنتشر ويهتف بها الناس لسلب ولاء هذه الشعوب عن أنظمتها، وهذا هو الانتصار الكبير للظهور المقدّس، أن تهتّف به الشعوب وتكون شعاراتها ومطلبها الجماهيري شخصه عجل الله تعالی فرجه الشریف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فالتمهيد لا يحتاج إلى دماء وحروب ساخنة، بل يحتاج إلى نشر هذه البنود، وهذا ما لم نقم به طيلة عشرة قرون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حتى الباحثين الغربيين الذين لا يقولون بإمامة المهدي علیه السلام يقولون أن هناك سرٌّ خفيٌّ في صمود أتباعه، فلولا وجود داعم أمني سري فان هذه الجماعة ستنقرض بسبب سياسات القتل والتنكيل المفروضة ضدها من قبل الحكومات الاموية والعباسية والعثمانية والاستعمارية فيما بعد، ويأتون بأمثلة الجماعات وملل انقرضت نتيجة سياسة معينة مورست ضدها، بينما هذه الجماعة تنتشر وتتوسّع وتتمدد وتتعملق، ومن غير المعقول أن يكون هذا الأمر صدفة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المغزى العظيم من هذه البنود المنشورة في الدعاء والزيارات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بعد ان نقوم بالواجب الأول وهو معرفتها والتبصّر بها، ثم نهدي الآخرين إلى نورها ونشرها بين بني البشر وتجذيرها فكرياً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والبصيرة في مواجهة الحرب الإعلامية</w:t>
      </w:r>
      <w:r>
        <w:rPr>
          <w:rFonts w:ascii="IRNazanin" w:hAnsi="IRNazanin" w:eastAsia="IRNazanin"/>
          <w:color w:val="111111"/>
          <w:sz w:val="28"/>
          <w:sz w:val="28"/>
          <w:szCs w:val="28"/>
          <w:rtl w:val="true"/>
          <w:lang w:bidi="fa-IR"/>
        </w:rPr>
        <w:t xml:space="preserve">وعلى ضوء المنهج المهدوي يجب التنبه إلى الأعراف الموجودة، وان المسؤولية الملقاة على الجميع سيما أهل العلم أن لا يلتبس عليهم أولاً الصائب من الفاسد من الأعراف البشرية تحت وطأة الضغط الإعلامي والشبهات والأفكار المختلفة، وقد ورد عن أهل بيت العصمة والطهارة أن الأشد من المنكر هو رؤية المنكر، معروفاً والمعروف منكراً، وهذا بلاء عظیم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فدور الوعي العلمي والبصيرة بلحاظ بيئات البشر من المسؤوليات العظيمة الملقاة بالخصوص على كاهل الحوزة العلمية التابعة لأهل البيت علیهم السلام </w:t>
      </w:r>
      <w:r>
        <w:rPr>
          <w:rStyle w:val="FootnoteAnchor"/>
          <w:rtl w:val="true"/>
        </w:rPr>
        <w:footnoteReference w:id="30"/>
      </w:r>
      <w:r>
        <w:rPr>
          <w:rFonts w:ascii="Amiri" w:hAnsi="Amiri" w:eastAsia="Amiri" w:cs="Amiri"/>
          <w:color w:val="111111"/>
          <w:sz w:val="28"/>
          <w:sz w:val="28"/>
          <w:szCs w:val="28"/>
          <w:rtl w:val="true"/>
          <w:lang w:bidi="ar-SA"/>
        </w:rPr>
        <w:t>، والوعي العلمي يجب ان لا يكون فيه مداهنة، صحيح أن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المداراة ثلثي العقل، وضرورة المعاشرة بالحسنى مع الآخرين، لكن الوعي العلمي والبصيرة لا يرتبطان بالمداراة والمعاملة بالحسنى، فهذا الخلط إذا حصل فهو طامة 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يجب أن يكون المؤمن وهو تحت وطأة الحرب الإعلامية النفسية والناعمة التي قد لا يشعر بها قوياً وصلباً، وأن لا ينحني ويتراجع تحت ضغط اللوم بسبب طبيعة الضعف البشري لديه، وعليه التاسي بآل البيت علیهم السلام في ذلك فهم لا تأخذهم في الله لومة لائم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فالحرب النفسية والإعلامية أعظم تأثيراً في فكر الإنسان ووعيه من أي حرب أخرى، وفي المطارحات الفكرية هناك منهج خطير من قبل العدو وهو تعمية الحقيقة وطمسها، فينبغي على المؤمن أن يسير إلى الحقيقة برؤية هادئة بعيداً عن الاستفزاز والتشنج، لأنه عند الغضب يفقد الإنسان بصيرة العقل، إلّا إذا كان الغضب مسخّر 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الماضين سلام الله عليهم فدوا بأنفسهم وأرواحهم الطاهرة وذهبوا إلى حدّ السيوف دون أن يهادنوا في الوعي، لأن الوعي إذا غاب غابت البصيرة تماماً، وفي بداية دعاء الندبة هذه الإشارة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شَرَعْتَ لَهُ شَريعَةٌ، وَنَهَجْتَ لَهُ مِنْهاجاً، وَتَخَيَّرْتَ لَهُ أَوْصِياءَ، مُسْتَحْفِظاً بَعْدَ مُسْتَحْفِظ مِنْ مُدَّةٍ إِلى مُدَّةٍ، إقامَةٌ لِدِينِكَ، وَحُجَّةً عَلَى عِبادِكَ، وَلِئَلَّا يَزُولَ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عَنْ مَقَرِّهِ وَيَغْلِبَ الْباطِلُ عَلى أَهْلِهِ، وَلا يَقُولَ أَحَدٌ لَوْلا أَرْسَلْتَ إِلَيْنا رَسُولاً مُنْذِراً وَأَقَمْتَ لَنَا عَلَماً هَادِياً فَتَتَّبِعَ آيَاتِكَ مِنْ قَبْلِ أَنْ نَذِلَّ وَنَخْرَى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الإشارة في دعاء الندبة هي أمر ضروري ومصيري، لأن المطلوب أن لا يكون هناك عمى في البصيرة فهو اخطر من عمى الأبصار، وهي زاوية مهمة جداً فلا يجب أن يكون هناك لبس في بطلان الباطل أو إحقاق الحق على أقل التقادير ، نعم قد تكون هناك ضرورة للمواربة أو عدم ابراز الحق بدرجة معينة، ولكن لابد من إبقاء قدر ما لأجل اظهار مسار الحق ومنهاجه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والمسؤولية في الدرجة الأولى تقع على أهل العلم حتى لا تلتبس الأعراف الفاسدة أو التي اختلط صلاحها بفساد على العقل والوعي البشري فيتم التعامل معها على انها مثلى أو انها وصلت القمة في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ملاحظة ذلك من خلال الغاية التي ذكرت في دعاء الندبة الانفة الذكر، وأن إقامة الدين من خلال إقامة الحجة على العباد لتنير له الطريق وترشده نحو الصلاح حتى لا تُغلب العقول على بصيرتها، وهذا هو معنى لئلا يغلب الباطل على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أصل التوحيد والنبوة والإمامة والمعاد وجملة من ثوابت الدين الأخرى هذا المقدار لا يمكن التسامح به فهو مسؤولية كبيرة وفيه فلسفة الاختبار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سبحانه وتعالى في البشر ليس إجبارهم ولكن لم يفوض إليهم مطلقاً بل هو أمر بين أمرين، وفي بداية دعاء الندبة تحدد الوظيفة الاجمالية من خلال البنود التفصيلية والتي يستعرضها الدعاء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لَهُمُ الذِّكْرَ الْعَلِيَّ وَالثَّناءَ الْجَلِي، وَأَهْبَطْتَ عَلَيْهِمْ مَلائِكَتَكَ وَكَرَّمْتَهُمْ بِوَحْيِكَ، وَرَفَدْتَهُمْ بِعِلْمِكَ، وَجَعَلْتَهُمُ الشَّريعَةَ إِلَيْكَ وَالْوَسيلَةَ إِلى رِضْوانِكَ، فَبَعْضُ أَسْكَنْتُهُ جَنَّتَكَ إِلَى أَنْ أَخْرَجْتَهُ مِنْهَا، وَبَعْضُ حَمَلْتَهُ في فُلْكِكَ وَنَجَّيْتَهُ وَمَنْ آمَنَ مَعَهُ مِنَ الْهَلَكَةِ بِرَحْمَتِكَ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ورد عن أمير المؤمنين علیه السلام في وصية لكميل بن زياد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تخلوا الأرض من قائم الله بحجّة، إما ظاهر مشهور، وإما خائف مغمور لئلا تبطل الله وبيناته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لذلك في الروايات عن الفريقين، وبالذات في تفاسير الإمامية في الاجماع اللطفي انه لا يمكن أن يكون في المحجة الظاهرة إمام كل البشر ليس هناك جماعة ليست هي على الحق وإلَّا أطبق حجج الباطل على أهله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التوضيح أن أطروحة ومشروع القرآن وأهل البيت مستمرة في هداية البشرية فهي ليست تشريعات تاريخية اكل الدهر عليها وشرب، فإذا تسرب هذا الاعتقاد إلى النفوس فهو نكث ، فمن يشهد بالشهادات الثلاث أما أن يثبت عليها، أو ينكث عهده، لأن الشهادات الثلاث معناها الوهية الباري سبحانه وخالقيته وحاكميته، لأننا لا نقول بالتجربة البشرية بل بما هو أكفأ وأوعى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ظهورالمهدي المنتظر عجل الله تعالی فرجه الشریف</w:t>
      </w:r>
      <w:r>
        <w:rPr>
          <w:rFonts w:ascii="Amiri" w:hAnsi="Amiri" w:eastAsia="Amiri" w:cs="Amiri"/>
          <w:color w:val="111111"/>
          <w:sz w:val="28"/>
          <w:sz w:val="28"/>
          <w:szCs w:val="28"/>
          <w:rtl w:val="true"/>
          <w:lang w:bidi="ar-SA"/>
        </w:rPr>
        <w:t>وعدالة دولته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الطبع محفوظ</w:t>
      </w:r>
      <w:r>
        <w:rPr>
          <w:rFonts w:ascii="Amiri" w:hAnsi="Amiri" w:eastAsia="Amiri" w:cs="Amiri"/>
          <w:color w:val="111111"/>
          <w:sz w:val="28"/>
          <w:sz w:val="28"/>
          <w:szCs w:val="28"/>
          <w:rtl w:val="true"/>
          <w:lang w:bidi="ar-SA"/>
        </w:rPr>
        <w:t>الطبعة الأولى</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للطباعة والنشر والتوزيعدار الصفوةبئر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محطة ديابتلفاكس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eastAsia="IRNazanin" w:cs="IRNazanin"/>
          <w:color w:val="111111"/>
          <w:sz w:val="28"/>
          <w:szCs w:val="28"/>
          <w:lang w:bidi="fa-IR"/>
        </w:rPr>
        <w:t>800149</w:t>
      </w:r>
      <w:r>
        <w:rPr>
          <w:rFonts w:eastAsia="IRNazanin" w:cs="IRNazanin"/>
          <w:color w:val="111111"/>
          <w:sz w:val="28"/>
          <w:szCs w:val="28"/>
          <w:rtl w:val="true"/>
          <w:lang w:bidi="fa-IR"/>
        </w:rPr>
        <w:t xml:space="preserve"> (</w:t>
      </w:r>
      <w:r>
        <w:rPr>
          <w:rFonts w:eastAsia="IRNazanin" w:cs="IRNazanin"/>
          <w:color w:val="111111"/>
          <w:sz w:val="28"/>
          <w:szCs w:val="28"/>
          <w:lang w:bidi="fa-IR"/>
        </w:rPr>
        <w:t>9613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 : dar_asafwa@hotmail.com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للإمام المهدي عجل الله فرجه</w:t>
      </w:r>
      <w:r>
        <w:rPr>
          <w:rFonts w:ascii="IRNazanin" w:hAnsi="IRNazanin" w:eastAsia="IRNazanin"/>
          <w:color w:val="111111"/>
          <w:sz w:val="28"/>
          <w:sz w:val="28"/>
          <w:szCs w:val="28"/>
          <w:rtl w:val="true"/>
          <w:lang w:bidi="fa-IR"/>
        </w:rPr>
        <w:t>وهو أهم التكاليف وأوجبها، بل هو المكمل لها، خاصة في هذه الأزمة التي يحس الإنسان بأنه اقترب أكثر من عصر الظهور، وكلما اقترب الإنسان منه شعر بأنّ الوقت ضاق عليه في التمهيد لهذا العصر الجديد والفريد والغريب، لذا ينبغي أن يستغل الإنسان المؤمن وقته لتطبيق ما أمكن من هذا التكليف فإنّ الوقت كالسيف إن لم تقطعه قطعك، كما قال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شبهة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الروايات ما يتحدث عن هذه المرحلة الطويلة والمهمة كما سوف تقف عليها ولكن قبل الخوض بها، وردت بعض الروايات استفاد منها البعض الجلوس أو عدم وجوب التمهيد والإعداد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قبل قيام القائم فصاحبها طاغوت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تمسك بالفهم الخاطيء من بعض الروايات التي أمرت بالسكوت والتريث والليد ولزوم الأرض والبيت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صحيحة عيص بن القاسم عن أبي عبد الله علیه السلام</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مرفوعة ربعي عن علي بن الحسين </w:t>
      </w:r>
      <w:r>
        <w:rPr>
          <w:rStyle w:val="FootnoteAnchor"/>
          <w:rtl w:val="true"/>
        </w:rPr>
        <w:footnoteReference w:id="38"/>
      </w:r>
      <w:r>
        <w:rPr>
          <w:rFonts w:ascii="Amiri" w:hAnsi="Amiri" w:eastAsia="Amiri" w:cs="Amiri"/>
          <w:color w:val="111111"/>
          <w:sz w:val="28"/>
          <w:sz w:val="28"/>
          <w:szCs w:val="28"/>
          <w:rtl w:val="true"/>
          <w:lang w:bidi="ar-SA"/>
        </w:rPr>
        <w:t xml:space="preserve">، ومنها رواية عمر بن متوكل الثقفي عن أبي عبد الله </w:t>
      </w:r>
      <w:r>
        <w:rPr>
          <w:rStyle w:val="FootnoteAnchor"/>
          <w:rtl w:val="true"/>
        </w:rPr>
        <w:footnoteReference w:id="39"/>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أبي بصير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أجاب العلماء عن هذا الفهم الخاطى ، </w:t>
      </w:r>
      <w:r>
        <w:rPr>
          <w:rStyle w:val="FootnoteAnchor"/>
          <w:rtl w:val="true"/>
        </w:rPr>
        <w:footnoteReference w:id="41"/>
      </w:r>
      <w:r>
        <w:rPr>
          <w:rFonts w:ascii="Amiri" w:hAnsi="Amiri" w:eastAsia="Amiri" w:cs="Amiri"/>
          <w:color w:val="111111"/>
          <w:sz w:val="28"/>
          <w:sz w:val="28"/>
          <w:szCs w:val="28"/>
          <w:rtl w:val="true"/>
          <w:lang w:bidi="ar-SA"/>
        </w:rPr>
        <w:t>وأن الروايات أجنبية عن البحث، ونحن بدورنا نجمل البحث اعتماداً على ماذكروه فنقول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صحيحة العيص فالاعتماد بها على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فالخارج منا اليوم إلى أي شيء يدعوكم ؟ إلى الرضا من آل محمد صلی الله علیه وآله وسلم فنحن نشهدكم أنا لسنا نرضى به وهو يعصينا اليوم وليس معه أحد، وهو إذا كانت الرايات والألوية أجدر ألا يسمع منا إلّا من اجتمعت بنو فاطمة معه في الله ماصاحبكم إلّا من اجتمعوا عليه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ويريد من صاحبكم،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ascii="IRNazanin" w:hAnsi="IRNazanin" w:eastAsia="IRNazanin"/>
          <w:color w:val="111111"/>
          <w:sz w:val="28"/>
          <w:sz w:val="28"/>
          <w:szCs w:val="28"/>
          <w:rtl w:val="true"/>
          <w:lang w:bidi="fa-IR"/>
        </w:rPr>
        <w:t xml:space="preserve"> ، والرواية جاءت في وقت خروج زيد ابن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الكلام الشريف لا يدل على حرمة الخروج بقول مطلق، نعم يحرم الخروج إذا لم تتوفر شروط الثورة وقد صرح الإمام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 أحد فعند قلّة الناصر وعدم ضمان النتيجة يحرم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صاحبكم إلّا من اجتمعوا عليه</w:t>
      </w:r>
      <w:r>
        <w:rPr>
          <w:rFonts w:ascii="IRNazanin" w:hAnsi="IRNazanin" w:eastAsia="IRNazanin"/>
          <w:color w:val="111111"/>
          <w:sz w:val="28"/>
          <w:sz w:val="28"/>
          <w:szCs w:val="28"/>
          <w:rtl w:val="true"/>
          <w:lang w:bidi="fa-IR"/>
        </w:rPr>
        <w:t xml:space="preserve"> فأولاً أيَّد كثرة الناصر، وثانياً اعتبرت الرواية أن الخارج للثورة في قبال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الظاهر يدعو للرضا من آل محمد صلی الله علیه وآله وسلم كما كانت حكومة بني العباس في بداية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الثورة والحركة والحكومة التي تكون في الظاهر والباطن تُمهد لدولة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تعتبر مشمولة لحرمة الخروج والحركة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مرفوعة ربعي 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يخرج أحد منا قبل خروج القائم إلّا كان مثله كمثل فرخ طار من وكره قبل أن يستوي جناحاه فأخذه الصبيان فعبثوا به</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الرواية مع التسليم بصحة سندها أيضاً أجنبية عن الخروج في عصر الغيبة، لأن الكلام جاء بعد ثورة الامام الحسين علیه السلام التي كانت خروجاً مشروعاً إلهياً غيبياً آثاره نلمسها إلى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وحصرت الخروج بالقائم علیه السلام مما يدل أولاً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المحرم هو الخروج الموازي لخروج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ascii="IRNazanin" w:hAnsi="IRNazanin" w:eastAsia="IRNazanin"/>
          <w:color w:val="111111"/>
          <w:sz w:val="28"/>
          <w:sz w:val="28"/>
          <w:szCs w:val="28"/>
          <w:rtl w:val="true"/>
          <w:lang w:bidi="fa-IR"/>
        </w:rPr>
        <w:t xml:space="preserve"> من محاولة إقامة دولة الحق ودولة الأنبياء علیهم السلام التي وعد بها الناس في آخر الزمان، فمن ادعى هذا الخروج المختص بالإمام المهدي فهو ضال</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ثانياً عبرت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 أحد منا</w:t>
      </w:r>
      <w:r>
        <w:rPr>
          <w:rFonts w:ascii="IRNazanin" w:hAnsi="IRNazanin" w:eastAsia="IRNazanin"/>
          <w:color w:val="111111"/>
          <w:sz w:val="28"/>
          <w:sz w:val="28"/>
          <w:szCs w:val="28"/>
          <w:rtl w:val="true"/>
          <w:lang w:bidi="fa-IR"/>
        </w:rPr>
        <w:t xml:space="preserve"> إي منا أهل البيت علیهم السلام، فيكون الإمام يجيب على من يسأل في زمنه أو أزمنة الأئمة الباقية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تخرجون كما خرج الإمام الحسين علیهم السلام ولماذا لا تقيمون الثورة على الظالمين، فأجاب الإمام أن القيام مختص بالقائم المهدي صاحب دولة الزمان ومحقق حلم الأنبياء، وهذا أجنبي عن إقامة حكم الله للتمهيد لدولة صاحب العصر والزمان أرواح العالمين لتراب مقدمه الفداء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رواية الصحيفة السجادية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ولا يخرج منا أهل البيت إلى قيام قائمنا أحد ليدفع ظلماً أو ينعش حقاً إلّا اصطلمته البلية وكان قيامه زيادة في مكروهنا وشيعتناء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ضعيف لجهالة المتوكل بن هارون</w:t>
      </w:r>
      <w:r>
        <w:rPr>
          <w:rStyle w:val="FootnoteAnchor"/>
          <w:rtl w:val="true"/>
        </w:rPr>
        <w:footnoteReference w:id="42"/>
      </w:r>
      <w:r>
        <w:rPr>
          <w:rFonts w:ascii="Amiri" w:hAnsi="Amiri" w:eastAsia="Amiri" w:cs="Amiri"/>
          <w:color w:val="111111"/>
          <w:sz w:val="28"/>
          <w:sz w:val="28"/>
          <w:szCs w:val="28"/>
          <w:rtl w:val="true"/>
          <w:lang w:bidi="ar-SA"/>
        </w:rPr>
        <w:t xml:space="preserve">ولضعف محمد ابن عبد الله بن المطلب الشيباني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أجنبية عن البحث بل أصرح من المرفوعة لأنها صرحت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ولا يخرج منا أهل البيت فما تقدم يشملها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منطبق على خروج الإمام الحسين علیه السلام وعلى زيد الشهيد،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يُسقط الرواية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فصاحبها طاغوت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أجنبية عن إقامة أحكام الله تعالى ورفع الظلم عن الناس، إذ تنص أن صاحب الراية طاغوت يُعبَد من دون الله، وهذا صفة من اتخذ راية مستقلة توجب تضليل الناس عن الإمام المهدي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الثورة التي تعتبر ممهدة </w:t>
      </w:r>
      <w:r>
        <w:rPr>
          <w:rStyle w:val="FootnoteAnchor"/>
          <w:rtl w:val="true"/>
        </w:rPr>
        <w:footnoteReference w:id="44"/>
      </w:r>
      <w:r>
        <w:rPr>
          <w:rFonts w:ascii="IRNazanin" w:hAnsi="IRNazanin" w:eastAsia="IRNazanin"/>
          <w:color w:val="111111"/>
          <w:sz w:val="28"/>
          <w:sz w:val="28"/>
          <w:szCs w:val="28"/>
          <w:rtl w:val="true"/>
          <w:lang w:bidi="fa-IR"/>
        </w:rPr>
        <w:t>الراية الإمام المهدي علیه السلام ويدعو صاحبها إلى عبادة الله تعالى والتمسك بأحكامه وسنن نبيه وأهل بيته الطيبين، ويريد لكلمة الله أن ترفع ولكلمة الطاغوت أن توضع، فإن مثل هذا لا يعتبر طاغوتاً يُعبد من دون الله تعالى، وفي دولتنا الإسلامية خير مدلل على ذلك فهي راية إسلامية خرجت لإقامة شعائر الله تعالى وشعائر أهل البيت علیه السلام لتمهد لدولة الحق، ولم يكن صاحبها قدس الله نفسه الزكية إلّا عبداً صالحاً دعا إلى الرضى من آل محمد صلی الله علیه وآله وسلم، دعا الناس جميعاً إلى الإسلام وتطبيق أحكام القرآن، فأثبت للعالم أجمع إمكانية تطبيق حكم الله في دولة إسلامية على أساس ولاية الفقيه التي يحكم فيها بمذهب أهل البيت علیه السلام، فكانت دولة إسلامية فكرية تستلهم من المذهب الحق، كما بشّر به الإمام أبي الحسن الأول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يدعو الناس إلى الحق، يجتمع معه قوم كزبر الحديد لا تزلهم الرياح العواصف، ولا يملون من الحرب ولا يجبنون وعلى الله يتوكلون والعاقبة للمتقين</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حتى أصبح من يريد أن يعتنق الإسلام يدرس هذا المذهب كدراسته لبقية المذاهب الإسلامية الأربعة، بعد أن أثبت الإمام الخميني قدّس سرّه أن الفقه الجعفري قادرٌ على قيادة المجتمع سياسياً واقتصادياً ورقيه نحو الكمال والتطور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لدولة الإسلام إلّا هذا الأثر لكفى كيف والآثار جمة كما ليس هنا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أهم الروايات التي تمسك البعض بها لإنكار الحكومة أو الإعداد، وقد عرفت الحال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روايات أخرى قريبة منها من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ترك التقية قبل خروج قائمنا فليس منا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الزم الأرض ولا تحرك يداً ولا رجلاً حتى ترى علامات أذكرها لك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ونحوهما من الروايات التي أجاب عنها العلماء </w:t>
      </w:r>
      <w:r>
        <w:rPr>
          <w:rStyle w:val="FootnoteAnchor"/>
          <w:rtl w:val="true"/>
        </w:rPr>
        <w:footnoteReference w:id="48"/>
      </w:r>
      <w:r>
        <w:rPr>
          <w:rFonts w:ascii="Amiri" w:hAnsi="Amiri" w:eastAsia="Amiri" w:cs="Amiri"/>
          <w:color w:val="111111"/>
          <w:sz w:val="28"/>
          <w:sz w:val="28"/>
          <w:szCs w:val="28"/>
          <w:rtl w:val="true"/>
          <w:lang w:bidi="ar-SA"/>
        </w:rPr>
        <w:t>ومما تقدم يعلم حالها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الروايات بعضها ليس مختصاً بعصر الإمام المهدي علیه السلام ، فالأمر بالابتعاد عن الفتن أو الجلوس في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 البيوت ففي كلا ظرف لا يستطيع الإنسان أداء كل تكليفه، وبسبب الخوف أو الضرر على نفسه أو قومه أو ماله، فإنّه يستطيع أن يبتعد عن المكان الذي يؤدي لذلك أو يجلس في بيته وهكذا حصل في زمن النبي صلی الله علیه وآله وسلم في بداية الدعوة وفي زمن أمير المؤمنين بعد وفاة فاطمة علیها السلام، وفي زمن بعض الأئمة بل مع بعض الأئمة علیهم السلام، وفي زمن الغيبة كذلك، فهذا تكليف عام، إلّا أنّه مشروط بظروفه، وهذا لا يشك فيه عاقل، إنّما الكلام إذا استطاع الإنسان أداء تكليفه، فلا يجوز له أن يتخلف وإن كان محفوظاً ببعض الشوائب وإلّا للزم تعطيل أحكام الله وحدوده المنصوص عليها في القرآن الكريم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وأولئك المفلحون</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فاصلحوا بينهما فإن بَغَت إحداهما على الأخرى فقاتلوا التي تبغي حتى تفيء إلى أمر الله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يسعى في الأرض ليفسد فيها ومن يعتدي ويقتل ويظلم يجب ردعه أو قتله أو نفيه وما شابه ذلك حتى إذا كان هناك معترض عليه، فمن المتصدي لذلك؟ وتحت أي سلطة سوف ينفذ هذا الحكم؟ ومن يحمي المتصدين ويساعدهم؟ بل من يحدد طريقة النفي والقتال والصلح؟ ومن يحدد البغي وعدمه؟ ومن يجمع الأموال لتهيئة مقدمات القتال وإعداد الجيوش لذلك بالأساليب المتطورة في هذه الأزمنة؟كل هذه الأمور تتوقف على إقامة الحكومة وتصدي الولي فمن ينكر ذلك عليه تعطيل الأحكام والآيات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الروايات التي تنهى عن قيام الراية قبل المهدي عجّل الله فرجه، أو الأحزاب والإتجاهات بتعبير هذا الزمان، فهي تنهى عن راية الضلال التي تكون مخالفة التوجهات الإمام المهدي علیه السلام و رواياته وتؤدي إلى تعطيل أحكام الله سبحانه وتعالى، أمّا الراية التي تدعو إلى الحق وإلى الإلتزام بتعاليم الإسلام وخط أهل البيت علیهم السلام، فإنّها ليست رأية ضلال بل هي راية حق تدعو إلى حق وتنتظر الحق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خاصة في هذه الأزمنة التي لا يستطيع الإنسان أن يقف جانباً إمّا للظروف المعيشية الصعبة، أو الأمنية الخطرة، فإنّ الإنسان مفروض عليه التدخل في شؤون الحياة، وعليه فمن لا يريد أن يكون مع هذه الراية التي تدعو للحق فهو في راية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مقابلة أي الراية التي تدعو للباطل والطاغوت، وقد نهانا الله تعالى عن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يكفروابه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والنتيجة لا معنى في نظر الإسلام الجلوس جانباً وترك المسلمين يتخبطون في مستقبلهم، وقد أمر رسول الإسلام صلی الله علیه وآله وسلم بالإهتمام بأمور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يهتم بأمور المسلمين فليس بمسلم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التمهيد</w:t>
      </w:r>
      <w:r>
        <w:rPr>
          <w:rFonts w:ascii="IRNazanin" w:hAnsi="IRNazanin" w:eastAsia="IRNazanin"/>
          <w:color w:val="111111"/>
          <w:sz w:val="28"/>
          <w:sz w:val="28"/>
          <w:szCs w:val="28"/>
          <w:rtl w:val="true"/>
          <w:lang w:bidi="fa-IR"/>
        </w:rPr>
        <w:t>قال السيد الخامنئي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عدم تمكن الأنبياء والأوصياء من تطهير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الذي لم يتمكن معه الكثير من أنبياء أولى العزم علیهم السلام من تطهير العالم من الفساد والرذيلة؟ السبب هو أنّ الظروف لم تكن مهيئة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ولماذا لم يتمكن أمير المؤمنين علي بن أبي طالب عليه الصلاة والسلام من اجتثاث جذور الفساد في عهده رغم ما كان يتصف به من قوة ربّانية، ومع ماله من علم متصل بمعدن الحكمة الإلهية، ومع تلك الإرادة الراسخة، ومع كل تلك المناقب، ومع كثرة توصيات الرسول الأعظم صلی الله علیه وآله وسلم به ؟</w:t>
      </w:r>
      <w:r>
        <w:rPr>
          <w:rFonts w:ascii="Amiri" w:hAnsi="Amiri" w:eastAsia="Amiri" w:cs="Amiri"/>
          <w:color w:val="111111"/>
          <w:sz w:val="28"/>
          <w:sz w:val="28"/>
          <w:szCs w:val="28"/>
          <w:rtl w:val="true"/>
          <w:lang w:bidi="ar-SA"/>
        </w:rPr>
        <w:t>بل وقع العكس، وأزيح هو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محرابه لشّدة عدله</w:t>
      </w:r>
      <w:r>
        <w:rPr>
          <w:rFonts w:ascii="IRNazanin" w:hAnsi="IRNazanin" w:eastAsia="IRNazanin"/>
          <w:color w:val="111111"/>
          <w:sz w:val="28"/>
          <w:sz w:val="28"/>
          <w:szCs w:val="28"/>
          <w:rtl w:val="true"/>
          <w:lang w:bidi="fa-IR"/>
        </w:rPr>
        <w:t xml:space="preserve"> وذلك لأن الظروف والأجواء لم تكن مهيئة؛ عكّروا الأجواء عليه، واختطّوا حب الدنيا وتحقيق المطامع نهجاً في وجهه، فالذين اصطفوا في مواجهة أمير المؤمنين علیه السلام في أواخر عهده أو في أواسطه لم تكن لديهم أرضية راسخة من التدين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تكن الظروف مهيئة تنتهي إلى وقوع أمثال هذه النكبات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في ظروف غير مهيئة سينتهي إلى نفس تلك النهاية، إذن فلابدّ من التمهيد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كيف يتحقق هذا التمهيد؟ يتحقق بنفس الصورة التي تشاهدون أمثلة لها في مجتمعكم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إيران الإسلامية اليوم تألّق معنوي لا نظير له في أي موضع آخر من العالم، على حدّ علمنا وفي ضوء الأخبار والتقارير التي تتناهى إلينا، ولسنا غافلين عمّا يجري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موضع من العالم تجد اليوم شباباً يسحقون شهواتهم المادّية ويتجهون نحو الآفاق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هناك أيضاً بضعة شبّان يشذون عن هذه القاعدة، وهذه ظاهرة طبيعية في كل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العدد الهائل على هذه الشاكلة ومن أبناء جيل واحد؟ لا نظير لهذا التوجه المعنوي وبهذا الزخم في العالم كله إلّا على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البعض يتصور أن هذه الظاهرة تختص بفترة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ظروف فترة الحرب كانت أكثر خصباً، وكانت إفرازاتها في هذا الجانب أسمى وأبرز، لكن هذه الظاهرة غير مختصة بفترة الحرب، بل هي مشهودة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فالشبان الخيّرون المؤمنون من أبناء حزب الله قد سحقوا شهواتهم النفسية وتجاوزوا مطامع المال 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بعض آخر ممّن يلهث وراء هذه المغريات، ويلوّثون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بكل ورع وهمّة وبصيرة غير آبهين لأمثال هذه 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التقدّم في ظل هذه الأوضاع نحو الصلاح خطوة بعد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بالنسبة للنساء أيضاً، فالمرأة في بلدنا لها سبق في العمل السياسي وفي النشاط الثقافي وفي الجوانب التشكيلية الأخرى، وعندما يحل وقت الجهاد ترسل الأمّهات في بلدنا أبناء من إلى الجبهة بأنفسهن، ولها السبق في إدارة البيت والأعمال وتربية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الظواهر وأمثالها نادر وجودها كحالةٍ عامة في الكثير من بلدان العالم، وهي ذات قيمة عُليا، وجاءت نتيجة للتربية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طبعاً تزرع الأمل في النفوس،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أدّت بحمد الله ما تشاهدون نتائجه اليوم، وهو ما أكدنا عليه مراراً وتكراراً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أخذ أبناء الشعب الإيراني يلمسون تدريجياً عزّتنا السياسية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بفضل الإلتزام بالإسلام وتعاليمه، وأي شعب يقتدي بالإسلام يصل الى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من الممكن تمهيد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اتّسع بإذن الله وجود مثل هذه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تكون الأرضية قد وطئت أيضاً لظهور بقية الله أرواحنا فداه، وتتحقق عند ذاك هذه الأمنية العريقة التي طالما راودت أذهان البشرية وأذهان المسلمين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روايات التمهيد</w:t>
      </w:r>
      <w:r>
        <w:rPr>
          <w:rFonts w:ascii="IRNazanin" w:hAnsi="IRNazanin" w:eastAsia="IRNazanin"/>
          <w:color w:val="111111"/>
          <w:sz w:val="28"/>
          <w:sz w:val="28"/>
          <w:szCs w:val="28"/>
          <w:rtl w:val="true"/>
          <w:lang w:bidi="fa-IR"/>
        </w:rPr>
        <w:t>عن أبي الحسن بن هلال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وراء النهر يقال له الحرث </w:t>
      </w:r>
      <w:r>
        <w:rPr>
          <w:rStyle w:val="FootnoteAnchor"/>
          <w:rtl w:val="true"/>
        </w:rPr>
        <w:footnoteReference w:id="57"/>
      </w:r>
      <w:r>
        <w:rPr>
          <w:rFonts w:ascii="IRNazanin" w:hAnsi="IRNazanin" w:eastAsia="IRNazanin"/>
          <w:color w:val="111111"/>
          <w:sz w:val="28"/>
          <w:sz w:val="28"/>
          <w:szCs w:val="28"/>
          <w:rtl w:val="true"/>
          <w:lang w:bidi="fa-IR"/>
        </w:rPr>
        <w:t xml:space="preserve">على مقدّمته رجل يقال له منصور يوطئ أو يمكِّن لآل محمد كما مكّنت قريش لرسول الله صلی الله علیه وآله وسلم، واجبٌ على كلّ مؤمن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عن الهيثم بن عبد الرحمن عمن حدّثه عن علي بن أبي طالب رضى الله عنه قال يخرج رجل قبل المهدي من أهل بيته بالمشرق يحمل السيف على عاتقه ثمانية أشهر يقتل ويمثّل ويتوجه إلى بيت المقدس فلا يبلغه حتى يموت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المستدرك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الحسن بن على بن عفان العامري ثنا عمرو بن محمد العنقزى ثنا يونس بن أبي إسحاق أخبرني عمار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الدهنى عن أبي الطفيل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رضي الله عنه فسأله رجل عن المهدي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w:t>
      </w:r>
      <w:r>
        <w:rPr>
          <w:rStyle w:val="FootnoteAnchor"/>
          <w:rtl w:val="true"/>
        </w:rPr>
        <w:footnoteReference w:id="60"/>
      </w:r>
      <w:r>
        <w:rPr>
          <w:rFonts w:ascii="Amiri" w:hAnsi="Amiri" w:eastAsia="Amiri" w:cs="Amiri"/>
          <w:color w:val="111111"/>
          <w:sz w:val="28"/>
          <w:sz w:val="28"/>
          <w:szCs w:val="28"/>
          <w:rtl w:val="true"/>
          <w:lang w:bidi="ar-SA"/>
        </w:rPr>
        <w:t xml:space="preserve">، فيجمع الله تعالى له قوماً قزع كفرع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أتريده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بين هذين الخشبتين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والله لا أريهما حتى أموت فمات بها يعنى مكة 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لَهُمْ حَتَّى يُقْتَلُوا قَتِيلِهِمْ ، ويتنافسوا بَيْنَهُمْ ، فَإِذَا كَانَ ذَلِكَ بَعَثَ اللَّهُ عَلَيْهِمُ أَقْوَاماً مِنَ الْمَشْرِقِ فقَتَلوهُم بَدَداً ، وأحْصَوهُم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لا يَمْلِكُونَ سَنَةٍ إِلَّا مُلْكِنَا سَنَتَيْنِ ، وَ لَا يَمْلِكُونَ سَنَتَيْنِ إِلَّا مُلْكِنَا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سِبْطٍ مِنْ الأشباط أُقَاتِلُ عَلَى حَقٍّ لَيَقُومُ وَ لَنْ يَقُومُ ، وَ الْأَمْرُ لَهُمْ ، فَإِذَا كَثُرُوا فَتَنَافَسُوا فَقَتَلُوا قَتِيلِهِمْ بَعَثَ اللَّهُ عَلَيْهِمُ أَقْوَاماً مِنْ أَهْلُ الْمَشْرِقِ ، فَقَتَلَهُمْ بتدداً ، وَ أَحْصَاهُمْ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يَمْلِكُونَ سَنَةٍ إِلَّا مُلْكِنَا سَنَتَيْنِ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لَيُبيِّنَنَّ اليَومَ مِن أمرِ العَرَبِ أَمْراً كان يَكْتُمُهُ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غَضَباً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هذهِ الضَّياطِرَةِ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يَتَمرَّع</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 على حَشاياهُ، ويُهَجْرُ قوم لذكرِ اللهِ ، فيَأْمُروني أن أطْرُدَهُم فأكون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لقد سَمِعْتُ محمّداً صلی الله علیه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ليضرِبُنكُم على الدِّينِ عَوْداً كَما ضَرَبْتُموهُمْ عَلَيهِ بَدء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بالعجم فَساطيطهم فِي مَسْجِدِ الْكُوفَةِ ، يُعَلِّمُونَ النَّاسَ الْقُرْآنَ كَمَا أُنْزِلَ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الطبراني، ابن حبان عن معاوية بن قرة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الملاحم بعث الله بعثاً من الموالي، هم أكرم العرب فرساً وأجوده سلاحاً، يؤيد الله بهم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حديث أبي الحسن الربعي المالكي، بسنده إلى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إذا وقعت الملاحم بعث الله من دمشق بعثاً من الموالي أكرم العرب فرساً وأسوده سلاحاً يؤيد الله بهم الدين فإذا قتل الخليفة بالعراق خرج رجل مربوع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مجمل هذه الروايات يستفاد الأمر بالتمهيد لدولة الإمام إضافة للإخبار عن جملة من الممهدين الذين يوطئون للمهدي علیه السلام سلطانه ودولته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 وأهل قم</w:t>
      </w:r>
      <w:r>
        <w:rPr>
          <w:rFonts w:ascii="IRNazanin" w:hAnsi="IRNazanin" w:eastAsia="IRNazanin"/>
          <w:color w:val="111111"/>
          <w:sz w:val="28"/>
          <w:sz w:val="28"/>
          <w:szCs w:val="28"/>
          <w:rtl w:val="true"/>
          <w:lang w:bidi="fa-IR"/>
        </w:rPr>
        <w:t>عن الإمام أبي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قم يدعو الناس إلى الحق، يجتمع معه قوم كزبر الحديد لا تزلهم الرياح العواصف، ولا يملون من الحرب ولا يجبنون وعلى الله يتوكلون والعاقبة للمتقين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 قم؟ قلت الله ورسوله وأنت أعلم،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 قم لأن أهله يجتمعون مع قائم آل محمد صلى الله عليه وآله ويقومون معه ويستقيمون عليه وينصرونه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ستخلو 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ascii="Amiri" w:hAnsi="Amiri" w:eastAsia="Amiri" w:cs="Amiri"/>
          <w:color w:val="111111"/>
          <w:sz w:val="28"/>
          <w:sz w:val="28"/>
          <w:szCs w:val="28"/>
          <w:rtl w:val="true"/>
          <w:lang w:bidi="ar-SA"/>
        </w:rPr>
        <w:t xml:space="preserve"> من المؤمنين، وبأرز عنها العلم كما تأرز الحية في جحرها، ثم يظهر العلم ببلدة يقال لها قم، وتصير معدناً للعلم والفضل حتى لا يبقى في الأرض مستضعف في الدين حتى المخدرات في الحجال، وذلك عند قرب ظهور قائمنا فيجعل الله قم وأهله قائمين مقام الحجة، ولولا ذلك لساخت الارض بأهلها ولم يبق في الأرض حجة، فيفيض العلم منه إلى سائر البلاد في المشرق والمغرب، فتتم حجة الله على الخلق حتى لا يبقى أحد على الارض لم يبلغ إليه الدين والعلم ، ثم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لنقمة الله وسخطه على العباد، لأن الله لا ينتقم من العباد إلّا بعد إنكارهم حجّته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بالكوفة على سائر البلاد، و بالمؤمنين من أهلها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وأهله بقم ذليل، ولولا ذلك لاسرع الناس إليه فخرب قم وبطل أهله فلم يكن حجة على سائر البلاد، وإذا كان كذلك لم تستقر السماء والأرض ولم ينظروا طرفة عين، وإن البلايا مدفوعة عن قم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زمان تكون بلدة قم وأهلها حجة على الخلائق، وذلك في زمان غيبة قائمنا إلى ظهوره، ولولا ذلك لساخت الارض بأهلها، وإن الملائكة لتدفع البلايا عن قم وأهله، وما قصده جبار بسوء إلّا قصمه قاصم الجبارين وشغله عنهم بداهية أو مصيبة أو عدو، وينسي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الجبارين في دولتهم ذكر قم وأهله كما نسوا ذكر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وأكرم وأعظم من أن يترك الأرض بلا إمام عادل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أستريح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ليس يرى أمة محمد صلى الله عليه وآله فرجاً أبداً مادام لولد بني فلان ملك حتى ينقرض ملكهم، فإذا انقرض ملكهم أتاح الله لأمة محمد رجلاً منا أهل البيت يشير بالتقى ويعمل بالهدى، ولا يأخذ في حكمه الرشي، والله إني لأعرفه باسمه واسم أبيه ، ثم يأتينا الغليظ القصرة، ذو الخال والشامتين القائم العادل الحافظ لما استودع يملؤها قسطاً وعدلاً كما ملأها الفجار جوراً وظلماً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ابن أعثم الكوفي في كتاب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ويحاً للطالقان </w:t>
      </w:r>
      <w:r>
        <w:rPr>
          <w:rStyle w:val="FootnoteAnchor"/>
          <w:rtl w:val="true"/>
        </w:rPr>
        <w:footnoteReference w:id="71"/>
      </w:r>
      <w:r>
        <w:rPr>
          <w:rFonts w:ascii="Amiri" w:hAnsi="Amiri" w:eastAsia="Amiri" w:cs="Amiri"/>
          <w:color w:val="111111"/>
          <w:sz w:val="28"/>
          <w:sz w:val="28"/>
          <w:szCs w:val="28"/>
          <w:rtl w:val="true"/>
          <w:lang w:bidi="ar-SA"/>
        </w:rPr>
        <w:t>فإنّ الله عزّ وجلّ فيها كنوزاً ليست من ذهب ولا فضة ولكن بها رجال مؤمنون عرفوا الله حق معرفته وهم أيضاً أنصار المهدي في آخر الزمان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الطالقان رجالها الذين يخرجون مع الحسين علیه السلام وقت ظهور المهدي علیه السلام وهم إثنا عشر ألف رجل كما روي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وغالباً ما يطلق هذا اللفظ على أهل خراسان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فارس أهل قم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عن قوله عزّ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 عزّ 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73"/>
      </w:r>
      <w:r>
        <w:rPr>
          <w:rFonts w:ascii="Amiri" w:hAnsi="Amiri" w:eastAsia="Amiri" w:cs="Amiri"/>
          <w:color w:val="111111"/>
          <w:sz w:val="28"/>
          <w:sz w:val="28"/>
          <w:szCs w:val="28"/>
          <w:rtl w:val="true"/>
          <w:lang w:bidi="ar-SA"/>
        </w:rPr>
        <w:t xml:space="preserve">هي آية تخرج الفتاة من خدرها، وتوقظ النائم، وتفزع اليقظان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يخرج من الكوفة مائة ألف بين مشرك ومنافق حتّى يضربوا خباهم بدمشق </w:t>
      </w:r>
      <w:r>
        <w:rPr>
          <w:rStyle w:val="FootnoteAnchor"/>
          <w:rtl w:val="true"/>
        </w:rPr>
        <w:footnoteReference w:id="75"/>
      </w:r>
      <w:r>
        <w:rPr>
          <w:rFonts w:ascii="IRNazanin" w:hAnsi="IRNazanin" w:eastAsia="IRNazanin"/>
          <w:color w:val="111111"/>
          <w:sz w:val="28"/>
          <w:sz w:val="28"/>
          <w:szCs w:val="28"/>
          <w:rtl w:val="true"/>
          <w:lang w:bidi="fa-IR"/>
        </w:rPr>
        <w:t xml:space="preserve">، لا يصدّهم عنها صادّ، وهي إرم ذات العماد، وتقبل رايات شرقيّ الأرض ليست يقطن ولاكنان ولا حرير مختمة في رؤوس القنا بخاتم السيّد الأكبر، يسوقها رجل من آل محمّد صلی الله علیه وآله وسلم ، يوم تطير </w:t>
      </w:r>
      <w:r>
        <w:rPr>
          <w:rStyle w:val="FootnoteAnchor"/>
          <w:rtl w:val="true"/>
        </w:rPr>
        <w:footnoteReference w:id="76"/>
      </w:r>
      <w:r>
        <w:rPr>
          <w:rFonts w:ascii="Amiri" w:hAnsi="Amiri" w:eastAsia="Amiri" w:cs="Amiri"/>
          <w:color w:val="111111"/>
          <w:sz w:val="28"/>
          <w:sz w:val="28"/>
          <w:szCs w:val="28"/>
          <w:rtl w:val="true"/>
          <w:lang w:bidi="ar-SA"/>
        </w:rPr>
        <w:t>بالمشرق يوجد ريحها بالمغرب كالمسك الأذفر، يسير الرعب أمامها شهراً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غيبة النعماني عن أمير المؤمنين علیه السلام 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فيما قدّر وقضى وحتم بأنّه كائن لابدّ منه أخذ بني أميّة بالسيف جهرة وأنّ أخذ فلان بغتة،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رحى تطحن فإذا قامت على قطبها وثبتت على ساقها بعث الله عليها عبداً عسفاً، خاملاً أصله، يكون النصر معه، أصحابه الطويلة شعورهم أصحاب السبال سود ثيابهم، أصحاب رايات سود، ويلّ لمن ناوأهم، يقتلونهم هرجاً، والله لكأنّي أنظر إليهم وإلى أفعالهم وما يلقى من الفجّار منهم والأعراب الجفاة لسلّطهم الله عليهم بلا رحمة فيقتلونهم هرجاً على مدينتهم بشاطئ الفرات البرية والبحرية جزاء بما عملوا وما ربّك بظّلام للعبيد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نسب لأمير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وتهيج جموع أصحاب الرايات السوداء، وينصبون ناراً عظيمة اسمها صارخ، ويهددون أعداء الله بمعادن كثيرة، أخلاطاً مثل الدائرة وأشكال كثيرة، سهام طول الجبال في قلبها لهب يخترق الأرض ويفسد الماء والهواء، ولا يترك حيّاً إلّا أكله، كالحمحمة يتركه يغدو رماداً تذروه الرياح، إن لم تدفنوه، وتطلب نساء اليهود الزوج فلا يجدونه إلّا من خارج يهود، ولا يكون عشرون إمرأة أمام قيّم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يجتمعون في خلّة من الأرض يذلّهم الله ويضرب عليهم الهوان والمسكنة، فلا تثور لهم ثائرة إلّا طعناً في الظهر، ينتظرون الدجال وهو شر غالب، ينتظروا، ألوف منهم يؤمنون لهم عقلّ ودين، يغدون في يوم وليلة مع سلطان المهدي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نسب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راية الله معها رايات لا تطوى منذ نشرت بأمر الله، ورجال كأن قلوبهم أصلب من الحديد ، لو حملوا على الجبال لأزالوها، لا يقصدون براياتهم وسلاحهم بلدة ليهود إلّا خربوها، كان على مراكبهم العقبان تطير، يحبون المهدي أكثر من أنفسهم حب أصحاب محمد لمحمد صلى الله عليه وآله وسلم، يحقّون به يقونه بأنفسهم، يوقنون أنّ الله فاتح له 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رأيتم الرايات السود قد أقبلت من خراسان فأتوها ولو حبواً على الثلج فإن فيها خليفة الله المهدي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 حتى يأتي قوم من قبل المشرق ومعهم رايات سود، فيسألون الحق فلا يعطونه فيقاتلون وينصرون فيعطون ما سألوا فلا يقبلوا حتى يدفعوه إلى رجل من أهل بيتي فيملأها قسطاً وعدلاً كما ملؤها جوراً، فمن استطاع منكم فليأتهم ولو حبواً على الثلج</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يقتتل عند كنزكم ثلاثة كلّهم ابن خليفة ثم لا تصير إلى واحد منهم ثم تطلع الرايات السود من قبل المشرق فيقتلونهم قتلاً لم يقتله قوم ثم ذكر شيئاً لا أحفظه ثم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رأيتم أميرهم فبايعوه ولو حبوا على الثلج فإنه خليفة 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ابن ماجة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وزيد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يجيء خليفة الله المهدي، فإذا سمعتم به فأتوه فبايعوه فإنه خليفة الله المهدي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تجيء الرايات السود من قبل المشرق، كأنّ قلوبهم من حديد، فمن سمع بهم فليأتهم فليبايعهم ولو حبوا على الثلج</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من المشرق فيوطئون للمهدي</w:t>
      </w:r>
      <w:r>
        <w:rPr>
          <w:rFonts w:ascii="Amiri" w:hAnsi="Amiri" w:eastAsia="Amiri" w:cs="Amiri"/>
          <w:color w:val="111111"/>
          <w:sz w:val="28"/>
          <w:sz w:val="28"/>
          <w:szCs w:val="28"/>
          <w:rtl w:val="true"/>
          <w:lang w:bidi="ar-SA"/>
        </w:rPr>
        <w:t xml:space="preserve"> يعني سلطانه،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صحيح رواه الثقاة والأثبات أخرجه الحافظ أبو عبد الله ماجة القزويني في سنته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طائفة من الروايات تتحدث عن الرايات السود من قبل المشرق من قم و خراسان وطالقان وفارس وكلها ألفاظ تشير فى هذا الزمان إلى الجمهورية الإسلامية في إيران التي انتقل إليها العلم من حوزة الكوفة أو النجف لينتشر إلى كل بقاع الأرض من خلال المبلّغين الذين يخرجون سنوياً إلى البلاد كافة لنشر العدل والإستقامة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بذلك تكشف عن تمهيد هذه الرايات أو الدولة للإمام المهدي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التمهيدهذه جملة من الأحاديث الشريفة التي ذكرت جملة من الأحداث تحصل قبل أو قبيل القائم عجّل الله فرجه، والتي أكثرها تمهد ظهوره المبارك، ومعنى التمهيد للظهور المبارك يختلف باختلاف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الأفرادهو كل فعل يزيل من خلاله الإنسان نوعاً أو قسماً من المنكرات، أو يزيد من فعل المعروف هذا على الصعيد الفردي كالابتعاد عن أماكن الدعارة، وتقليل فعل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عند المؤسّساتوكذلك على صعيد المؤسسات، فإنّ واجبها الإجتماعي أو الخيري أو البيئي وغيرها،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أرادت أن تدخل في عداد الممهدين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أبرز أهدافها تقليل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المنكرات التي تختص بها وتقوية المعروف الذي يندرج تحت أهدافها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إذا كانت تُعنى بالتربية، فينبغي لها أن تخصص ضمن برامجها التربوية ما يبعد الأطفال مثلاً عن المنكرات الذي يؤثر على روحيتهم ونفسيتهم كأكل الطعام الحرام أو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تعويد الطفل على الآداب الإسلامية والتكاليف التي تقوي شخصيته ليصبح شجاعاً خلوقاً حليماً صبوراً وهادئاً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الأمر إذا كان مجال عملها البيئة فعليها السعي لتخفيف الأضرار على البيئة، كالسعي لإزالة آثار التلوث وتشجيع ترك التدخين، والتخفيف من الأطعمة التي تضر بالصحة والتشجيع على الزراعة المفيدة والمخففة للتلوث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يهيئ مجتمعاً صالحاً للعيش ليتفرغ الإنسان إلى عمله بعيداً عن الأضرار البيئية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أكد إذا كان مجال عمل المؤسسات إجتماعياً وأخلاقياً، فعليها أن تمنع وقوع المفاسد الأخلاقية كالسرقة والزنا والإختلاط والسماح بوضع برامج ثقافية وعملية للتقليل من بؤر الفساد والسفاح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للتشجيع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العفة والشرف والزواج الشرعي الهادف والتربية الأسرية بدل الفلتان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ينبغي على المؤسسات الإجتماعية أن تكون هادفة في عملها وطرحها وأهدافها، فإذا استطاعت أن تحقق شيئاً من الإستقرار الإجتماعي المفيد، والسلوك الشريف لدى العوائل والأسر أو الأفراد، فإنها تكون مشاركة في صنع الأجواء الإسلامية التي أمرنا بها، وبالتالي تصبح جزءاً من الحركة الممهدة للظهور المبارك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عند الدولوهو أهم التمهيد وأشمله، وله تأثير أسرع من غيره لامتلاكها الأساليب المتعددة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والقدرات المادية والمعنوية التي من خلالها تضمن التطبيق والإستمرارية، الأمر الذي غالباً ما يكون مفقوداً عند الأفراد والمؤسسات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تقدم من أمثلة في المؤسسات يجري هنا بشكل منظم وأوسع بل يمكن للدول أن تضع قوانيناً أخلاقية واجتماعية وتربوية تمنع من خلالها المنكرات والمفاسد والإباحية، ونحو ذلك وتعاقب من يتخلف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المقابل تأمر بالمعروف والواجبات وضمن قوانين ملزمة تعاقب من يتخلف عنها وتشجع من يلتزم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وينفرد التمهيد في الدول بالتمهيد العسكري، حيث أنه عادة إعداد الجيوش وتصنيع الأسلحة المختلفة أو تطويرها من شأن الدول لا الأفراد والمؤسسات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الأمر في غاية الأهمية فيما لو كانت الدولة ملتزمة بتعاليم الإسلام والقرآن والإقتداء بنبي الهدى علیه السلام وأخلاقه الحكومية والفردية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وذلك أنها تستطيع أن تعطي لبعض القوانين الإجتماعية والأخلاقية قيمة عالية وتأثيراً مهمّاً، الأمر الذي لا تستطيع أن تفعله الأفراد والمؤسسات، وذلك من خلال التخطيط لوضع قوانين إجتماعية وأخلاقية ملزمة من أجل إزالة الأجواء الموبوءة التي تؤدي إلى إفساد المجتمع وتشويه فطرة الناس التي ولدوا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العمل من الدول يكون أكد وأقوى وأسرع في الوصول إلى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أخطر أمر لقضية التمهيد هو الفساد الأخلاقي والإجتماعي الذي يؤدي شيئاً فشيئاً إلى الدخول إلى كل دولة فقرية فبيت خاصة ما انتشر في أكثر بقاع العالم من الفساد عن طريق الشاشات المتلفزة وأقراص الفيديو والكمبيوتر أو مواقع الأنترنيت، الأمر الذي يؤثر تأثيراً خطيراً وسريعاً على اتساع بقعة الفساد في كل أنحاء العالم في نفس الوقت الذي لا يدع للفرد وقتاً لكي يهتم بأخلاقه وإنسانبته وما يؤثر على بناء مستقبله ومجتمعه، وهذا الخطر المنتشر يجب التخطيط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الحؤول دون استمراره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w:t>
      </w:r>
      <w:r>
        <w:rPr>
          <w:rFonts w:ascii="Amiri" w:hAnsi="Amiri" w:eastAsia="Amiri" w:cs="Amiri"/>
          <w:color w:val="111111"/>
          <w:sz w:val="28"/>
          <w:sz w:val="28"/>
          <w:szCs w:val="28"/>
          <w:rtl w:val="true"/>
          <w:lang w:bidi="ar-SA"/>
        </w:rPr>
        <w:t>بعد أن بيّنا كيفية التمهيد لدولة الإمام المهدي وحركته وفكره، وبيّنا بعض الرايات والطوائف التي وردت أنّها من الممهدين للإمام عجّل الله تعالى فرجه، وصل الكلام بنا إلى الإعداد وأنواعه وشموليّته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الإعدادروى عليّ بن إبراهيم القمّي، بإسناد صحيح في تفسير تلك الآية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المصائب، وصابروا على الفرائض، ورابطوا على الأئمّة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البرهان وغيره عن الباقر علیه السلام في قول الله عزّ وجلّ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أداء الفرائض وصابروا عدوكم ورابطوا إمامكم المنتظر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روضة الكافي في كتاب الدواجن بإسناده عن ابن طيفور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الحسن علیه السلام أي شيء تركب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ابتعته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عشر ديناراً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إنّ هذا لهو السرف أن تشتري حماراً بثلاثة عشر ديناراً وتدع برذوناً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مؤنة البرذون أكثر من مؤنة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يموّن الحمار هو يمون البرذون، أما تعلم أنه من ارتبط دابة متوقعاً به أمرنا ويغيظ به عدونا، وهو منسوب إلينا، أدرّ الله رزقه، وشرح صدره وبلغه أمله، وكان عوناً على حوائجه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الإعدادذكرنا سابقاً أنّ فكر المهدي المنقذ في آخر الزمان ليس مختصاً بمذهب معيّن أو طائفة ولا حتى بدين فالكلّ يؤمن بخروج رجل يحقق أمل الإنسانية في نشر العدل الحقيقي وإزالة الظلم الذي يزداد يوماً بعد يوم في كثير من البقاع آخذاً أشكالاًمختلفة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من كان له الغنم فعليه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التمهيد والإعداد بشتى أنواعه، يجب أن يشمل كلّ الطوائف والمذاهب والأديان التي تؤمن بذلك، وما تقدم ويأتي من تهيئة الأجواء والظروف لخروج هذا المنقذ، فإنّ المخاطب به كلّ أولئك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من كان الظلم عليه أشد والجور عنده أكثر، فإنّه معنى أكثر من غيره بالإلتزام بالتعاليم الإنسانية التي لا يشذ عنها عاقل، والتي تقضي بإعطاء كل ذي حق حقه، وبالإبتعاد عن المفاسد الفردية والجماعية ومحاربة الفساد الأخلاقي والإجتماعيوالحكومي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التغيير نحو الأفضل أو الإعداد يبدأ من التزام الجميع خاصة المستضعفين،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91"/>
      </w:r>
      <w:r>
        <w:rPr>
          <w:rFonts w:ascii="Amiri" w:hAnsi="Amiri" w:eastAsia="Amiri" w:cs="Amiri"/>
          <w:color w:val="111111"/>
          <w:sz w:val="28"/>
          <w:sz w:val="28"/>
          <w:szCs w:val="28"/>
          <w:rtl w:val="true"/>
          <w:lang w:bidi="ar-SA"/>
        </w:rPr>
        <w:t>، وسوف نبين في شروط الإعداد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الخطاب في التمهيد والتوطيد لدولة العدل والرحمة خطاب عام لكلّ المستضعفين في الأرض الذين تهفو أنفسهم لرؤية الحياة الإنسانية على حقيقتها والفطرة على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فإنّ التبليغ في هذه الأزمنة لابدّ أن يأخذ شكلاً آخراً، خاصة فيما يتعلق بمستقبل العالم وتقليل الأضرار البيّئية والإجتماعية والنفسية، بلا فرق بين مكان ومكان وقوم وقوم، لأنّ الضرر مهما كان نوعه وفي أيّ مكان كان سينتشر لبقية الأمكنة إذا لم يكن اليوم ففي الغد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الإعداد لا يفرق فيه بين من يؤمن بوجوده وولادته علیه السلام في أول الزمان وبين من يؤمن بولادته في آخر الزمان لأننا أصبحنا في آخر الزمان، فيتوقع ظهوره في أي وقت من الأوقات، وعليه فالإعداد يكون واجباً من الآن حتى على رأي من لا يقول بولادته علیه السلام ووجوده من أول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الإعداد</w:t>
      </w:r>
      <w:r>
        <w:rPr>
          <w:rFonts w:ascii="Amiri" w:hAnsi="Amiri" w:eastAsia="Amiri" w:cs="Amiri"/>
          <w:color w:val="111111"/>
          <w:sz w:val="28"/>
          <w:sz w:val="28"/>
          <w:szCs w:val="28"/>
          <w:rtl w:val="true"/>
          <w:lang w:bidi="ar-SA"/>
        </w:rPr>
        <w:t>والإعداد بجميع أقسامه الآتية ينبغي أن يكون ضمن أطر وقوانين حتى يؤدي هدفه، فإنّ الخطأ ممنوع في هذه الأمور لأننا نتكلم عن بناء دولة ليس للظلم والغش والحقد فيها مجال، فلابدّ أن يكون التمهيد لهذه الدولة وصاحبها خالياً من ذلك وأىّ خطأ في التطبيق أو الإعداد أو البرمجة سيؤثر على هذه الدولة أو يبعد تحققها إلى زمن يحس البعض أنّه أصبح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المعلوم أنّه بالإمكان إصلاح بعض الأخطاء في منتصف الطريق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فلابدّ للمتصدين للإعداد بمختلف مجالاته أن يدرسوا ذلك جيداً قبل وضع أي قانون أو حكم أو إرشاد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العزم وإخلاص النّيةوالعزم أول خطوة يحتاجها الإنسان وهو أمر واضح، ثم بعد أنّ ينوي الإنسان السير نحو دولة العدل والطهر، عليه معرفة أنّ الهدف هذا هدف شريف فلابدّ من إخلاص النية في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ينوي الإنسان عند استعداده لتهيئة أيّ أمر من أمور أو شؤون الدولة الكريمة القربة الله تعالى لإعداد كلمة الحق وإخماد الباطل وذيوله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والرياء هنا لا ينفع فسرعان ما ينكشف الأمر لأننا نتعامل مع صاحب دولة كريمة يحكم فيها بالواقع لا بالظاهر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لا يستطيع إخلاص النيّة فعليه التنحي حتى يعالج نفسه أولاً من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الإستمراريةإن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الثالث أنّ نفَسَهُ قصير فعند أول منعطف يعرض عن عمله وهدفه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يستمر إلى حين، فإذا تغير المسؤول أو توفي أو حصل تطور معيّن يأخذ البعض بالإستقلال ليبدأ من نقطة الصفر تاركاً وراءه مجموعة من التجارب والعلوم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من يأتي من بعده، الأمر الذي يؤخر حصول الهدف والنتيجة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لابدّ لمن يريد الخوض في الإعداد والتمهيد أن يؤمن بما يسمى بنظرية دولة المؤسسات لا الأفراد، أي أن يوضع هدف معين ويقوم الجميع على تطبيقه، سواء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الجيل أم الجيل الذي يأتي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الأمر المراد إعداده إجتماعياً أو علمياً أو سياسيّاً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كان الأمر عبادياً، فإن المداومة على برنامج معيّن له أثر كبير على روحية العابد وسرعة في الوصول إلى الهدف الإلهي المنشود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ascii="Amiri" w:hAnsi="Amiri" w:eastAsia="Amiri" w:cs="Amiri"/>
          <w:color w:val="111111"/>
          <w:sz w:val="28"/>
          <w:sz w:val="28"/>
          <w:szCs w:val="28"/>
          <w:rtl w:val="true"/>
          <w:lang w:bidi="ar-SA"/>
        </w:rPr>
        <w:t>اختيار الشخص المناسبمن الأمور المؤثرة في الهداية العامة لطريق الخير وإصلاح المجتمع، اختيار الأكفأ والأعلم وتقديمه على غيره في ريادة المؤسسات أو المجموعات أو التخطيط لأيّ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وَنَحْنُ أَحَقُّ بِالْمُلْكِ مِنْهُ وَ لَمْ يُؤْتَ سَعَةً مِنَ الْمَالِ قَالَ إِنَّ اللَّهَ اصْطَفَاهُ عَلَيْكُمْ وَ زَادَهُ بَسْطَةٌ فِى الْعِلْمِ وَالْجِسْمِ وَ اللَّهُ يُؤْتِي مُلْكَهُ مَنْ يَشَاءُ وَ اللَّهُ وَاسِعٌ علِيمٌ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فقدمه الله مع فقره لما فيه من علم وشجاعة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كلّ من يريد أن يصل إلى هدفه تقديم أصحاب الطاقات العلمية والاجتماعية والقدرات النفسية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إذا كان الهدف هدفاً إلهيّاً كالإعداد والتهيئة لدولة صاحب الزمان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جهة أخرى على الشخص غير الأكفأ أن يقدم الأكفأ لكي لا يحمّل ذمته ما لا تتحمله خاصة في ما نحن بصدده، لأنّ حركة الإمام المهدي علیه السلام ليست حركة تجارية أو وصولية بل هي حركة إلهية أمامها مراحل صعبة ومعقدة يجب أن تطوى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بدقة وبأقل خسائر ممكنة، وقد روي في الحديث عن الشيخ الطوسي بإسناده، عن أبي بصير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بخروج القائم فوالله ما لباسه إلّا الغليظ، ولا طعامه إلا الشعير الجشب، وما هو إلّا بالسيف، والموت تحت ظل السيف</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السرية والخفاء في العمل</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وإستعينوا على إنجاح الحوائج بالكتمان لها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إستعينوا على أموركم بالكتمان فإن كل ذي نعمة محسود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أمرنا أهل البيت علیهم السلام بالتكتم على كلّ أمر يقوم به الإنسان وعدم نشره حتى يكتمل أو يحين موعده، لكي لا يتعرض للحسد أو العرقلة أو المنافسة أو الانحراف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في مشروع وبرنامج، أمّا البرامج والمشاريع المتعلقة بدولة العدل والطهر، فالأمر يتأكد أكثر، إذ الأعداء يتربصون بنا أكثر، فإنّهم يؤمنون أيضاً بحتمية نهاية العالم وأنّه لابدّ من مواجهة مصيرية في آخر الزمان بين العدل والظلم، سمّاها البعضبمعركة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المؤسسات والأفراد الإهتمام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قوانين تتكفل بتنفيذ الإعداد بشكل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العملي من قبلهم بهذا الشرط المهم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الخامس</w:t>
      </w:r>
      <w:r>
        <w:rPr>
          <w:rFonts w:ascii="Amiri" w:hAnsi="Amiri" w:eastAsia="Amiri" w:cs="Amiri"/>
          <w:color w:val="111111"/>
          <w:sz w:val="28"/>
          <w:sz w:val="28"/>
          <w:szCs w:val="28"/>
          <w:rtl w:val="true"/>
          <w:lang w:bidi="ar-SA"/>
        </w:rPr>
        <w:t>الإتقان في العملوهذا الشرط يختلف عن الشرط الثالث، فذاك كان مختصاً باختيار الأكفأ للكوادر والقادة ومنظمي البرامج العلمية، وهذا الشرط معنيّ بالمستفيد من هؤلاء الكوادر والقادة، أي المتعلمين والمتلقين لطرق التمهيد والإعداد الذين سيصبحون في المستقبل قادة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بالإتقان، أعلى درجة من الإستفادة من المادة أو الفكرة التي تُطرح، وأن لا يكتفى الإنسان بالحصول على المعدل العام أو الشهادة، وذلك أنّه في بعض العلوم والاختصاصات يكفي لتلميذ أن يحصل على هذا المعدل أو مجرد الشهادة، أمّا ما يرتبط بدولة العدل التي تحقق حلم الأنبياء علیهم السلام، الأمر الذي هو تعامل مباشرة مع الله سبحانه وتعالى في أقدس قضية ادخرها الله إلى آخر الزمان على يد الإمام المنتظر صلوات الله عليه، ألا وهي تطبيق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Style w:val="FootnoteAnchor"/>
          <w:rtl w:val="true"/>
        </w:rPr>
        <w:footnoteReference w:id="98"/>
      </w:r>
      <w:r>
        <w:rPr>
          <w:rFonts w:ascii="IRNazanin" w:hAnsi="IRNazanin" w:eastAsia="IRNazanin"/>
          <w:color w:val="111111"/>
          <w:sz w:val="28"/>
          <w:sz w:val="28"/>
          <w:szCs w:val="28"/>
          <w:rtl w:val="true"/>
          <w:lang w:bidi="fa-IR"/>
        </w:rPr>
        <w:t>، حيث قيلت في بداية الزمان خطاباً لآدم علیه السلام ، إلا أنّها لم تطبق حيث لم يوجد لحد الآن خليفة إلهي يحكم بما أنزل الله في كلّ بقاع العالم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فالإنسان الذي يريد المشاركة في تحقيق هكذا دولة وهدف لا يكتفى منه بشهادة ظاهرية من المستوى العادي، بل عليه إتقان دراسته وبرامجه وأعماله مهما كان وأين كان على أكمل وجه بحيث يتناسب مع هكذا قضية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سرعة التخطيطوهذا الأمر جدير بالإهتمام وتطوير طرحه من قبل المختصّين، حيث أنّ تركه يؤدي فيما بعد إلى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يقال أنّه في العام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م هناك مجموعة من الدول والمناطق مثل الإسكندرية في مصر أو بعض دول الولايات المتحدة الأمريكية أو قسم من مناطق الصين، سوف تغطيها المياه بالكامل، فتصبح تحت الماء، نتيجة زيادة مياه البحر والمحيطات بشكل 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فيما يتعلق بالتلوث البيئي، فيتوقع خطورته بعد مدة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أهمل علاج هكذا مخاطر إلى العام </w:t>
      </w:r>
      <w:r>
        <w:rPr>
          <w:rFonts w:eastAsia="Amiri" w:cs="Amiri" w:ascii="Amiri" w:hAnsi="Amiri"/>
          <w:color w:val="111111"/>
          <w:sz w:val="28"/>
          <w:szCs w:val="28"/>
          <w:lang w:bidi="ar-SA"/>
        </w:rPr>
        <w:t>2050</w:t>
      </w:r>
      <w:r>
        <w:rPr>
          <w:rFonts w:ascii="Amiri" w:hAnsi="Amiri" w:eastAsia="Amiri" w:cs="Amiri"/>
          <w:color w:val="111111"/>
          <w:sz w:val="28"/>
          <w:sz w:val="28"/>
          <w:szCs w:val="28"/>
          <w:rtl w:val="true"/>
          <w:lang w:bidi="ar-SA"/>
        </w:rPr>
        <w:t>م ووقعت الكارثة، أو بدأت، فإنّه لا يمكن عندها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بدأ العلاج وقبل ثلاثين عاماً مثلاً، فيمكن تفادي الكثير من الخسائر والكوارث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فتأخير العلاج أو إهماله نتيجة مصالح شخصية سيؤدي إلى فشل الكثير من المشاريع والبرامج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يسري على كلّ الأمور حتى الأخلاقية منها، فلو تم التفكير بها في بداية بعض أنواع الفساد لأمكن الآن معالجته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بعض المشاكل الإجتماعية أو الأسرية، لو تمّ وضع برامج لها منذ البداية لما وقعنا في مثل هذه المشاكل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فيما يختص بالتمهيد لدولة الإمام المهدي عجّل الله فرجه، فإننا لو كنا بدأنا في الإعداد قبل عشرات السنين، لكان أفضل من البدء الآن، ولو بدأنا الآن فهو أفضل من التأخير لعدة سنوات فالوقت يضيق والفساد ينتشر ويستحكم أكثر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فعلى المتصدين للتخطيط، الإسراع في وضع برامج العلاجات وتطبيقها على مشاكلها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الرقابةونعني بالرقابة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الإدارية التي تعمل باستمرار على اكتشاف الإنحرافات والأخطاء قبل وقوعها وبالتالي العمل على منع حدوثها ما أمكن، أو على الأقل تفادي الآثار السلبية لها في حال حدوثها ومعالجة أسبابها ومنع تكرارها في المستقبل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تدريب البدائلوذلك لأن زمن ظهور الإمام غير معروف بل نحن ننتظر ذلك لذا الإعداد لتلك الدولة لا بد وأن يتناسب مع كل الأزمنة التي تأتي وذلك لجهلنا بمن يكون من قادته عجّل الله فرجه وجنده، ومن هنا فعلى القادة أن يدرّبوا ويؤهلوا قادة جدداً مكانهم يستلمون عنهم في غيابهم أو عند رحيلهم لكي يستمر الإعداد بالشروط المذكورة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يجوز الإستثثار بالسلطة أو المسؤولية أو المعلومات أو الأفكار والإختراعات المفيدة التي يبتكرها أو يخترعها القائد أو المفكر لأنّها ليست ملكاً له بل هي ملک للأمة، فتعليمها للمؤتمنين عليها يعطي الأمة المخزون العلمي الكبير التي تحتاجه لكي تستمر في التقدم والتطور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الإعداد</w:t>
      </w:r>
      <w:r>
        <w:rPr>
          <w:rFonts w:ascii="Amiri" w:hAnsi="Amiri" w:eastAsia="Amiri" w:cs="Amiri"/>
          <w:color w:val="111111"/>
          <w:sz w:val="28"/>
          <w:sz w:val="28"/>
          <w:szCs w:val="28"/>
          <w:rtl w:val="true"/>
          <w:lang w:bidi="ar-SA"/>
        </w:rPr>
        <w:t>الإعداد المبعوث عنه فيما يخص دولة العدل والطهر لا يقتصر على نوع معيّن، بل يشمل كل ما تحتاجه الحياة في زمن الظهور، سواء الأمور العسكرية أم الثقافية أم الأمنية أم الأخلاقية أم الإجتماعية أم الصحية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العسكري</w:t>
      </w:r>
      <w:r>
        <w:rPr>
          <w:rFonts w:ascii="IRNazanin" w:hAnsi="IRNazanin" w:eastAsia="IRNazanin"/>
          <w:color w:val="111111"/>
          <w:sz w:val="28"/>
          <w:sz w:val="28"/>
          <w:szCs w:val="28"/>
          <w:rtl w:val="true"/>
          <w:lang w:bidi="fa-IR"/>
        </w:rPr>
        <w:t>روى النعماني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ليعدنّ أحدكم الخروج القائم علیه السلام ولو سهماً فإن الله تعالى إذا علم ذلك من نيته رجوت لأن ينسئ في عمره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الكافي بإسناده عن أبي عبد الله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علىّ علیه السلام كم الرباط عندكم؟قلت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رباطنا رباط الدهر، ومن أرتبط فينا دابة كان له وزنها ووزن وزنها ما كانت عنده، ومن ارتبط فينا سلاحاً كان له وزنه ما كان عنده، لا تجزعوا من مرة ولا من مرتين ولا من ثلاث، ولا من أربع فإنما مثلنا ومثلكم مثل نبي كان في بني إسرائيل، فأوحى الله عزّ وجلّ إليه أن ادع قومك للقتال فإني سأنصرك فجمعهم من رؤوس الجبال ومن غير ذلك ثمّ توجه بهم فما ضربوا بسيف ولا طعنوا برمح، حتّى انهزموا ثمّ أوحى الله إليه ان ادع قومك إلى القتال فإني سأنصرك فدعاهم فقالوا وعدتنا النصر فما نصرنا فأوحى الله عزّ وجلّ إليه إما أن تختار القتال أو النار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رب، القتال أحب إليّ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فدعاهم فأجابه منهم ثلاثمائة وثلاثة عشر عدة أهل بدر، فتوجه بهم، فما ضربوا بسيف ولا طعنوا برمح حتّى فتح الله عزّ وجلّ لهم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المجلسي رضوان الله علیه في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رباطنا رباط الدهر أي يجب على الشيعة أن يربطوا أنفسهم على طاعة إمام الحق، وانتظار فرجه، ويتهيّأوا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رضوان الله علیه في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وزنها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 كان له ثواب التصدق يضعفي وزنها ذهباً وفضة كل يوم ويحتمل أن يكون من قبيل تشبيه المعقول بالمحسوس أي له من الثواب مثلي وزن الدابة،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وسريته وأهميتهوالروايات كما ترى تذكر قسماً واحداً من الإعداد العسكري، ألا وهو التسلح وتذكره بما كان متداولاً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وهو نموذج لا أكثر، وإلا فلكل دولة رجال وسلاح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يفهم من الروايات أنّ إعداد التسلح ليس مختصاً بالدول بل يشمل الأفراد إذ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وليعدن أحدكم لخروج القائم ولو سهماً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المراد بذلك انتشار التسلح الفردي خاصة في هذه الأزمنة ليشكل خطراً إجتماعياً يهدد المجتمع أو يؤثر على بقية القطاعات، إنما المراد هو الاحتياط أوّلاً والتخزين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الإحتياط فلعل منظور الإمام أنّ الإنسان الذي يستطيع تهيئة بعض الأسلحة في زمن ما ، فليفعل كي لا يأتي عليه زمن غير قادر على امتلاكه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التخزين فيقهم من قوله علیه السلام اليعدن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يخاطب الفرد في الحال لامتلاك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السهم ونحوه ليستفيد منه في ما يأتي من سنوات قد تطول لمئات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مع ملاحظة علم الإمام الصادق علیه السلام أنّ الإمام المهدي المنتظر لن يقوم في المائة سنة التي تلي هذه الرواية فما معنى الأمر باقتناء السلاح قبل ذلك إلا التخزين وإخفاء الأمر حتى على أقرب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تخزين السهم كمثال يختلف عن تخزين غيره من الأسلحة خاصة في هذه الأزمنة، فإنّ بعضها يتلف فيكون منظور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يتكلم عن كلّ عصر محتمل فيه خروج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التخزين بحيث يبقى مستعداً عند لقاء إمامه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والجميل في الرواية أنّها ليس فقط تأمر بالتسلح، بل والتشجيع عليه، بأمر يحبه كل الناس وهو عبارة عن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فكلّ إنسان يحب أن يطيل الله عمره، فالمؤمن العامل في سبيل الله الملتزم بتكاليفه يفرح ويتمنى لأنّه يقضي عمره الطويل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المؤمن أو المقصر يحب ذلك، ليكون له فرصة التوبة والتجديد، لكن هل يوفق للتوبة فيما بعد الله أعلم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هناك حب لغير المؤمن من باب حب البقاء والتمتع بالحياة الدنيا أكثر، وهذا مشجع على التسلح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الإمام المهدي علیه السلام والكون من جنده وخدمه وهذا هو مبتغى الكثير من الناس، فالإمام الصادق علیه السلام يقرن التسلح بذلك لكي يشجع الناس على الإلتزام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في الرواية الثانية عن الإمام الباقر علیه السلام نكتة أُخرى وهي أنه طلب عدم اليأس والجزع من مرة أو مرتين أو ثلاث، وأن المعد للسلاح قد لا يستعمله مع حصوله على النصر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أوّلاً يؤكد على أهمية التسلح، وثانياً على استمرارية التسلح وإن طالت المدة،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من رؤوس الجبال ومن غير ذلك، وكان هذا بعد جمعهم للمرة الأولى والله أعلم كم كان بين الحربين وكم استغرق جمعهم من هذه الأمكنة مع ملاحظة وسائل النقل والإتصالات في ذلك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أنه قد يأتي زمان يصعب فيه التسلح كما روي عن أبي بصير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الرايات راية أهدى من راية اليماني هي راية هدى لأنه يدعو إلى صاحبكم فإذا خرج اليماني حرم بيع السلاح على الناس وكل مسلم و إذا خرج اليماني فانهض إليه فإنَّ رايته راية هدى ولا يحل لمسلم أن يلتوي عليه فمن فعل ذلك فهو من أهل النار لأنه يدعو إلى الحق وإلى طريق مستقيم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التدرّب على السلاح</w:t>
      </w:r>
      <w:r>
        <w:rPr>
          <w:rFonts w:ascii="Amiri" w:hAnsi="Amiri" w:eastAsia="Amiri" w:cs="Amiri"/>
          <w:color w:val="111111"/>
          <w:sz w:val="28"/>
          <w:sz w:val="28"/>
          <w:szCs w:val="28"/>
          <w:rtl w:val="true"/>
          <w:lang w:bidi="ar-SA"/>
        </w:rPr>
        <w:t>ولا ينحصر الإعداد العسكري، بالسلاح بل هو أحد أفراده، فهناك أيضاً التعلم على استعماله، فالعقل يحكم على مثل هذه الروايات الأمرة بالتسلح، يحكم عليها بمعرفته ومعرفة استعماله، لأن المراد من الإعداد هو استعماله والاستفادة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إضافة إلى ما ورد من روايات تأمر بتعلم ركوب الخيل والرماية والسباحة </w:t>
      </w:r>
      <w:r>
        <w:rPr>
          <w:rStyle w:val="FootnoteAnchor"/>
          <w:rtl w:val="true"/>
        </w:rPr>
        <w:footnoteReference w:id="103"/>
      </w:r>
      <w:r>
        <w:rPr>
          <w:rFonts w:ascii="Amiri" w:hAnsi="Amiri" w:eastAsia="Amiri" w:cs="Amiri"/>
          <w:color w:val="111111"/>
          <w:sz w:val="28"/>
          <w:sz w:val="28"/>
          <w:szCs w:val="28"/>
          <w:rtl w:val="true"/>
          <w:lang w:bidi="ar-SA"/>
        </w:rPr>
        <w:t>، والذي هو كناية أيضاً عن الإعداد والتعلم على أدواته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المعروف أنّ التدرب على السهم نموذج لا أكثر، ففي كل زمن هناك نوذج آخر للسلاح، فالتعلم والتدرب يخضع للسلاح المتوفر لكل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في مثل هذه الأزمنة، يأخذ التدرب نوعاً متطوراً علمياً من ناحية وعملانياً من ناحية أخرى، وتفصيله موكول إلى أهل الإختصاص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السلاح</w:t>
      </w:r>
      <w:r>
        <w:rPr>
          <w:rFonts w:ascii="Amiri" w:hAnsi="Amiri" w:eastAsia="Amiri" w:cs="Amiri"/>
          <w:color w:val="111111"/>
          <w:sz w:val="28"/>
          <w:sz w:val="28"/>
          <w:szCs w:val="28"/>
          <w:rtl w:val="true"/>
          <w:lang w:bidi="ar-SA"/>
        </w:rPr>
        <w:t>من قسم الإعداد العسكري هو التوجه إلى تطوير الأسلحة واختراع شي جديد فيها، وهذا ما يلزمه التوجه إلى جامعات خاصة من قبل مجموعة من الأفراد ومن مختلف الدول لكي يواكبوا التطور العلمي المخصوص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يحتاج مجتمعنا إلى الأطباء والمهندسين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والرياضيّين ونحوهم، كذلك فإنّ مجتمعنا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كمجتمع يمهد لدولة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قطاع عسكري يحمي بقية القطاعات، ويتطور بنفس الدرجة التي تتطور به هذه القطاعات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 هذا القطاع في الشكل والمحتوى ليأخذ طابعاً سرياً أو فنياً مختلفاً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هذا الإختراع منه ما هو علمي ونظري تدخل فيه النظريّات الإلكترونية ونحوها، ومنه ما هو عملي يخضع للتجارب، وكلاهما يحتاجهم المجتمع من أجل الإعداد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الجيوشومن الأمور التي تندرج تحت الإعداد العسكري، إعداد الجيوش وتهيئتها، لكي تكون في خدمة إمام الزمان 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والمهم في هذا الأمر القانون الذي يوضع لهذا الجيش، والذي على أساسه يكون جيشاً للإمام المهدي علیه السلام، ومرادنا بالقانون ليس القانون العسكري، فهو خارج موضوع الكتاب ولست مطلعاً عليه، إنّما القانون الديني والسلوكي والإجتماعي الذي يؤثر على شخصية وبناء روحية إيمانية تخوله خوض أصعب المعارك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هدف هذا القانون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بكافة الأحكام الشرعية والابتعاد عن كافة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بالمستحبات والآداب الشرعية، والإبتعاد عن المكروهات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يختص بالواجبات والمحرمات، فإنّ الأمر بيّن الوضوح، فإنّ التزام من يرجو أن يكون من جيش المهدي المنتظر علیه السلام بالواجبات والمحرمات أمر مفروغ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الكلام في الإلتزام بالمستحبات والآداب والابتعاد عن المكروهات، وما ينافي المروءة، وهذه الأمور وإن كانت خارجة عن موضوع الكتاب، ولكن ينبغي التنبيه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بمستحبات الصلاة، كالصلاة جماعة وفي المسجد وكتسبيح الزهراء، وتعقيب كل فريضة والإقامة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والمداومة على قراءة شي قليل من القرآن بعد كل فريضة، والتصدق ولو بشي قليل كلّ ليلة جمعة ويومه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بغسل الجمعة، وقصُّ الأظافر كلّ خميس أو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على الوضوء ولا أقل عند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على زيارة عاشوراء، ولا أقل كل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بدعاء الندبة كلّ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على دعاء العهد والبيعة كل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الإسراع لغسل الجنابة، وعدم الأكل والنوم عليه، إلّا بالوضوء أو غسل اليدين ثلاثة، المضمضة والاستنشاق أيضاً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 من المستحبات المذكورة في كتب الآداب والأدعية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الإعداد العسكريهل الهدف من هذا الإعداد العسكري الذي بيّناه الإنتقام والعنف من أعداء الله تعالى أم نشر العدل ؟مما يفهم من الروايات القرآنية أن القتال في حد ذاته ليس هدفاً، بل وسيلة حتى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بداية الدعوة الإسلامية التي كان النبي صلی الله علیه وآله وسلم بأمسّ الحاجة لتوسيع دولته، لذا قال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المشركين كافة كما يقاتلونكم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فالقتال أو الجهاد إنّما شرع من أجل حماية الإسلام وأهله ونشر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وسوف نفصل ذلك في الفصل الرابع عند الكلام عن 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الإسلام في العنفهذه المقالة مأخوذة من محاضرات السيد الخامنئي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رأياً واضحاً وصريحاً حول العنف؛ فالإسلام لم يجعل العنف أصلاً من حيث المبدأ، ولكنه لم ينفه أيضاً في الحالات التي يكون فيها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القانوني وغير القانونيإن لدينا نوعين من العنف، أحدهما قانوني، أي أن القانون يستخدم العنف عند الضرورة فينص على حبس هذا الشخص إذا ارتكب هذه الجناية أو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عنف، لكنه ليس سيئاً، لأنه يحول دون الإعتداء على حقوق البشر ويقمع الخارجين على القانون ويجازي المعتدي، فإذا لم يستخدم العنف ضد المعتدين لازدادت الجرائم في المجتمع، فهو ضروري 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عنف غير قانوني، أي أن يعتدي أحد على حقوق الآخرين كما يهوى وبلا سبب ولا دليل وخلافاً للقانون والدستور، كأن يصفع شخصاً، فهل هذا جيد أم سيّئ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أنه سيّئ وبلا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دين شامل وليس أحادي الجانب؛ فعندما تقف الحكومة الإسلامية لمواجهة القوة والإعتداء والإضطرابات والهجمات والخروج عن القانون فلابد لها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القوة والصرامة والعنف دون خشية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أي عندما تتعامل مع أفراد الشعب والرعيّة، فعليها بالرفق واللين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 حريص عليكم بالمؤمنين رؤوف رحيم</w:t>
      </w:r>
      <w:r>
        <w:rPr>
          <w:rStyle w:val="FootnoteAnchor"/>
          <w:rtl w:val="true"/>
        </w:rPr>
        <w:footnoteReference w:id="105"/>
      </w:r>
      <w:r>
        <w:rPr>
          <w:rFonts w:ascii="Amiri" w:hAnsi="Amiri" w:eastAsia="Amiri" w:cs="Amiri"/>
          <w:color w:val="111111"/>
          <w:sz w:val="28"/>
          <w:sz w:val="28"/>
          <w:szCs w:val="28"/>
          <w:rtl w:val="true"/>
          <w:lang w:bidi="ar-SA"/>
        </w:rPr>
        <w:t xml:space="preserve">فلكل مقام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والعنف القانوني هو ذلك الحد الذي يشرّعه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ضروري فضلاً عن أنه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العنف غير القانوني فهو جريمة فضلاً عن أنه سيّئ، وينبغي مواجهته، وهذا هو رأي الإسلام؛ فلا نقاش فيه ولا جدال حتى يأتي البعض بدون معرفة بالأسس الإسلامية وعلم بحقيقة الأمور ويملأوا صفحات بعض الصحف بعناوين بارزة ومثيرة ومبهرة ومضلّلة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وبالتأكيد فإن الأعداء الذين يريدون إشعال الساحات الإسلامية بنار البحث والجدال حول هذا الموضوع لهم أهداف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يعتبرون العنف أمراً كلّياً، ولا يفرقون بين العنف القانوني وغير القانوني، وليسوا على وفاق مع العنف القانوني؛ وهم يقولون إذا أثار أحد الإضطرابات في شوارع طهران، وسلب الناس أمنهم وراحتهم وبدد أموالهم، وعرض أبناءهم للخطر، فلا تصطدموا به لأن هذا عنف، بينما هم يمارسون أشد أنواع العنف والوحشية في كافة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الكيان الصهيوني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تعتبر إذاعته من مروّجي معارضة العنف والتي ترفع باستمرار ذلك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يقصف فلسطين وجنوب لبنان كل يوم فيقتل النساء والأطفال والكبار والصغار، وهكذا يفعل أيضاً رفاقهم في كافة بقاع العالم وهم الذين يسيطرون على وسائل الإعلام العالمية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الإعداد الثقافيوالكلام فيه تارة على ثقافة الكتاب، وأخرى على ثقافة الكوادر وثالثة على ثقافة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ثقافة الكتاب، والذي أصبح تأثيره ضعيفاً بعد ضعف القارئ نتيجة عدة عوامل كالإلتهاء بالتلفزيون أو الفيديو ونحوها، أو الخوض في تأمين لقمة العيش أو معالجة الأمراض التي انتشرت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التشجيع بأساليب متعددة ومتطورة على المطالعة للكتب الإسلامية والعلمية حتى نعيد للناس تعلقهم بالكتاب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وينبغي على الكّتاب المحترمين ملاحظة قلة القراء، وإدخال تعديلات على التأليف مما يعطي القارئ دفعة إلى الأمام للاهتمام بالكتاب وقراءته من قبيل الاختصار في المواضيع، تمرير بعض القصص المعبرة في أثناء المطالب العلمية، طرح المواضيع التي هي محل ابتلاء الناس، أو التي ترفع عنهم بعض الأمراض والمخاطر، أو التي تقوي عقيدتهم بالإسلام وأهل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وينبغي أيضاً مطالعة الكتب العلمية التي تربط وتفيد في تقوية ذهن الإنسان والإطّلاع على ما توصّل إليه العلم من تطور في مختلف المجالات خاصة ما يساعدنا على الإستعداد للإعداد كمطالعة ما يضر ويلوث البيئة، الأمر الذي سوف نتكلم عنه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ذلك أننا نتكلم عن الإعداد الثقافي لدولة القائم علیه السلام ، تلك الدولة التي ستغطى الكرة الأرضية المختلفة في الحضارات واللغات، والفهم الذهني بين عالم في الذرة وبين جاهل مطبق أمي، وما بينهما كثير، وعليه مع أننا لا ندري ما هو موقعنا من تلك الدولة وما هي مسؤولية كلّ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ثقافية أم سياسية أم 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الجملة هناك حد أدنى من الثقافة لابد أن يتمتع به قواد وجند تلك الدولة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خاصة مع ملاحظة وجود معركة 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الظهور وبعده، من أجل نشر العدل الذي لا يتم إلّا مع الثقافة وبها، وإلّا فتطبيق العدل في قوم لا ثقافة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إستعمار وقهر للشعوب وإصدار أحكام لا يعلمون صحتها من بطلانها، خاصة في المناطق التي هي بعيدة عن حضارة الإسلام وآدابه وتعاليمه، وقد دخل إليها الإمام علیه السلام لإقامة الدولة المباركة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ذلك يفرض علينا مطالعة بعض الكتب التي تؤهّلنا ولو قليلاً لمثل هكذا 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الكوادر القادةوهذا الإعداد ليس بالهدف الأسمى لما يأتي في ثقافة المجتمع، بل هو إعداد مرحلي كخطوة أولى نحو نشر الثقافة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ونعني به التركيز على مجموعة من الأفراد ليكون لديهم مؤهلات ثقافية وعلمية تجعلهم قادة في دولة الأنبياء علیهم السلام القادمة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ويكون هذا الإعداد ليس عشوائياً، بل توزع الأفراد على عدة اختصاصات مهمة يحتاجها القائد كعلم الإدارة والسياسة والحوار والقضاء والأديان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ذكرنا سابقاً في شروط الإعداد ما يفيد هنا، خاصة ما يتعلق بالإسراع إلى وضع هكذا برامج ثقافية قبل فوات الوقت المناسب والندم لاحقاً على عدم التخطيط المسبق لذلك، لأنّ إعداد قادة الدولة الأئمة علیهم السلام ليس بالأمر السهل المنال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وعمل هؤلاء الكوادر ليس مختصاً بمرحلة الظهور، بل يستفاد منهم لتثقيف المجتمع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بهذا الإعداد جعله قطاعاً خاصاً فهو منافٍ لسرية العمل، بل ينبغي صهرَهُم في المجتمع ومؤسساته ليفيد ويستفيد، بل قد يستفاد من جملة روايات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الظهور، أن قادة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يكونوا في مكان واحد، بل يجمعهم أو تجمعهم الصيحة من أقطار العالم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المشكلة في الجهة التي تتبنى إعداد الكوادر هؤلاء، وبما أننا نتكلم عن كل مجتمع في كلّ بقاع الأرض فينبغي أن يتصدى في كل بلد مجموعة للإهتمام بهذا الأمر والسعي لنشر ثقافة لدى عدة أفراد ليصلوا إلى هذا الهدف والله مع الذين آمنوا وهو سبحانه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المجتمع</w:t>
      </w:r>
      <w:r>
        <w:rPr>
          <w:rFonts w:ascii="IRNazanin" w:hAnsi="IRNazanin" w:eastAsia="IRNazanin"/>
          <w:color w:val="111111"/>
          <w:sz w:val="28"/>
          <w:sz w:val="28"/>
          <w:szCs w:val="28"/>
          <w:rtl w:val="true"/>
          <w:lang w:bidi="fa-IR"/>
        </w:rPr>
        <w:t xml:space="preserve">وهو أهم الثقافات وأجلّها وهو منية إمامنا المفدى أرواح العالمين لتراب مقدمه الفدى، بل هو الشرط الأساس والمركزي في نشر العدل في الكون أجمع، لأنها دولة العلم والثقافة والعدل والحضارة، الدولة التي ينتشر فيها العلم الحقيقي والواسع لإمامنا المنتظر عجّل الله تعالى فرجه، وسوف يأتي الكلام عن علم الإمام المهدي علیه السلام و علم أصحابه رضوان الله عليهم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وانتقال هذا العلم منه عليه السلام لكل الناس بلا فرق بين امرأة أو رجل، بين شيخ أو شاب، وهذا يؤكد على صحة نظرية أنّ الثقافة ليست فقط لطائفة معيّنة، بل يجب تثقيف كل الناس ورفع الجهل عن كلّ أطياف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مثلاً إذا قمنا بتربية أكثر من نصف أولاد القرية وتركنا الربع ففي خلال السنة تقريباً، ومن خلال معاشرة الأولاد فيما بينهم، سوف تنتقل العادات السيّئة والألفاظ غير المناسبة من الأطفال إلى أقرانهم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يريد أن يفكر بطرق تربية أولاده عليه العمل على تربية أولاد جيرانه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قمنا بإعداد كوادر وقادة، وقام أحدهم بالزواج من امرأة بسيطة غير مثقفة، لا ثقافة إسلامية ولا ثقافة عامة، فإنّه سوف يواجه مشاكل في حياته الزوجية وفي إعداد الأسرة المثالية وتربية الأولاد، وهناك الكثير من القصص التي يتعرض لها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تكشف حقيقة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المرأة التي لم تتعلم كيف تتعامل مع زوجها وما هي حقوقه وكيف تربي أولادها وتستقبل زوّارها ونحو ذلك فإنها ستأثر سلباً على شخصية هذا الكادر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يكشف لنا أهمية الثقافة الإسلامية والعامة وأهمية ثقافة كل أفراد المجتمع الذين يعيشون في أرض واحدة وتحت سماء واحدة يتزاورون ويتصاهرون فيما بينهم، ولعلّ قوله تعالى إشارة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فالتعارف من المعرفة وهو التواصل والتزاور على أساس التبادل الثقافي والإجتماعي والسياسي والعلمي وذلك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تثقيف المجتمعولعلنا لا نستطيع أن نعطي برنامجاً واحداً لكل أطياف المجتمع، إمّا لتفاوت المستوى العلمي للناس وإما لتفاوت أوقات فراغهم بين من يعمل صباحاً وعصراً وليلاً، وإما لتفاوتهم في حب أساليب الثقافة والتبليغ، فبين محب للأسلوب القرآني وبين محب للأسلوب القصصي وبين محب للإختصار وبين محب للإطالة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يصعب المهمة على المتصدين إلّا إذا كان بالإمكان فرز المجتمع على أساس هذه التفاوتات، فيقام درس في الليل لمن عمله في النهار، والعكس كذلك، وتعطى كلّ مجموعة ما تحب من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صعب ومعقد، لكنه ممكن لا أقل في بعض المجالات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الأساليب المؤثرة والمجربة هي زيارة العوائل من قبل المثقفين والعلماء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 إلى المنزل ويتعارف مع الأب والابن والبنت، ثم يسأل عن أحوالهم المادية والمعيشية والصحية، ثم يتعرض لبعض الأمور الثقافية مقدماً للأهم على المهم، كالكلام عن العفة والشرف والحجاب، والإلتزام بالواجبات المهمة والثبات عليها والإلتزام ببعض الآداب والمستحبات السلوكية، بأسلوب مشجع ومبسط أو مدعوم بالقصص، وإن استطاع إقامة صلاة جماعة بنفس هذه الأسرة فهو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ليس بالأمر الصعب، نعم يحتاج لتنسيق مسبق ومتابعة حثيثة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جرب وترك الأثر الإيجابي على الأولاد عندما يدخل الشخص المعمم إلى المنزل ويجلس قربهم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الجرأة عند الأسرة على الأسئلة بعد التعارف، الأمر الذي لا يتم في المسجد أو الحسينية، إذا قلنا أنّ هذه العوائل تأتي إلى هناك، فإن نسبة من يأتي إلى المساجد والحسينيات 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فمثلاً من أصل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 القرية يأتي منهم إلى المساجد المتعددة في القرية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وإلى الحسينية في أفضل الحالات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الأمر خطير على صعيد نسبة الذين يتلقون الثقافة، هذا إذا كان من يأتي إلى المسجد والحسينية يستفيذ مائة في المائة وإلا فمن أصل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يستفيد إلا نصفهم أو أكثر بقليل، وهناك الويلات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إذا قلنا أنّ من يستفيد يطبق، وإلّا فنسبة من يطبق لا تتعدى هذا النصف، وبالتالي فنسبة الإستفادة العملية هي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بين هذه النسبة وبين النسبة التي تحصل من زيارة كل عائلة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الى نوعية الفائدة ووقتها ففي المسجد والحسينة فإن نوعية الفائدة محصورة في الموضوع الواحد الذي يطرحه الخطيب والقارئ، وكذلك في وقت لا يتعدى في الغالب النصف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زيارة المنازل أو غيره من الأساليب التي يخطط لها، فأولاً لا تقتصر على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محدد، وكذلك لا تحدد بوقت فقد تستمر لساعتين ومن دون 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الأساليب التبليغية الثقافية المجربة والتي تأتي بالدرجة الثانية بعد زيارة المنازل هي السهرات الليلية في المنازل التي تجمع عدداً كبيراً من الناس، ولها تأثيرها ونسبتها قريبة من نسبة زيارة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ينبغي التأمل من قبل المختصّين والمتصدين لوضع أساليب حديثة من أجل تثقيف المجتمع مع ملاحظة تفاوت المجتمعات في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عنصر النساء على الثقافة</w:t>
      </w:r>
      <w:r>
        <w:rPr>
          <w:rFonts w:ascii="IRNazanin" w:hAnsi="IRNazanin" w:eastAsia="IRNazanin"/>
          <w:color w:val="111111"/>
          <w:sz w:val="28"/>
          <w:sz w:val="28"/>
          <w:szCs w:val="28"/>
          <w:rtl w:val="true"/>
          <w:lang w:bidi="fa-IR"/>
        </w:rPr>
        <w:t>في البحار عن النعماني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كأنني بدينكم هذا لا يزال مولياً يفحص بدمه 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صلی الله علیه وآله وسلم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بد من التأكيد على العنصر النسائي المؤثر في التبليغ ونشر الثقافة، وذلك لسهولة التحرك بين العوائل والأسر، ولتوفر الوقت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كالرجل في وجوب تثقيفها وفي وجوب الإستفادة منها للتثقيف، ولا ضير من إعداد كوادر من النساء مع مراعاة الأحكام الشرعية المتعلقة بعملها من قبل رعاية العفة والحجاب وإذن الزوج أو الأب أو عدم إهمال المنزل وتربية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الأمور الثقافية قد تكون مختصة بالنساء من قبيل ثقافة تربية الأولاد ورعاية شؤون البيت وثقافة آداب التعامل مع الزوج، فإن هذه الأمور المعنى بها أولاً وبالأساس هي المرأة، فلا بد من إعداد حثيث لهذا الأمر ليدخل في برامج التثقيفالعامة التي يحتاجها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المختصة بالمرأة هي عماد المجتمع وتقدّمه خاصة ما يتعلق بتربية الأولاد وتنشئتهم ليكونوا أمل المستقبل وقادة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التركيز على هذا الأمر ووضع الخطط والبرامج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بعض التجارب الإجتماعية نجد أن الكثير من المشاكل الزوجية ناتج عن عدم ثقافة المرأة ثقافة إسلامية فيما يرتبط بالحياة الزوجية، ويؤدي قسم كبير منها الى حالات ،طلاق، وقد فصلناه في كتابنا فاطمة بنت محمد قدوة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الثقافة الغربية</w:t>
      </w:r>
      <w:r>
        <w:rPr>
          <w:rFonts w:ascii="IRNazanin" w:hAnsi="IRNazanin" w:eastAsia="IRNazanin"/>
          <w:color w:val="111111"/>
          <w:sz w:val="28"/>
          <w:sz w:val="28"/>
          <w:szCs w:val="28"/>
          <w:rtl w:val="true"/>
          <w:lang w:bidi="fa-IR"/>
        </w:rPr>
        <w:t>من المسائل التي هي ركيزة دولة الإمام المهدي علیه السلام العودة الى الثقافة الإسلامية وترك ثقافة الإستكبار وأعداء الإنسانية التي تنتشر في كافة البلاد الإسلامية وغيرها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سبحانه وتعالى الأنبياء والرسل علیهم السلام من أجل إحياء النفوس والأمم، فما أتى به الأنبياء علیهم السلام كان مرتبطاً بعامّة الناس، فجاء ما ينظم علاقة الإنسان بمجتمعه ويبيّن له حسن الإرتباط مع أخيه وزوجته، ويفرض أهمية برّ والديه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الأحكام الشرعيّة والآداب الإسلاميّة والفضائل الحسنة من أجل إحياء ضمير الإنسان وحياة أفضل في الدارين، دار الدنيا وهي دار العمل، ودار الآخرة وهي دار الجزاء والثواب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يترك الإسلام أيّ حكم أو أدب يتعلّق بالإنسان وحياته وشؤونه إلّا وأتى بهاء، بأفضل أسلوب وأدقّ طرح وأعظم فائدة لهذا الإنسان سواء على نفسه أم عياله أم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القرآن الكريم والنبيّ صلی الله علیه وآله وسلم وترك لنا أهل البيت علیهم السلام ثقافة غنيّة وعادات تحيي نفوسنا وتجعل لنا نوراً نمشي به بين الناس ما على الإنسان إلّا أتباعها </w:t>
      </w:r>
    </w:p>
    <w:p>
      <w:pPr>
        <w:pStyle w:val="BookText"/>
        <w:rPr/>
      </w:pPr>
      <w:r>
        <w:rPr>
          <w:rFonts w:ascii="Amiri" w:hAnsi="Amiri" w:eastAsia="Amiri" w:cs="Amiri"/>
          <w:color w:val="111111"/>
          <w:sz w:val="28"/>
          <w:sz w:val="28"/>
          <w:szCs w:val="28"/>
          <w:rtl w:val="true"/>
          <w:lang w:bidi="ar-SA"/>
        </w:rPr>
        <w:t>والمداومة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أعداء الإنسانية وطواغيت كلّ عصر زرعوا ثقافات معادية وعادات سيّئة وأتوا بها إلى البلاد الإسلامية لتكون بديلة عن ثقافة وعادات القرآن والنبيّ وأهل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وتماشي كثير من الناس مع ذلك بل أصبحوا أداة لتنفيذ هذه المعصية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عندما نرى شيئاً جميلاً أو خارقاً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أتونا بالخشب لندّق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وتخلّينا عن ثقافة الإسلام القائلة أن نصلّي على محمد وآل محمد،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سبحانه الله،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الإسلام ثقافة بين الناس وهي التعاطف والتراحم والتعامل بالحسنى والتزاور وإلقاء السلام فيما بيننا، لكن بدأ الناس بالتخلّي عن ذلك والتمسّك بالعادات الغربيّة المنحرفة القاضية بافتعال المشاكل والفتن بين الناس وظلمهم واستعمال الكلام البذي والقطيعة بين الناس والأرحام وترك السلام أو عدم المبالاة به، أو السلام بغیر تحيّة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السلام عليكم واستبدلوها بمرحباً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أصبحنا نرى ونسمع عن خلاف بين الأب وابنه والأخ وأخته والعم وابن أخيه، بل قد يستمر هذا الخلاف لسنواتٍ ويموت بعضهم وهو لا يكلّم الآخر ولا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أثّر على نفوسنا ومجتمعنا وأخلاقنا، فتراجعنا من كلّ النواحي وأثِمنا بكلّ الأفعال وحُرمنا من كثير النعم التي وعد الله تعالى المطيعين بها والمتأدّبين بالآداب الحسنة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أيُّها الإنسانيون مدعوّون لإحياء إنسانية الإنسان بإحيائنا للآداب المحمديّة والفضائل الإسلاميّة والتي بها نحيي أنفسنا وأهلينا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نجن مدعوّون للتخلّي عن عادات الغرب الكافر وثقافته ولباسه وشكله، لأنّ التمثّل بهم وبلباسهم وأشكالهم من الأمور التي يمقتها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التعامل معهم وشراء بضائعهم الداعمة للإستعمار والاستكبار مشكل شرعاً لما </w:t>
      </w:r>
    </w:p>
    <w:p>
      <w:pPr>
        <w:pStyle w:val="BookText"/>
        <w:rPr/>
      </w:pPr>
      <w:r>
        <w:rPr>
          <w:rFonts w:ascii="Amiri" w:hAnsi="Amiri" w:eastAsia="Amiri" w:cs="Amiri"/>
          <w:color w:val="111111"/>
          <w:sz w:val="28"/>
          <w:sz w:val="28"/>
          <w:szCs w:val="28"/>
          <w:rtl w:val="true"/>
          <w:lang w:bidi="ar-SA"/>
        </w:rPr>
        <w:t>فيه من تضعيف للإسلام والمسلمين وثقافتهم ومنتوجاتهم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الإسلام يعلى ولا يُعلى عليه والمسلم عزيز مكرّم عند الله تعالى، فلماذا ننبهر بالكفّار المستكبرين وعاداتهم وثقافتهم بل ومنتوجاتهم وقد أذّلهم الله تعالى لما في قلوبهم من الحقد والبغض للإنسانيّة، وما في أيديهم من ضرر لشعوب العالم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إمامنا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لا تلبسوا لباس أعدائي ولا تطعموا مطاعم أعدائي، ولا تسلكوا مسالك أعدائي، فتكونوا أعدائي كما هم أعدائي</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35" w:name="pg20240_209300"/>
    </w:p>
    <w:p>
      <w:pPr>
        <w:pStyle w:val="Heading3"/>
        <w:numPr>
          <w:ilvl w:val="2"/>
          <w:numId w:val="1"/>
        </w:numPr>
        <w:rPr/>
      </w:pPr>
      <w:bookmarkStart w:id="36" w:name="__RefHeading___Toc5248830_2320776876"/>
      <w:bookmarkStart w:id="37" w:name="_Toc13"/>
      <w:bookmarkEnd w:id="35"/>
      <w:bookmarkEnd w:id="36"/>
      <w:r>
        <w:rPr/>
        <w:t>3</w:t>
      </w:r>
      <w:r>
        <w:rPr>
          <w:rtl w:val="true"/>
        </w:rPr>
        <w:t xml:space="preserve">- </w:t>
      </w:r>
      <w:r>
        <w:rPr>
          <w:rtl w:val="true"/>
        </w:rPr>
        <w:t>الإعداد الأمني</w:t>
      </w:r>
      <w:bookmarkEnd w:id="37"/>
    </w:p>
    <w:p>
      <w:pPr>
        <w:pStyle w:val="BookText"/>
        <w:rPr/>
      </w:pPr>
      <w:r>
        <w:rPr>
          <w:rFonts w:ascii="IRNazanin" w:hAnsi="IRNazanin" w:eastAsia="IRNazanin"/>
          <w:color w:val="111111"/>
          <w:sz w:val="28"/>
          <w:sz w:val="28"/>
          <w:szCs w:val="28"/>
          <w:rtl w:val="true"/>
          <w:lang w:bidi="fa-IR"/>
        </w:rPr>
        <w:t>وهذا الأمر ليس من اختصاصی، فذكرناه من باب تتميم أقسام الإعداد لدولة المهدي عجّل الله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وذكرنا سابقاً في الشرط الرابع من شروط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السرية في كل شيء، وأهميتها في العمل، وذكرنا هناك حديث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إنجاح الحوائج بالكتمان لها</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إستعينوا على أموركم بالكتمان فإن كل ذي نعمة محسود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ينبغي التنبيه عليه هو أهمية هذا القطاع وعدم إهماله لأنّ كل الأمور نجاحها مرتبط به كما يفهم من حديث الأمير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في سريّة قضاء الحوائج، فالسرية في قضاء الحوائج من الأمور المهمة خاصة في الحوائج والأهداف المصيرية أو التي تضر بمصالح البعض الداخلي أو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وبالأخص فيما يتعلق بالإعداد لدولة الإمام المهدي عجّل الله فرجه الشريف دولة إقامة العدل وإماتة الظلم، الأمر الذي قد يكون هناك من يخطط لإفشال كل تمهيد أو إعداد يضر بمصالحهم الشخصية التي تبنى على الظلم والجور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والإعداد الأمني ليس مختصاً فقط بسرية العمل بل مجاله واسع خارج عن مقصود الكتاب ومجانب لمعلومات صاحبه، ندعه لأهله</w:t>
      </w:r>
      <w:r>
        <w:rPr>
          <w:rFonts w:eastAsia="Amiri" w:cs="Amiri" w:ascii="Amiri" w:hAnsi="Amiri"/>
          <w:color w:val="111111"/>
          <w:sz w:val="28"/>
          <w:szCs w:val="28"/>
          <w:rtl w:val="true"/>
          <w:lang w:bidi="ar-SA"/>
        </w:rPr>
        <w:t xml:space="preserve">. </w:t>
      </w:r>
      <w:bookmarkStart w:id="38" w:name="pg20240_209301"/>
    </w:p>
    <w:p>
      <w:pPr>
        <w:pStyle w:val="Heading3"/>
        <w:numPr>
          <w:ilvl w:val="2"/>
          <w:numId w:val="1"/>
        </w:numPr>
        <w:rPr/>
      </w:pPr>
      <w:bookmarkStart w:id="39" w:name="__RefHeading___Toc5248832_2320776876"/>
      <w:bookmarkStart w:id="40" w:name="_Toc14"/>
      <w:bookmarkEnd w:id="38"/>
      <w:bookmarkEnd w:id="39"/>
      <w:r>
        <w:rPr/>
        <w:t>4</w:t>
      </w:r>
      <w:r>
        <w:rPr>
          <w:rtl w:val="true"/>
        </w:rPr>
        <w:t xml:space="preserve"> - </w:t>
      </w:r>
      <w:r>
        <w:rPr>
          <w:rtl w:val="true"/>
        </w:rPr>
        <w:t>الإعداد الأخلاقي والسلوكي</w:t>
      </w:r>
      <w:bookmarkEnd w:id="40"/>
    </w:p>
    <w:p>
      <w:pPr>
        <w:pStyle w:val="BookText"/>
        <w:rPr/>
      </w:pPr>
      <w:r>
        <w:rPr>
          <w:rFonts w:ascii="Amiri" w:hAnsi="Amiri" w:eastAsia="Amiri" w:cs="Amiri"/>
          <w:color w:val="111111"/>
          <w:sz w:val="28"/>
          <w:sz w:val="28"/>
          <w:szCs w:val="28"/>
          <w:rtl w:val="true"/>
          <w:lang w:bidi="ar-SA"/>
        </w:rPr>
        <w:t>وهذا القسم له ربط بالإعداد الثقافي المتقدّم بل هو جزء منه، أفردناه هنا لأهميته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ونقصد به ما جاء من أجله رسول البشرية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يفهم من الحديث أن النبي صلی الله علیه وآله وسلم بمبعثه قد أكمل مكارم الأخلاق وأتمم الآداب، الأمر الذي لا يترك لأحد المجال أن يتقاعص عن الإقتداء بالنبي الأعظم صلی الله علیه وآله وسلم في معرفة هذه المكارم نظرياً، ثم تطبيقها عملياً كما كان يفعل صلوات الله عليه وآله</w:t>
      </w:r>
      <w:r>
        <w:rPr>
          <w:rFonts w:eastAsia="IRNazanin" w:cs="IRNazanin"/>
          <w:color w:val="111111"/>
          <w:sz w:val="28"/>
          <w:szCs w:val="28"/>
          <w:rtl w:val="true"/>
          <w:lang w:bidi="fa-IR"/>
        </w:rPr>
        <w:t>.</w:t>
      </w:r>
    </w:p>
    <w:p>
      <w:pPr>
        <w:pStyle w:val="Heading3"/>
        <w:numPr>
          <w:ilvl w:val="2"/>
          <w:numId w:val="1"/>
        </w:numPr>
        <w:rPr/>
      </w:pPr>
      <w:bookmarkStart w:id="41" w:name="__RefHeading___Toc5248834_2320776876"/>
      <w:bookmarkStart w:id="42" w:name="_Toc15"/>
      <w:bookmarkEnd w:id="41"/>
      <w:r>
        <w:rPr>
          <w:rtl w:val="true"/>
        </w:rPr>
        <w:t>أهمية الأخلاق العامة في المجتمع</w:t>
      </w:r>
      <w:bookmarkEnd w:id="42"/>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الهوية الأخلاقية هي الهوية الحقيقية للمجتمع، أي أن مركز الثقل في المجتمع هو القطب الأخلاقي، وجميع الأمور الأخرى إنما تدور حول محورها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نولي الأخلاق أهمية كبيرة، وعلى الإذاعات والتلفزة وكافة وسائل الإعلام التخطيط في مجال نشر الفضائل الأخلاقية وتفهيمها وبيانها، كالأخلاق السلوكية لأفراد المجتمع، والإنضباط الاجتماعي، والنظم والتخطيط، والأدب الاجتماعي والاهتمام بالأسرة، ورعاية حقوق الآخرين، وحفظ كرامة الإنسان، والإحساس بالمسؤولية والاعتماد على النفس، والتحلّي بالشجاعة الذاتية والوطنية، والقناعة التي هي من أهم الفضائل الأخلاقية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أننا قد تعرضنا حالياً في بعض المجالات إلى المصائب، فمرد ذلك إلى غفلتنا عن السجية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الأمانة والصلاح ومساندة الحق وابتغاء الجمال بمعنى اختيار الحياة الجميلة من الناحيتين الظاهرية والباطنية، وتجنب الاستهلاك، واختيار العفة، واحترام الأبوين والأستاذ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فضائلنا الأخلاقية، التي ركّز عليها الإسلام وحثّ عليها أهل البيت علیهم السلام، وعلى العلماء الأعلام وأصحاب الأقلام النّبرة دعم هذه الفضائل في كافة البرامج التلفزيونية أو غيرها التي تعدونها وفي كل مسلسل وحوار وكلمة واجتماع ومكالمة هاتفية أو تقرير أو مقالة حتى لا يتم نقضها أو تضييعها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والأخلاق الإلهية والمكارم الأخلاقية وضّحتها وفصّلتها الشريعة الإسلامية المقدسة، سواء ما يتعلق منها بالإنسان ذاته كالصبر، والشكر، والإخلاص، والقناعة، أو ما يتعلق منها بصلاته مع الآخرين كالتسامح والتواضع والإيثار، وتكريم الناس، أو ما يتعلق منها بعموم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للأخلاق الإسلامية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تلك الأمور نفسها التي تركّزت معظم جهود الأنبياء علیهم السلام والأولياء والشخصيات الكبرى في الأديان الإلهية، وكذا في الإسلام تركزت جهود الرسول الأعظم والأئمة الأطهار علیهم السلام طلب على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هذه الأمور لا تنال في ظل الحكومات الجائرة إلّا بشق الأنفس، كما ذكرنا من قبل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نبدأ نحن والخطباء والمثقفون والكتاب ومن بيدهم وسائل الإعلام، وغيرهم لتعليم وإشاعة الأخلاق بين الناس؛ ليكون الله أيضاً عوناً لكم، وليرضى قلب صاحب الزمان عنكم وعنّا، وتكون الهداية الإلهية معنا بإذن الله، ولتحظى روح إمامنا الكبير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الحركة الأخلاقية بالفيض والرحمة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43" w:name="pg20240_209303"/>
    </w:p>
    <w:p>
      <w:pPr>
        <w:pStyle w:val="Heading3"/>
        <w:numPr>
          <w:ilvl w:val="2"/>
          <w:numId w:val="1"/>
        </w:numPr>
        <w:rPr/>
      </w:pPr>
      <w:bookmarkStart w:id="44" w:name="__RefHeading___Toc5248836_2320776876"/>
      <w:bookmarkStart w:id="45" w:name="_Toc16"/>
      <w:bookmarkEnd w:id="43"/>
      <w:bookmarkEnd w:id="44"/>
      <w:r>
        <w:rPr>
          <w:rtl w:val="true"/>
        </w:rPr>
        <w:t>الإعداد الأخلاقي النظري</w:t>
      </w:r>
      <w:bookmarkEnd w:id="45"/>
    </w:p>
    <w:p>
      <w:pPr>
        <w:pStyle w:val="BookText"/>
        <w:rPr/>
      </w:pPr>
      <w:r>
        <w:rPr>
          <w:rFonts w:ascii="Amiri" w:hAnsi="Amiri" w:eastAsia="Amiri" w:cs="Amiri"/>
          <w:color w:val="111111"/>
          <w:sz w:val="28"/>
          <w:sz w:val="28"/>
          <w:szCs w:val="28"/>
          <w:rtl w:val="true"/>
          <w:lang w:bidi="ar-SA"/>
        </w:rPr>
        <w:t>والإعداد الأخلاقي لظهور الإمام ودولته يبدأ أولاً بالاعداد النظري، وذلك بوضع برنامج تثقيفي من أجل بيان أصول الأخلاق والآداب، كما ذكرنا في الإعداد الثقافي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وضع هذا البرنامج أو الدراسة، يبدأ العمل على تنفيذه بواسطة أخصائيين الذين يقومون بدورهم بتعليم هذه الأصول للناس أو الكوادر أو المجتمع بأكمله على 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يرتبط بالجانب النظري والذي يعود إلى الإعداد الثقافي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248838_2320776876"/>
      <w:bookmarkStart w:id="47" w:name="_Toc17"/>
      <w:bookmarkEnd w:id="46"/>
      <w:r>
        <w:rPr>
          <w:rtl w:val="true"/>
        </w:rPr>
        <w:t>الإعداد الأخلاقي العملي</w:t>
      </w:r>
      <w:bookmarkEnd w:id="47"/>
    </w:p>
    <w:p>
      <w:pPr>
        <w:pStyle w:val="BookText"/>
        <w:rPr/>
      </w:pPr>
      <w:r>
        <w:rPr>
          <w:rFonts w:ascii="Amiri" w:hAnsi="Amiri" w:eastAsia="Amiri" w:cs="Amiri"/>
          <w:color w:val="111111"/>
          <w:sz w:val="28"/>
          <w:sz w:val="28"/>
          <w:szCs w:val="28"/>
          <w:rtl w:val="true"/>
          <w:lang w:bidi="ar-SA"/>
        </w:rPr>
        <w:t>إن بيان أصول الفضائل والأخلاق لا يعني الوصول إلى مجتمع يعمل بالصفات الفاضلة، بل نحتاج إلى خطوة أخرى هي تنفيذ هذه الأصول وتطبيقها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أيضاً يحتاج إلى دراسة وتخطيط ، فإنّ التجربة أنّ هناك صعوبة في تطبيق مَنْ درس أصول الفضائل هذه الفضائل، فهو إمّا ينساها وإمّا يتناساها، وإمّا يخطئ فيتطبيقها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لابدّ من برنامج من نوع خاص يتكفل بذلك</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248840_2320776876"/>
      <w:bookmarkStart w:id="49" w:name="_Toc18"/>
      <w:bookmarkEnd w:id="48"/>
      <w:r>
        <w:rPr>
          <w:rtl w:val="true"/>
        </w:rPr>
        <w:t>برنامج ضمان تطبيق الأخلاق</w:t>
      </w:r>
      <w:bookmarkEnd w:id="49"/>
    </w:p>
    <w:p>
      <w:pPr>
        <w:pStyle w:val="BookText"/>
        <w:rPr/>
      </w:pPr>
      <w:r>
        <w:rPr>
          <w:rFonts w:ascii="Amiri" w:hAnsi="Amiri" w:eastAsia="Amiri" w:cs="Amiri"/>
          <w:color w:val="111111"/>
          <w:sz w:val="28"/>
          <w:sz w:val="28"/>
          <w:szCs w:val="28"/>
          <w:rtl w:val="true"/>
          <w:lang w:bidi="ar-SA"/>
        </w:rPr>
        <w:t>وهذ البرنامج فيما أعلم لا يخضع لنظريات علمية بل لتجارب إجتماعية، خاصة أنّ هذا الأمر يختلف من مجتمع لآخر، ومن عائلة لأخرى ومن فرد لآخر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بالبرنامج هو أسلوب عملي يشجع الفرد أو المجتمع على الإلتزام بالآداب </w:t>
      </w:r>
    </w:p>
    <w:p>
      <w:pPr>
        <w:pStyle w:val="BookText"/>
        <w:rPr/>
      </w:pPr>
      <w:r>
        <w:rPr>
          <w:rFonts w:ascii="Amiri" w:hAnsi="Amiri" w:eastAsia="Amiri" w:cs="Amiri"/>
          <w:color w:val="111111"/>
          <w:sz w:val="28"/>
          <w:sz w:val="28"/>
          <w:szCs w:val="28"/>
          <w:rtl w:val="true"/>
          <w:lang w:bidi="ar-SA"/>
        </w:rPr>
        <w:t>والمستحبات الشرعية أو ترك رذائلها، نعم زمانه بعد الإعداد الثقافي، أي لابدّ من كونه مسبوقاً بتعليم الفرد والمجتمع الآداب ومعناها وآثارها، وكذلك الرذائل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وأن نعترف بصعوبة هذا الأمر وكلفته، وأيضاً بعدم نجاحه في كلّ مصاديق الأخلاق والرذائل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عندما نعلم باستحباب زيارة المراقد المشرفة للمعصومين، نقوم ببرمجة ذلك ضمن رحلة جماعية مستفيدين من وقتها لتطبيق جملة من الآداب كاستحباب التسمية عند كلّ فعل، الطعام الشراب، فتح الباب اللبس،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جماعة كي يلتزم به الجميع، وكذلك إذا مرّ يوم خميس، يذكّر الجميع بقص الأظافر، وليلاً باستحباب زيارة عاشوراء، وتقام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صبيحة يوم الجمعة يقام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ويشجع الجميع على إقامة الصلاة جماعة، وعلى التذكير بتسبيح الزهراء و استحباب سجدتي الشكر، وتعقيبات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نتعلم استحباب زيارة الجيران يشجع الناس على ذلك عملياً بمصاحبتهم إلى زيارة جيرانهم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هنا الإستفادة مما تقدم من أساليب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العوائل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تزار مثلاً ليلة الجمعة، وتقام الصلاة جماعة مع الأب والأم والأولاد، وتقرأ زيارة عاشوراء ومستحبات الصلاة المذكورة سابقاً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يسمع الناس استحباب خدمة الاخوان وعظيم ثوابه، علينا إنشاء جمعيات خيرية هدفها خدمة الناس على الطريقة الإسلامية، بالمساعدة مع التثقيف على هذه الآداب، مثلاً إذا أرادت الجمعية أو المجموعة أن تقدم مساعدة لفقير أو عائلة، فتأتي بنفسها إلى المنزل وتعلّمهم بأسلوب هادئ وعملي معنى المساعدة وثوابها، والحفاظ على النعمة وشكر الله تعالى على هذه النعم بدل شكر المخلوق، ثم تبين بعض المستحبات وتقام الصلاة جماعة في تلك الفرصة مع 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الإستفادة من عنصر النساء، الذي له دور كبير في هذا المجال، خاصة في بيان الآداب والمستحبات والأدعية، بل حتى في إقامة الجماعة الذي لا إشكال فيه شرعاً إذا كان الجميع نساء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يمكن تطبيق فضائل الأخلاق بواسطة المسابقات المشجعة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المدارس أو خارجها ، فبالإضافة للفائدة العلمية من المسابقة، يستطيع المعنيون الإستفادة منها لتطبيق بعض الفضائل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المسابقة من ضمن الأسئلة أنّ من يبقى على الوضوء ثلاثة أيام متوالية أو يواظب على تسبيح الزهراء بعد الصلاة يحصل على حق الاشتراك في القرعة، أو أن من يمتلك سيارة وينقل المارة المتواجدين على الطرقات </w:t>
      </w:r>
      <w:r>
        <w:rPr>
          <w:rStyle w:val="FootnoteAnchor"/>
          <w:rtl w:val="true"/>
        </w:rPr>
        <w:footnoteReference w:id="118"/>
      </w:r>
      <w:r>
        <w:rPr>
          <w:rFonts w:ascii="Amiri" w:hAnsi="Amiri" w:eastAsia="Amiri" w:cs="Amiri"/>
          <w:color w:val="111111"/>
          <w:sz w:val="28"/>
          <w:sz w:val="28"/>
          <w:szCs w:val="28"/>
          <w:rtl w:val="true"/>
          <w:lang w:bidi="ar-SA"/>
        </w:rPr>
        <w:t>من مكان إلى مكان، ويأتي بأسمائهم وعناوينهم، له حق في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البرامج العملية التي يمكن للإنسان تطبيقها ولا تخفى على المتأمل</w:t>
      </w:r>
      <w:r>
        <w:rPr>
          <w:rFonts w:eastAsia="Amiri" w:cs="Amiri" w:ascii="Amiri" w:hAnsi="Amiri"/>
          <w:color w:val="111111"/>
          <w:sz w:val="28"/>
          <w:szCs w:val="28"/>
          <w:rtl w:val="true"/>
          <w:lang w:bidi="ar-SA"/>
        </w:rPr>
        <w:t xml:space="preserve">. </w:t>
      </w:r>
      <w:bookmarkStart w:id="50" w:name="pg20240_209306"/>
    </w:p>
    <w:p>
      <w:pPr>
        <w:pStyle w:val="Heading3"/>
        <w:numPr>
          <w:ilvl w:val="2"/>
          <w:numId w:val="1"/>
        </w:numPr>
        <w:rPr/>
      </w:pPr>
      <w:bookmarkStart w:id="51" w:name="__RefHeading___Toc5248842_2320776876"/>
      <w:bookmarkStart w:id="52" w:name="_Toc19"/>
      <w:bookmarkEnd w:id="50"/>
      <w:bookmarkEnd w:id="51"/>
      <w:r>
        <w:rPr>
          <w:rtl w:val="true"/>
        </w:rPr>
        <w:t>أهمية الأخلاق في بناء دولة الإمام عليه السلام</w:t>
      </w:r>
      <w:bookmarkEnd w:id="52"/>
    </w:p>
    <w:p>
      <w:pPr>
        <w:pStyle w:val="BookText"/>
        <w:rPr/>
      </w:pPr>
      <w:r>
        <w:rPr>
          <w:rFonts w:ascii="Amiri" w:hAnsi="Amiri" w:eastAsia="Amiri" w:cs="Amiri"/>
          <w:color w:val="111111"/>
          <w:sz w:val="28"/>
          <w:sz w:val="28"/>
          <w:szCs w:val="28"/>
          <w:rtl w:val="true"/>
          <w:lang w:bidi="ar-SA"/>
        </w:rPr>
        <w:t>للأخلاق أهمية قصوى في الحياة الاجتماعية ولسنا هنا بصدد بيان ذلك، فالكتاب كله ليس مختصاً بذلك، إنما نريد الإطلالة على أهمية الأخلاق وأثرها في دولة الإمام عجّل الله تعالى فرجه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الأخلاق هي مجموعة التزامات فعلية وقولية وسلوكية من قبل الناس، فإنّ ذلك سينعكس لا محال على أيّ عمل في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أو إيجاباً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الأعمال الإلهية وعليه فللأخلاق أثر مهم على الإعداد لدولة العدل والطهر، وإنّ أهم شرط للكون من اتباع هذه الدولة الكريمة هو التخلّق بأخلاق الأنبياء والأئمة علیهم السلام، والإلتزام بالمفاهيم السلوكية التي تجعل الوصول إلى الهدف أسرع وأتقن</w:t>
      </w:r>
      <w:r>
        <w:rPr>
          <w:rFonts w:eastAsia="IRNazanin" w:cs="IRNazanin"/>
          <w:color w:val="111111"/>
          <w:sz w:val="28"/>
          <w:szCs w:val="28"/>
          <w:rtl w:val="true"/>
          <w:lang w:bidi="fa-IR"/>
        </w:rPr>
        <w:t xml:space="preserve">. </w:t>
      </w:r>
      <w:bookmarkStart w:id="53" w:name="pg20240_209307"/>
    </w:p>
    <w:p>
      <w:pPr>
        <w:pStyle w:val="Heading3"/>
        <w:numPr>
          <w:ilvl w:val="2"/>
          <w:numId w:val="1"/>
        </w:numPr>
        <w:rPr/>
      </w:pPr>
      <w:bookmarkStart w:id="54" w:name="__RefHeading___Toc5248844_2320776876"/>
      <w:bookmarkStart w:id="55" w:name="_Toc20"/>
      <w:bookmarkEnd w:id="53"/>
      <w:bookmarkEnd w:id="54"/>
      <w:r>
        <w:rPr/>
        <w:t>5</w:t>
      </w:r>
      <w:r>
        <w:rPr>
          <w:rtl w:val="true"/>
        </w:rPr>
        <w:t xml:space="preserve">- </w:t>
      </w:r>
      <w:r>
        <w:rPr>
          <w:rtl w:val="true"/>
        </w:rPr>
        <w:t>الإعداد الصحي أو البيني</w:t>
      </w:r>
      <w:bookmarkEnd w:id="55"/>
    </w:p>
    <w:p>
      <w:pPr>
        <w:pStyle w:val="BookText"/>
        <w:rPr/>
      </w:pPr>
      <w:r>
        <w:rPr>
          <w:rFonts w:ascii="Amiri" w:hAnsi="Amiri" w:eastAsia="Amiri" w:cs="Amiri"/>
          <w:color w:val="111111"/>
          <w:sz w:val="28"/>
          <w:sz w:val="28"/>
          <w:szCs w:val="28"/>
          <w:rtl w:val="true"/>
          <w:lang w:bidi="ar-SA"/>
        </w:rPr>
        <w:t>والمراد به أن يهي الإنسان لنفسه صحة سليمة لكي يقدر على عبادة الله سبحانه والقيام ببقية أعماله المطلوبة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الأمور العبادية ما نحن بصدد الكلام عنه هو الإعداد لدولة القائم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فالحفاظ على صحة الإنسان وتجنب المرض</w:t>
      </w:r>
      <w:r>
        <w:rPr>
          <w:rStyle w:val="FootnoteAnchor"/>
          <w:rtl w:val="true"/>
        </w:rPr>
        <w:footnoteReference w:id="119"/>
      </w:r>
      <w:r>
        <w:rPr>
          <w:rFonts w:ascii="Amiri" w:hAnsi="Amiri" w:eastAsia="Amiri" w:cs="Amiri"/>
          <w:color w:val="111111"/>
          <w:sz w:val="28"/>
          <w:sz w:val="28"/>
          <w:szCs w:val="28"/>
          <w:rtl w:val="true"/>
          <w:lang w:bidi="ar-SA"/>
        </w:rPr>
        <w:t>مقدمة مهمة لواجب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للصحة أهمية حتى على غير هذه الدولة لتربية الأولاد وبناء الاسرة والعمل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في صدد الكلام عن هذه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على الإنسان الرسالي الذي ينتظر هذه الدولة ويؤمن بأهدافها أن يحافظ على جسده المادي بالامتناع عن ما يسبب المرض، كالتدخين وأكل وشرب ما يضر، أو استعمال وفعل ما يؤدي إلى أذية البدن، كالسرعة في السيارة أو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كلّ ما يؤدي إلى ضرر، أو زيادة ضرر وأذية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يعتبر محرّماً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مانع عن الوصول إلى هذه الدولة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المتصدين إعطاء نوع من الأهمية لهذا الموضوع المهم والمؤثر على الكثير من القضايا، فإنّ المرض المعتد به مانع عن القيام بالكثير من الأمور الاجتماعية والسياسية والأخلاقية والاقتصادية وغيرها بل أحياناً لدغة حيوان بسيط كالعقرب،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 الإنسان من أدائه لأهم واجباته الاجتماعية والسياسية وغيرهما، وهذا يبين لنا </w:t>
      </w:r>
    </w:p>
    <w:p>
      <w:pPr>
        <w:pStyle w:val="BookText"/>
        <w:rPr/>
      </w:pPr>
      <w:r>
        <w:rPr>
          <w:rFonts w:ascii="IRNazanin" w:hAnsi="IRNazanin" w:eastAsia="IRNazanin"/>
          <w:color w:val="111111"/>
          <w:sz w:val="28"/>
          <w:sz w:val="28"/>
          <w:szCs w:val="28"/>
          <w:rtl w:val="true"/>
          <w:lang w:bidi="fa-IR"/>
        </w:rPr>
        <w:t xml:space="preserve">أهمية الصحة كما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والأمان نعمتان مجهولتان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الحفاظ على صحة الإنسان ومنع المرض المحتمل، مانع عن الإعداد لدولة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للحفاظ على صحة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الحفاظ على البيئة في المجتمع فأيضاً لها أهمية وليس الكتاب محل بحثها إنما نبحث هنا ما يؤثر منها على الإعداد والتمهيد لدولة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وتلوث البيئة تلوثاً كبيراً يعد مائعاً عن الكثير من الأعمال المهمة في المجتمع كما تقدم في الصحة، لأنّ تلوث البيئة يؤثر على صحة الفرد ويؤدي إلى مرضه، والمرض كما تقدم مانع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أن تلوث البيئة لا يؤثر أثراً مباشرةً على صحة الفرد ولو بالمنظور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معرض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يختص بكتابنا أننا في معرض التمهيد لدولة نموذجيّة لا مكان للظلم والجور فيها، والتلوث البيئي المؤثر على صحة الناس منه ما يكون ناتجاً عن الظلم والجور كالمواد الكيميائية وآثار الحروب والدمار واستغلال الطبيعة بمواد ضارة أو محرّمة دوليّاً من أجل تكثير الإنتاج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الإقتصادي والزراعي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والتمهيد لهذه الدولة أحد أركانه السعي لزوال الموانع، والجور أحد الموانع المهمة لهذه الدولة المباركة التي هدفها إزالة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 أهداف الإمام المهدي عجل الله فرجه الشريف هو إزالة الجور الناتج عن التلوّث البيئي، والتمهيد والإعداد مجاله أهداف الإمام تحقيقاً أو تقريباً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ينبغي لكل من يؤمن بهذه الدولة التي تحقق حلم الأنبياء علیهم السلام أن يسعى للتخفيف من التلوث البيئي الذي يضر بهذه الدولة ويأخذ من وقت إمامنا المفدى </w:t>
      </w:r>
    </w:p>
    <w:p>
      <w:pPr>
        <w:pStyle w:val="BookText"/>
        <w:rPr/>
      </w:pPr>
      <w:r>
        <w:rPr>
          <w:rFonts w:ascii="IRNazanin" w:hAnsi="IRNazanin" w:eastAsia="IRNazanin"/>
          <w:color w:val="111111"/>
          <w:sz w:val="28"/>
          <w:sz w:val="28"/>
          <w:szCs w:val="28"/>
          <w:rtl w:val="true"/>
          <w:lang w:bidi="fa-IR"/>
        </w:rPr>
        <w:t>وقتاً كبيراً لإزالته، فإنّ أي تلوث بيئي نقدر على إزالته ونتهاون فيه فإننا بذلك نضيّع وقتاً مهماً للإمام علیه السلام عند ظهوره لإزالة هذا التلوث الذي يزداد يوماً بعد يوم ويتضاعف، فإذا كان إزالة تلوث ما يحتاج ليوم وتهاون الناس في إزالته فإنّه يحتاج عند ظهور الإمام علیه السلام لإزالته أكثر من مائة يوم، لأنّ التلوّث يتفاعل مع نفسه ومع محيطه ليزداد ويشكل خطراً أعظماً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والتخفيف من التلوث ليس منحصراً بالجمعيّات والمؤسسات أو الدول بل يشمل كل فرد في محيطه، سواء ما يتعلّق بالنفايات أو قطع الأشجار أو استعمال أي مادة قد تضر الأرض والطبيعة، أو الإكثار من التدخين في الأماكن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هناك تقصير من الدول والمؤسسات في توعية الناس لخطر التلوث القادم والعمل على تخفيفه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بهذا القدر وإحالة القراء على الكتب المختصة بهذا المجال </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240_209311"/>
      <w:bookmarkStart w:id="57" w:name="pg20240_209311"/>
      <w:bookmarkEnd w:id="57"/>
    </w:p>
    <w:p>
      <w:pPr>
        <w:pStyle w:val="Heading2"/>
        <w:numPr>
          <w:ilvl w:val="1"/>
          <w:numId w:val="1"/>
        </w:numPr>
        <w:rPr/>
      </w:pPr>
      <w:bookmarkStart w:id="58" w:name="pg20240_209311"/>
      <w:bookmarkStart w:id="59" w:name="__RefHeading___Toc5248846_2320776876"/>
      <w:bookmarkStart w:id="60" w:name="_Toc21"/>
      <w:bookmarkEnd w:id="58"/>
      <w:bookmarkEnd w:id="59"/>
      <w:r>
        <w:rPr>
          <w:rtl w:val="true"/>
        </w:rPr>
        <w:t>بحوث في المهدوية</w:t>
      </w:r>
      <w:bookmarkEnd w:id="60"/>
    </w:p>
    <w:p>
      <w:pPr>
        <w:pStyle w:val="Heading3"/>
        <w:numPr>
          <w:ilvl w:val="2"/>
          <w:numId w:val="1"/>
        </w:numPr>
        <w:rPr/>
      </w:pPr>
      <w:bookmarkStart w:id="61" w:name="__RefHeading___Toc5248848_2320776876"/>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مجموعة مقالات ومحاضرات الاستاذ المحقق الفقيه المدقق سماحة آية الله الحاج الشيخ محمد جواد الفاضل اللنكراني</w:t>
      </w:r>
    </w:p>
    <w:p>
      <w:pPr>
        <w:pStyle w:val="BookText"/>
        <w:rPr/>
      </w:pPr>
      <w:r>
        <w:rPr>
          <w:rFonts w:ascii="IRNazanin" w:hAnsi="IRNazanin" w:eastAsia="IRNazanin"/>
          <w:color w:val="111111"/>
          <w:sz w:val="28"/>
          <w:sz w:val="28"/>
          <w:szCs w:val="28"/>
          <w:rtl w:val="true"/>
          <w:lang w:bidi="fa-IR"/>
        </w:rPr>
        <w:t>السلام علیک ایها القائم المنتظر</w:t>
      </w:r>
    </w:p>
    <w:p>
      <w:pPr>
        <w:pStyle w:val="BookText"/>
        <w:rPr/>
      </w:pPr>
      <w:r>
        <w:rPr>
          <w:rFonts w:ascii="IRNazanin" w:hAnsi="IRNazanin" w:eastAsia="IRNazanin"/>
          <w:color w:val="111111"/>
          <w:sz w:val="28"/>
          <w:sz w:val="28"/>
          <w:szCs w:val="28"/>
          <w:rtl w:val="true"/>
          <w:lang w:bidi="fa-IR"/>
        </w:rPr>
        <w:t>باهتمام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دانش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جواد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 لنكراني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مرکز فقهی ائمه اطهار علیهم السلام،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4600403</w:t>
      </w:r>
    </w:p>
    <w:p>
      <w:pPr>
        <w:pStyle w:val="BookText"/>
        <w:rPr/>
      </w:pPr>
      <w:r>
        <w:rPr>
          <w:rFonts w:ascii="IRNazanin" w:hAnsi="IRNazanin" w:eastAsia="IRNazanin"/>
          <w:color w:val="111111"/>
          <w:sz w:val="28"/>
          <w:sz w:val="28"/>
          <w:szCs w:val="28"/>
          <w:rtl w:val="true"/>
          <w:lang w:bidi="fa-IR"/>
        </w:rPr>
        <w:t>انتشار است مرکز فقهی ائمه اطهار علیهم السلام</w:t>
      </w:r>
    </w:p>
    <w:p>
      <w:pPr>
        <w:pStyle w:val="BookText"/>
        <w:rPr/>
      </w:pPr>
      <w:r>
        <w:rPr>
          <w:rFonts w:ascii="Amiri" w:hAnsi="Amiri" w:eastAsia="Amiri" w:cs="Amiri"/>
          <w:color w:val="111111"/>
          <w:sz w:val="28"/>
          <w:sz w:val="28"/>
          <w:szCs w:val="28"/>
          <w:rtl w:val="true"/>
          <w:lang w:bidi="ar-SA"/>
        </w:rPr>
        <w:t>بحوث في المهدوية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حضرت آیت الله محمد جواد فاضل لنکرانی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دانش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چاپ چاپخانه یاران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054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قم میدان معلم مرکز فقهی ائمه اطهار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37749494</w:t>
      </w:r>
    </w:p>
    <w:p>
      <w:pPr>
        <w:pStyle w:val="BookText"/>
        <w:rPr/>
      </w:pPr>
      <w:r>
        <w:rPr>
          <w:rFonts w:ascii="IRNazanin" w:hAnsi="IRNazanin" w:eastAsia="IRNazanin"/>
          <w:color w:val="111111"/>
          <w:sz w:val="28"/>
          <w:sz w:val="28"/>
          <w:szCs w:val="28"/>
          <w:rtl w:val="true"/>
          <w:lang w:bidi="fa-IR"/>
        </w:rPr>
        <w:t xml:space="preserve">قم، شعبه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جنب مدرسه کرمانی ها،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37744281</w:t>
      </w:r>
    </w:p>
    <w:p>
      <w:pPr>
        <w:pStyle w:val="BookText"/>
        <w:rPr/>
      </w:pP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ضرابخانه، پاسداران، خیابان شهید کاشی ها، پلاک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22843965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خیابان آیت الله بهجت، نبش بهجت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مقابل اداره بهزیستی،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32220160</w:t>
      </w:r>
      <w:r>
        <w:rPr>
          <w:rFonts w:eastAsia="IRNazanin" w:cs="IRNazanin"/>
          <w:color w:val="111111"/>
          <w:sz w:val="28"/>
          <w:szCs w:val="28"/>
          <w:rtl w:val="true"/>
          <w:lang w:bidi="fa-IR"/>
        </w:rPr>
        <w:t xml:space="preserve"> </w:t>
      </w:r>
      <w:bookmarkStart w:id="63" w:name="pg20240_209313"/>
    </w:p>
    <w:p>
      <w:pPr>
        <w:pStyle w:val="BookText"/>
        <w:rPr/>
      </w:pPr>
      <w:bookmarkEnd w:id="6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4" w:name="__RefHeading___Toc5248850_2320776876"/>
      <w:bookmarkStart w:id="65" w:name="_Toc23"/>
      <w:bookmarkEnd w:id="64"/>
      <w:r>
        <w:rPr>
          <w:rtl w:val="true"/>
        </w:rPr>
        <w:t>المهدويّة ومستقبل العالم في ظلّ القرآن</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موضوع البحث</w:t>
      </w:r>
    </w:p>
    <w:p>
      <w:pPr>
        <w:pStyle w:val="BookText"/>
        <w:rPr/>
      </w:pPr>
      <w:r>
        <w:rPr>
          <w:rFonts w:ascii="IRNazanin" w:hAnsi="IRNazanin" w:eastAsia="IRNazanin"/>
          <w:color w:val="111111"/>
          <w:sz w:val="28"/>
          <w:sz w:val="28"/>
          <w:szCs w:val="28"/>
          <w:rtl w:val="true"/>
          <w:lang w:bidi="fa-IR"/>
        </w:rPr>
        <w:t>إنّ المحقّقين والباحثين فى آيات القرآن الكريم يعلمون جيداً بوجود آيات كثيرة في القرآن تقرّر بصراحة بالغة مسألة المنقذ والمصلح لعالم البشريّة الإمام بقيّة الله الأعظم علیه السلام، بحيث إنّ هذه الآيات الشريفة تطرح هذا المفهوم بوصفه أمراً مسلّماً وحادثة حتميّة ستقع بشكل حتمي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ورد في الروايات الشريفة عن النبي الأكرم صلی الله علیه وآله وسلم والأئمة المعصومين صلی الله علیه وآله وسلم 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هذا المعنى، وقد ذهب المفسّرون من الشيعة والسنّة إلى صحّة هذا المفهوم المستنبط من القرآن والسنّة، ومن هذه الجهة نسعى في هذا المقال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ولائي حول هذه الآيات القرآنيّة في موضوع المهدويّة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البحث الدلالي في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التي تدلّ على مسألة المهدويّة ومن جملة الآيات التي تدلّ على مسألة المهدويّة وعصر الظهور،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حيث يقول تبارك وتعالى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إن الله تبارك وتعالى في هذه الآية الشريفة يقرّر هذه الحقيقة، وهي أنّ الأشخاص الذين نمنحهم القدرة والسلطة على الأرض سوف يتحرّكون على صعيد الإتيان بأربعة أعمال أساسية، وهي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هو واضح أن هذه الآية الشريفة تحتوي على جملة شرطيّة 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مَكَّنَّاهُمْ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والتوصيات الأربع اللاحقة المذكورة في هذه الآية مرتبة على هذا الشرط، ومن هذه الجهة لابدّ في بداية الأمر الالتفات في هذا المجال إلى ثلاث نقاط كمقدّمة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ثلاث نقاط مهمّة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أسلفنا آنفاً، وقبل الورود في تفاصيل البحث، ينبغي في بداية الأمر تقديم </w:t>
      </w:r>
    </w:p>
    <w:p>
      <w:pPr>
        <w:pStyle w:val="BookText"/>
        <w:rPr/>
      </w:pPr>
      <w:r>
        <w:rPr>
          <w:rFonts w:ascii="Amiri" w:hAnsi="Amiri" w:eastAsia="Amiri" w:cs="Amiri"/>
          <w:color w:val="111111"/>
          <w:sz w:val="28"/>
          <w:sz w:val="28"/>
          <w:szCs w:val="28"/>
          <w:rtl w:val="true"/>
          <w:lang w:bidi="ar-SA"/>
        </w:rPr>
        <w:t>ثلاث نقاط مهمّة كمقدمة فيما يتصّل بمدلول هذه الآية الشريفة، ثمّ استعراض المعنى اللغوي والاصطلاحي في الكلمات الواردة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اختصاص الآية بالخلفاء الأربعة من قبل المفسّرين من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نقطة ينبغي بحثها فيما يتعلّق بتفسير هذه الآية الشريفة، هي أنّ مفسّري أهل السنّة يعتقدون بأنّ هذه الآية الشريفة تنطبق فقط على عصر الخلفاء الراشدين بعد النبي الأكرم صلی الله علیه وآله وسلم، وفي هذا المسار ذهبوا إلى حدّ ليس فقط أنهم نسبوا بعض التفاسير والرؤى الموهومة للمفسّرين المتقدّمين من الشيعة بل أصروا على رأيهم هذا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إنّ غالبيّة أهل السنّة ذهبوا في تفاسيرهم إلى أنّ هذه الآية الكريمة مختصّة بالخلفاء الراشدين، وادعوا أنّ المصداق الأساس للمتمكنين في الأرض من أصحاب القدرة والسلطة من هؤلاء المؤمنين والصالحين هم الخلفاء الأربعة الذين استلموا زمام السلطة والخلافة بعد رسول الله صلی الله علیه وآله وسلم، وهؤلاء الخلفاء الأربعة هم الذين عملوا بهذه التوصيات الأربع الواردة في هذه الآية الكريمة، ثمّ إنّ المفسّرين الذين ادعوا هذه الدعوى بدون دليل أصرّوا على أن المفسّرين المتقدمين من الشيعة ذهبوا إلى أنّ هذه الآية مختصة بزمان خلافة أمير المؤمنين علي بن أبي طالب علیه السلام القصيرة، ثمّ إنّهم حكموا من جانب واحد بعدم قبولهم لهذا التفسير وأصرّوا على شمول المفهوم القرآني لكافّة الخلفاء الراشدين الأربعة، ومن المعلوم أنّ الإماميّة لا حاجة لهم لردّ هذا الادعاء من قبل علماء أهل السنّة، لأنّه لا يوجد أي أثر لمثل هذا القول وهذه النظريّة في تفاسير الشيعة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لهذه الرؤية فإنّ المفسّرين من أهل السنّة كفخر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بن عمر بن كثير </w:t>
      </w:r>
    </w:p>
    <w:p>
      <w:pPr>
        <w:pStyle w:val="BookText"/>
        <w:rPr/>
      </w:pPr>
      <w:r>
        <w:rPr>
          <w:rFonts w:ascii="IRNazanin" w:hAnsi="IRNazanin" w:eastAsia="IRNazanin"/>
          <w:color w:val="111111"/>
          <w:sz w:val="28"/>
          <w:sz w:val="28"/>
          <w:szCs w:val="28"/>
          <w:rtl w:val="true"/>
          <w:lang w:bidi="fa-IR"/>
        </w:rPr>
        <w:t xml:space="preserve">المعروف بابن كثير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بتفسير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وشهاب الدين محمود الآلوسي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جعل هذه الآية الشريفة من جملة الأدلة على حقانّية وإمامة الخلفاء الأربعة بعد رسول الله صلی الله علیه وآله وسلم، وفي هذا المجال يقول الفخر الرازي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ودَلّت الآية على إمامة الأربعة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من خلال البحث في مطاوي هذه الآية الشريفة، يتبيّن بطلان 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بحث فقهي في وجوب الأمر بالمعروف والنهي عن المنكر على الحكّام أو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 فيما يتّصل بمدلول هذه الآية الشريفة، أنّه يمكن من خلال هذه الآية استفادة مسألة فقهيّة بوجوب الأمر بالمعروف والنهي عن المنكر على الحكّام والولاة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هنا يوجد بحث فقهى ينطلق من هذه الآية الشريفة، وذلك أنّ بعض الفقهاء ذهبوا إلى أنّ هذه الآية إذا أمكن استنباط وجوب الأمر بالمعروف والنهي عن المنكر منها فإنّ هذه الوظيفة لا تقصد عامّة الناس، أي أنّ متعلّق التكليف ليس أفراد المجتمع، بل يختّص الوجوب بالحكّام والولاة الذين يستطيعون من خلال سلطتهم وقدرتهم امتثال هذا الأمر الإلهي، في حين أنّه يمكن أن يصل أحد الفقهاء إلى هذه النتيجة وهي أنه إذا أمكن استنباط وجوب الأمر بالمعروف والنهي عن المنكر في الآية الشريفة فإنّ هذا الوجوب يتعلق بالحكّام فقط لا بعامّة الناس، وهذه النقطة المهمّة سنبحثها في البحوث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 مناقشة بحثين في دلالة الآية الشريفة في نظر مفسري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 فيما يتّصل بمدلول هذه الآية الشريفة، والتي يجدر مناقشتها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الآية الشريفة تدلّ على الفرضية المطروحة آنفاً وما ذكره أكابر المحدّثين والمفسّرين من الإماميّة، أم لا؟</w:t>
      </w:r>
    </w:p>
    <w:p>
      <w:pPr>
        <w:pStyle w:val="BookText"/>
        <w:rPr/>
      </w:pPr>
      <w:r>
        <w:rPr>
          <w:rFonts w:ascii="Amiri" w:hAnsi="Amiri" w:eastAsia="Amiri" w:cs="Amiri"/>
          <w:color w:val="111111"/>
          <w:sz w:val="28"/>
          <w:sz w:val="28"/>
          <w:szCs w:val="28"/>
          <w:rtl w:val="true"/>
          <w:lang w:bidi="ar-SA"/>
        </w:rPr>
        <w:t>وعلى هذا؟ الأساس فلابدّ فى دلالة هذه الآية الشريفة على الفرضيّة المطروحة من بيان ومناقشة قضيتين مهمّتين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بذاتها، وبغض النظر عن الروايات هل تدلّ على مسألة المهدوية والإمام صاحب الزمان علیه السلام، أم لا؟</w:t>
      </w:r>
    </w:p>
    <w:p>
      <w:pPr>
        <w:pStyle w:val="BookText"/>
        <w:rPr/>
      </w:pPr>
      <w:r>
        <w:rPr>
          <w:rFonts w:ascii="IRNazanin" w:hAnsi="IRNazanin" w:eastAsia="IRNazanin"/>
          <w:color w:val="111111"/>
          <w:sz w:val="28"/>
          <w:sz w:val="28"/>
          <w:szCs w:val="28"/>
          <w:rtl w:val="true"/>
          <w:lang w:bidi="fa-IR"/>
        </w:rPr>
        <w:t>القضيّة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تطبيق هذه الآية الكريمة بواسطة الروايات على الإمام صاحب العصر والزمان علیه السلام وبدون ذلك لا يمكن تطبيق هذه الآية على المطلوب؟</w:t>
      </w:r>
    </w:p>
    <w:p>
      <w:pPr>
        <w:pStyle w:val="BookText"/>
        <w:rPr/>
      </w:pPr>
      <w:r>
        <w:rPr>
          <w:rFonts w:ascii="Amiri" w:hAnsi="Amiri" w:eastAsia="Amiri" w:cs="Amiri"/>
          <w:color w:val="111111"/>
          <w:sz w:val="28"/>
          <w:sz w:val="28"/>
          <w:szCs w:val="28"/>
          <w:rtl w:val="true"/>
          <w:lang w:bidi="ar-SA"/>
        </w:rPr>
        <w:t>بيان ثلاثة مسائل في مفردات الآية</w:t>
      </w:r>
    </w:p>
    <w:p>
      <w:pPr>
        <w:pStyle w:val="BookText"/>
        <w:rPr/>
      </w:pPr>
      <w:r>
        <w:rPr>
          <w:rFonts w:ascii="Amiri" w:hAnsi="Amiri" w:eastAsia="Amiri" w:cs="Amiri"/>
          <w:color w:val="111111"/>
          <w:sz w:val="28"/>
          <w:sz w:val="28"/>
          <w:szCs w:val="28"/>
          <w:rtl w:val="true"/>
          <w:lang w:bidi="ar-SA"/>
        </w:rPr>
        <w:t>كما تقدّم من طرح ثلاث نقاط كمقدّمة لمناقشة مدلول هذه الآية الشريفة، والآن ينبغي البحث في مفردات هذه الآية المباركة فيما يتّصل بثلاث مسائل، ومسألتان منها تتّصل بالمفردات الواردة في هذه الآية، والمسألة الثالثة ترتبط بأحد المقاطع المذكورة في هذه الآية الشريفة، وهذه المسائل 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ثلاثة احتمالات أدبّية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مسألة فى بيان مفردات هذه الآية الشريفة ترتبط ببيان المكانة الأدبيّة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الشريفة وبيان القول المختار في هذه المسألة، وفي هذا المجال ثمّة ثلاث احتمالات يمكن طرحها هنا، الاحتمال الأوّل والثاني منها ذكر في أكثر التفاسير، وهذه الاحتمالات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محلا وهو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ينصره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في كلمة الَّذِينَ في هذه الآية الشريفة، أنها في موضع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ثمّ جاءت هذه الآية بعد ذلك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الموصول وما جاء بعده يكون في موضع النصب وهو 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للآية السابقة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أخرجوا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وصف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السابقة،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حَيَّ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المقاتلين والمجاهدين في سبيل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الآية الشريفة،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المقاتلين والمجاهدين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فالاحتمال الثالث رغم أنّه يقترب شيئاً قليلاً عن الاحتمال الأوّل، ولكنّه يختلف عنه لأنّ الكلام الإلهي في الآية السابقة ناظر إلى الأشخاص الذين يقومون في سبيل الله ويقاتلون في سبيله، و من هذه الجهة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والمشكلة الكامنة فى هذه الصورة 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يعود إلى ﴿وَلَوْلَا دَفْعُ الله النَّاسَ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تحدّثت عن نصر خاص بمعنى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للمجاهدين في سبيل الله، وهم الذين يدافعون عن الدين في سبيل الله وكذلك </w:t>
      </w:r>
    </w:p>
    <w:p>
      <w:pPr>
        <w:pStyle w:val="BookText"/>
        <w:rPr/>
      </w:pPr>
      <w:r>
        <w:rPr>
          <w:rFonts w:ascii="Amiri" w:hAnsi="Amiri" w:eastAsia="Amiri" w:cs="Amiri"/>
          <w:color w:val="111111"/>
          <w:sz w:val="28"/>
          <w:sz w:val="28"/>
          <w:szCs w:val="28"/>
          <w:rtl w:val="true"/>
          <w:lang w:bidi="ar-SA"/>
        </w:rPr>
        <w:t>يقاتلون في سبيل الله، وهذا المعنى هو المقصود من الآية التاسعة والثلاثين من سورة الحج التي تقول في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أَنَّهُمْ ظُلِمُوا وَإِنَّ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ثمّ تتابع الآية الكلام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النتيجة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بها المدافعون والمقاتلون في سبيل الله، الذين تمكنوا فى الأرض وانتصروا على أعدائهم واستلموا مقاليد الأمر ولا يكونون مثل الأشخاص من أهل الدنيا الذين ما إن يستلموا السلطة والقدرة فإنّهم يستخدمون سلطتهم وقدرتهم لتحصيل الأمور المادية والدنيويّة واشباع نوازعهم النفسيّة وأهوائهم، بل هؤلاء من زمرة الأشخاص الذين وردت التعبير عنهم في القرآن الكريم إذا رزقهم الله تعالى السلطة والقدرة في الأرض واستلموا زمام الحكم والسلطة فسوف يقيمون الصلاة ويأتون الزكاة ويأمرون بالمعروف وينهون عن فإنّ جمیع الأمور تعود إلى الله تعالى كما تقول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w:t>
      </w:r>
    </w:p>
    <w:p>
      <w:pPr>
        <w:pStyle w:val="BookText"/>
        <w:rPr/>
      </w:pPr>
      <w:r>
        <w:rPr>
          <w:rFonts w:ascii="Amiri" w:hAnsi="Amiri" w:eastAsia="Amiri" w:cs="Amiri"/>
          <w:color w:val="111111"/>
          <w:sz w:val="28"/>
          <w:sz w:val="28"/>
          <w:szCs w:val="28"/>
          <w:rtl w:val="true"/>
          <w:lang w:bidi="ar-SA"/>
        </w:rPr>
        <w:t>المنكر، وأخيراً فإنّ جميع مَكَّنَّاهُمْ فِي الْأَرْضِ أَقَامُوا الصَّلَاةَ وَآتَوُا الزَّكَاةَ وَأَمَرُوا بِالْمَعْرُوفِ وَنَهَوْا عَنْ الْمُنْكَرِ وَلِلَّهِ عَاقِبَةُ الأمورة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المختار في مورد الاحتمالات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التحقيق في هذه الآية الشريفة نرى أنّ الاحتمال الثالث أقرب إلى الواقع يعنى أنّ المعنى الأقرب من الاحتمالات الثلاث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الاحتمال الثالث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نقطتين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في بيان مفردات هذه الآية الشريفة والتي ينبغي مناقشتها، جملة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المورد ثمّة عدّة نقاط مهمّة موجودة في هذه الجملة وربّما يستفيد بعض الفقهاء من هذه النقاط الموجودة في هذه الجملة وما تتضمن من كلمات بعض الشروط المترتبة على مسألة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استخدم الباري تعالى في هذه الآية الشريفة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وأساساً ماذا يعني بالتمكين؟ وهل أنّه يقصد جميع أقسام القدرة والسلطة، أو ما هي خصائص التمكين في الأرض؟</w:t>
      </w:r>
    </w:p>
    <w:p>
      <w:pPr>
        <w:pStyle w:val="BookText"/>
        <w:rPr/>
      </w:pPr>
      <w:r>
        <w:rPr>
          <w:rFonts w:ascii="Amiri" w:hAnsi="Amiri" w:eastAsia="Amiri" w:cs="Amiri"/>
          <w:color w:val="111111"/>
          <w:sz w:val="28"/>
          <w:sz w:val="28"/>
          <w:szCs w:val="28"/>
          <w:rtl w:val="true"/>
          <w:lang w:bidi="ar-SA"/>
        </w:rPr>
        <w:t>ومن أجل الإجابة عن الأسئلة المذكورة ينبغي الفات النظر إلى النقاط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لغوي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للتوصل إلى نتيجة صحيحة ومقبول بداية لابدّ من مراجعة كتب اللغة، ليتبيّن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أرباب اللغة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أحمد بن محمّد الفيومي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للمعنى اللغوي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 فلان عند السلطان مكانة وزان ضخم ضخامة عظم عنده وارتفع</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كلامه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مكّنته من الشيء تمكيناً وجعلت له عليه سلطاناً وقدرة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وبحسب هذا الرأي،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على جميع أقسام القدرة بل التمكين خاصّ، وهو أن يكون للشخص عند السلطان مكانة وقدرة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الفارابي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تمكن وأنّه تعني الحضور المقتدر بالاستقرار والثبات، 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والمكن بيض الضّب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كما أنّ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بيضه في الأرض يحفر حفرة ثم يغطي بيضه بالتراب يعمل على مراقبتها لمدّة أربعين يوماً، ولذلك يطلق على هذا العمل للضبّ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القدرة على حفظ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بيض الضبّ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الضبّ بما أنّه يستقر في مكان الخاص ولذلك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أنّه من الممكن أن يستقر ويثبت في تلك الحفرة من أجل وضع بيضه فيها، ومن هذه الجهة قيل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مكانتهم أي على استقامتهم وعلى استقرارهم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في أصل وجذر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القرآن الكريم يتبين أنّ لهذه الكلمة في الكتاب الإلهي معاني أخرى تشبه هذا الأصل، وهنا نلفت النظر إلى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بمعنى مكان الإستقرار والثبات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الباري تعالى في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وطبقاً لهذه الآية الشريفة فإنّ النطفة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أننا جعلناه بقدرة في مكان محفوظ،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الرحم مكان له القدرة على حفظ النطقة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بمعنى الحكم القوي والمستقر</w:t>
      </w:r>
    </w:p>
    <w:p>
      <w:pPr>
        <w:pStyle w:val="BookText"/>
        <w:rPr/>
      </w:pPr>
      <w:r>
        <w:rPr>
          <w:rFonts w:ascii="Amiri" w:hAnsi="Amiri" w:eastAsia="Amiri" w:cs="Amiri"/>
          <w:color w:val="111111"/>
          <w:sz w:val="28"/>
          <w:sz w:val="28"/>
          <w:szCs w:val="28"/>
          <w:rtl w:val="true"/>
          <w:lang w:bidi="ar-SA"/>
        </w:rPr>
        <w:t xml:space="preserve">يقول الله تبارك وتعالى في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الْيَوْمَ لَدَيْنَا مَكِينٌ أَمِينٌ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وطبقاً لهذه الآية الشريفة فإنّ ملك مصر قال للنبي يوسف علیه السلام أنت الآن لدينا صاحب مكانة وأمين، يعني أنّك تملك قدرة ثابتة في أرض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وجد في كلمة مكين معنى الثبات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بمعنى المكان المستقر والثيات</w:t>
      </w:r>
    </w:p>
    <w:p>
      <w:pPr>
        <w:pStyle w:val="BookText"/>
        <w:rPr/>
      </w:pPr>
      <w:r>
        <w:rPr>
          <w:rFonts w:ascii="Amiri" w:hAnsi="Amiri" w:eastAsia="Amiri" w:cs="Amiri"/>
          <w:color w:val="111111"/>
          <w:sz w:val="28"/>
          <w:sz w:val="28"/>
          <w:szCs w:val="28"/>
          <w:rtl w:val="true"/>
          <w:lang w:bidi="ar-SA"/>
        </w:rPr>
        <w:t xml:space="preserve">يقول الله تبارك وتعالى في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التكوير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هناك آيات أخرى وردت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المشترك بينها وبين الآيات السابقة وبخاصة عندما تكون هذه المادة من باب تفعيل يعني مكّنته، أو من باب إفعال يعني أمكنه،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 المقترن بالقدرة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فمن ضروريات الاستقرار القدرة والقوّة، ففي هذه الصورة إذا كان الإنسان يملك استقراراً، ولا أحد من المخلوقين يستطيع الاخلال في هذا الأستقرار يعني أنّ الشخص يستطيع حفظ استقراره، وفي هذه الصورة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القول المختار بالنسبة لاستعمالات القرآن لمادة مكن</w:t>
      </w:r>
    </w:p>
    <w:p>
      <w:pPr>
        <w:pStyle w:val="BookText"/>
        <w:rPr/>
      </w:pPr>
      <w:r>
        <w:rPr>
          <w:rFonts w:ascii="Amiri" w:hAnsi="Amiri" w:eastAsia="Amiri" w:cs="Amiri"/>
          <w:color w:val="111111"/>
          <w:sz w:val="28"/>
          <w:sz w:val="28"/>
          <w:szCs w:val="28"/>
          <w:rtl w:val="true"/>
          <w:lang w:bidi="ar-SA"/>
        </w:rPr>
        <w:t xml:space="preserve">ويتبيّن من مجموع ما تقدّم الكلام فيه، إنّ التمكين يعني الاستقرار والقدرة التي تستلزم تكويناً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تفسير التمكين بالسلطنة هو لازم المعنى، أي أنّ المعنى الأصلي لكلمة التمكين ليست هي السلطنة بل إنّ السلطنة من ضروريات ومن لوازم التمكين، 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كلمة مكّن هو الاستقرار المقترن بالقدرة والقوّة، ومن ضروريات الاستقرار في البعد الوجودي السلطنة والحكومة، ولازمها الشدّة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ممّا تقدّم ذكره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إجمالي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عدّة احتمالات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الثالث في دراسة مفردات الاية الشريفة التحقيق حول هذا السؤال،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نوعها ومن أي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بوجود احتمالين في هذا المجال</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p>
    <w:p>
      <w:pPr>
        <w:pStyle w:val="BookText"/>
        <w:rPr/>
      </w:pPr>
      <w:r>
        <w:rPr>
          <w:rFonts w:ascii="Amiri" w:hAnsi="Amiri" w:eastAsia="Amiri" w:cs="Amiri"/>
          <w:color w:val="111111"/>
          <w:sz w:val="28"/>
          <w:sz w:val="28"/>
          <w:szCs w:val="28"/>
          <w:rtl w:val="true"/>
          <w:lang w:bidi="ar-SA"/>
        </w:rPr>
        <w:t xml:space="preserve">وهذا يعني أنّ 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يعني يقصد بها أرض معيّنة وخاصّة وأنّ أولئك الأشخاص المذكورين في هذه الآية الشريفة ومن يمكنهم الله تعالى سيكون ذلك في أرض خاصّة، وبالتالي يكون معنى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قسم محدود من الأرض، فسوق يقيمون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يعني أنّ 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جنس الأرض التي سيتحقّق فيها التمكين والسلطنة لأولئك الأشخاص، لا أنّها أرض معيّنة </w:t>
      </w:r>
    </w:p>
    <w:p>
      <w:pPr>
        <w:pStyle w:val="BookText"/>
        <w:rPr/>
      </w:pPr>
      <w:r>
        <w:rPr>
          <w:rFonts w:ascii="Amiri" w:hAnsi="Amiri" w:eastAsia="Amiri" w:cs="Amiri"/>
          <w:color w:val="111111"/>
          <w:sz w:val="28"/>
          <w:sz w:val="28"/>
          <w:szCs w:val="28"/>
          <w:rtl w:val="true"/>
          <w:lang w:bidi="ar-SA"/>
        </w:rPr>
        <w:t>ومحدود، وفي هذه الصورة يكون معنى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جميع الأرض وتسلطوا على كافّة بقاع الأرض فسوف يقيمون الصلاة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الاحتمالين في البحث الثالث</w:t>
      </w:r>
    </w:p>
    <w:p>
      <w:pPr>
        <w:pStyle w:val="BookText"/>
        <w:rPr/>
      </w:pPr>
      <w:r>
        <w:rPr>
          <w:rFonts w:ascii="IRNazanin" w:hAnsi="IRNazanin" w:eastAsia="IRNazanin"/>
          <w:color w:val="111111"/>
          <w:sz w:val="28"/>
          <w:sz w:val="28"/>
          <w:szCs w:val="28"/>
          <w:rtl w:val="true"/>
          <w:lang w:bidi="fa-IR"/>
        </w:rPr>
        <w:t>ومعلوم أنّ المقصود من الألف واللام في الآية الشريفة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یعني هذا التمكين سيتحقّق في أي نقطة من الأرض يصدق عليها هذا العنوان، وبعبارة أخرى، وفقاً لهذا الاحتمال فإنّ الأرض تشمل جميع الأقطار وبقاع الأرض، ولا تختصّ ببقع منها، وعلى هذا الأساس وطبقاً لهذه التفسير أنّ التمكين ینتج عدّة أمور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التواصى والأمر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سيأتي في البحوث التالية ما هو المقصود من الآية الشريفة في كلمة المعروف والمنكر، وهل أنّه 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المعروف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خاصّ ومنكر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شك أنّ مقصود من الآية</w:t>
      </w:r>
    </w:p>
    <w:p>
      <w:pPr>
        <w:pStyle w:val="BookText"/>
        <w:rPr/>
      </w:pPr>
      <w:r>
        <w:rPr>
          <w:rFonts w:ascii="Amiri" w:hAnsi="Amiri" w:eastAsia="Amiri" w:cs="Amiri"/>
          <w:color w:val="111111"/>
          <w:sz w:val="28"/>
          <w:sz w:val="28"/>
          <w:szCs w:val="28"/>
          <w:rtl w:val="true"/>
          <w:lang w:bidi="ar-SA"/>
        </w:rPr>
        <w:t>الشريفة، من الصلاة والزكاة هي الواجبات المعيّنة والواردة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سبعة احتمالات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المفسّرين من أهل السنّة</w:t>
      </w:r>
    </w:p>
    <w:p>
      <w:pPr>
        <w:pStyle w:val="BookText"/>
        <w:rPr/>
      </w:pPr>
      <w:r>
        <w:rPr>
          <w:rFonts w:ascii="Amiri" w:hAnsi="Amiri" w:eastAsia="Amiri" w:cs="Amiri"/>
          <w:color w:val="111111"/>
          <w:sz w:val="28"/>
          <w:sz w:val="28"/>
          <w:szCs w:val="28"/>
          <w:rtl w:val="true"/>
          <w:lang w:bidi="ar-SA"/>
        </w:rPr>
        <w:t>بعد أن تبيّنت معاني المفردات المذكورة في الآية الشريفة بمقدار معيّن، نرى من اللازم استعراض كلمات أهل السنّة في هذا المجال، ليتبيّن هل أنّ استنباط القضايا المفروضة منها ممكن وميسور، أم لا؟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المحقّقين والباحثين الذين يعترفون وبعلم ومعرفة الفخر الرازي ويأنسون بتفسيره كلما بحثوا وتعمّقوا في الأدلّة التي يقدّمها في تفسيره فسوف يدركون نقاط الضعف العلميّة فيه أكثر، وعلى أية حال فهذه الاحتمالات عبارة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فقط</w:t>
      </w:r>
    </w:p>
    <w:p>
      <w:pPr>
        <w:pStyle w:val="BookText"/>
        <w:rPr/>
      </w:pPr>
      <w:r>
        <w:rPr>
          <w:rFonts w:ascii="Amiri" w:hAnsi="Amiri" w:eastAsia="Amiri" w:cs="Amiri"/>
          <w:color w:val="111111"/>
          <w:sz w:val="28"/>
          <w:sz w:val="28"/>
          <w:szCs w:val="28"/>
          <w:rtl w:val="true"/>
          <w:lang w:bidi="ar-SA"/>
        </w:rPr>
        <w:t xml:space="preserve">وفي هذا المجال يقول محمّد بن أحمد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أصحاب رسول صلّى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يكن في الأرض غيرهم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 لهذا القول مصداق هذه الآية الشريفة ينحصر بأربعة أشخاص وكلّهم قد غادر الدنيا، والنتيجة لا يوجد أي مصداق لهذه الآية المباركة في عصرنا الراهن وأنّ مصداق هذه الآية قد انتهى، ونرى أنّ أهل السنّة ومنهم الفخر الرازي فيما يخصّ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وفيها يقول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أنّهم يصرون على أنّ مراد الباري تعالى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الخلفاء الأربعة، بمعنى أنّ الله تعالى في هذه الآية الكريمة وعد الأشخاص الأربعة بالحكومة على الأرض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المفسّرين من أهل السنّة لا يجدون جواباً مقبولاً في مقابل السؤال المطروح في مصداق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لا يوجد لها مصداق الآن، ولا يوجد له مصداق في أي زمان، لأنّهم يقولون بأنفسهم أنّ عمر وعثمان قتلا وأنّ أمير المؤمنين علیه السلام استشهد أيضاً، وكلّ هؤلاء الخلفاء لم يحقّقوا الحكومة والأمن المذكور في هذه الآية الشريفة، والأنكى من ذلك أنّ أهل </w:t>
      </w:r>
    </w:p>
    <w:p>
      <w:pPr>
        <w:pStyle w:val="BookText"/>
        <w:rPr/>
      </w:pPr>
      <w:r>
        <w:rPr>
          <w:rFonts w:ascii="Amiri" w:hAnsi="Amiri" w:eastAsia="Amiri" w:cs="Amiri"/>
          <w:color w:val="111111"/>
          <w:sz w:val="28"/>
          <w:sz w:val="28"/>
          <w:szCs w:val="28"/>
          <w:rtl w:val="true"/>
          <w:lang w:bidi="ar-SA"/>
        </w:rPr>
        <w:t xml:space="preserve">السنّة يرون بشكل خاطىء فيما يخصّ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وكذلك رأيهم بالنسبة للآية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حيث يصرّون على هذا المعنى، والقرطبي أيضاً يعدّ من هؤلاء الأشخاص الذين أصروا على هذه النظريّة الخاطئة، وكذلك عبدالله البيضاوي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أحد هؤلاء المفسرين الذين أيدوا هذه المقولة، يقول البيضاوي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دليل على صحّة أمر الخلفاء الراشدين إذ لم يستجمع ذلك غيرهم من المهاجرين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طبعاً، أنّ السبب في ظهور هذا الرأي بين علماء أهل السنّة هو أنّهم لم يشاهدوا طيلة سنوات متمادية من حكومة الأمويين والعباسيين والأمراء المنصوبين من قبل هؤلاء الخلفاء، أنّهم عملوا بالتعاليم والدساتير الإلهيّة الأربعة الواردة في هذه الآية الشريفة، ومن هذه الجهة ذهب غالبيّتهم إلى اختيار هذا الاحتمال وأنّ هذه الآية الشريفة تتحدّث عن الخلفاء الأربعة الذين تولّوا زمام الحكم بعد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والتابعين</w:t>
      </w:r>
    </w:p>
    <w:p>
      <w:pPr>
        <w:pStyle w:val="BookText"/>
        <w:rPr/>
      </w:pPr>
      <w:r>
        <w:rPr>
          <w:rFonts w:ascii="Amiri" w:hAnsi="Amiri" w:eastAsia="Amiri" w:cs="Amiri"/>
          <w:color w:val="111111"/>
          <w:sz w:val="28"/>
          <w:sz w:val="28"/>
          <w:szCs w:val="28"/>
          <w:rtl w:val="true"/>
          <w:lang w:bidi="ar-SA"/>
        </w:rPr>
        <w:t xml:space="preserve">المقصود من الموصول الذي يعود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هم المهاجرون والأنصار والتابعون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النبي الأكرم صلی الله علیه وآله وسلم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يرى بأنّ المقصود من الموصول جميع أصحاب النبي الأكرم صلی الله علیه وآله وسلم وهذا القول ذهب إليه ابن عباس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هو كافّة أصحاب النبي وليس أمّة النبي كما قال قتادة بأنّ المقصود هو أصحاب النبي</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الصلوات الخمسة اليوميّة</w:t>
      </w:r>
    </w:p>
    <w:p>
      <w:pPr>
        <w:pStyle w:val="BookText"/>
        <w:rPr/>
      </w:pPr>
      <w:r>
        <w:rPr>
          <w:rFonts w:ascii="Amiri" w:hAnsi="Amiri" w:eastAsia="Amiri" w:cs="Amiri"/>
          <w:color w:val="111111"/>
          <w:sz w:val="28"/>
          <w:sz w:val="28"/>
          <w:szCs w:val="28"/>
          <w:rtl w:val="true"/>
          <w:lang w:bidi="ar-SA"/>
        </w:rPr>
        <w:t xml:space="preserve">المقصود من الموصول في هذه الآية الشريفة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الصلوات اليوميّة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إلى هذا القول عكرمة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النبي الأكرم الله صلی الله علیه وآله وسلم</w:t>
      </w:r>
    </w:p>
    <w:p>
      <w:pPr>
        <w:pStyle w:val="BookText"/>
        <w:rPr/>
      </w:pPr>
      <w:r>
        <w:rPr>
          <w:rFonts w:ascii="IRNazanin" w:hAnsi="IRNazanin" w:eastAsia="IRNazanin"/>
          <w:color w:val="111111"/>
          <w:sz w:val="28"/>
          <w:sz w:val="28"/>
          <w:szCs w:val="28"/>
          <w:rtl w:val="true"/>
          <w:lang w:bidi="fa-IR"/>
        </w:rPr>
        <w:t>فنقل أبو العالية أنّ المقصود من الموصول، أمّة النبي الأكرم صلی الله علیه وآله وسلم في عصر قوّة المسلمين وقدرتهم، يعني عندما تحقّق أمّة النبي الأكرم صلی الله علیه وآله وسلم النصر والغلبة على جميع الأقوام من غير المسلمين، ونقل القرطبي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هذه الأمة إذا فتح الله عليهم أقاموا الصلاة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والنتيجة، وطبقاً لهذا القول، إذا لم تحقّق الأمة الإسلاميّة الغلبة على سائر الأقوام البشريّة ولم تتولّى زمام الحكم والسلطة على المجتمعات البشريّة، أو بعبارة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الآية بأنّ الله تعالى ينصرهم ويمكنهم في الأرض هو كناية عن حكومة و سلطة أمّة النبي الأكرم صلی الله علیه وآله وسلم على سائر المجتمعات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الحكّام المسلمين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الموصول هنا هو مطلق الحكّام المسلمين، سواءً جاءوا إلى الحكم بطريقة مشروعة وحكموا بتعاليم الإسلام أو كانوا حكّاماً غير مشروعين، وقد ذهب إلى هذا القول عبد الله بن يسار أبي نجيح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الولاة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هم الحكّام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المسلمون الذين يملكون المشروعيّة في حكمهم</w:t>
      </w:r>
    </w:p>
    <w:p>
      <w:pPr>
        <w:pStyle w:val="BookText"/>
        <w:rPr/>
      </w:pPr>
      <w:r>
        <w:rPr>
          <w:rFonts w:ascii="Amiri" w:hAnsi="Amiri" w:eastAsia="Amiri" w:cs="Amiri"/>
          <w:color w:val="111111"/>
          <w:sz w:val="28"/>
          <w:sz w:val="28"/>
          <w:szCs w:val="28"/>
          <w:rtl w:val="true"/>
          <w:lang w:bidi="ar-SA"/>
        </w:rPr>
        <w:t xml:space="preserve">والمقصود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 المسلمون الذين يكون حكمهم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القول الضحّاك بن قيس الفهري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شرط شرطه الله عزّ وجلّ على من آتاه الملك</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قوله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شرط اشتراطه الله تعالى على السلطان والحاكم لشرعنة حكمه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يتبين أنّ الاحتمال السابع يقترب من الاحتمال السادس، بمعنى أنّه وفقاً لقول الضحّاك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على الشخص الذي يمنحه الله السلطة والحكومة على الناس، ولكن طبقاً لقول ابن أبي نجيح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ولاة المسلمين وحكّامهم، سواءً أعطاهم الله هذا السلطان أو استلموا السلطة بآليات القوّة والغلبة، وبعبارة أخرى أنّ الفرق بين الاحتمال السادس والسابع هو أنّ الاحتمال السادس عامً تقريباً والمقصود من أولياء الأمور هم الأشخاص الذين استلموا زمام الحكومة بالقوة أو بالحق، أمّا في الاحتمال السابع فإنّ المقصود فقط هم الولاة من أصحاب الحقّ في ولايتهم ويملكون المشروعية والحقانية الإلهية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سلطتهم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آراء المفسّرين من أهل السنّة في الاحتمال الأوّل ومناقشته</w:t>
      </w:r>
    </w:p>
    <w:p>
      <w:pPr>
        <w:pStyle w:val="BookText"/>
        <w:rPr/>
      </w:pPr>
      <w:r>
        <w:rPr>
          <w:rFonts w:ascii="IRNazanin" w:hAnsi="IRNazanin" w:eastAsia="IRNazanin"/>
          <w:color w:val="111111"/>
          <w:sz w:val="28"/>
          <w:sz w:val="28"/>
          <w:szCs w:val="28"/>
          <w:rtl w:val="true"/>
          <w:lang w:bidi="fa-IR"/>
        </w:rPr>
        <w:t>وأحد النقاط المهمّة في هذا الرأي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الآية الشريفة، وطبقاً لرأي أهل السنّة، تنطبق على الخلفاء الأربعة بعد رسول الله صلى الله عليه وآله وسلم أم لا؟ وأيضاً یجب التحقيق في الأساس الذي يقوم عليها دليل أهل السنّة على هذا المدّعى وما المبنى لذلك؟</w:t>
      </w:r>
    </w:p>
    <w:p>
      <w:pPr>
        <w:pStyle w:val="BookText"/>
        <w:rPr/>
      </w:pPr>
      <w:r>
        <w:rPr>
          <w:rFonts w:ascii="Amiri" w:hAnsi="Amiri" w:eastAsia="Amiri" w:cs="Amiri"/>
          <w:color w:val="111111"/>
          <w:sz w:val="28"/>
          <w:sz w:val="28"/>
          <w:szCs w:val="28"/>
          <w:rtl w:val="true"/>
          <w:lang w:bidi="ar-SA"/>
        </w:rPr>
        <w:t xml:space="preserve">وقد رأينا في البحوث السابقة أنّ هذه المسائل تحتاج أحياناً إلى بعض الترتيب، وينبغي في البداية أن يتبيّن رأي المفسّرين الشيعة في هذا المجال، ثمّ نستعرض كلام مفسّري أهل السنّة، ولكن بسبب أنّ أهل السنّة ذكروا في هذا المجال مسائل مختلفة وأقوال متنوعة، فمن هذه الجهة نرى من اللازم بداية بيان أقوالهم وآرائهم وبالتالي رأينا في هذا المقال تغيير المنهج والاسلوب المتبع عادة، وطبقاً لهذه الرؤية، مع الرجوع لتفاسير أهل السنّة فنرى أنّهم ذهبوا إلى رؤية فيما يخصّ تفسير سورة النور لا يمكن بأي وجه الالتزام بها، وذلك في قوله تعالى في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فأهل السنّة يحصرون هذا الوعد الإلهي للمؤمنين بالأشخاص الذين كانوا في بداية ظهور الإسلام، ومن هذه الجهة فإنّهم يذهبون إلى أنّ ذلك العصر قد انتهى وأنّ تاريخ الآية الشريفة قد انتهى أيضاً، وهنا نرى في الواقع وقوعهم بخطأ فاحش بالنسبة لتفسير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نظرية الفخر الرازي</w:t>
      </w:r>
    </w:p>
    <w:p>
      <w:pPr>
        <w:pStyle w:val="BookText"/>
        <w:rPr/>
      </w:pPr>
      <w:r>
        <w:rPr>
          <w:rFonts w:ascii="IRNazanin" w:hAnsi="IRNazanin" w:eastAsia="IRNazanin"/>
          <w:color w:val="111111"/>
          <w:sz w:val="28"/>
          <w:sz w:val="28"/>
          <w:szCs w:val="28"/>
          <w:rtl w:val="true"/>
          <w:lang w:bidi="fa-IR"/>
        </w:rPr>
        <w:t>يقول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أعطى للخلفاء الأربعة بعد رسول الله صلی الله علیه وآله وسلم زمام الحكم، وعلى ضوء ذلك يجب عليهم العمل بالتوصيات الأربعة الوارد في هذه</w:t>
      </w:r>
    </w:p>
    <w:p>
      <w:pPr>
        <w:pStyle w:val="BookText"/>
        <w:rPr/>
      </w:pP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من اللازم استعراض كلام الفخر الرازي ومناقشته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 الله الخلفاء الأربعة فكان من الواجب بأن يقوموا بالأعمال</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لهذا الرأي فإنّ الله تبارك وتعالى قد وصف المهاجرين بأنّهم إذا مكّنهم الله تعالى في الأرض وأعطاهم زمام الأمور ومقاليد السلطة فإنّه يجب عليهم العمل بهذه الأوامر الأربعة الواردة في هذه الآية، وهي عبارة عن إقامة الصلاة، وإيتاء الزكاة،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قول الفخر الرازي</w:t>
      </w:r>
    </w:p>
    <w:p>
      <w:pPr>
        <w:pStyle w:val="BookText"/>
        <w:rPr/>
      </w:pPr>
      <w:r>
        <w:rPr>
          <w:rFonts w:ascii="Amiri" w:hAnsi="Amiri" w:eastAsia="Amiri" w:cs="Amiri"/>
          <w:color w:val="111111"/>
          <w:sz w:val="28"/>
          <w:sz w:val="28"/>
          <w:szCs w:val="28"/>
          <w:rtl w:val="true"/>
          <w:lang w:bidi="ar-SA"/>
        </w:rPr>
        <w:t>ومقتضى التحقيق أنّ هذا الرأي للفخر الرازي لا يمكن قبوله، وفي مقام ردّه والإجابة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للمقاتلين والمدافعين عن الإسلام، ويقول الفخر الرازي في حصيلة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قال في هذه الآية إذا مكّنّا المهاجرين فعليهم أن يأتوا بأربعة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إقامة الصلاة، وإيتاء الزكاة، والأمر بالمعروف، والنهي عن المنكر وقد ثبت أنّ الله تعالى مكّن الأئمة الأربعة من الأرض وأعطاهم السلطنة عليها فوجب كونهم آتين بهذه الأمور الأربعة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بصراحة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كانوا آمرين بكلّ معروف وناهين عن كلّ منكر وجب أن يكونوا على الحقّ، فمن هذا الوجه دلّت الآية على إمامة الأربعة ولا يجوز حمل هذه الآية على علي علیه السلام لوحده، لأنّ الآية دالّة على الجمع </w:t>
      </w:r>
      <w:r>
        <w:rPr>
          <w:rStyle w:val="FootnoteAnchor"/>
          <w:rtl w:val="true"/>
        </w:rPr>
        <w:footnoteReference w:id="142"/>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إسماعيل بن كثير</w:t>
      </w:r>
    </w:p>
    <w:p>
      <w:pPr>
        <w:pStyle w:val="BookText"/>
        <w:rPr/>
      </w:pPr>
      <w:r>
        <w:rPr>
          <w:rFonts w:ascii="Amiri" w:hAnsi="Amiri" w:eastAsia="Amiri" w:cs="Amiri"/>
          <w:color w:val="111111"/>
          <w:sz w:val="28"/>
          <w:sz w:val="28"/>
          <w:szCs w:val="28"/>
          <w:rtl w:val="true"/>
          <w:lang w:bidi="ar-SA"/>
        </w:rPr>
        <w:t xml:space="preserve">يقول إسماعيل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صحّة أفعال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 المؤرخون فإنّ ابن كثير كان يعيش في القرن الثامن، والفخر الرازي كان يعيش في القرن السابع، وهذه النظريّة في مورد الآية الشريفة كانت هي المشهورة مسبق في أوساط أهل السنّة إلى حدّ أنّ ابن كثير يقول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دليل على صحّة أمر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الآلوسي</w:t>
      </w:r>
    </w:p>
    <w:p>
      <w:pPr>
        <w:pStyle w:val="BookText"/>
        <w:rPr/>
      </w:pPr>
      <w:r>
        <w:rPr>
          <w:rFonts w:ascii="Amiri" w:hAnsi="Amiri" w:eastAsia="Amiri" w:cs="Amiri"/>
          <w:color w:val="111111"/>
          <w:sz w:val="28"/>
          <w:sz w:val="28"/>
          <w:szCs w:val="28"/>
          <w:rtl w:val="true"/>
          <w:lang w:bidi="ar-SA"/>
        </w:rPr>
        <w:t>يقول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الآية خاصّة بالمهاجرين إذن فالسلطة على الأرض تختصّ بهم، وهذه القدرة والسلطة تحقّقت في عصر الخلفاء الأربعة، يقول شهاب الدين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صحّة أمر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مخصوصة بالمهاجرين لأنهم المخرجون بغير حقّ والممكنون في الأرض منهم الخلفاء دون غيرهم، فلو لم تثبت الأوصاف الباقية لزم الخلف في المقال، تعالى الله سبحانه عنه، لدلالته على أنّ كلّ ممكن منهم يلزمه التوالي لعموم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التمكين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الاستدلال دون نظر إلى استدعاء الشرطيّة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نذهب إلى القول كما قيل في النحو بأنّها جملة شرطية في موضع التقدير ولا يتحتم بأنها وقعت بالفعل بل إنّها ممكن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لزوم التالي مقتضى اللفظ لا محالة ولما وقع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تمكن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الأربعة عملوا بالأمور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ثبوت التالي ثبوت حقّية الخلافة البتة وهي واردة على صيغة الجمع المنافية </w:t>
      </w:r>
    </w:p>
    <w:p>
      <w:pPr>
        <w:pStyle w:val="BookText"/>
        <w:rPr/>
      </w:pPr>
      <w:r>
        <w:rPr>
          <w:rFonts w:ascii="Amiri" w:hAnsi="Amiri" w:eastAsia="Amiri" w:cs="Amiri"/>
          <w:color w:val="111111"/>
          <w:sz w:val="28"/>
          <w:sz w:val="28"/>
          <w:szCs w:val="28"/>
          <w:rtl w:val="true"/>
          <w:lang w:bidi="ar-SA"/>
        </w:rPr>
        <w:t>للتخصيص بعليّ وحده رضي الله تعالى عنه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قول الآلوسي</w:t>
      </w:r>
    </w:p>
    <w:p>
      <w:pPr>
        <w:pStyle w:val="BookText"/>
        <w:rPr/>
      </w:pPr>
      <w:r>
        <w:rPr>
          <w:rFonts w:ascii="Amiri" w:hAnsi="Amiri" w:eastAsia="Amiri" w:cs="Amiri"/>
          <w:color w:val="111111"/>
          <w:sz w:val="28"/>
          <w:sz w:val="28"/>
          <w:szCs w:val="28"/>
          <w:rtl w:val="true"/>
          <w:lang w:bidi="ar-SA"/>
        </w:rPr>
        <w:t>وبالإمكان إيراد بعض الإشكالات على استدلال الآلوسي في رأيه وتفسيره لهذه الآية الشريفة، ويمكن أن نردّ بذلك مدّعى أهل السنة أيضاً في قولهم، وهذه الإشكالات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الخلفاء الأربعة من قبل الله تعالى هو أوّل الكلام</w:t>
      </w:r>
    </w:p>
    <w:p>
      <w:pPr>
        <w:pStyle w:val="BookText"/>
        <w:rPr/>
      </w:pPr>
      <w:r>
        <w:rPr>
          <w:rFonts w:ascii="Amiri" w:hAnsi="Amiri" w:eastAsia="Amiri" w:cs="Amiri"/>
          <w:color w:val="111111"/>
          <w:sz w:val="28"/>
          <w:sz w:val="28"/>
          <w:szCs w:val="28"/>
          <w:rtl w:val="true"/>
          <w:lang w:bidi="ar-SA"/>
        </w:rPr>
        <w:t>إنّ تسلط الخلفاء الأربعة وامتلاكهم لزمام الأمور ومقاليد الحكم من قبل الله تعالى هو أوّل الكلام ومحلّ النقاش، لأنّ بعضهم وصلوا إلى سدة الحكم بآليات التزوير والخداع، ومن هذه الجهة لا يمكن القبول بأنّ سلطتهم على الأرض من الله تعالى، وظاهر الشرطيّة أنّها ناظرة إلى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الدليل الذي يقرّر أنّ جميع المسلمين يقولون بأنّ الله تعالى قد مكّن وسلط هؤلاء الأربعة على الأرض هو من قبيل المصادرة على المطلوب، لأنّه أساساً إنّ مقولة أنّ جميع هؤلاء الخلفاء الأربعة استلموا سلطتهم من قبل الله غير واضح، بل بإجماع المسلمين أنّ هذا الأمر لم يقع من قبل الله تعالى بل حدث استلام السلطة من قبل بعضهم باستغلال الظروف وبآليات الكذب والمكر والخداع واستغلال بسطاء العامّة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للجمع لا لأشخاص معينين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الثاني الذي يعترض على هذا القول وأهم من إشكال الأول، 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هي وصف للجمع لا لأشخاص بعينهم، وتوضيح ذلك أنّ الله تعالى قد وصف جماعة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أشخاصاً </w:t>
      </w:r>
    </w:p>
    <w:p>
      <w:pPr>
        <w:pStyle w:val="BookText"/>
        <w:rPr/>
      </w:pPr>
      <w:r>
        <w:rPr>
          <w:rFonts w:ascii="Amiri" w:hAnsi="Amiri" w:eastAsia="Amiri" w:cs="Amiri"/>
          <w:color w:val="111111"/>
          <w:sz w:val="28"/>
          <w:sz w:val="28"/>
          <w:szCs w:val="28"/>
          <w:rtl w:val="true"/>
          <w:lang w:bidi="ar-SA"/>
        </w:rPr>
        <w:t>معينين، لأنّ الله تعالى يقول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آتيناهم السلطة والحكومة فإنّهم سيقومون بالأفعال التالية، يعني أنّ الله تعالى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سيعطي القدرة والسلطة لجماعة على الأرض ليقوموا بهذه الأعمال الأربعة الأساسيّة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يجب أن نقول لأهل السنّة الذين يقولون إنّ أبابكر بعد رحلة النبي الأكرم صلی الله علیه وآله وسلم استلم زمام القدرة والسلطة، لا يجوز هنا استخدام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جماعة في سقيفة بني ساعدة هم الذين جعلوا أبابكر حاكماً من خلال وضع أحاديث على لسان النبي صلى الله عليه وآله وسلم وترهيب الناس وتخويفهم، أجل فإنّ أبا بكر قد أصبح متمكّناً ومتسلطاً في حادثة سقيفة بني ساعدة، ولكن ليس من قبل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ضوء ذلك، فإنّ القول الصحيح والمختار أن يقال، وخلافاً لرأي أهل السنّة، إنّ هذه الآية الشريفة ليست ناظرة إلى شخص خاص أو إلى أفراد معينين وتجعلهم مخاطبين لهذه الآية، وطبعاً هناك رواية وردت في حقّ الإمام علي علیه السلام في ذيل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ناظرة إلى الجمع ولكن مصداق هذه الآية مشخّص وواضح ولا يشمل سوى الإمام علي علیه السلام، يعني أنّ تطبيق مصداق هذه الآية الشريفة وبحسب الشواهد التاريخيّة ينحصر فقط في شخص الإمام علي علیه السلام رغم أنّ مفهوم الآية عامّ وجاءت الكلمة بصورة الجمع، يعني أنّها استعملت في ذلك المعنى العامّ رغم أنّها في الخارج ليس لها سوى مصداق واحد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تقديري أنّ المقصود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يأخذ بنظر الاعتبار آية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عندما يتمّ إخراج شخص واحد من بلده ومدينته، فهل يصحّ أن يستعمل لذلك صيغة الجمع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الجواب سلبي قطعاً، لأنّ الضمائر في هذه الآية جاءت بلفظ الجمع، وعليه ففي ذلك الزمان كانت هناك جماعة مورد </w:t>
      </w:r>
    </w:p>
    <w:p>
      <w:pPr>
        <w:pStyle w:val="BookText"/>
        <w:rPr/>
      </w:pPr>
      <w:r>
        <w:rPr>
          <w:rFonts w:ascii="Amiri" w:hAnsi="Amiri" w:eastAsia="Amiri" w:cs="Amiri"/>
          <w:color w:val="111111"/>
          <w:sz w:val="28"/>
          <w:sz w:val="28"/>
          <w:szCs w:val="28"/>
          <w:rtl w:val="true"/>
          <w:lang w:bidi="ar-SA"/>
        </w:rPr>
        <w:t>نظر الله تعالى وهم الذين يطبقون هذه التوصيات الأربعة ولهم صفة الجمع، وهذا الإشكال وارد أيضاً على كلام الفخر الرازي وأمثاله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حين أنّ الخلفاء الأربعة كلّ واحد منهم لم يكن في زمانه سوى شخص واحد، وهذا المعنى مخالف لظاهر الآية الشريفة ولا يتناسب مع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فإنّ مقصودي ليس أنّ استخدام ضمير الجمع في الفرد خطأ، لأنّ الضمير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بصيغة الجمع، في حين أنّه لا شك أن المقصود منه شخص واحد، ولكن هنا توجد قرينة على المراد، ولكن مع عدم وجود القرينة يجب على المفسّرين استعمال هذه الكلمة بصيغة الجمع، بمعنى أنّ الله تعالى وفي زمان معين لم يمنح أي فرد واحد ومعيّن السلطة والقدرة، في حين 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ستظهر جماعة في ذلك الزمان يمكّنهم الله تعالى في الأرض ويمنحهم السلطة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الخاطي من الآية وفق نظر أهل السنة الإشكال الثالث هو أنّه، خلافاً لرأي أهل السنّة، فإنّ هذه الآية لا تريد القول بأنّ العاملين بهذه التوصيات الأربع سوف يستلمون زمام القدرة والسلطة على الأرض، بل هذه التوصيات الواردة في الآية هي واجبات وتكاليف المتمكنين والحكّام ومن يملكون زمام السلطة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يمكن القول في ردّ نظريّة أهل السنّة أمثال الفخر الرازي والآلوسى وآخرين أنّ هذه الآية الشريفة إذا قالت إن الأشخاص يقيمون الصلاة ويؤتون الزكاة ويأمرون بالمعروف وينهون عن المنكر، فهل هؤلاء من مصاديق من وجعل الله تعالى لهم السلطة والحكومة وأمكنهم على الأرض؟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يستطيع أهل السنّة إثبات هذا الأمر وإثبات ادّعائهم؟ بمعنى أنّ أهل السنّة في هذه </w:t>
      </w:r>
    </w:p>
    <w:p>
      <w:pPr>
        <w:pStyle w:val="BookText"/>
        <w:rPr/>
      </w:pPr>
      <w:r>
        <w:rPr>
          <w:rFonts w:ascii="Amiri" w:hAnsi="Amiri" w:eastAsia="Amiri" w:cs="Amiri"/>
          <w:color w:val="111111"/>
          <w:sz w:val="28"/>
          <w:sz w:val="28"/>
          <w:szCs w:val="28"/>
          <w:rtl w:val="true"/>
          <w:lang w:bidi="ar-SA"/>
        </w:rPr>
        <w:t>الصورة يجب عليهم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جماعة أو عدد من الأشخاص وقاموا بتطبيق هذه التوصيّات والعمل بهذه الأوامر، إذن فهؤلاء من جملة الأشخاص الذين يتولّون الحكم والسلطة من قبل الله تعالى، فى حين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نمكّن في الأرض للأشخاص الذين يقومون بالواجبات الأربعة التالية، إذن فهنا يوجد معنيان لهذه العبارة يختلفان فيما بينهما، والفرق بينهما واضح أيضاً،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الشخص الذي يقيم الصلاة ويؤتي الزكاة ويأمر بالمعروف وينهي المنكر فهو يملك السلطة والحكومة على الأرض من قبل الله تعالى، في حين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الذي يؤتيه الله تعالى القدرة والسلطة یجب علیه حينئذٍ العمل بهذه التوصيّات الأربع وتطبيقها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إذا كانت الآية الشريفة تدلّ على المعنى الأوّل، ففي هذه الصورة ربّما يكون هناك مجال ومحلّ لنظريّة أهل السنّة، ولكن الآية تدلّ على المعنى الثاني، ولذلك يجب على المتمكّنين والمتسلّطين والذين يتولّون مقاليد الأمور فى الأرض أن يعملوا بهذه التوصيّات الأربع ويطبقوا هذه التعاليم، وهذه نقطة أخرى في ردّ مقولة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الحكومة على جميع الأرض لا منطقة خاصّة منها</w:t>
      </w:r>
    </w:p>
    <w:p>
      <w:pPr>
        <w:pStyle w:val="BookText"/>
        <w:rPr/>
      </w:pPr>
      <w:r>
        <w:rPr>
          <w:rFonts w:ascii="Amiri" w:hAnsi="Amiri" w:eastAsia="Amiri" w:cs="Amiri"/>
          <w:color w:val="111111"/>
          <w:sz w:val="28"/>
          <w:sz w:val="28"/>
          <w:szCs w:val="28"/>
          <w:rtl w:val="true"/>
          <w:lang w:bidi="ar-SA"/>
        </w:rPr>
        <w:t xml:space="preserve">الإشكال الرابع الذي يردّ على قول أهل السنة، إنّ المقصود من الخلافة الإلهيّة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جميع أرجاء الكرة الأرضيّة، ومن هذه الجهة فحسب الظاهر أنّ القدرة والتمكّن بدوره يستوعب جميع الأرض كما هو المفهوم من الآية الشريفة لا بعض المناطق منها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في توضيح هذا المعنى وأنّ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جميع الأرض لا قسماً أو جزءً منها ولا منطقة محددة منها، يقول </w:t>
      </w:r>
    </w:p>
    <w:p>
      <w:pPr>
        <w:pStyle w:val="BookText"/>
        <w:rPr/>
      </w:pPr>
      <w:r>
        <w:rPr>
          <w:rFonts w:ascii="Amiri" w:hAnsi="Amiri" w:eastAsia="Amiri" w:cs="Amiri"/>
          <w:color w:val="111111"/>
          <w:sz w:val="28"/>
          <w:sz w:val="28"/>
          <w:szCs w:val="28"/>
          <w:rtl w:val="true"/>
          <w:lang w:bidi="ar-SA"/>
        </w:rPr>
        <w:t xml:space="preserve">شهاب الدين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هذه المقطع 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جنس الأرض وأنّها تنطبق على مكّة لوحدها أو المدينة أو العراق أو بلد صغير لوحدهم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أخرى أنّ كاتب هذه السطور يتوقّع بيان هذه الحقيقة، وهي أنّ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الشريفة الأرض لا قسماً منها، كما أنّ الخلافة جميع الإلهيّة في الأرض كذلك، أجل، فالمقصود من الأرض في هذه الآية الشريفة جميع بقاع المعمورة أو غالبيّة بقاع الأرض، وهذا هو المقصود والغرض الأصلي من الكلام الإلهى، ومن هذا المنطلق فالمقصود من سياق الآية الشريفة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جميع الأرض، ولكن لو قال إنّ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جميع الأرض، يجب على الأقل أن يقول بأنّ المراد غالبية بقاع الأرض، وعلى هذا الأساس فالإماميّة، وخلافاً لأهل السنّة، لا يريدون القول إنّ هذه الآية الشريفة تشمل حكومة أمير المؤمنين الإمام علي علیه السلام، ولكّنهم يقولون إنّ هذه الآية تخبر عن جماعة سيأتون في المستقبل وأن الله تبارك وتعالى سيعطيهم القدرة والسلطة ويسلمهم مقاليد الأمور وزمان الحكم، مضافاً إلى أنّ هذه الآية الشريفة لا توجد فيها قرينة على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منطقة خاصّة أو بقعة معيّنة من أولهم إلى ثالثهم وحتّى لا تنطبق على حكومة الإمام علي علیه السلام، بل إنّ ظاهر الآية الشريفة يدلّ على أنّ تلك الحكومة التي بشرت بها الآية الشريفة، هي حكومة على جميع مناطق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أمور أربعة في جميع الأرض لا على قطعة منها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الخامس، الذي يردّ على رأي أهل السنّة في هذه الآية الشريفة، أنّ </w:t>
      </w:r>
    </w:p>
    <w:p>
      <w:pPr>
        <w:pStyle w:val="BookText"/>
        <w:rPr/>
      </w:pPr>
      <w:r>
        <w:rPr>
          <w:rFonts w:ascii="Amiri" w:hAnsi="Amiri" w:eastAsia="Amiri" w:cs="Amiri"/>
          <w:color w:val="111111"/>
          <w:sz w:val="28"/>
          <w:sz w:val="28"/>
          <w:szCs w:val="28"/>
          <w:rtl w:val="true"/>
          <w:lang w:bidi="ar-SA"/>
        </w:rPr>
        <w:t>المقصود من الأمور الأربعة هو إقامتها في جميع المدن والبلدان في العالم لا إقامتها في منطقة خاصّة ونقطة معيّنة، في حين أنّ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إقامة الصلاة في مسجد خاصّ أو مدينة صغيرة أو منطقة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ينبغي القول إنّ ظاهر الآية الشريفة يقول بأنّ إقامة الصلاة وإتيان الزكاة وكذلك الأمر بالمعروف والنهي عن المنكر يتحقّق في كلّ مكان وفي كلّ نقطة على الأرض، وهذا المعنى يتطابق مع الإخبار الإلهي في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الآخر الذي ربّما يثار في هذه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تحقّق إقامة الصلاة كما يراد منها في عصر رسول الله صلی الله علیه وآله وسلم وفي عصر كان المهاجرون يقطنون في المدينة؟</w:t>
      </w:r>
    </w:p>
    <w:p>
      <w:pPr>
        <w:pStyle w:val="BookText"/>
        <w:rPr/>
      </w:pPr>
      <w:r>
        <w:rPr>
          <w:rFonts w:ascii="IRNazanin" w:hAnsi="IRNazanin" w:eastAsia="IRNazanin"/>
          <w:color w:val="111111"/>
          <w:sz w:val="28"/>
          <w:sz w:val="28"/>
          <w:szCs w:val="28"/>
          <w:rtl w:val="true"/>
          <w:lang w:bidi="fa-IR"/>
        </w:rPr>
        <w:t>هنا ينبغي إلفات النظر إلى نقطة مهمّة في ردّ مقولة أهل السنّة في عصر النبي الأكرم صلی الله علیه وآله وسلم وفي حياته حيث كان هو الحاكم على المسلمين ألم يكن المسلمون يدفعون الزكاة في المدينة؟ أو ألم يكن المسلمون في حياة نبي الإسلام صلی الله علیه وآله وسلم يأمرون بالمعروف وينهون عن المنكر ؟</w:t>
      </w:r>
    </w:p>
    <w:p>
      <w:pPr>
        <w:pStyle w:val="BookText"/>
        <w:rPr/>
      </w:pPr>
      <w:r>
        <w:rPr>
          <w:rFonts w:ascii="IRNazanin" w:hAnsi="IRNazanin" w:eastAsia="IRNazanin"/>
          <w:color w:val="111111"/>
          <w:sz w:val="28"/>
          <w:sz w:val="28"/>
          <w:szCs w:val="28"/>
          <w:rtl w:val="true"/>
          <w:lang w:bidi="fa-IR"/>
        </w:rPr>
        <w:t>هل يصحّ أن يدّعي أحد أنّ الله تبارك وتعالى لم يكن يهتمّ بهذه المسألة في حياة النبي الأكرم صلی الله علیه وآله وسلم ولكنّه قال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المهاجرون بما أنّكم هاجرتم من بيوتكم فأنا أعدكم أنني سأعطيكم السلطة والحكومة في مقطع من الزمان وستكونون حاكمين بعد رسول الله صلی الله علیه وآله وسلم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أبداً أن ننسب إلى الله تعالى مثل هذه المقولة، بل إنّ هذه الأمور الأربعة تدلّ على أنّ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يرتبطون بشيء مع الخلفاء الأربعة، ولا يرتبطون أبداً بالمدّة القليلة لحكومة هؤلاء الثلاثة بعد نبي الإسلام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المعروف والاتيان بالمنكرات في زمن الخليفة الأول إلى الثالث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السادس الذي يردّ على مقولة أهل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تكون </w:t>
      </w:r>
    </w:p>
    <w:p>
      <w:pPr>
        <w:pStyle w:val="BookText"/>
        <w:rPr/>
      </w:pPr>
      <w:r>
        <w:rPr>
          <w:rFonts w:ascii="IRNazanin" w:hAnsi="IRNazanin" w:eastAsia="IRNazanin"/>
          <w:color w:val="111111"/>
          <w:sz w:val="28"/>
          <w:sz w:val="28"/>
          <w:szCs w:val="28"/>
          <w:rtl w:val="true"/>
          <w:lang w:bidi="fa-IR"/>
        </w:rPr>
        <w:t>هذه الآية الشريفة ناظرة إلى زمان عصر الخليفة الأولى إلى الخليفة الثالث، في حين أنّ الكثير من الأوامر الإلهيّة والتعاليم الإسلاميّة قد تركت في هذه الفترة بعد رسول الله صلی الله علیه وآله وسلم، و قد شاعت الكثير من المنكرات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طبقاً لما ورد في المصادر التاريخيّة، فئمة أدلّة وشواهد كثيرة تدلّ على أنّ الكثير من حالات المعروف الديني قد ترك في زمان الخليفة الأوّل إلى الثالث، ولم يعمل بها أحد، ومن جهة أخرى فتاريخ الإسلام يحدّثنا عن وقوع الكثير من المنكرات أيضاً في هذه الفترة من خلافة الخلفاء، وكذلك فإنّ الخليفة الأول والثاني قد صرّحا بهذه المسألة وأنّهما قد ارتكبا أخطاء كثيرة، وبهذا الحال كيف يمكن أن تقبل نظرية أهل السنّة في تفسيرهم لهذه الآية الشريفة وأنّها ناظرة إلى برهة من الزمان وهي حكومة الخلفاء بعد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p>
    <w:p>
      <w:pPr>
        <w:pStyle w:val="BookText"/>
        <w:rPr/>
      </w:pPr>
      <w:r>
        <w:rPr>
          <w:rFonts w:ascii="IRNazanin" w:hAnsi="IRNazanin" w:eastAsia="IRNazanin"/>
          <w:color w:val="111111"/>
          <w:sz w:val="28"/>
          <w:sz w:val="28"/>
          <w:szCs w:val="28"/>
          <w:rtl w:val="true"/>
          <w:lang w:bidi="fa-IR"/>
        </w:rPr>
        <w:t xml:space="preserve">والإشكال السابع الواردة على نظريّة أهل السنّة أنّ الضمير في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يعود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الآية السابقة، وهم جماعة من الصالحين على رأسهم الإمام صاحب العصر والزمان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فالإشكال الآخر الوارد على هذه المقولة أن 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يعود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نحن سنعطى القدرة والقوّة لهذه الجماعة من الناس، لأنّ الآيات القرآنية تتحدّث عن الإمام صاحب الزمان علیه السلام تطبيقاً أو تأويلاً، وتتحدّث عن جماعة من الناس يقودهم الإمام المهدي علیه السلام حتّى لا يدّعي أحد أنّ هذه الآية تختصّ به، أو أنّ فيها هذا المعنى أو ذاك، أو يدّعي أحدهم أنّها تدلّ على الخلفاء الثلاثة بعد رسول الله صلی الله علیه وآله وسلم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يتبيّن من خلال مراجعة تفاسير أهل السنّة أنّهم قد ارتكبوا </w:t>
      </w:r>
    </w:p>
    <w:p>
      <w:pPr>
        <w:pStyle w:val="BookText"/>
        <w:rPr/>
      </w:pPr>
      <w:r>
        <w:rPr>
          <w:rFonts w:ascii="Amiri" w:hAnsi="Amiri" w:eastAsia="Amiri" w:cs="Amiri"/>
          <w:color w:val="111111"/>
          <w:sz w:val="28"/>
          <w:sz w:val="28"/>
          <w:szCs w:val="28"/>
          <w:rtl w:val="true"/>
          <w:lang w:bidi="ar-SA"/>
        </w:rPr>
        <w:t xml:space="preserve">خطأً فاحشاً في تفسيرهم للقرآن الكريم، نعم، إنّ جار الله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بتفسير الكشّاف، يقول في تفسير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إخبار من الله عزّ وجلّ يظهر الغيب عمّا ستكون عليه سيرة المهاجرين حتّى يقوموا بأمر الدين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القول الصحيح في تفسير الآية الشريفة ضمن أربع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يتحقّق فقط بالإرادة الإلهيّة، لا بالقوة والتزوير</w:t>
      </w:r>
    </w:p>
    <w:p>
      <w:pPr>
        <w:pStyle w:val="BookText"/>
        <w:rPr/>
      </w:pPr>
      <w:r>
        <w:rPr>
          <w:rFonts w:ascii="Amiri" w:hAnsi="Amiri" w:eastAsia="Amiri" w:cs="Amiri"/>
          <w:color w:val="111111"/>
          <w:sz w:val="28"/>
          <w:sz w:val="28"/>
          <w:szCs w:val="28"/>
          <w:rtl w:val="true"/>
          <w:lang w:bidi="ar-SA"/>
        </w:rPr>
        <w:t xml:space="preserve">رأينا فيما تقدّم من بحث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والسلطة في هذه الآية الشريفة إنّما تتحقّق فقط بالإرادة الإلهيّة ومقتبسة من يد القدرة الغيبيّة والمشيئة الربّانيّة لا من خلال التطميع والترغيب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يراد منه ما يستوعب جميع الأرض لا منطقة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المقصود التمكّين هو ما يستوعب جميع الأرض لا قسماً منها، فالسلطة والحكومة التي تتحدّث عنها هذه الآية تستوعب جميع مناطق المعمورة، بمعنى لو أنّ شخصاً صار متمكّناً وحاكماً في مكان معيّن، فلا يقال في حقّه أنّه يملك القدرة والسلطة على جميع الأرض وأنّه متمكّن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تعنى النشر الصحيح للأمور الأربعة لا مجرّد الاتيان بها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إقامة الصلاة، وإيتاء الزكاة والأمر بالمعروف والنهي عن المنكر تعني في هذه الآية إقامتها ونشرها في جميع ربوع الأرض وإمتداد هذه الأمور في كافة أجواء المجتمعات البشريّة لا مجرّد الإتيان بها فقط دون مفهوم الامتداد والاتساع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فمجرّد أن تقوم جماعة بالاتيان بهذه الأمور الأربعة في فيما بينهم زمان خاصّ لا يمكن القول إنّهم أقاموا الصلاة وأتوا الزكاة بعد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يقوله البعض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أداء الصلاة، لأنّ إقامة الصلاة تعنى نشرها والدعوة إليها وإحيائها في أجواء المجتمع البشري، فغير صحيح، لأنّ إقامة الصلاة تعني الاتيان بالصلاة بجميع شروطها وأحكامها، والحال إذا أتى بعض الناس في بعض الأماكن بجميع شروطها كالطهارة ومراعاة استقبال القبلة وأمثال ذلك، فهل يمكن القول إنّهم أقاموا الصلاة؟ الجواب بالنفي قطعاً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لهذه الرؤية، فلو فرض أنّه فى ذلك العصر سيأتى جماعة سوف يقيمون صلاة باطلة، فهل يمكن القول في حقهم أنّهم أقاموا الصلاة؟ طبعاً فيما لو أتى شخص بالصلاة بجميع شروطها فيمكن القول في حقّه أنّه أقام الصلاة، في حين أنّه بعد رحلة النبي الأكرم صلی الله علیه وآله وسلم فإنّ أغلب الناس لم يقيموا مثل هذه الصلاة الصحيحة، بمعنى أنّ المسلمين بعد رحلة الرسول الأكرم صلی الله علیه وآله وسلم لم يقيموا الصلاة بجميع شروطها ولم يأمروا بالمعروف وينهوا عن المنكر بجميع مواردها وأحكامها، بل إنّ إقامة الصلاة بجميع شروطها وأحكامها والأمر بالمعروف بجميع أبعاده ومصاديقه واجتناب المنكر في جميع مراتبه وموارده يتحقّق فقط في زمان ظهور الإمام المهدي علیه السلام، حيث إنّ الناس في ذلك العصر يملكون القدرة والقوّة على إقامة هذه الأمور وتطبيقها على أرض الواقع الاجتماعي في كافّة بقاع المعمورة، وهذا هو المفهوم من الرواية الشريفة الواردة عن الإمام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يَقُومُ بِأَمرٍ جَدِيدٍ وَكِتَابِ جَدِيدٍ وَسُنَّةٍ جَدِيدَة وَقَضاءٍ جديد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وطبعاً فإنّ هذه الرواية لا تقول إنّ المهدي علیه السلام سيأتي بأمور جديدة خلافاً لما يعرفه الفقهاء من الإسلام، بل تقول إنّ الإمام المهدي علیه السلام في ذلك العصر سيطرح أموراً لا يعرف المسلمون أنّها من المعروف، ولكن الإمام صاحب الزمان سيأتي ويبين للناس هذه الأمور وأنّها من مصاديق المعروف، يعنى أنّ الإمام المهدي علیه السلام يبيّن للمسلمين ما هي الأشياء التي تصدق عند العقل على المعروف، وما هي الأشياء التي تصدق على المنكر في الدين والعقل، ويأمر بذلك المعروف وينهى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ذلك، فلو قيل إنّ تلك الجماعة مثلاً أقاموا من مجموع مائة معروف عشرين معروفاً، أو أمروا بعشرين مورداً من المعروف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الأمر بالمعروف أو أنّ أمرهم هذا بالمعروف يصدق حتماً على جميع موارد المعروف ومصاديقه، أو أنّهم نهوا عن جميع مصاديق المنكر أو جميع المنكرات؟</w:t>
      </w:r>
    </w:p>
    <w:p>
      <w:pPr>
        <w:pStyle w:val="BookText"/>
        <w:rPr/>
      </w:pPr>
      <w:r>
        <w:rPr>
          <w:rFonts w:ascii="Amiri" w:hAnsi="Amiri" w:eastAsia="Amiri" w:cs="Amiri"/>
          <w:color w:val="111111"/>
          <w:sz w:val="28"/>
          <w:sz w:val="28"/>
          <w:szCs w:val="28"/>
          <w:rtl w:val="true"/>
          <w:lang w:bidi="ar-SA"/>
        </w:rPr>
        <w:t>والخلاصة، أنّه سيأتي جماعة في ذلك الزمان يمنحهم الله تعالى السلطة والحكومة على جميع الأرض وسيقومون بالإتيان بهذه الأمور الأربعة في وقت واحد وبشكل صحيح 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الدين الإسلامي بشكل كامل هو أحد علل فلسفة الظهور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التطبيق الكامل لدين الله يمثل إحدى العلل في فلسفة الظهور، وبعبارة أخرى أنّ إحدى النقاط الموجودة في 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أنّ عاقبة كلّ شيء ونهاية أمره إلى الله فقط وتعود إليه فقط جميع الأمور، بمعنى أنّ الدين الجامع الذي سيحكم على المجتمعات البشريّة هو دين الله فقط، وأنّ الباري تعالى إنّما أنزل دينه لغرض تطبيقه بنسبة ثمانين أو تسعين في مائة، والحال أنّ هذا المقدار لم يطبق من الدين، ومن جهة أخرى فإنّ الله تعالى أنزل ديناً كاملاً وربّما لم يتمكن الناس بدورهم من تطبيق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الدين، وبالتالي فإنّ هذه القضيّة تتعارض مع </w:t>
      </w:r>
    </w:p>
    <w:p>
      <w:pPr>
        <w:pStyle w:val="BookText"/>
        <w:rPr/>
      </w:pPr>
      <w:r>
        <w:rPr>
          <w:rFonts w:ascii="Amiri" w:hAnsi="Amiri" w:eastAsia="Amiri" w:cs="Amiri"/>
          <w:color w:val="111111"/>
          <w:sz w:val="28"/>
          <w:sz w:val="28"/>
          <w:szCs w:val="28"/>
          <w:rtl w:val="true"/>
          <w:lang w:bidi="ar-SA"/>
        </w:rPr>
        <w:t>الحكمة الإلهيّة ولا تنسجم مع الغرض الإلهي من انزال الدين للبشر، وفي الحقيقة فإنّ إحدى القضايا المطروحة في فلسفة الدين أن يتبيّن أنّ الدين الإسلامي دين كامل ويجب أن يتحرّك الناس على مستوى تطبيقه بجميع جوانبه وأبعاده، وهذا لا يتيسّر إلّا في زمان الظهور فقط، وبالإمكان استنباط هذا المعنى بسهولة من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روايات عدّة فيما يخص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p>
    <w:p>
      <w:pPr>
        <w:pStyle w:val="BookText"/>
        <w:rPr/>
      </w:pPr>
      <w:r>
        <w:rPr>
          <w:rFonts w:ascii="Amiri" w:hAnsi="Amiri" w:eastAsia="Amiri" w:cs="Amiri"/>
          <w:color w:val="111111"/>
          <w:sz w:val="28"/>
          <w:sz w:val="28"/>
          <w:szCs w:val="28"/>
          <w:rtl w:val="true"/>
          <w:lang w:bidi="ar-SA"/>
        </w:rPr>
        <w:t>هنا وردت عدّة روايات لا بأس بالإشارة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زياد بن منذر من الإمام الباقر علیه السلام</w:t>
      </w:r>
    </w:p>
    <w:p>
      <w:pPr>
        <w:pStyle w:val="BookText"/>
        <w:rPr/>
      </w:pPr>
      <w:r>
        <w:rPr>
          <w:rFonts w:ascii="IRNazanin" w:hAnsi="IRNazanin" w:eastAsia="IRNazanin"/>
          <w:color w:val="111111"/>
          <w:sz w:val="28"/>
          <w:sz w:val="28"/>
          <w:szCs w:val="28"/>
          <w:rtl w:val="true"/>
          <w:lang w:bidi="fa-IR"/>
        </w:rPr>
        <w:t>وأوّل رواية يمكن الاستناد إليها ما ورد في كتاب تفسير علي بن إبراهيم علیه السلام وكذلك تفسير البرهان وتفسير الصافي عن كنز الفوائد، وهنا نستعرض سند ودلالة هذه الرواية، ومناقشتها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مُحَمَّدِ بنِ الحُسَينِ بنِ حُمَيْدِ عَنْ جَعَفَرِ بنِ عِبدِ اللَّهِ عَنْ كثيرِ بنِ عَيَّاشٍ عَنْ أَبِي الجَارُودِ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سند الرواية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تبيّن أعلاه أن هذه الرواية تتضمّن أسماء عدّة في سندها،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الجارود، أو زياد بن منذر، وأغلب علماء الرجال كالشيخ الطوسي رحمه الله علیه </w:t>
      </w:r>
      <w:r>
        <w:rPr>
          <w:rStyle w:val="FootnoteAnchor"/>
          <w:rtl w:val="true"/>
        </w:rPr>
        <w:footnoteReference w:id="149"/>
      </w:r>
      <w:r>
        <w:rPr>
          <w:rFonts w:ascii="IRNazanin" w:hAnsi="IRNazanin" w:eastAsia="IRNazanin"/>
          <w:color w:val="111111"/>
          <w:sz w:val="28"/>
          <w:sz w:val="28"/>
          <w:szCs w:val="28"/>
          <w:rtl w:val="true"/>
          <w:lang w:bidi="fa-IR"/>
        </w:rPr>
        <w:t xml:space="preserve">، والعلّامة الحلّي رحمه الله علیه </w:t>
      </w:r>
      <w:r>
        <w:rPr>
          <w:rStyle w:val="FootnoteAnchor"/>
          <w:rtl w:val="true"/>
        </w:rPr>
        <w:footnoteReference w:id="150"/>
      </w:r>
      <w:r>
        <w:rPr>
          <w:rFonts w:ascii="IRNazanin" w:hAnsi="IRNazanin" w:eastAsia="IRNazanin"/>
          <w:color w:val="111111"/>
          <w:sz w:val="28"/>
          <w:sz w:val="28"/>
          <w:szCs w:val="28"/>
          <w:rtl w:val="true"/>
          <w:lang w:bidi="fa-IR"/>
        </w:rPr>
        <w:t>، وابن الغضائري رحمه الله علیه</w:t>
      </w:r>
      <w:r>
        <w:rPr>
          <w:rStyle w:val="FootnoteAnchor"/>
          <w:rtl w:val="true"/>
        </w:rPr>
        <w:footnoteReference w:id="151"/>
      </w:r>
      <w:r>
        <w:rPr>
          <w:rFonts w:ascii="Amiri" w:hAnsi="Amiri" w:eastAsia="Amiri" w:cs="Amiri"/>
          <w:color w:val="111111"/>
          <w:sz w:val="28"/>
          <w:sz w:val="28"/>
          <w:szCs w:val="28"/>
          <w:rtl w:val="true"/>
          <w:lang w:bidi="ar-SA"/>
        </w:rPr>
        <w:t xml:space="preserve">، وسائر الكتب الرجاليّة المتوفّرة لا يعتبروهما من الثقاة، رغم أنّ بعض علماء الرجال سكتوا عنهما، ولكنّ غالبية علماء الرجال ذهبوا </w:t>
      </w:r>
    </w:p>
    <w:p>
      <w:pPr>
        <w:pStyle w:val="BookText"/>
        <w:rPr/>
      </w:pPr>
      <w:r>
        <w:rPr>
          <w:rFonts w:ascii="Amiri" w:hAnsi="Amiri" w:eastAsia="Amiri" w:cs="Amiri"/>
          <w:color w:val="111111"/>
          <w:sz w:val="28"/>
          <w:sz w:val="28"/>
          <w:szCs w:val="28"/>
          <w:rtl w:val="true"/>
          <w:lang w:bidi="ar-SA"/>
        </w:rPr>
        <w:t>إلى تضعيفهما، وهكذا بالنسبة لكثير بن عيّاش، فأغلب علماء الرجال لا يرونه ثقة، وهناك رواة آخرون في سند هذه الرواية يواجهون بعض المشكلات في مجال التوثيق من قبل علماء الرجال، ومنهم محمّد بن عبّاس وهو مشترك مع عدّة أشخاص ولا يعلم هل أنّه محمّد عباس بن عيسى وهو ثقة، أو أنّه محمّد بن عباس بن مرزوقي وهو غير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محمّد بن الحسين، فالمرحوم العلّامة المجلسي رحمه الله علیه ينقل عنه رواية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كاتب هذه السطور لم يجده في بين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وقع خطأ في هذا المورد، يعني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عن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كلاً من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يستخدمان كلاهما كقرينة في الكتابة، ومن هذه الجهة يبدو أنّ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وحميد هذا يقع في الطبقة الثامنة الطبقات الرجاليّة، أمّا جعفر بن عبدالله الذي ورد اسمه في سند هذه الرواية فلم يرد في كتب الرجال فيما يخص جرحه أو تعديله، وعلى هذا الأساس، فإنّ هذه الرواية لا اعتبار لها من حيث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التحقيق في دلالة الرواية</w:t>
      </w:r>
    </w:p>
    <w:p>
      <w:pPr>
        <w:pStyle w:val="BookText"/>
        <w:rPr/>
      </w:pPr>
      <w:r>
        <w:rPr>
          <w:rFonts w:ascii="IRNazanin" w:hAnsi="IRNazanin" w:eastAsia="IRNazanin"/>
          <w:color w:val="111111"/>
          <w:sz w:val="28"/>
          <w:sz w:val="28"/>
          <w:szCs w:val="28"/>
          <w:rtl w:val="true"/>
          <w:lang w:bidi="fa-IR"/>
        </w:rPr>
        <w:t>في هذه الرواية يقول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لِاِلِ مُحَمَّدٍ المَهْدِي وَأَصْحَابِهِ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نسخة أخرى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الْأَرْضِ أَقَامُوا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إِلَى آخِرِ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وَأَصحَابِهِ يُمَلّكُهُم اللهُ مَشَارِقَ الْأَرْضِ وَمَغَارِبَهَا، وَيُظْهِرُ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وَيُمِيتُ اللهُ بِهِ البِدَعَ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أَمَاتَ السَّفَهُ الحَقَّ حَتَّى لَا يُرى أَثَرٌ لِلظُّلْمِ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فالإمام المهدي علیه السلام هو المصداق البارز لاحياء الدين والقضاء على البدع، كما أمات السفهاء الحقّ وقتلوا أهل الحقّ، وهذا يعني أنّ جماعة من السفهاء سيأتون في ذلك الزمان ويقتلون الحق وأهله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أَمَاتَ الشقاة حَتَّى لَا يَرَى أَثَرَ لِلظُّلْمِ وَ يَأْمُرُونَ بِالْمَعْرُوفِ وَ يَنْهَوْنَ عَنِ الْمُنْكَرِ وَ اللَّهِ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نقطتين مهمتين فيما يخص حجية الروايات</w:t>
      </w:r>
    </w:p>
    <w:p>
      <w:pPr>
        <w:pStyle w:val="BookText"/>
        <w:rPr/>
      </w:pPr>
      <w:r>
        <w:rPr>
          <w:rFonts w:ascii="Amiri" w:hAnsi="Amiri" w:eastAsia="Amiri" w:cs="Amiri"/>
          <w:color w:val="111111"/>
          <w:sz w:val="28"/>
          <w:sz w:val="28"/>
          <w:szCs w:val="28"/>
          <w:rtl w:val="true"/>
          <w:lang w:bidi="ar-SA"/>
        </w:rPr>
        <w:t>بعد بيان ما تقدّم من أمور، نلاحظ أنّ سند هذه الرواية ليس بسند تام، ومن هذه الجهة لابدّ من بيان نقطتين مهمّتين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مسألتين في شموليّة حجية خبر الواحد</w:t>
      </w:r>
    </w:p>
    <w:p>
      <w:pPr>
        <w:pStyle w:val="BookText"/>
        <w:rPr/>
      </w:pPr>
      <w:r>
        <w:rPr>
          <w:rFonts w:ascii="Amiri" w:hAnsi="Amiri" w:eastAsia="Amiri" w:cs="Amiri"/>
          <w:color w:val="111111"/>
          <w:sz w:val="28"/>
          <w:sz w:val="28"/>
          <w:szCs w:val="28"/>
          <w:rtl w:val="true"/>
          <w:lang w:bidi="ar-SA"/>
        </w:rPr>
        <w:t>لغير الأحكام الفقهيّة الشرعيّة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يجدر ذكره أن طرح هذه المسألة يقع في درس أصول الفقه، ولكن مع ذلك فإنّ جميع الأصوليين لم يطرحوا هذه المسألة، بل طرحها بعضهم بهدف أغراض خاصّة، والمرحوم العلّامة الطباطبائي رحمه الله علیه بحث هذه المسألة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أساس هذا المحور، وعلى أية حال توجد في مسألة حجّية خبر الواحد في غير الأحكام الشرعية الفرعيّة مسألتان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أدلّة حجيّة خبر الواحد لغير الأحكام الفقهيّة</w:t>
      </w:r>
    </w:p>
    <w:p>
      <w:pPr>
        <w:pStyle w:val="BookText"/>
        <w:rPr/>
      </w:pPr>
      <w:r>
        <w:rPr>
          <w:rFonts w:ascii="Amiri" w:hAnsi="Amiri" w:eastAsia="Amiri" w:cs="Amiri"/>
          <w:color w:val="111111"/>
          <w:sz w:val="28"/>
          <w:sz w:val="28"/>
          <w:szCs w:val="28"/>
          <w:rtl w:val="true"/>
          <w:lang w:bidi="ar-SA"/>
        </w:rPr>
        <w:t>وأول مسألة هي أننا قد أثبتنا في بحوث دروس الخارج لأصول الفقه، أنّ خبر الواحد حجّة مطلقاً وأنّ هذه الحجيّة لا تنحصر بالأخبار التي تخصّ الأحكام الشرعيّة الفرعيّة، بل إنّ أدلّة حجيّة خبر الواحد حجّة بشكل عام، أي أنّها تمتد لتشمل الأحكام والتاريخ والتفسير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كما توصّل المرحوم آية الله العظمى الخوئي قدّس سرّه والوالد المعظم قدّس سرّه، وكذلك توصل كاتب هذه السطور أيضاً إلى هذه النتيجة وهي أنّ أدلّة حجّية خبر الواحد عامّة، وأنّ خبر الثقة في الأحكام والعقائد حجّة مطلقاً، لأنّه وردت أخبار كثيرة عن الأئمة المعصومين علیهم السلام فيما يتّصل بالعقائد والتوحيد والنبوّة والمعاد والتاريخ وتفسير الآيات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شموليّة أدلّة حجيّة خبر الواحد لغير الأحكام الفقهية</w:t>
      </w:r>
    </w:p>
    <w:p>
      <w:pPr>
        <w:pStyle w:val="BookText"/>
        <w:rPr/>
      </w:pPr>
      <w:r>
        <w:rPr>
          <w:rFonts w:ascii="IRNazanin" w:hAnsi="IRNazanin" w:eastAsia="IRNazanin"/>
          <w:color w:val="111111"/>
          <w:sz w:val="28"/>
          <w:sz w:val="28"/>
          <w:szCs w:val="28"/>
          <w:rtl w:val="true"/>
          <w:lang w:bidi="fa-IR"/>
        </w:rPr>
        <w:t xml:space="preserve">المسألة الثانية في هذا البحث أنّ بعض المفسّرين كالعلّامة الطباطبائي رحمه الله علیه ذهبوا إلى أنّ أدلّة حجّية خبر الواحد لا تشمل الأخبار التي ورد فيها تفسير القرآن الكريم، بل إنّ هذه الحجّية تنحصر فقط بالروايات التي يستخرج منها المكلف حكماً شرعياً وتكليفاً دينياً، والسبب فى أنّ العلامة الطباطبائي رحمه الله علیه اعتمد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يستند في الملاحظات التفسيريّة إلى الأخبار والأحاديث، لأنّه يرى أنّ الروايات في تفسير الآيات الكريمة ليست بحجة، في حين أن الكثير من العلماء والفقهاء كالمرحوم الفيض الكاشاني قدّس سرّه والمرحوم الشيخ الطوسي قدّس سرّه والمرحوم الشيخ يوسف البحراني قدّس سرّه في تفسير القرآن ذهبوا إلى أنّ الحديث وخبر الواحد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مسألتين في باب حجّية خبر الواحد</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من حيث السند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إنّ الكثير من أكابر العلماء ذهبوا إلى أن الرواية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موثوقة </w:t>
      </w:r>
    </w:p>
    <w:p>
      <w:pPr>
        <w:pStyle w:val="BookText"/>
        <w:rPr/>
      </w:pP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حتى لو كان سندها ضعيفاً أيضاً، وبما أنّ غالبية الروايات في أكثر الكتب الروائيّة موثوقة الصدور من هذه الجهة، وأنّ العلماء نقلوا كثيراً منها في كتبهم ومدوّناتهم، ولا أحد شكّك في صحّة سندها، فمن هذه الجهة يمكن الوثوق بها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من حيث الصدور</w:t>
      </w:r>
    </w:p>
    <w:p>
      <w:pPr>
        <w:pStyle w:val="BookText"/>
        <w:rPr/>
      </w:pPr>
      <w:r>
        <w:rPr>
          <w:rFonts w:ascii="IRNazanin" w:hAnsi="IRNazanin" w:eastAsia="IRNazanin"/>
          <w:color w:val="111111"/>
          <w:sz w:val="28"/>
          <w:sz w:val="28"/>
          <w:szCs w:val="28"/>
          <w:rtl w:val="true"/>
          <w:lang w:bidi="fa-IR"/>
        </w:rPr>
        <w:t>بعد أن تبيّن الحال في المسألة الأولى فربّما يقال في المسألة الثانية أنّ رواية ابي الجارود أو أكثر الروايات الواردة في تفسير علي بن إبراهيم رحمه الله علیه، هي من قبيل الروايات الموثوقة الصدور، وبهذا يمكن حلّ هذه المشكلة، إلّا أنّ تكون هناك قرينة جليّة على الخلاف بحيث لا يستطيع أحد 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نقطتين مهمتين فيما يخّص الرواية الأولى</w:t>
      </w:r>
    </w:p>
    <w:p>
      <w:pPr>
        <w:pStyle w:val="BookText"/>
        <w:rPr/>
      </w:pPr>
      <w:r>
        <w:rPr>
          <w:rFonts w:ascii="IRNazanin" w:hAnsi="IRNazanin" w:eastAsia="IRNazanin"/>
          <w:color w:val="111111"/>
          <w:sz w:val="28"/>
          <w:sz w:val="28"/>
          <w:szCs w:val="28"/>
          <w:rtl w:val="true"/>
          <w:lang w:bidi="fa-IR"/>
        </w:rPr>
        <w:t>كما ذكرنا في متن الرواية الأولى أن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لآل محمّد المهدي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ينبغي بالنسبة إلى هذه الرواية الالتفات إلى نقطتين مهمّتين، وهما عبارة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وجود قرينة، فالراوي هو محمّد بن عبّاس بن علي بن مروان</w:t>
      </w:r>
    </w:p>
    <w:p>
      <w:pPr>
        <w:pStyle w:val="BookText"/>
        <w:rPr/>
      </w:pPr>
      <w:r>
        <w:rPr>
          <w:rFonts w:ascii="IRNazanin" w:hAnsi="IRNazanin" w:eastAsia="IRNazanin"/>
          <w:color w:val="111111"/>
          <w:sz w:val="28"/>
          <w:sz w:val="28"/>
          <w:szCs w:val="28"/>
          <w:rtl w:val="true"/>
          <w:lang w:bidi="fa-IR"/>
        </w:rPr>
        <w:t xml:space="preserve">وأوّل نقطة في هذا الموضوع هو وجود قرينة، وهي أنّهم ذكروا أنّ الراوي لهذه الرواية هو محمّد بن عباس بن عليّ بن مروان، أجل من اللازم التدقيق في هذه النقطة، لأنّ هذه الرواية أشارت إلى هذه الآية الشريفة، وأن محمّد بن عباس بن علي بن مروان المشهور با بن حجام له كتاب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نزل من القرآن في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هذه الرواية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هي عن الإمام الباقر، والإمام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لآل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الأئمة الأطهار علیهم السلام بدلالة الآية ورد قول المكذّبين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أنّه بمراجعة الكتب الروائية نلاحظ وجود خمس أو ست روايات </w:t>
      </w:r>
    </w:p>
    <w:p>
      <w:pPr>
        <w:pStyle w:val="BookText"/>
        <w:rPr/>
      </w:pPr>
      <w:r>
        <w:rPr>
          <w:rFonts w:ascii="IRNazanin" w:hAnsi="IRNazanin" w:eastAsia="IRNazanin"/>
          <w:color w:val="111111"/>
          <w:sz w:val="28"/>
          <w:sz w:val="28"/>
          <w:szCs w:val="28"/>
          <w:rtl w:val="true"/>
          <w:lang w:bidi="fa-IR"/>
        </w:rPr>
        <w:t>أخرى تتحدّث عن هذه الآية الشريفة وأنّ المقصود بها هم الأئمة الطاهرين علیهم السلام، تقول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فِينَا أَهْلَ البَيتِ</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أنّ الأئمة الأطهار علیهم السلام ذكروا حديثاً خاصّاً فيما يخصّ بهذه الآية الشريفة، ولكن في المقابل سعى بعض خلفاء صدر الإسلام إلى نسبة هذه الآية إلى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وتأييداً لهذا الكلام نقل العلّامة المجلسي رحمه الله علیه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صعصعة بن صوحان العبدي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عثمان بن عفّان في نفر من المصريين،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رجلاً منكم يكلّمني، فقدّموني،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استحدثني،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لو كان بالسنّ لم يكن لي ولا لك فيه سهم، ولكنّه بالتعلّم،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بالمعروف وأنه عن المنكر،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وهات ما معك</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وتبيّن من هذه الرواية أنّ عثمان كان يقبل هذه الحقيقة، وهي أنّه في زمان خلافته لم يأمر بالمعروف ولم ينه عن المنكر، أجل، كان بعض الأشخاص يتولّون مثل هذه المناصب وهم أشخاص غير صالحين وغير ثقاة ويعتقدون كما يعتقد عثمان أنّ هذه الآية نزلت في حقّهم، ومن هذه الجهة كان من الطبيعي أن يقوم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الطاهرون علیهم السلام بتذكير أصحابهم وأتباعهم أنّها نزلت في مورد أهل البيت علیهم السلام </w:t>
      </w:r>
    </w:p>
    <w:p>
      <w:pPr>
        <w:pStyle w:val="BookText"/>
        <w:rPr/>
      </w:pPr>
      <w:r>
        <w:rPr>
          <w:rFonts w:ascii="Amiri" w:hAnsi="Amiri" w:eastAsia="Amiri" w:cs="Amiri"/>
          <w:color w:val="111111"/>
          <w:sz w:val="28"/>
          <w:sz w:val="28"/>
          <w:szCs w:val="28"/>
          <w:rtl w:val="true"/>
          <w:lang w:bidi="ar-SA"/>
        </w:rPr>
        <w:t>إلى حدّ أنّهم في بعض الموارد يضطرون بالتعبير بالقسم عن هذه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نزلت الآيةُ فِينَا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عيسى بن داود عن الإمام الكاظم علیه السلام</w:t>
      </w:r>
    </w:p>
    <w:p>
      <w:pPr>
        <w:pStyle w:val="BookText"/>
        <w:rPr/>
      </w:pPr>
      <w:r>
        <w:rPr>
          <w:rFonts w:ascii="IRNazanin" w:hAnsi="IRNazanin" w:eastAsia="IRNazanin"/>
          <w:color w:val="111111"/>
          <w:sz w:val="28"/>
          <w:sz w:val="28"/>
          <w:szCs w:val="28"/>
          <w:rtl w:val="true"/>
          <w:lang w:bidi="fa-IR"/>
        </w:rPr>
        <w:t>الرواية الثانية التي استند إليها لهذا القول، الرواية التي رواها عيسى بن داود عن الإمام الكاظم علیه السلام، وهنا نستعرض سند ودلالة هذه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العَبَّاسِ حَدَّثَنَا مُحَمَّدُ بنُ هَمَّامٍ عَنْ مُحَمَّدِ بنِ إِسْمَاعِيلَ العلوي عَنْ عِيسَى بن دَاوُدَ</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سند الرواية</w:t>
      </w:r>
    </w:p>
    <w:p>
      <w:pPr>
        <w:pStyle w:val="BookText"/>
        <w:rPr/>
      </w:pPr>
      <w:r>
        <w:rPr>
          <w:rFonts w:ascii="Amiri" w:hAnsi="Amiri" w:eastAsia="Amiri" w:cs="Amiri"/>
          <w:color w:val="111111"/>
          <w:sz w:val="28"/>
          <w:sz w:val="28"/>
          <w:szCs w:val="28"/>
          <w:rtl w:val="true"/>
          <w:lang w:bidi="ar-SA"/>
        </w:rPr>
        <w:t xml:space="preserve">وطبقاً للتحقيق في سند هذه الرواية، فإنّ سندها غير صحيح، لأنّ عيسى بن داود غير ثقة وقد ألف كتاباً في التفسير فقط </w:t>
      </w:r>
      <w:r>
        <w:rPr>
          <w:rStyle w:val="FootnoteAnchor"/>
          <w:rtl w:val="true"/>
        </w:rPr>
        <w:footnoteReference w:id="159"/>
      </w:r>
      <w:r>
        <w:rPr>
          <w:rFonts w:ascii="Amiri" w:hAnsi="Amiri" w:eastAsia="Amiri" w:cs="Amiri"/>
          <w:color w:val="111111"/>
          <w:sz w:val="28"/>
          <w:sz w:val="28"/>
          <w:szCs w:val="28"/>
          <w:rtl w:val="true"/>
          <w:lang w:bidi="ar-SA"/>
        </w:rPr>
        <w:t>، وكذلك محمّد بن إسماعيل العلوي فهو ليس بثقة، ومحمّد بن همام لم يرد اسمه في كتب الرجال، وفي البحوث السابقة تحدّثنا عن محمّد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دلالة الرواية</w:t>
      </w:r>
    </w:p>
    <w:p>
      <w:pPr>
        <w:pStyle w:val="BookText"/>
        <w:rPr/>
      </w:pPr>
      <w:r>
        <w:rPr>
          <w:rFonts w:ascii="IRNazanin" w:hAnsi="IRNazanin" w:eastAsia="IRNazanin"/>
          <w:color w:val="111111"/>
          <w:sz w:val="28"/>
          <w:sz w:val="28"/>
          <w:szCs w:val="28"/>
          <w:rtl w:val="true"/>
          <w:lang w:bidi="fa-IR"/>
        </w:rPr>
        <w:t>وأحد النقاط المهمّة لمعرفة هذا الموضوع هو أنّ بعض الرواة نقلوا هذه الرواية عن الإمام الباقر علیه السلام، والبعض الآخر نقلها عن الإمام الصادق علیه السلام، وثالث نقلها عن الإمام الكاظم علیه السلام، ممّا يشير إلى أن هذه القضيّة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الكاظم علیه السلام أنّه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الحَسَنِ مُوسَى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فِي </w:t>
      </w:r>
    </w:p>
    <w:p>
      <w:pPr>
        <w:pStyle w:val="BookText"/>
        <w:rPr/>
      </w:pPr>
      <w:r>
        <w:rPr>
          <w:rFonts w:ascii="Amiri" w:hAnsi="Amiri" w:eastAsia="Amiri" w:cs="Amiri"/>
          <w:color w:val="111111"/>
          <w:sz w:val="28"/>
          <w:sz w:val="28"/>
          <w:szCs w:val="28"/>
          <w:rtl w:val="true"/>
          <w:lang w:bidi="ar-SA"/>
        </w:rPr>
        <w:t>المَسْجِدِ إِذْ أَتَاهُ رَجُلٌ فَوَقَفَ أَمَامَهُ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أَعْيَتْ عَلَيَّ آيَةٌ فِي كِتَابِ اللهِ عَزَّوَجَلَّ سَأَلْتُ عَنْهَا جَابِرَ بنَ يَزِيدَ فَأَرْشَدَنِي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فِينَا نَزَلَتْ وَذَاكَ لأَنَّ فِلاناً وفَلاناً وَطَائِفَةٌ مَعَهُمْ وَسَمَّاهُمْ اجْتَمَعُوا إِلَى النَّبِيِّ صلى الله عليه وآله وسلم فَقَالُوا يَارَسُولَ اللهِ إِلى مَنْ يَصيرُ هذا الأَمْرُ بَعْدَكَ فَوَاللَّهِ لَئِنْ صَارَ إِلَى رَجُلٍ مِنْ أَهْلِ بَيْتِكَ إِنَّا لَنخَافُهُمْ عَلَى أَنْفُسِنَا وَلَوْ صَارَ إِلَى غَيْرِهِم لَعَلَّ غَيْرَهُم أَقْرَبُ وَأَرْحَمُ بِنَا مِنْهُمْ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رَسُولُ اللهِ صلی الله علیه وآله وسلم مِنْ ذَلِكَ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آمَنْتُمْ بِالله وَبِرَسُولِهِ مَا أَبْغَضْتُمُوهُمْ، لأَنَّ بُغْضُهُمْ يُغْضِي وَيُغْضي هُوَ الكُفْرُ بِاللهِ ثُمَّ نَعَيْتُمْ إِلَيَّ نَفْسِي فَوَاللهِ لَئِنْ مَكَّنَّهُمْ اللهُ فِي الأَرْضِ لَيُقِيمُونَ الصَّلاةَ لِوقتِها وَلَيُؤْتُونَ الزَّكَاةَ لِمَحَلَّها وَلَيَأْمُرَنَّ بِالمَعْرُوفِ وَلَيَنْهُنَّ عَنِ المُنْكَرِ إِنَّمَا يُرْغُمُ اللهُ أَنُوفَ رِجَالٍ يُبْغِضُونِي وَيُبْغِضُونَ أَهْلَ بَيتِي وَذُرِّيَتِي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يَقْبَل القَومُ ذَلِكَ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إِبْرَاهِيمَ وَقَوْمُ لُوطٍ وَأَصْحَابُ مَدْيَنَ وَكُذِبَ مُوسَى فَأَمْلَيْتُ لِلْكَافِرِينَ ثُمَّ أَخَذْتُهُمْ فَكَيْفَ كَانَ نَکِیرِ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المختار في هذه الرواية</w:t>
      </w:r>
    </w:p>
    <w:p>
      <w:pPr>
        <w:pStyle w:val="BookText"/>
        <w:rPr/>
      </w:pPr>
      <w:r>
        <w:rPr>
          <w:rFonts w:ascii="Amiri" w:hAnsi="Amiri" w:eastAsia="Amiri" w:cs="Amiri"/>
          <w:color w:val="111111"/>
          <w:sz w:val="28"/>
          <w:sz w:val="28"/>
          <w:szCs w:val="28"/>
          <w:rtl w:val="true"/>
          <w:lang w:bidi="ar-SA"/>
        </w:rPr>
        <w:t>ومقتضى التحقيق، إنّ هذه الرواية من حيث الدلالة رواية جيدة جدّاً، ولكنّها من حيث السند فهي رواية ضعيفة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الحصين بن مخارق عن الإمام الكاظم علیه السلام</w:t>
      </w:r>
    </w:p>
    <w:p>
      <w:pPr>
        <w:pStyle w:val="BookText"/>
        <w:rPr/>
      </w:pPr>
      <w:r>
        <w:rPr>
          <w:rFonts w:ascii="IRNazanin" w:hAnsi="IRNazanin" w:eastAsia="IRNazanin"/>
          <w:color w:val="111111"/>
          <w:sz w:val="28"/>
          <w:sz w:val="28"/>
          <w:szCs w:val="28"/>
          <w:rtl w:val="true"/>
          <w:lang w:bidi="fa-IR"/>
        </w:rPr>
        <w:t>الرواية الثالثة، التي وقعت مورد الاستناد في هذا البحث، هي الرواية التي نقلها الحصين بن مخارق عن الإمام الكاظم علیه السلام، وهنا نستعرض سند ودلالة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عبّاس عن ابن عقدة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يرويها محمّد بن العبّاس عن ابن عقدة وهي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رحمه الله علیه حَدَّثَنَا أَحْمَدُ بنُ مُحَمَّدِ بن سَعِيدٍ عَنْ أَحْمَدَ بنِ الحُسينِ عَنْ أَبِيهِ عَنْ الحُسَينِ بنِ مُخَارِقٍ</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سند الرواية</w:t>
      </w:r>
    </w:p>
    <w:p>
      <w:pPr>
        <w:pStyle w:val="BookText"/>
        <w:rPr/>
      </w:pPr>
      <w:r>
        <w:rPr>
          <w:rFonts w:ascii="IRNazanin" w:hAnsi="IRNazanin" w:eastAsia="IRNazanin"/>
          <w:color w:val="111111"/>
          <w:sz w:val="28"/>
          <w:sz w:val="28"/>
          <w:szCs w:val="28"/>
          <w:rtl w:val="true"/>
          <w:lang w:bidi="fa-IR"/>
        </w:rPr>
        <w:t>تحدّثنا فيما سبق عن محمّد بن عبّاس، وأنّه من جملة الرواة الذين كتبوا تفسيراً روائياً عن أهل البيت علیهم السلام، بمعنى أنّه من جملة الرواة الذين جمعوا روايات في تفسير القرآن عن أئمّة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النجاشي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عقدة المعروف في كتب الرجال بأحمد بن محمّد بن سعيد أنّه ثقة </w:t>
      </w:r>
      <w:r>
        <w:rPr>
          <w:rStyle w:val="FootnoteAnchor"/>
          <w:rtl w:val="true"/>
        </w:rPr>
        <w:footnoteReference w:id="163"/>
      </w:r>
      <w:r>
        <w:rPr>
          <w:rFonts w:ascii="IRNazanin" w:hAnsi="IRNazanin" w:eastAsia="IRNazanin"/>
          <w:color w:val="111111"/>
          <w:sz w:val="28"/>
          <w:sz w:val="28"/>
          <w:szCs w:val="28"/>
          <w:rtl w:val="true"/>
          <w:lang w:bidi="fa-IR"/>
        </w:rPr>
        <w:t>، وكذلك يقول الشيخ الطوسي رحمه الله علیه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رجل جليل بين</w:t>
      </w:r>
    </w:p>
    <w:p>
      <w:pPr>
        <w:pStyle w:val="BookText"/>
        <w:rPr/>
      </w:pPr>
      <w:r>
        <w:rPr>
          <w:rFonts w:ascii="Amiri" w:hAnsi="Amiri" w:eastAsia="Amiri" w:cs="Amiri"/>
          <w:color w:val="111111"/>
          <w:sz w:val="28"/>
          <w:sz w:val="28"/>
          <w:szCs w:val="28"/>
          <w:rtl w:val="true"/>
          <w:lang w:bidi="ar-SA"/>
        </w:rPr>
        <w:t xml:space="preserve">المحدّثين وفي ثقته وجلالة شأنه أشهر من أن يذكر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أحمد بن الحسين عن أبيه ابن الحسن بن على بن فضّال فكليهما ثقة وكذلك </w:t>
      </w:r>
    </w:p>
    <w:p>
      <w:pPr>
        <w:pStyle w:val="BookText"/>
        <w:rPr/>
      </w:pPr>
      <w:r>
        <w:rPr>
          <w:rFonts w:ascii="IRNazanin" w:hAnsi="IRNazanin" w:eastAsia="IRNazanin"/>
          <w:color w:val="111111"/>
          <w:sz w:val="28"/>
          <w:sz w:val="28"/>
          <w:szCs w:val="28"/>
          <w:rtl w:val="true"/>
          <w:lang w:bidi="fa-IR"/>
        </w:rPr>
        <w:t>أحمد بن الحسن بن إسماعيل الميثمي ثقة أيضاً، أمّا الحسين بن مخارق فالنجاشي رحمه الله علیه يقول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بعض الأشخاص بأنّ فيه نقاط ضعف، وذهب بعض آخر إلى تضعيفه، وله كتاب في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دلالة الرواية</w:t>
      </w:r>
    </w:p>
    <w:p>
      <w:pPr>
        <w:pStyle w:val="BookText"/>
        <w:rPr/>
      </w:pPr>
      <w:r>
        <w:rPr>
          <w:rFonts w:ascii="IRNazanin" w:hAnsi="IRNazanin" w:eastAsia="IRNazanin"/>
          <w:color w:val="111111"/>
          <w:sz w:val="28"/>
          <w:sz w:val="28"/>
          <w:szCs w:val="28"/>
          <w:rtl w:val="true"/>
          <w:lang w:bidi="fa-IR"/>
        </w:rPr>
        <w:t>وقد نقلت هذه الرواية عن الإمام موسى بن جعفر علیه السلام عن آبائه الطاهرين علیهم السلام ونصها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مُوسَى بنِ جَعْفَر علیهما السلام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الإمام علیه السلام ليس من حيث الأشخاص، بل المقصود بهم الجماعة من أهل البيت علیهم السلام الذين يمنحهم الله تعالى السلطة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أعين عن الإمام الباقر علیه السلام و أبو الصباح عن الإمام الصادق علیه السلام</w:t>
      </w:r>
    </w:p>
    <w:p>
      <w:pPr>
        <w:pStyle w:val="BookText"/>
        <w:rPr/>
      </w:pPr>
      <w:r>
        <w:rPr>
          <w:rFonts w:ascii="IRNazanin" w:hAnsi="IRNazanin" w:eastAsia="IRNazanin"/>
          <w:color w:val="111111"/>
          <w:sz w:val="28"/>
          <w:sz w:val="28"/>
          <w:szCs w:val="28"/>
          <w:rtl w:val="true"/>
          <w:lang w:bidi="fa-IR"/>
        </w:rPr>
        <w:t>الرواية الرابعة، التي استند إليها في هذه المقولة، هي الرواية التي ينقلها ابن شهر آشوب بسند غير صحيح، وعلى أية حال فإنّ ابن شهر اشوب وضمن هذه الرواية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حمران يروي عن الإمام الباقر علیه السلام وأبو الصباح عن الإمام الصادق علیه السلام فيما يخصّ الآية الشريفة مورد البحث أنّ الإمام علیه السلام يقول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الرواية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عمرو بن ثابت عن الإمام الحسين علیه السلام</w:t>
      </w:r>
    </w:p>
    <w:p>
      <w:pPr>
        <w:pStyle w:val="BookText"/>
        <w:rPr/>
      </w:pPr>
      <w:r>
        <w:rPr>
          <w:rFonts w:ascii="IRNazanin" w:hAnsi="IRNazanin" w:eastAsia="IRNazanin"/>
          <w:color w:val="111111"/>
          <w:sz w:val="28"/>
          <w:sz w:val="28"/>
          <w:szCs w:val="28"/>
          <w:rtl w:val="true"/>
          <w:lang w:bidi="fa-IR"/>
        </w:rPr>
        <w:t xml:space="preserve">والرواية الخامسة مورد البحث، هي الرواية التي نقلها المرحوم الاسترآبادي رحمه الله علیه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الحسين علیه السلام، عن والدته فاطمة الزهراء علیها السلام، عن رسول الله صلی الله علیه وآله وسلم ونص الرواية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عَنْ أَحْمَدَ بنِ الحُسَينِ عن حصين بنِ مُخَارِقٍ عَنْ عمرو بنِ ثَابِتٍ عَنْ أَبِي عَبْدِ اللَّهِ الحُسَينِ عَنْ أُمِّهِ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أَهْلَ البَيتِ</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السادسة والسابعة من تفسير فرات الكوفي</w:t>
      </w:r>
    </w:p>
    <w:p>
      <w:pPr>
        <w:pStyle w:val="BookText"/>
        <w:rPr/>
      </w:pPr>
      <w:r>
        <w:rPr>
          <w:rFonts w:ascii="Amiri" w:hAnsi="Amiri" w:eastAsia="Amiri" w:cs="Amiri"/>
          <w:color w:val="111111"/>
          <w:sz w:val="28"/>
          <w:sz w:val="28"/>
          <w:szCs w:val="28"/>
          <w:rtl w:val="true"/>
          <w:lang w:bidi="ar-SA"/>
        </w:rPr>
        <w:t xml:space="preserve">النقطة الأخرى في هذا البحث، إنّ بعض الروايات الواردة في تفسير هذه الآية الشريفة، وردت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وطبعاً ينبغي الالتفات إلى نقطة مهمّة في هذه الآية، وهي أنّ مقبوليّة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غالبيّة كبار العلماء محلّ نقاش وذكرت فيه أقوال كثيرة، منهم السيّد محسن الأمين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حيث يعتبره ثقة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 له تفسير كبير يروى عنه وعن كتابه علماؤنا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المرحوم الشيخ الحرّ العاملي رحمه الله علیه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في هذا المجال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يأنني استندت في كتابي 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وتفسير فرات الكوفي هو أحد تلك الكتب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عليّ</w:t>
      </w:r>
    </w:p>
    <w:p>
      <w:pPr>
        <w:pStyle w:val="BookText"/>
        <w:rPr/>
      </w:pPr>
      <w:r>
        <w:rPr>
          <w:rFonts w:ascii="Amiri" w:hAnsi="Amiri" w:eastAsia="Amiri" w:cs="Amiri"/>
          <w:color w:val="111111"/>
          <w:sz w:val="28"/>
          <w:sz w:val="28"/>
          <w:szCs w:val="28"/>
          <w:rtl w:val="true"/>
          <w:lang w:bidi="ar-SA"/>
        </w:rPr>
        <w:t>مناقشة سند الرواية</w:t>
      </w:r>
    </w:p>
    <w:p>
      <w:pPr>
        <w:pStyle w:val="BookText"/>
        <w:rPr/>
      </w:pPr>
      <w:r>
        <w:rPr>
          <w:rFonts w:ascii="Amiri" w:hAnsi="Amiri" w:eastAsia="Amiri" w:cs="Amiri"/>
          <w:color w:val="111111"/>
          <w:sz w:val="28"/>
          <w:sz w:val="28"/>
          <w:szCs w:val="28"/>
          <w:rtl w:val="true"/>
          <w:lang w:bidi="ar-SA"/>
        </w:rPr>
        <w:t>يقول فرات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إِسْمَاعِيلُ بْنُ أَبَانٍ عَنْ فُضَيْلِ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علیه السلام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دلالة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خليفة عن الإمام الباقر علیه السلام</w:t>
      </w:r>
    </w:p>
    <w:p>
      <w:pPr>
        <w:pStyle w:val="BookText"/>
        <w:rPr/>
      </w:pPr>
      <w:r>
        <w:rPr>
          <w:rFonts w:ascii="Amiri" w:hAnsi="Amiri" w:eastAsia="Amiri" w:cs="Amiri"/>
          <w:color w:val="111111"/>
          <w:sz w:val="28"/>
          <w:sz w:val="28"/>
          <w:szCs w:val="28"/>
          <w:rtl w:val="true"/>
          <w:lang w:bidi="ar-SA"/>
        </w:rPr>
        <w:t>يروي فرات الكوفي 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قَالَ حَدَّثَنَا جَعْفَرُ بْنُ مُحَمَّدٍ الجَمَالَ، قَالَ حَدَّثَنَا يَحيَى بنِ هَاشِمٍ قَالَ حَدَّثَنَا 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خَلِيفَةَ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خَلِيفَةَ قَالَ دَخَلْتُ أَنَا وَأَبُو عُبَيدةَ الحَدَاءُ عَنْ أَبِي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هَلُمِّي بِمرْفَقَةٍ قُلْتُ بَلْ نَجْلُسُ قَالَ يَا أَبَا خَلِيفَة لَا تَرُدَّ الكَرامَةَ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لَا يَرُدُّها إِلَّا حِمارُ،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بِصَاحِبٍ هَذَا الأَمْرِ حَتَّى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فَاتَّبِعْهُ فَإِنَّهُ هُوَ صَاحِبُهُ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وينبغي الالتفات إلى هذه الحقيقة، وهي بالرغم من أنّ الكثير من الروايات ضعيفة من حيث السند، ولكن النقطة المهمّة أنّ كثرة هذه الروايات توجب الاطمئنان بصدورها، وعلى ضوء ذلك، فمن مجموع سبع روايات يستفاد عدّة أمور مهمّة ينبغي التأكيد عليها، وهذه الأمور عبارة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تتحدّث عن الإمام صاحب الزمان علیه السلام، يعني أنّ النتيجه النهائيّة التي توصلنا إليها بعد التحقيق في الروايات الشريفة الواردة في معنى هذه الآية الكريمة هو أنّ الأئمة الطاهرين علیهم السلام كانوا يهتّمون اهتماماً بالغاً لإثبات وتأكيد أنّ هذه الآية الشريفة نزلت في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المصداق الحقيقي لهذه الآية الكريمة بحسب الروايات، الإمام المهدي علیه السلام</w:t>
      </w:r>
    </w:p>
    <w:p>
      <w:pPr>
        <w:pStyle w:val="BookText"/>
        <w:rPr/>
      </w:pPr>
      <w:r>
        <w:rPr>
          <w:rFonts w:ascii="IRNazanin" w:hAnsi="IRNazanin" w:eastAsia="IRNazanin"/>
          <w:color w:val="111111"/>
          <w:sz w:val="28"/>
          <w:sz w:val="28"/>
          <w:szCs w:val="28"/>
          <w:rtl w:val="true"/>
          <w:lang w:bidi="fa-IR"/>
        </w:rPr>
        <w:t>الأمر الثاني أنّه بحسب ما ورد في الروايات المذكورة، فإنّ المصداق الحقيقي لهذه الآية الكريمة هو الإمام صاحب الزمان علیه السلام لا من سبقه من الأشخاص ولا يأتي من بعده، لأنّ الأئمة الأطهار علیهم السلام كانوا يؤكدون دائماً على أنّه لا يجوز للآخرين أن ينسبوا هذه الآية لأنفسهم، وحتّى فى عصرنا الراهن وبعد قيام نظام الجمهورية الإسلاميّة في ايران لا أحد يستطيع القول إنّ هذه الآية الكريمة نزلت في هذا النظام المقدّس، بل هذه الآية مختصّة بالإمام صاحب الزمان علیه السلام وأصحابه الأبرار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الأئمة المعصومين لا فيما يخص تطبيق هذه الآية الأمر الثالث أنّه يمكن تحصيل الوثوق والاطمئنان فيما يخصّ الروايات المذكورة أنّها صادرة عن الأئمّة الأطهار علیهم السلام والحال إذا أخذنا بنظر الاعتبار هذه المسألة بدقّة وتمعّن وأنّ المخالفين سيدّعون أنّ هذه الآية نزلت في حقّهم، والأئمّة </w:t>
      </w:r>
    </w:p>
    <w:p>
      <w:pPr>
        <w:pStyle w:val="BookText"/>
        <w:rPr/>
      </w:pPr>
      <w:r>
        <w:rPr>
          <w:rFonts w:ascii="IRNazanin" w:hAnsi="IRNazanin" w:eastAsia="IRNazanin"/>
          <w:color w:val="111111"/>
          <w:sz w:val="28"/>
          <w:sz w:val="28"/>
          <w:szCs w:val="28"/>
          <w:rtl w:val="true"/>
          <w:lang w:bidi="fa-IR"/>
        </w:rPr>
        <w:t>الأطهار علیهم السلام تحرّكوا على صعيد مواجهة هؤلاء المدّعين والرد عليهم، فلا يبق مجال للشك في أنّ هذه الآية تتحدّث عن رجل من أهل البيت علیهم السلام سيأتي في آخر الزمان ويحقّق هذه التوصيّات الإلهيّة الواردة في هذه الآية الكريمة على أرض الواقع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التذكير بنقطة مهمّة</w:t>
      </w:r>
    </w:p>
    <w:p>
      <w:pPr>
        <w:pStyle w:val="BookText"/>
        <w:rPr/>
      </w:pPr>
      <w:r>
        <w:rPr>
          <w:rFonts w:ascii="Amiri" w:hAnsi="Amiri" w:eastAsia="Amiri" w:cs="Amiri"/>
          <w:color w:val="111111"/>
          <w:sz w:val="28"/>
          <w:sz w:val="28"/>
          <w:szCs w:val="28"/>
          <w:rtl w:val="true"/>
          <w:lang w:bidi="ar-SA"/>
        </w:rPr>
        <w:t>والنقطة المهمّة في هذا المجال، والتي ينبغي هذا المجال، والتي ينبغي أخذها بنظر اعتبار أنّ الأشخاص الذين تتحدّث عنهم هذه الآية الشريفة، لا يواجهون أي عائق أمامهم في مجال إمكانيّة تطبيق هذه التوصيّات الأربع وهذه الأوامر الإلهيّة الواردة في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النقطة الأخرى التي يمكن استنباطها من هذه الآية الشريفة هي أنّ ظاهر هذه الآية المباركة أنّ الأشخاص الذين سيمنحهم الله تعالى القدرة والسلطة على الأرض لا يجدون أمامهم أي عائق ومانع من تحقيق هذه الأمور الأربعة وتجسيدها وتطبيقها في أجواء المجتمع البشري، وهذه النقطة مهمّة وجديرة بالنظر، بمعنی أنّ المؤمنين في العصر الراهن إذا بذلوا كلّ ما لديهم من سعي وجهد لتحقيق وتطبيق هذه التوصيات الأربع فسوف يواجهون حتماً الكثير من الموانع التي تقف أمامهم للحيلولة دون انجاز هذا الأمر، ولكن هذه الآية الكريمة تتحدّث عن جماعة ستكون لهم القدرة والقوة بحيث إنّهم يعملون بهذه الأوامر الإلهيّة ويطبقونها في فضاء المجتمع دون أن يمنعهم مانع في هذا السبيل ولا أحد بإمكانه أن يوقفهم ويعيقهم عن تحقيق هذه الغاية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فإنّ هذه النقطة تدلّ على أنّ الآية الشريفة تشير بوضوح إلى الإمام صاحب العصر والزمان علیه السلام وأصحابه الكرام، لأنّه قبل ظهور الإمام المهدي علیه السلام توجد الكثير من الموانع أمام الحكومة الإسلاميّة لتحقيق الهيمنة والسلطة والانتصار على الأعداء من جهة، وعلى جهل الناس من جهة أخرى، كما </w:t>
      </w:r>
    </w:p>
    <w:p>
      <w:pPr>
        <w:pStyle w:val="BookText"/>
        <w:rPr/>
      </w:pPr>
      <w:r>
        <w:rPr>
          <w:rFonts w:ascii="IRNazanin" w:hAnsi="IRNazanin" w:eastAsia="IRNazanin"/>
          <w:color w:val="111111"/>
          <w:sz w:val="28"/>
          <w:sz w:val="28"/>
          <w:szCs w:val="28"/>
          <w:rtl w:val="true"/>
          <w:lang w:bidi="fa-IR"/>
        </w:rPr>
        <w:t>توجد هناك فرق منحرفة وتيارات ضالة تتحرّك على صعيد منع تحقيق هذا الهدف الإسلامي، ولكن هذه الآية الشريفة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الإمام المهدي علیه السلام لا يوجد أي مانع في سبيل تطبيق هذه الأوامر والتوصيات الأربع الواردة في الآية الكريمة، ومن هذه الجهة فإنّ مفهوم المعروف ومفهوم المنكر سيتجلّى بشكل واضح وبارز بعيداً عن أي غموض وإبهام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العلّامة الطباطبائي قدّس سرّه حول الآية الشريفة</w:t>
      </w:r>
    </w:p>
    <w:p>
      <w:pPr>
        <w:pStyle w:val="BookText"/>
        <w:rPr/>
      </w:pPr>
      <w:r>
        <w:rPr>
          <w:rFonts w:ascii="Amiri" w:hAnsi="Amiri" w:eastAsia="Amiri" w:cs="Amiri"/>
          <w:color w:val="111111"/>
          <w:sz w:val="28"/>
          <w:sz w:val="28"/>
          <w:szCs w:val="28"/>
          <w:rtl w:val="true"/>
          <w:lang w:bidi="ar-SA"/>
        </w:rPr>
        <w:t xml:space="preserve">يقول العلامة الطباطبائي قدّس سرّه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تشمل المؤمنين والمسلمين منذ نزول الوحي إلى يوم الدين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عدّة نقاط بارزة في كلام العلامة الطباطبائي قدّس سرّه</w:t>
      </w:r>
    </w:p>
    <w:p>
      <w:pPr>
        <w:pStyle w:val="BookText"/>
        <w:rPr/>
      </w:pPr>
      <w:r>
        <w:rPr>
          <w:rFonts w:ascii="Amiri" w:hAnsi="Amiri" w:eastAsia="Amiri" w:cs="Amiri"/>
          <w:color w:val="111111"/>
          <w:sz w:val="28"/>
          <w:sz w:val="28"/>
          <w:szCs w:val="28"/>
          <w:rtl w:val="true"/>
          <w:lang w:bidi="ar-SA"/>
        </w:rPr>
        <w:t>من خلال التمعّن والتدبر في كلام العلّامة الطباطبائي تتبيّن لنا عدّة نقاط مهمّة في كلامه، وهذه النقاط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تبيّن صفة جماعة دون النظر إلى الأشخاص</w:t>
      </w:r>
    </w:p>
    <w:p>
      <w:pPr>
        <w:pStyle w:val="BookText"/>
        <w:rPr/>
      </w:pPr>
      <w:r>
        <w:rPr>
          <w:rFonts w:ascii="IRNazanin" w:hAnsi="IRNazanin" w:eastAsia="IRNazanin"/>
          <w:color w:val="111111"/>
          <w:sz w:val="28"/>
          <w:sz w:val="28"/>
          <w:szCs w:val="28"/>
          <w:rtl w:val="true"/>
          <w:lang w:bidi="fa-IR"/>
        </w:rPr>
        <w:t>أوّل نقطة في كلام العلّامة رحمه الله علیه أنّ هذه الآية الشريفة ناظرة لبيان صفة جماعة من الناس من حيث المجموع دون النظر إلى أشخاص بعينهم، يعني أنّها ناظرة إلى جماعة بشكل استغراقي، وهذه المجموعة تدور حول محور الجمع لا من حيث كونهم أشخاصاً وأفراداً ، أي ليس من حيث المجموع الافرادي، وأصل عبارة السيّد الطباطبائي رحمه الله علیه كما يلي</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توصيف آخر للذين آمنوا </w:t>
      </w:r>
    </w:p>
    <w:p>
      <w:pPr>
        <w:pStyle w:val="BookText"/>
        <w:rPr/>
      </w:pPr>
      <w:r>
        <w:rPr>
          <w:rFonts w:ascii="Amiri" w:hAnsi="Amiri" w:eastAsia="Amiri" w:cs="Amiri"/>
          <w:color w:val="111111"/>
          <w:sz w:val="28"/>
          <w:sz w:val="28"/>
          <w:szCs w:val="28"/>
          <w:rtl w:val="true"/>
          <w:lang w:bidi="ar-SA"/>
        </w:rPr>
        <w:t>المذكورين في أوّل الآيات وهو توصيف المجموع من حيث هو مجموع من غير نظر إلى الأشخاص والمراد من تمكينهم في الأرض إقدارهم على اختيار ما يريدونه من نحو الحياة من غير مانع يمنعهم أو مزاحم يزاحمهم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الصلاح والسداد هو طبع المسلم</w:t>
      </w:r>
    </w:p>
    <w:p>
      <w:pPr>
        <w:pStyle w:val="BookText"/>
        <w:rPr/>
      </w:pPr>
      <w:r>
        <w:rPr>
          <w:rFonts w:ascii="IRNazanin" w:hAnsi="IRNazanin" w:eastAsia="IRNazanin"/>
          <w:color w:val="111111"/>
          <w:sz w:val="28"/>
          <w:sz w:val="28"/>
          <w:szCs w:val="28"/>
          <w:rtl w:val="true"/>
          <w:lang w:bidi="fa-IR"/>
        </w:rPr>
        <w:t>النقطة الثانية الواردة في كلام العلّامة الطباطبائي رحمه الله علیه هي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صفتهم أنّهم إن تمكّنوا في الأرض وأعطوا الحرية في اختيار ما يستحبونه من نحو الحياة عقدوا مجتمعاً صالحاً، تقام فيه الصلاة وتؤدّى فيه الزكاة ويؤمر فيه بالمعروف، وينهى فيه المنكر وتخصّص الصلاة من بين الجهات العباديّة والزكاة من بين الجهات المالية بالذكر، لكون كلّ منهما عمدة في بابها وإذ كان الوصف للذين آمنوا المذكورين في صدر الآيات والمراد به عقد مجتمع صالح وحكم الجهاد غير خاصّ بطائفة خاصّة فالمراد بهم عامّة المؤمنين يومئذ بل عامة المسلمين إلى يوم القيامة والخصيصة خصيصتهم بالطبع فمن طبع المسلم بما هو مسلم الصلاح وإن كان ربّما غشيته الغواشي</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النقطة الثانية في كلام العلّامة الطباطبائي رحمه الله علیه من جهة</w:t>
      </w:r>
    </w:p>
    <w:p>
      <w:pPr>
        <w:pStyle w:val="BookText"/>
        <w:rPr/>
      </w:pPr>
      <w:r>
        <w:rPr>
          <w:rFonts w:ascii="IRNazanin" w:hAnsi="IRNazanin" w:eastAsia="IRNazanin"/>
          <w:color w:val="111111"/>
          <w:sz w:val="28"/>
          <w:sz w:val="28"/>
          <w:szCs w:val="28"/>
          <w:rtl w:val="true"/>
          <w:lang w:bidi="fa-IR"/>
        </w:rPr>
        <w:t>القول المختار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استعراض كلام العلامة الطباطبائي رحمه الله علیه ربّما تثور في الذهن بعض الإشكالات على هذا الكلام، وهل يمكن أن نتوصل إلى هذه النتيجة من هذه الآية الشريفة </w:t>
      </w:r>
    </w:p>
    <w:p>
      <w:pPr>
        <w:pStyle w:val="BookText"/>
        <w:rPr/>
      </w:pPr>
      <w:r>
        <w:rPr>
          <w:rFonts w:ascii="Amiri" w:hAnsi="Amiri" w:eastAsia="Amiri" w:cs="Amiri"/>
          <w:color w:val="111111"/>
          <w:sz w:val="28"/>
          <w:sz w:val="28"/>
          <w:szCs w:val="28"/>
          <w:rtl w:val="true"/>
          <w:lang w:bidi="ar-SA"/>
        </w:rPr>
        <w:t>ونقول بأنّ هذه الآية تتعلّق بجميع المسلمين والمؤمنين في ذلك اليوم؟ أو إنّها تتعلّق بجميع المسلمين إلى يوم القيامة؟ ثمّ نقول إنّ الله تعالى أراد أن يبيّن إسلام بعض الأشخاص بأعيانهم بحيث إذا منحهم الله تعالى القدرة والسلطة على الأرض فسوف يقيمون الصلاة ويؤتون الزكاة؟</w:t>
      </w:r>
    </w:p>
    <w:p>
      <w:pPr>
        <w:pStyle w:val="BookText"/>
        <w:rPr/>
      </w:pPr>
      <w:r>
        <w:rPr>
          <w:rFonts w:ascii="IRNazanin" w:hAnsi="IRNazanin" w:eastAsia="IRNazanin"/>
          <w:color w:val="111111"/>
          <w:sz w:val="28"/>
          <w:sz w:val="28"/>
          <w:szCs w:val="28"/>
          <w:rtl w:val="true"/>
          <w:lang w:bidi="fa-IR"/>
        </w:rPr>
        <w:t>مناقشة العلامة الطباطبائي رحمه الله علیه في ردّ قول أهل السنّة بالنسبة</w:t>
      </w:r>
    </w:p>
    <w:p>
      <w:pPr>
        <w:pStyle w:val="BookText"/>
        <w:rPr/>
      </w:pP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في كلام العلّامة الطباطبائي رحمه الله علیه في ردّ قول أهل السنّة بالنسبة للمقطع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مفسّري أهل السنّة يرون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بالمهاجرين، ولكن هذا القول مجانب للصواب من عدّة جهات يقول العلّامة رحمه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بهم خصوص المهاجرين بأعيانهم سواء كانت الآيات مكيّة أو مدنيّة، وإن كان المذكور من جهة المظلوميّة هو إخراجهم من ديارهم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الجهات التي ذكرها العلّامة رحمه الله علیه في كلامه عبارة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عموميّة الموصوف تستلزم عدم انحصار الموصول في شخص معين</w:t>
      </w:r>
    </w:p>
    <w:p>
      <w:pPr>
        <w:pStyle w:val="BookText"/>
        <w:rPr/>
      </w:pPr>
      <w:r>
        <w:rPr>
          <w:rFonts w:ascii="Amiri" w:hAnsi="Amiri" w:eastAsia="Amiri" w:cs="Amiri"/>
          <w:color w:val="111111"/>
          <w:sz w:val="28"/>
          <w:sz w:val="28"/>
          <w:szCs w:val="28"/>
          <w:rtl w:val="true"/>
          <w:lang w:bidi="ar-SA"/>
        </w:rPr>
        <w:t xml:space="preserve">الجهة الأولى، أنّ القول بانحصار الموصول في شخص معين يتنافى ويتعارض مع عموميّة الموصوف الوارد في صدر الآية الشريفة، بمعنى أنّ الآيات السابقة تعتبر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على الجملة السابقة،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وسوف نفصل الكلام في هذا المورد، يقول العلّامة الطباطبائي رحمه الله 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ذلك لمنافاته عموم الموصوف المذكور في صدر الآيات وعموم حكم </w:t>
      </w:r>
    </w:p>
    <w:p>
      <w:pPr>
        <w:pStyle w:val="BookText"/>
        <w:rPr/>
      </w:pPr>
      <w:r>
        <w:rPr>
          <w:rFonts w:ascii="Amiri" w:hAnsi="Amiri" w:eastAsia="Amiri" w:cs="Amiri"/>
          <w:color w:val="111111"/>
          <w:sz w:val="28"/>
          <w:sz w:val="28"/>
          <w:szCs w:val="28"/>
          <w:rtl w:val="true"/>
          <w:lang w:bidi="ar-SA"/>
        </w:rPr>
        <w:t>الجهاد لهم ولغيرهم قطعاً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أخرى أنّ السيّد الطباطبائي رحمه الله علیه يقول إنّ الآية عامّة وتشمل جميع المسلمين وتأذن لهم بالقتال، فهذا الموصوف عامّ، فلماذا يكون 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فئة خاصّة منهم والقول بأنّه ينحصر في جماعة معيّنة؟</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صدر الإسلام مشمولة لهذه الآية</w:t>
      </w:r>
    </w:p>
    <w:p>
      <w:pPr>
        <w:pStyle w:val="BookText"/>
        <w:rPr/>
      </w:pPr>
      <w:r>
        <w:rPr>
          <w:rFonts w:ascii="IRNazanin" w:hAnsi="IRNazanin" w:eastAsia="IRNazanin"/>
          <w:color w:val="111111"/>
          <w:sz w:val="28"/>
          <w:sz w:val="28"/>
          <w:szCs w:val="28"/>
          <w:rtl w:val="true"/>
          <w:lang w:bidi="fa-IR"/>
        </w:rPr>
        <w:t>الجهة الثانية التي يبينها العلّامة الطباطبائي رحمه الله علیه في كلامه،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المجتمع الصالح الذي عقد لأوّل مرّة في المدينة ثمّ أنبسط فشمل عامّة جزيرة العرب في عهد النبي صلی الله علیه وآله وسلم وهو أفضل مجتمع متكون في تاريخ الإسلام تقام فيه الصلاة وتؤتى فيه الزكاة وتؤمر فيه بالمعروف وتنهى فيه عن المنكر مشمول للآية قطعاً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فالعلامة قدّس سرّه يعتقد أنّ حكومة صدر الإسلام في المدينة في عصر النبي الأكرم صلی الله علیه وآله وسلم هى المصداق البارز لهذه الآية الشريفة ومشمولة لهذا الحكم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النبي الأكرم صلی الله علیه وآله وسلم وأصحابه في صدر الإسلام لأنّهم كانوا يقيمون الصلاة ويؤتون الزكاة ويأمرون بالمعروف وينهون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ويتابع العلّامة الطباطبائي قدّس سرّه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السبب الأوّل ثمّ العامل الغالب فيه الأنصار دون المهاجرين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أننا نعلم أنّ الأنصار كانوا عاملاً مهمّاً فى تشكيل هذه الحكومة في صدر الإسلام لا المهاجرين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في تاريخ الإسلام لم يشكّلوا مثل هذا المجتمع</w:t>
      </w:r>
    </w:p>
    <w:p>
      <w:pPr>
        <w:pStyle w:val="BookText"/>
        <w:rPr/>
      </w:pPr>
      <w:r>
        <w:rPr>
          <w:rFonts w:ascii="Amiri" w:hAnsi="Amiri" w:eastAsia="Amiri" w:cs="Amiri"/>
          <w:color w:val="111111"/>
          <w:sz w:val="28"/>
          <w:sz w:val="28"/>
          <w:szCs w:val="28"/>
          <w:rtl w:val="true"/>
          <w:lang w:bidi="ar-SA"/>
        </w:rPr>
        <w:t>الجهة الثالثة التي يبينها العلّامة الطباطبائي قدّس سرّه في كلامه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يتّفق في تاريخ الإسلام للمهاجرين خاصّة أن يعقدوا وحدهم مجتمعاً من غير شركة من الأنصار فيقيموا الحقّ ويميتوا الباطل فيه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العلّامة قدّس سرّه يخاطب أهل السنّة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الآية منحصرة بالمهاجرين، فليس من الضروري القول بأنّ المهاجرين كانوا جماعة لم يكن الأنصار منهم، لأنّ التاريخ لم يخبرنا بهذه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يقول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يقال إنّ المراد بهم أشخاص الخلفاء الراشدين أو خصوص علي علیه السلام على الخلاف بين أهل السنّة والشيعة، وفي ذلك إفساد معنى جميع الآيات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بعض المسلمين في صدر الإسلام، لم يكن إحياء للحقّ</w:t>
      </w:r>
    </w:p>
    <w:p>
      <w:pPr>
        <w:pStyle w:val="BookText"/>
        <w:rPr/>
      </w:pPr>
      <w:r>
        <w:rPr>
          <w:rFonts w:ascii="Amiri" w:hAnsi="Amiri" w:eastAsia="Amiri" w:cs="Amiri"/>
          <w:color w:val="111111"/>
          <w:sz w:val="28"/>
          <w:sz w:val="28"/>
          <w:szCs w:val="28"/>
          <w:rtl w:val="true"/>
          <w:lang w:bidi="ar-SA"/>
        </w:rPr>
        <w:t>وإماتة للباطل</w:t>
      </w:r>
    </w:p>
    <w:p>
      <w:pPr>
        <w:pStyle w:val="BookText"/>
        <w:rPr/>
      </w:pPr>
      <w:r>
        <w:rPr>
          <w:rFonts w:ascii="IRNazanin" w:hAnsi="IRNazanin" w:eastAsia="IRNazanin"/>
          <w:color w:val="111111"/>
          <w:sz w:val="28"/>
          <w:sz w:val="28"/>
          <w:szCs w:val="28"/>
          <w:rtl w:val="true"/>
          <w:lang w:bidi="fa-IR"/>
        </w:rPr>
        <w:t>الجهة الرابعة التي يستعرضها العلّامة الطباطبائي رحمه الله علیه في كلامه، قوله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التاريخ يضبط من أعمال الصدر الأوّل وخاصّة المهاجرين منهم أموراً لا يسعنا أن نسمّيها إحياء للحقّ وإماتة للباطل سواءً قلنا بكونهم مجتهدين معذورين أم لا، فليس المراد توصيف الأشخاص بل المجموع من حيث هو مجموع</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مناقشة نظرية العلّامة الطباطبائي رحمه الله علیه من جهة القول المختار</w:t>
      </w:r>
    </w:p>
    <w:p>
      <w:pPr>
        <w:pStyle w:val="BookText"/>
        <w:rPr/>
      </w:pPr>
      <w:r>
        <w:rPr>
          <w:rFonts w:ascii="IRNazanin" w:hAnsi="IRNazanin" w:eastAsia="IRNazanin"/>
          <w:color w:val="111111"/>
          <w:sz w:val="28"/>
          <w:sz w:val="28"/>
          <w:szCs w:val="28"/>
          <w:rtl w:val="true"/>
          <w:lang w:bidi="fa-IR"/>
        </w:rPr>
        <w:t>وطبقاً للتحقيق، فإنّ نظرية العلامة الطباطبائي رحمه الله علیه التي تقول إنّ هذه الآية لا تتعلّق بأشخاص معينين هي نظريّة صحيحة، ولكن سبق أنّ ذكرنا أنّ هذه الآية الشريفة تشير إلى جماعة من الناس، ولكن حسب القول المختار، فئمّة إشكالات عدّة ترد على نظريّة العلامة الطباطبائي قدّس سرّه، وهي عبارة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عموميّة كلام العلّامة قدّس سرّه</w:t>
      </w:r>
    </w:p>
    <w:p>
      <w:pPr>
        <w:pStyle w:val="BookText"/>
        <w:rPr/>
      </w:pPr>
      <w:r>
        <w:rPr>
          <w:rFonts w:ascii="Amiri" w:hAnsi="Amiri" w:eastAsia="Amiri" w:cs="Amiri"/>
          <w:color w:val="111111"/>
          <w:sz w:val="28"/>
          <w:sz w:val="28"/>
          <w:szCs w:val="28"/>
          <w:rtl w:val="true"/>
          <w:lang w:bidi="ar-SA"/>
        </w:rPr>
        <w:t>أوّل إشكال يرد على هذه المقولة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استنباط هذا القول من هذه الآية الشريفة بأنّ طبع المسلم يقتضي أن يقوم بالإصلاح والصلح؟ وبعبارة أخرى، إنّ ظاهر الآية الشريفة أنّ هذه الأعمال تتعلّق بجماعة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الآية في مورد المسلمين في صدر الإسلام محلّ خلاف</w:t>
      </w:r>
    </w:p>
    <w:p>
      <w:pPr>
        <w:pStyle w:val="BookText"/>
        <w:rPr/>
      </w:pPr>
      <w:r>
        <w:rPr>
          <w:rFonts w:ascii="Amiri" w:hAnsi="Amiri" w:eastAsia="Amiri" w:cs="Amiri"/>
          <w:color w:val="111111"/>
          <w:sz w:val="28"/>
          <w:sz w:val="28"/>
          <w:szCs w:val="28"/>
          <w:rtl w:val="true"/>
          <w:lang w:bidi="ar-SA"/>
        </w:rPr>
        <w:t>الآية الثانية تدلّ على فعل خاصّ، بمعنى الآية تدلّ على أنّه إذا أعطى الله تبارك وتعالى القدرة والسلطة لجماعة فسوف يقومون بتحقيق الأمور الأربعة المذكورة، ولا يجدون أي مانع يمنعهم من ذلك، ولكن كما قال العلّامة الطباطبائي إذا اجتمع المؤمنون في زمان واستلموا زمام السلطة والقدرة، ولكن منعهم مانع وعارض من ذلك بحيث لم يستطيوا إقامة الأحكام الأربعة فهل يمكن مع ذلك، ندّعي أنّ هذه الآية الشريفة نازلة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أن الشرطية في الآية، تنفى رأي العلّامة قدّس سرّه</w:t>
      </w:r>
    </w:p>
    <w:p>
      <w:pPr>
        <w:pStyle w:val="BookText"/>
        <w:rPr/>
      </w:pPr>
      <w:r>
        <w:rPr>
          <w:rFonts w:ascii="Amiri" w:hAnsi="Amiri" w:eastAsia="Amiri" w:cs="Amiri"/>
          <w:color w:val="111111"/>
          <w:sz w:val="28"/>
          <w:sz w:val="28"/>
          <w:szCs w:val="28"/>
          <w:rtl w:val="true"/>
          <w:lang w:bidi="ar-SA"/>
        </w:rPr>
        <w:t xml:space="preserve">إذا كانت هذه الآية ناظرة إلى جماعة من المسلمين في صدر الإسلام، لماذا ورد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بيان نقطتين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تبيّنت المسائل والنقاط المتقدّمة نرى من اللازم الإشارة إلى نقطتين </w:t>
      </w:r>
    </w:p>
    <w:p>
      <w:pPr>
        <w:pStyle w:val="BookText"/>
        <w:rPr/>
      </w:pPr>
      <w:r>
        <w:rPr>
          <w:rFonts w:ascii="Amiri" w:hAnsi="Amiri" w:eastAsia="Amiri" w:cs="Amiri"/>
          <w:color w:val="111111"/>
          <w:sz w:val="28"/>
          <w:sz w:val="28"/>
          <w:szCs w:val="28"/>
          <w:rtl w:val="true"/>
          <w:lang w:bidi="ar-SA"/>
        </w:rPr>
        <w:t>أخيرتين فيما يخصّ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الأمور الأربعة عند الله تعالى</w:t>
      </w:r>
    </w:p>
    <w:p>
      <w:pPr>
        <w:pStyle w:val="BookText"/>
        <w:rPr/>
      </w:pPr>
      <w:r>
        <w:rPr>
          <w:rFonts w:ascii="Amiri" w:hAnsi="Amiri" w:eastAsia="Amiri" w:cs="Amiri"/>
          <w:color w:val="111111"/>
          <w:sz w:val="28"/>
          <w:sz w:val="28"/>
          <w:szCs w:val="28"/>
          <w:rtl w:val="true"/>
          <w:lang w:bidi="ar-SA"/>
        </w:rPr>
        <w:t>إنّ الأوامر الإلهيّة الأربعة الواردة في هذه الآية الشريفة تعتبر من الأمور المهمّة جدّاً عند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المضاعف للإتيان بالأمور الأربعة بالنسبة للحكومة</w:t>
      </w:r>
    </w:p>
    <w:p>
      <w:pPr>
        <w:pStyle w:val="BookText"/>
        <w:rPr/>
      </w:pPr>
      <w:r>
        <w:rPr>
          <w:rFonts w:ascii="Amiri" w:hAnsi="Amiri" w:eastAsia="Amiri" w:cs="Amiri"/>
          <w:color w:val="111111"/>
          <w:sz w:val="28"/>
          <w:sz w:val="28"/>
          <w:szCs w:val="28"/>
          <w:rtl w:val="true"/>
          <w:lang w:bidi="ar-SA"/>
        </w:rPr>
        <w:t>رغم أنّ هذا الكلام صحيح، وهو أنّ الإتيان بالأمور الأربعة واجب على كلّ فرد من المسلمين، ولكن من حيث الحكومة فثمّة وجوب مضاعف على من يتولّى زمام أمور السلطة والحكومة في المجتمع الإسلامي،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الشريفة ظاهرة فى وجوب قيام الحكومة بتطبيق هذه التوصيات الأربع في فضاء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شؤون الحاكم الإسلامي، الأمر بالمعروف والنهي عن المنكر، بمعنى أنّ الأمر بالمعروف والنهي عن المنكر، وإن كان من الواجبات الشخصيّة للإنسان المسلم، ولكن عندما يتمّ تشكيل الحكومة الإسلاميّة وتملك جماعة من المسلمين زمام السلطة ومقاليد الحكومة في الأرض، فإنّ هذا الوجوب سيكون مضاعفاً، إذن يجب على الحكومة الإسلاميّة القيام بهذا الركن الأساس في الشريعة الإسلاميّة، وهو الأمر بالمعروف والنهي عن المتكر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فالحكومة الإسلاميّة لا تنفك أبداً عن هاتين الوظيفتين، وهاتان الوظيفتان تعدّان من الواجبات الأساسية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66" w:name="pg20240_209363"/>
    </w:p>
    <w:p>
      <w:pPr>
        <w:pStyle w:val="Heading2"/>
        <w:numPr>
          <w:ilvl w:val="1"/>
          <w:numId w:val="1"/>
        </w:numPr>
        <w:rPr/>
      </w:pPr>
      <w:bookmarkStart w:id="67" w:name="__RefHeading___Toc5248852_2320776876"/>
      <w:bookmarkStart w:id="68" w:name="_Toc24"/>
      <w:bookmarkEnd w:id="66"/>
      <w:bookmarkEnd w:id="67"/>
      <w:r>
        <w:rPr>
          <w:rtl w:val="true"/>
        </w:rPr>
        <w:t>الاستعداد</w:t>
      </w:r>
      <w:bookmarkEnd w:id="68"/>
    </w:p>
    <w:p>
      <w:pPr>
        <w:pStyle w:val="Heading3"/>
        <w:numPr>
          <w:ilvl w:val="2"/>
          <w:numId w:val="1"/>
        </w:numPr>
        <w:rPr/>
      </w:pPr>
      <w:bookmarkStart w:id="69" w:name="__RefHeading___Toc5248854_2320776876"/>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لظهور الامام المهد عجل الله تعالی فرجه الشریف</w:t>
      </w:r>
    </w:p>
    <w:p>
      <w:pPr>
        <w:pStyle w:val="BookText"/>
        <w:rPr/>
      </w:pPr>
      <w:r>
        <w:rPr>
          <w:rFonts w:ascii="IRNazanin" w:hAnsi="IRNazanin" w:eastAsia="IRNazanin"/>
          <w:color w:val="111111"/>
          <w:sz w:val="28"/>
          <w:sz w:val="28"/>
          <w:szCs w:val="28"/>
          <w:rtl w:val="true"/>
          <w:lang w:bidi="fa-IR"/>
        </w:rPr>
        <w:t>السید ناظم الصافي الموسوي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ISBN:978-614-426-016-6</w:t>
      </w:r>
    </w:p>
    <w:p>
      <w:pPr>
        <w:pStyle w:val="BookText"/>
        <w:rPr/>
      </w:pPr>
      <w:r>
        <w:rPr>
          <w:rFonts w:ascii="Amiri" w:hAnsi="Amiri" w:eastAsia="Amiri" w:cs="Amiri"/>
          <w:color w:val="111111"/>
          <w:sz w:val="28"/>
          <w:sz w:val="28"/>
          <w:szCs w:val="28"/>
          <w:rtl w:val="true"/>
          <w:lang w:bidi="ar-SA"/>
        </w:rPr>
        <w:t>دار المحجة البيض</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almahajja@terranetlb</w:t>
      </w:r>
    </w:p>
    <w:p>
      <w:pPr>
        <w:pStyle w:val="BookText"/>
        <w:rPr/>
      </w:pPr>
      <w:r>
        <w:rPr>
          <w:rFonts w:ascii="Amiri" w:hAnsi="Amiri" w:eastAsia="Amiri" w:cs="Amiri"/>
          <w:color w:val="111111"/>
          <w:sz w:val="28"/>
          <w:sz w:val="28"/>
          <w:szCs w:val="28"/>
          <w:rtl w:val="true"/>
          <w:lang w:bidi="ar-SA"/>
        </w:rPr>
        <w:t>القامة و الحياة الليل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 info@daralmahaja.com</w:t>
      </w:r>
      <w:r>
        <w:rPr>
          <w:rFonts w:eastAsia="Times New Roman" w:cs="Times New Roman" w:ascii="Times New Roman" w:hAnsi="Times New Roman"/>
          <w:color w:val="111111"/>
          <w:sz w:val="28"/>
          <w:szCs w:val="28"/>
          <w:rtl w:val="true"/>
          <w:lang w:val="en-US" w:bidi="en-US"/>
        </w:rPr>
        <w:t xml:space="preserve"> </w:t>
      </w:r>
      <w:bookmarkStart w:id="71" w:name="pg20240_209365"/>
    </w:p>
    <w:p>
      <w:pPr>
        <w:pStyle w:val="Heading3"/>
        <w:numPr>
          <w:ilvl w:val="2"/>
          <w:numId w:val="1"/>
        </w:numPr>
        <w:rPr/>
      </w:pPr>
      <w:bookmarkStart w:id="72" w:name="__RefHeading___Toc5248856_2320776876"/>
      <w:bookmarkStart w:id="73" w:name="_Toc26"/>
      <w:bookmarkEnd w:id="71"/>
      <w:bookmarkEnd w:id="72"/>
      <w:r>
        <w:rPr>
          <w:rtl w:val="true"/>
        </w:rPr>
        <w:t>من شروط</w:t>
      </w:r>
      <w:bookmarkEnd w:id="73"/>
    </w:p>
    <w:p>
      <w:pPr>
        <w:pStyle w:val="BookText"/>
        <w:rPr/>
      </w:pPr>
      <w:r>
        <w:rPr>
          <w:rFonts w:ascii="IRNazanin" w:hAnsi="IRNazanin" w:eastAsia="IRNazanin"/>
          <w:color w:val="111111"/>
          <w:sz w:val="28"/>
          <w:sz w:val="28"/>
          <w:szCs w:val="28"/>
          <w:rtl w:val="true"/>
          <w:lang w:bidi="fa-IR"/>
        </w:rPr>
        <w:t>الاستعداد لظهور الإمام المهدي عجل الله تعالی فرجه الشریف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الاعتقاد الجازم بالإمام المهدي عجل الله تعالی فرجه الشریف، والاستدلال على ذلك بالقرآن الكريم، والسُّنة الشريفة، والعقل والإجماع، وليست فكرته شيعية أنتجتها ظروف الكبت والإرهاب مثل ما يدعي القسم الضال والمضل عن الحق، وهو من ذكره وأكد عليه النبي الأكرم محمد صلی الله علیه وآله وسلم، بالإمام المهدي ابن الإمام الحسن بن علي العسكري وهو الإمام المعصوم مفروض الطاعة الثاني عشر، حيث إن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على الأئمة الاثني عشر، أولهم أمير المؤمنين غائب عن علي بن أبي طالب علیه السلام، وآخرهم محمد المهدي ابن الحسن العسكري علیه السلام، والذي ولد قبل أكثر من ألف سنة وأنه الأنظار من ذلك الزمان، ويظهر بعد أن يأذن الله سبحانه وتعالى له ليملأ الأرض قسطاً وعدلاً بعدما ملئت ظلماً ، وجوراً، وتؤكد الروايات أن المهدي من قريش، أخرج أحمد والماوردي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أبشروا بالمهدي، رجل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قريش، من عترتي، يخرج على اختلاف من الناس وزلزال، فيملأ الأرض 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وأنه سينتصر ويحكم العالم بأسره، وتتوحد على يده الملل والنحل، وتبلغ العلوم ذروتها بفضله، الذي يرسله الله تعالى حيث يشاء لإنقاذ الناس من الظلم، وإزالة الشرك من على وجه الأرض، وتقرير التوحيد وعبودية الإنسان الله تعالى، وتحكيم شريعة الله تعالى وحدوده في حياة الناس، وهو الذي يقود هذا الانقلاب الكوني الشامل الواسع، في انتقال القوة من الطبقة المترفة المستكبرة الفاسدة إلى الطبقة الصالحة المستضعفة والتي وصفها الله 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الَّذِينَ اسْتُضْعِفُوا فِي الْأَرْضِ وَنَجْعَلَهُمْ أَيمَةً وَنَجْعَلَهُمُ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الجويني الخرساني عن سعيد ابن جبير عن عبد الله بن عباس، وذكر المجلسي بنفس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علي بعدي اثنا عشر أولهم أخي، وآخرهم ولدي،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ولدك ؟ قال المهدي يملؤها قسطاً وعدلاً كما ملئت جوراً وظلماً، والذي بعثني بالحق نبياً لو لم يبق من الدنيا إلا يوم واحد، لأطال الله ذلك اليوم حتى يخرج </w:t>
      </w:r>
    </w:p>
    <w:p>
      <w:pPr>
        <w:pStyle w:val="BookText"/>
        <w:rPr/>
      </w:pPr>
      <w:r>
        <w:rPr>
          <w:rFonts w:ascii="IRNazanin" w:hAnsi="IRNazanin" w:eastAsia="IRNazanin"/>
          <w:color w:val="111111"/>
          <w:sz w:val="28"/>
          <w:sz w:val="28"/>
          <w:szCs w:val="28"/>
          <w:rtl w:val="true"/>
          <w:lang w:bidi="fa-IR"/>
        </w:rPr>
        <w:t>فيه ولدي المهدي، فينزل روح الله عيسى ابن مريم علیه السلام فيصلي خلفه، وتشرق الأرض بنور ربها، ويبلغ سلطانه المشرق والمغرب</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الاعتقاد بأن الإمام المهدي علیه السلام، أنه واسطة وصول الفيوضات الإلهية والناموس الأعظم وقطب الأرض والنعم غير المتناهية الدنيوية والأخروية حتى وهو غائب عن الأنظار، إن نور الوجود والعلم والهداية وسائر الفيوضات والكمالات والخيرات تصل إلى الخلق ببركته وببركة عجل الله تعالی فرجه الشریف الشفاعة وبالتوسل به عجل الله تعالی فرجه الشریف تظهر الحقائق والمعارف لأوليائه وتنكشف البلايا والفتن عنهم كما يقول الله سبحانه وتعالى في الحجة بكل 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الارتباط بالإمام الحجة المهدي عجل الله تعالی فرجه الشریف ليس مجرد ارتباط بفكرة عقيدية غيبية بل بإنسان كامل حيٍّ جسداً وروحاً يعيش بيننا يرانا ونراه يعرفنا ولا نعرفه يسددنا ويوجهنا إلى حيث مصلحتنا ومصلحة الأمة وهو إمام الإنس والجن بل إمام الكون وقوامه، فلولا وجود الإمام لساخت الأرض بأهلها، </w:t>
      </w:r>
    </w:p>
    <w:p>
      <w:pPr>
        <w:pStyle w:val="BookText"/>
        <w:rPr/>
      </w:pPr>
      <w:r>
        <w:rPr>
          <w:rFonts w:ascii="Amiri" w:hAnsi="Amiri" w:eastAsia="Amiri" w:cs="Amiri"/>
          <w:color w:val="111111"/>
          <w:sz w:val="28"/>
          <w:sz w:val="28"/>
          <w:szCs w:val="28"/>
          <w:rtl w:val="true"/>
          <w:lang w:bidi="ar-SA"/>
        </w:rPr>
        <w:t>فهو أمان لأهل الأرض كما أن النجوم أمان لأهل السماء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كما ورد في الأحاديث المأثورة عنهم علیهم السلام وهذا يعني الإمام لو سحب ألطافه ولم يتدخل في بعض الشؤون، ولم يعمل على رعاية الأمة وتسديدها في حركتها ومواقفها فالله وحده يعلم كيف سيصبح حال المجتمع الإسلامي وإلى أي درجة من الانحطاط والضياع يمكن أن 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كتب الإمام عجل الله تعالی فرجه الشریف مخاطباً الشيخ المفيد ومن ورائه كل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أي الشدائد واصطلمكم الأعداء، فاتقوا الله جلّ جلاله، وظاهرونا على انتياشكم من فتنة قد أنافت عليكم، يهلك فيها من حمّ أجله ويحمى عنها من أدرك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المهدي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لأمان لأهل الأرض كما أن النجوم أمان لأهل السماء</w:t>
      </w:r>
      <w:r>
        <w:rPr>
          <w:rFonts w:eastAsia="IRNazanin" w:cs="IRNazanin"/>
          <w:color w:val="111111"/>
          <w:sz w:val="28"/>
          <w:szCs w:val="28"/>
          <w:rtl w:val="true"/>
          <w:lang w:bidi="fa-IR"/>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المنتظر عجل الله تعالی فرجه الشریف في توقيعه المبارك الذي أجاب فيه على رسالة إسحاق بن يعقوب وأمر فيها بعدم الخوض فيما لا يعنيه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يَتَأَيُّهَا الَّذِينَ ءَامَنُوا لَا تَسْتَلُوا عَنْ 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أحد من آبائي إلا وقعت في عنقه </w:t>
      </w:r>
    </w:p>
    <w:p>
      <w:pPr>
        <w:pStyle w:val="BookText"/>
        <w:rPr/>
      </w:pPr>
      <w:r>
        <w:rPr>
          <w:rFonts w:ascii="Amiri" w:hAnsi="Amiri" w:eastAsia="Amiri" w:cs="Amiri"/>
          <w:color w:val="111111"/>
          <w:sz w:val="28"/>
          <w:sz w:val="28"/>
          <w:szCs w:val="28"/>
          <w:rtl w:val="true"/>
          <w:lang w:bidi="ar-SA"/>
        </w:rPr>
        <w:t>بيعة لطاغية زمانه، وإني أخرج حين أخرج ولا بيعة لأحد الطواغيت في عنقي، أما وجه الانتفاع بي في غيبتي، فكالانتفاع بالشمس إذا غيبتها عن الأبصار السحاب، وإني لأمان لأهل الأرض كما أن النجوم أمان لأهل السماء، فأغلقوا السؤال عما لا يعنيكم ولا تتكلفوا على ما قد كفيتم، وأكثروا الدعاء بتعجيل الفرج فإن ذلك فرجكم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تقليد الفقيه العادل واجب على كل مكلف لم يبلغ رتبة الاجتهاد في عصر الغيبة، وهذا التقليد المقيد بالشرط من الآداب الرفيعة والتقوى، وأن يسمعواله ويطيعوا أوامره تمهيداً لدولة الإمام المهدي عجل الله تعالی فرجه الشریف، وجاء في حديث الإمام الحسن العسكري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محاربة الحواجز اللونية والاجتماعية والقومية التي تفصل المجموعات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فضل لعربي على أعجمي ولا لقرشي على </w:t>
      </w:r>
    </w:p>
    <w:p>
      <w:pPr>
        <w:pStyle w:val="BookText"/>
        <w:rPr/>
      </w:pPr>
      <w:r>
        <w:rPr>
          <w:rFonts w:ascii="Amiri" w:hAnsi="Amiri" w:eastAsia="Amiri" w:cs="Amiri"/>
          <w:color w:val="111111"/>
          <w:sz w:val="28"/>
          <w:sz w:val="28"/>
          <w:szCs w:val="28"/>
          <w:rtl w:val="true"/>
          <w:lang w:bidi="ar-SA"/>
        </w:rPr>
        <w:t>حبشي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كلكم لآدم وآدم من تراب، أكرمكم عند الله أتقاكم وليس لعربي على أعجمي ولا لأحمر على أبيض ولا أسود فضل إلّا بالتقوى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حقوق الإنسان بكل دقة حسب ما شرعه الدين الإسلامي الحنيف، والابتعاد عن أي قانون لا يمت بصلة للدين الإسلامي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كل من سار على خلاف شريعة السماء السمحاء، مختل عقلياً وغير مؤدب بآداب الإسلام الحنيف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الالتفاف حول العلماء الربانيين الأتقياء المخلصين للاستفادة منهم في مجالات الحياة الدينية أو المجالات الأخرى، وعدم التأثر بالعواطف والالتفاف عليهم للمصالح الشخصية الفاسدة، وأن لا يصغي الممهد إلى أي وسواس خنّاس معاند للحق والمذهب، وليعلم الممهد أي خطوةٍ منحرفةٍ تشكل خطراً في إطار إقامة دولة الحق والتضعيف من حركة الاستعداد لظهور الإمام المهدي عجل الله تعالی فرجه الشریف،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 أو أحبّ العلماء، أو تكون رابعاً</w:t>
      </w:r>
    </w:p>
    <w:p>
      <w:pPr>
        <w:pStyle w:val="BookText"/>
        <w:rPr/>
      </w:pPr>
      <w:r>
        <w:rPr>
          <w:rFonts w:ascii="Amiri" w:hAnsi="Amiri" w:eastAsia="Amiri" w:cs="Amiri"/>
          <w:color w:val="111111"/>
          <w:sz w:val="28"/>
          <w:sz w:val="28"/>
          <w:szCs w:val="28"/>
          <w:rtl w:val="true"/>
          <w:lang w:bidi="ar-SA"/>
        </w:rPr>
        <w:t>فتهلك ببغضهم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 لتوحيد بلاد الإسلام الجغرافية حتى تنصهر </w:t>
      </w:r>
    </w:p>
    <w:p>
      <w:pPr>
        <w:pStyle w:val="BookText"/>
        <w:rPr/>
      </w:pPr>
      <w:r>
        <w:rPr>
          <w:rFonts w:ascii="Amiri" w:hAnsi="Amiri" w:eastAsia="Amiri" w:cs="Amiri"/>
          <w:color w:val="111111"/>
          <w:sz w:val="28"/>
          <w:sz w:val="28"/>
          <w:szCs w:val="28"/>
          <w:rtl w:val="true"/>
          <w:lang w:bidi="ar-SA"/>
        </w:rPr>
        <w:t>في دولة واحدة إلى أن تصل في آخر المطاف في دولة الإمام المهدي عجل الله تعالی فرجه الشریف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لدى صاحب كل عقل سليم، أن تفكك البلاد الإسلامية، بوجود الحدود الجغرافية بينها من الأسباب</w:t>
      </w:r>
    </w:p>
    <w:p>
      <w:pPr>
        <w:pStyle w:val="BookText"/>
        <w:rPr/>
      </w:pPr>
      <w:r>
        <w:rPr>
          <w:rFonts w:ascii="Amiri" w:hAnsi="Amiri" w:eastAsia="Amiri" w:cs="Amiri"/>
          <w:color w:val="111111"/>
          <w:sz w:val="28"/>
          <w:sz w:val="28"/>
          <w:szCs w:val="28"/>
          <w:rtl w:val="true"/>
          <w:lang w:bidi="ar-SA"/>
        </w:rPr>
        <w:t>الرئيسية في تخلف وتناحر المسلمين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العمل الحثيث في القضاء على الهرج والمرج </w:t>
      </w:r>
      <w:r>
        <w:rPr>
          <w:rStyle w:val="FootnoteAnchor"/>
          <w:rtl w:val="true"/>
        </w:rPr>
        <w:footnoteReference w:id="192"/>
      </w:r>
      <w:r>
        <w:rPr>
          <w:rFonts w:ascii="Amiri" w:hAnsi="Amiri" w:eastAsia="Amiri" w:cs="Amiri"/>
          <w:color w:val="111111"/>
          <w:sz w:val="28"/>
          <w:sz w:val="28"/>
          <w:szCs w:val="28"/>
          <w:rtl w:val="true"/>
          <w:lang w:bidi="ar-SA"/>
        </w:rPr>
        <w:t>، الذي يدور في هذا الزمان بين الفرد والآخر، والبلد والآخر، ونحو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السَامِ كَافَةً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ففضل العبادة في الهرج كهجرة المن، يعني إلى النبي صلی الله علیه وآله وسلم كما ورد في الحديث النبوي، وهذه المنزلة الرفيعة هي التي يسعى إليها المهد في عصر الغيبة الهجرة إلى الإمام المهدي عجل الله تعالی فرجه الشریف ، ويؤكد لنا رسول الله صلی الله علیه وآله وسلم عن حجم الفتنة التي ستكون في آخر الزمان والتي يجب أن يحذرها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 صماء بكماء عمياء من أشرف لها استشرفت له، وإشراف اللسان فيها كوقوع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فاحذر عزيزي الممهد لدولة النور من تلك الفتن التي يكون أصحابها لا يسمعون للحق ولا ينطقون فيه للحق ، فالقابض</w:t>
      </w:r>
    </w:p>
    <w:p>
      <w:pPr>
        <w:pStyle w:val="BookText"/>
        <w:rPr/>
      </w:pPr>
      <w:r>
        <w:rPr>
          <w:rFonts w:ascii="Amiri" w:hAnsi="Amiri" w:eastAsia="Amiri" w:cs="Amiri"/>
          <w:color w:val="111111"/>
          <w:sz w:val="28"/>
          <w:sz w:val="28"/>
          <w:szCs w:val="28"/>
          <w:rtl w:val="true"/>
          <w:lang w:bidi="ar-SA"/>
        </w:rPr>
        <w:t>فيها على دينه كالماسك على جمرة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التصدق بما يتيسر بالاستمرار والتكرار لحفظ الإمام المهدي عجل الله تعالی فرجه الشریف ، وتشجيع المؤمنين على ذلك العمل الحسن، فقد ورد في دعاء التصدق حين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هذه لك ومنك وهي صدقة عن مولانا محمد عجل الله تعالی فرجه الشریف، وصلّ عليه بين أسفاره وحركاته وسكناته في ساعات ليله ونهاره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يكون الإمام المهدي عجل الله تعالی فرجه الشریف، أحب إليه من نفسه وأهله،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وأهلي أحبّ إليه من أهله، وعترتي أحبّ إليه من عترته، وذاتي أحب إليه من ذاته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التبشير بقضية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آداب الممهد دعوة المسلمين عامة إلى المنقذ الحقيقي للبشرية الإمام المهدي عجل الله تعالی فرجه الشریف واستغلال الأجهزة الحديثة الإعلامية، للاستفادة من التكنيك والتقنية الموجودة في العالم لنشر ذلك الوعي الرباني، وكذلك دعوة الناس إلى عبادة الله تعالى مولاهم الحق بإخلاص والتجرد عن حبِّ حطام الدنيا، والتوغل في أفكارهم، ليطلعوا على واقعهم السيئ </w:t>
      </w:r>
    </w:p>
    <w:p>
      <w:pPr>
        <w:pStyle w:val="BookText"/>
        <w:rPr/>
      </w:pPr>
      <w:r>
        <w:rPr>
          <w:rFonts w:ascii="Amiri" w:hAnsi="Amiri" w:eastAsia="Amiri" w:cs="Amiri"/>
          <w:color w:val="111111"/>
          <w:sz w:val="28"/>
          <w:sz w:val="28"/>
          <w:szCs w:val="28"/>
          <w:rtl w:val="true"/>
          <w:lang w:bidi="ar-SA"/>
        </w:rPr>
        <w:t>وأسباب ترديه لتركهم العمل والامتثال لأوامر القرآن الكريم والعترة الطاهرة، ويرسم لهم المنهج الصحيح للنهوض من كبوتهم بشرح مبادئ الإسلام لهم ورائدنا في كل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وَأُولَيكَ هُمُ الْمُفْلِحُو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القيام تعظيماً لسماع اسمه المبارك عجل الله تعالی فرجه الشریف لا سيما عند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وتعليم صغار السّن على ذلك العمل، حتى يُزرع وينمو معهم حبّ وتعظيم الإمام المهدي عجل الله تعالی فرجه الشریف، فقد ورد أنه ذكر اسمه المبارك عجل الله تعالی فرجه الشریف في مجلس الإمام الصادق علية السلام فقام تعظيماً واحتراماً له، وفي تنزيه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علیه السلام سُئل عن سبب القيام عند ذكر القائم من ألقاب الحجة فقال عجل الله تعالی فرجه الشریف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طولانية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أيضاً عن الإمام الرضا علیه السلام، أنه قام في مجلسه بخراسان عند ذكر لفظة القائم ووضع يده على رأسه الشريف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وفي كتاب مشكاة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دعبل قصيدته المعروفة على </w:t>
      </w:r>
    </w:p>
    <w:p>
      <w:pPr>
        <w:pStyle w:val="BookText"/>
        <w:rPr/>
      </w:pPr>
      <w:r>
        <w:rPr>
          <w:rFonts w:ascii="IRNazanin" w:hAnsi="IRNazanin" w:eastAsia="IRNazanin"/>
          <w:color w:val="111111"/>
          <w:sz w:val="28"/>
          <w:sz w:val="28"/>
          <w:szCs w:val="28"/>
          <w:rtl w:val="true"/>
          <w:lang w:bidi="fa-IR"/>
        </w:rPr>
        <w:t xml:space="preserve">الرضا علیه السلام، وذكره عجل الله تعالی فرجه الشریف، وضع الرضا علیه السلام يده على لان رأسه وتواضع قائماً ودعا له بالفرج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المواظبة على هذا الدعاء بعد كل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بالله رباً وبالإسلام ديناً، وبمحمد صلى الله عليه وآله نبياً، ويعلي إماماً، وبالحسن والحسين، وعلي، ومحمد، وجعفر، وموسى، وعلي، ومحمد، وعلي، ومحمد، وعلي، والحسن، والخلف الصالح علیه السلام، أئمة ، وسادة، وقادة، بهم أتولى، ومن أعدائهم أتبرأ</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تقول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العفو والعافية والمعافاة في الدنيا والآخرة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أهمية إحياء ذكر الإمام المهدي عجل الله تعالی فرجه الشریف بين الناس في المحافل والمجالس الخاصة وفي السّر والعلن، في هذه النقطة من أعمال الاستعداد نصل إلى سرّ التأكيد البالغ على ذكر أهل البيت علیهم السلام عموماً ، فعن جميل بن دراج عن معتب مولى أبي عبد الله علیه السلام، قال سمعته يقول 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ابلغ مواليي عني السلام وإني أقول رحم الله عبداً اجتمع مع آخر فتذاكر أمرنا فإن ثالثهما ملك </w:t>
      </w:r>
    </w:p>
    <w:p>
      <w:pPr>
        <w:pStyle w:val="BookText"/>
        <w:rPr/>
      </w:pPr>
      <w:r>
        <w:rPr>
          <w:rFonts w:ascii="Amiri" w:hAnsi="Amiri" w:eastAsia="Amiri" w:cs="Amiri"/>
          <w:color w:val="111111"/>
          <w:sz w:val="28"/>
          <w:sz w:val="28"/>
          <w:szCs w:val="28"/>
          <w:rtl w:val="true"/>
          <w:lang w:bidi="ar-SA"/>
        </w:rPr>
        <w:t>يستغفر لهما وما اجتمع اثنان على ذكرنا إلّا باهى الله تعالى بهما الملائكة فإذا اجتمعتم فاشتغلوا بالذكر فإن في اجتماعكم ومذاكرتكم إحياؤنا وخير الناس من بعدنا من ذا نر يأمرنا ودعا إلى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ترى بأنَّ الإمام علیه السلام يطلق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w:t>
      </w:r>
    </w:p>
    <w:p>
      <w:pPr>
        <w:pStyle w:val="BookText"/>
        <w:rPr/>
      </w:pPr>
      <w:r>
        <w:rPr>
          <w:rFonts w:ascii="IRNazanin" w:hAnsi="IRNazanin" w:eastAsia="IRNazanin"/>
          <w:color w:val="111111"/>
          <w:sz w:val="28"/>
          <w:sz w:val="28"/>
          <w:szCs w:val="28"/>
          <w:rtl w:val="true"/>
          <w:lang w:bidi="fa-IR"/>
        </w:rPr>
        <w:t>تقييد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فاشتغلوا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يُطبِّقه على ذكرهم علیهم السلام، وهذا دليل على عدم انفصال ذكرهم عن ذكر الله تعالى، إن ذكر أهل البيت علیهم السلام عنه هو تمهيد فعال لظهور الإمام المهدي عجل الله تعالی فرجه الشریف وتشهير واضح بأحقية أهل البيت علیهم السلام في خلافة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على كل ممهد لدولة الإمام أنَّ ذكرهم علیهم السلام لا يعني الحديث عن سيرتهم من تاريخ ولادتهم وشهادتهم</w:t>
      </w:r>
    </w:p>
    <w:p>
      <w:pPr>
        <w:pStyle w:val="BookText"/>
        <w:rPr/>
      </w:pPr>
      <w:r>
        <w:rPr>
          <w:rFonts w:ascii="Amiri" w:hAnsi="Amiri" w:eastAsia="Amiri" w:cs="Amiri"/>
          <w:color w:val="111111"/>
          <w:sz w:val="28"/>
          <w:sz w:val="28"/>
          <w:szCs w:val="28"/>
          <w:rtl w:val="true"/>
          <w:lang w:bidi="ar-SA"/>
        </w:rPr>
        <w:t>وبيان مناقبهم فحسب، بل إحياء لتعاليمهم وتنفيذ لوصاياهم والإعداد الصحيح لدولتهم العالمية، التي ستقام بإذنه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الدعاء للإمام بالحفظ والسلامة والأمان من شرِّ شياطين الإنس والجن والدعاء للإمام علیه السلام بطلب الظفر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والنصر وغلبته على الكفار والملحدين والمنافقين وإقامة </w:t>
      </w:r>
    </w:p>
    <w:p>
      <w:pPr>
        <w:pStyle w:val="BookText"/>
        <w:rPr/>
      </w:pPr>
      <w:r>
        <w:rPr>
          <w:rFonts w:ascii="IRNazanin" w:hAnsi="IRNazanin" w:eastAsia="IRNazanin"/>
          <w:color w:val="111111"/>
          <w:sz w:val="28"/>
          <w:sz w:val="28"/>
          <w:szCs w:val="28"/>
          <w:rtl w:val="true"/>
          <w:lang w:bidi="fa-IR"/>
        </w:rPr>
        <w:t>دولة الحق ، ويستحب أن يختتم الممهد أدعيته اليومية بالدعاء بتعجيل فرج الإمام المهدي عجل الله تعالی فرجه الشریف وظهوره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القائم بأمرك الحجة ابن الحسن المهدي عليه وعلى آبائه أفضل الصلاة والسلام في هذه الساعة وفي كل ساعة ولياً وحافظاً وقائداً وناصراً ودليلاً ومؤيداً ومريداً حتى تسكنه أرضك طوعاً وتمتعه فيها طويلاً وعرضاً وتجعله وذريته من الأئمة الوارثين، اللهم انصره وانتصر به واجعل النصر منك وعلى يده واجعل النصر له والفتح على وجهه ولا توجه الأمر إلى غيره، اللهم اظهر به دينك وسنّة نبيك حتى لايستخفي بشيء من الحق مخافة أحد من الخلق، اللهم إني أرغب إليك في دولة كريمة تعز بها الإسلام وأهله، وتذل بها النفاق وأهله، وتجعلنا فيها من الدعاة إلى طاعتك والقادة إلى سبيلك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وآتنا في الدنيا حسنة وفي الآخرة حسنة وقنا عذاب النار واجمع لنا خير الدارين واقض عنا جميع ما تحب فيهما واجعل لنا في ذلك الخيرة برحمتك ومنك في عافية آمين رب العالمين وزدنا من فضلك ويدك الملأى فإن كل معط ينقص من ملكه وعطاؤك يزيد في ملكك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الرضا بالمهدي عجل الله تعالی فرجه الشریف إماماً وقائداً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بالإمام المهدي عجل الله تعالی فرجه الشریف المنقذ من الضلال إماماً وقائداً أمر ضروري، وكذلك معرفة الإمام المهدي عجل الله تعالی فرجه الشریف معرفة حقيقية لا مجرد دعوة، إن الذين يدّعون الرضا والمعرفة كثيرون، ولكن عملهم معاكس لتعجيل الفرج والعمل الصالح الذي يهيئ القاعدة، وأفئدتهم منه هواء، والإمام المهدي علیه السلام علينة منهم براء، والرضا والمعرفة أمران متلازمان لا ينفك أحدهما عن الآخر، وينطبق قوله تعالى على الذين يدعون المعرفة والرضا وهم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يُخَدِعُونَ اللَّهَ وَالَّذِينَ ءَامَنُوا وَمَا يَخدَعُونَ إِلَّا أَنفُسَهُمْ وَمَا يَشْعُرُونَ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يكون الإنسان مهموماً للإمام المهدي عجل الله تعالی فرجه الشریف في أيام الغيبة والفراق بسبب عدم القدرة إلى الوصول إليه مع وجوده بيننا عجل الله تعالی فرجه الشریف، ومشارطة وملازمة هذا الهمّ من أجل الرقي إلى عشق وحب الإمام المهدي عجل الله تعالی فرجه الشریف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على تقوية الإيمان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والأئمة الأطهار علیهم السلام ، والعمل الصالح، للتمكن من اجتياز الفتن بسلام التي تدور في العالم أجمع في هذا الزمان، من </w:t>
      </w:r>
    </w:p>
    <w:p>
      <w:pPr>
        <w:pStyle w:val="BookText"/>
        <w:rPr/>
      </w:pPr>
      <w:r>
        <w:rPr>
          <w:rFonts w:ascii="IRNazanin" w:hAnsi="IRNazanin" w:eastAsia="IRNazanin"/>
          <w:color w:val="111111"/>
          <w:sz w:val="28"/>
          <w:sz w:val="28"/>
          <w:szCs w:val="28"/>
          <w:rtl w:val="true"/>
          <w:lang w:bidi="fa-IR"/>
        </w:rPr>
        <w:t>قتل للنفس المحترمة وارتكاب للفواحش علناً وكثرة الفساد، حيث يتمكن منه كل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زمان القابض على دينه كالماسك على جمر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يعلم الإنسان جيداً أن الإمام المهديعجل الله تعالی فرجه الشریف مطلع على خفايا أعمال العباد في آناء الليل والنهار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عجل الله تعالی فرجه الشریف حجة الله تعالى على خلقة والحاكم الأصل في بلاده، والمطلع على أسرار وجوده ، فيعمل الممهد وكأنما الإمام علیه السلام هو الذي يأمره في التكليف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مذاكرة الكتب الإسلامية لمذهب الحق، مذهب أهل البيت علیه السلام، وعلى وجه الخصوص الكتب التي تتعلق بالقضية المهدوية، من أجل النضوج الفكري في هذا المجال</w:t>
      </w:r>
    </w:p>
    <w:p>
      <w:pPr>
        <w:pStyle w:val="BookText"/>
        <w:rPr/>
      </w:pPr>
      <w:r>
        <w:rPr>
          <w:rFonts w:ascii="IRNazanin" w:hAnsi="IRNazanin" w:eastAsia="IRNazanin"/>
          <w:color w:val="111111"/>
          <w:sz w:val="28"/>
          <w:sz w:val="28"/>
          <w:szCs w:val="28"/>
          <w:rtl w:val="true"/>
          <w:lang w:bidi="fa-IR"/>
        </w:rPr>
        <w:t>وعرض الشُّبه التي تدور حول قضية الإمام المهدي عجل الله تعالی فرجه الشریف على أهل الاختصاص في مجال العقيدة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التأثر لانتشار الفساد في الأرض بجميع أشكاله وعدم وجود المنقذ منه، وخروج الناس عن الدين واتّباعهم للمنحرفين عن العقيدة الصحيحة، وتصرخ صراخ الجريح، لقد انشق الفجر، وتنفس الصبح، وسطعت الشمس في رابعة النهار لتكشف الخبايا، وتميط اللثام عن وجوه أعداء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الإسلام، ولا من مناصر لشريعة محمد صلی الله علیه وآله وسلم إلا قليل، الكثير عملهم مجرد شعارات نشرت في الكتب والمجلات وكتبت على الجدران والبعض القليل من الشيعة والمحبين ينتظرون الفرج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الشعور بالحزن لعدم تسلم الخلافة والحكم للإمام العظيم والمنقذ للأرض ما دام الإمام غائباً، وأن حكمه يقود الناس للرقي إلى السعادة الحقيقية، وهو الذي يملك الإمكانات العظيمة لإغاثة المظلوم ونشر العدل والإحسان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المشاركة الدائمة للأنشطة الإسلامية، مثل المجالس</w:t>
      </w:r>
    </w:p>
    <w:p>
      <w:pPr>
        <w:pStyle w:val="BookText"/>
        <w:rPr/>
      </w:pPr>
      <w:r>
        <w:rPr>
          <w:rFonts w:ascii="Amiri" w:hAnsi="Amiri" w:eastAsia="Amiri" w:cs="Amiri"/>
          <w:color w:val="111111"/>
          <w:sz w:val="28"/>
          <w:sz w:val="28"/>
          <w:szCs w:val="28"/>
          <w:rtl w:val="true"/>
          <w:lang w:bidi="ar-SA"/>
        </w:rPr>
        <w:t>الحسينية والمسابقات الإسلامية والمحاضرات والمهرجانات</w:t>
      </w:r>
    </w:p>
    <w:p>
      <w:pPr>
        <w:pStyle w:val="BookText"/>
        <w:rPr/>
      </w:pPr>
      <w:r>
        <w:rPr>
          <w:rFonts w:ascii="Amiri" w:hAnsi="Amiri" w:eastAsia="Amiri" w:cs="Amiri"/>
          <w:color w:val="111111"/>
          <w:sz w:val="28"/>
          <w:sz w:val="28"/>
          <w:szCs w:val="28"/>
          <w:rtl w:val="true"/>
          <w:lang w:bidi="ar-SA"/>
        </w:rPr>
        <w:t xml:space="preserve">الشعرية وكل المحافل الداعمة للإسلام ونحو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الإقرار بإمامته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وآله وسلم المتواتر بين السنة والشيعة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أشعر الحديث الشريف بضرورة وجود الإمام ووجوب معرفته مدى الحياة، لأن إضافة الإمام إلى الزمان تستلزم استمرارية الإمامة، وتجددها عبر الأزمنة والعصور، وفي هذا الزمان هو الإمام المهدي عجل الله تعالی فرجه الشریف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والفقيه الذي تقلّده هو نائب للإمام علیه السلام، وقال </w:t>
      </w:r>
    </w:p>
    <w:p>
      <w:pPr>
        <w:pStyle w:val="BookText"/>
        <w:rPr/>
      </w:pPr>
      <w:r>
        <w:rPr>
          <w:rFonts w:ascii="IRNazanin" w:hAnsi="IRNazanin" w:eastAsia="IRNazanin"/>
          <w:color w:val="111111"/>
          <w:sz w:val="28"/>
          <w:sz w:val="28"/>
          <w:szCs w:val="28"/>
          <w:rtl w:val="true"/>
          <w:lang w:bidi="fa-IR"/>
        </w:rPr>
        <w:t xml:space="preserve">الإمام علي علیه السلام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w:t>
      </w:r>
    </w:p>
    <w:p>
      <w:pPr>
        <w:pStyle w:val="BookText"/>
        <w:rPr/>
      </w:pPr>
      <w:r>
        <w:rPr>
          <w:rFonts w:ascii="Amiri" w:hAnsi="Amiri" w:eastAsia="Amiri" w:cs="Amiri"/>
          <w:color w:val="111111"/>
          <w:sz w:val="28"/>
          <w:sz w:val="28"/>
          <w:szCs w:val="28"/>
          <w:rtl w:val="true"/>
          <w:lang w:bidi="ar-SA"/>
        </w:rPr>
        <w:t>الشافي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انتظار الفرج وتوقع ظهوره المبارك والرجاء وانتظاره بالعمل والدعاء والتقوى والورع ،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إكمال الدين للصدوق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أعمال أمتي انتظار الفرج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بقيتم بلا إمام هدى، ولا علم، يتبرأ بعضكم من بعض، فعند ذلك تميزون وتمحصون وتغربلون</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لتكسرن تكسر الزجاج، وإن الزجاج ليعاد فيعود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لتكسرن تكسر الفخار، فإن الفخار ليتكسر فلا يعود كما كان، والله لتغريلنّ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لتميزن، ووالله لتمحصن حتى لا يبقى منكم إلا الأقل، وصعر كفّه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وعن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لنا دولة يجيء الله بها </w:t>
      </w:r>
    </w:p>
    <w:p>
      <w:pPr>
        <w:pStyle w:val="BookText"/>
        <w:rPr/>
      </w:pPr>
      <w:r>
        <w:rPr>
          <w:rFonts w:ascii="Amiri" w:hAnsi="Amiri" w:eastAsia="Amiri" w:cs="Amiri"/>
          <w:color w:val="111111"/>
          <w:sz w:val="28"/>
          <w:sz w:val="28"/>
          <w:szCs w:val="28"/>
          <w:rtl w:val="true"/>
          <w:lang w:bidi="ar-SA"/>
        </w:rPr>
        <w:t>إذا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للثاني عشر كالشاهر سيفه بين يدي رسول الله صلی الله علیه وآله وسلم يذب عنه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وعن الإمام المهدي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الدعاء بتعجيل الفرج، فإن ذلك فرجكم</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إن من الأعمال المهمة جداً في عصر الغيبة الانتظار والرجاء، لأن أمرهم صعبٌ مُستَصعَبٌ، حيث وردت أحاديث كثيرة جدّاً تؤكِّد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يَحتمله إلا مَلَكٌ مقرَّب أو نبي مرسل أو عبد امتحن الله قلبه للا يمان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دولة المهدي دولة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المذكورة في الأحاديث للمؤمن الذي يحتمل أمرهم كلِّها صفاتٌ تنبئ عن واقع نوراني قد استولى على ذلك الإنسان المتَّصف بتلك الصفات ككونه ملكاً مقرباً أو نبيًّا مُرسلاً أو عبداً ممتحناً </w:t>
      </w:r>
    </w:p>
    <w:p>
      <w:pPr>
        <w:pStyle w:val="BookText"/>
        <w:rPr/>
      </w:pPr>
      <w:r>
        <w:rPr>
          <w:rFonts w:ascii="Amiri" w:hAnsi="Amiri" w:eastAsia="Amiri" w:cs="Amiri"/>
          <w:color w:val="111111"/>
          <w:sz w:val="28"/>
          <w:sz w:val="28"/>
          <w:szCs w:val="28"/>
          <w:rtl w:val="true"/>
          <w:lang w:bidi="ar-SA"/>
        </w:rPr>
        <w:t xml:space="preserve">أو صدوراً منيرة أو قلوباً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إن دلَّ على شيء فإنما يدل على أن الواقع الذي سوف يحققه ولي الأمر عجل الله تعالی فرجه الشریف هو واقع يختلف تماماً عمّا نعيشه نحن في عصرنا الحالي من العيشة المادية الصرفة التي لا تتحلى بالمعنوية والنورانية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مَلأت هذه الدنيا أفكارَنا وأذهاننا بحيث لم تسمح لنا أن نتصور تلك الدولة تصوراً صحيحاً ناهيك عن التصديق بها كما هي، وبالفعل صار هذا الأمر أمراً صعباً مستصعباً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علينا أن نجدّد نظرنا في فهم ومعرفة دولة المهدي كي نرغب فيها وننتظرها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الزيارة الجامعة الكبيرة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 بحقكم مقرّ بفضلكم محتمل لعلمكم محتجب بذمتكم معترف بكم مؤمن بإيابكم مصدق برجعتكم منتظر لأمركم مرتقب لدولتكم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زيارة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أئمة الهدى السلام علیکم یا أعلام التقى السلام عليكم يا أولاد رسول الله أنا عارف بحقكم مستبصر بشأنكم موقن بإيابكم مصدق برجعتكم منتظر لأيامكم مرتقب لدولتكم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فضح علماء السوء ووعاظ السلاطين، أولئك المتلبسين بلبوس الدين والمجندين سرّاً وعلانية لخدمة </w:t>
      </w:r>
    </w:p>
    <w:p>
      <w:pPr>
        <w:pStyle w:val="BookText"/>
        <w:rPr/>
      </w:pPr>
      <w:r>
        <w:rPr>
          <w:rFonts w:ascii="Amiri" w:hAnsi="Amiri" w:eastAsia="Amiri" w:cs="Amiri"/>
          <w:color w:val="111111"/>
          <w:sz w:val="28"/>
          <w:sz w:val="28"/>
          <w:szCs w:val="28"/>
          <w:rtl w:val="true"/>
          <w:lang w:bidi="ar-SA"/>
        </w:rPr>
        <w:t>السلطان الجائر والذين يمارسون أخطر دور على الإطلاق</w:t>
      </w:r>
    </w:p>
    <w:p>
      <w:pPr>
        <w:pStyle w:val="BookText"/>
        <w:rPr/>
      </w:pPr>
      <w:r>
        <w:rPr>
          <w:rFonts w:ascii="Amiri" w:hAnsi="Amiri" w:eastAsia="Amiri" w:cs="Amiri"/>
          <w:color w:val="111111"/>
          <w:sz w:val="28"/>
          <w:sz w:val="28"/>
          <w:szCs w:val="28"/>
          <w:rtl w:val="true"/>
          <w:lang w:bidi="ar-SA"/>
        </w:rPr>
        <w:t>لاستغلالهم احترام وثقة الناس بالعلماء وطاعتهم النقية</w:t>
      </w:r>
    </w:p>
    <w:p>
      <w:pPr>
        <w:pStyle w:val="BookText"/>
        <w:rPr/>
      </w:pPr>
      <w:r>
        <w:rPr>
          <w:rFonts w:ascii="IRNazanin" w:hAnsi="IRNazanin" w:eastAsia="IRNazanin"/>
          <w:color w:val="111111"/>
          <w:sz w:val="28"/>
          <w:sz w:val="28"/>
          <w:szCs w:val="28"/>
          <w:rtl w:val="true"/>
          <w:lang w:bidi="fa-IR"/>
        </w:rPr>
        <w:t>لهم، مثل هؤلاء أخطر على الإسلام من الملحدين والكفرة، وأكثر عرقلة لدولة الإمام المهدي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ومن الأعمال المهمة في عصر الغيبة المباركة للإمام المهدي عجل الله تعالی فرجه الشریف التضرّع والمسألة من الله تبارك وتعالى الحفظ الإيمان والدين من شبهات الشياطين والزنادقة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الصادق علية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المتمسك فيها بدينه كالخارط لشوك القتاد بيده، ثم 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فليتق الله عبد، وليتمسك بدينه</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وعن الإمام الصادق علية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ذلك الزمان أي شيء أعمل؟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تهذيب النفس من الصفات الرذيلة، وتحول الشخصية الإسلامية إلى قرآن ناطق بالحق، إن دولة الإمام المهدي عجل الله تعالی فرجه الشریف، تدعو الناس إلى الطريق الذي يصل إلى ذلك الكمال الملكوتي، وليتممو ا مكارم الأخلاق ، وليزكوا النفوس، وإن هذه الدولة لها مقومات ومن هذه المقومات تغير ما في النفس من الرذائل والتحلي بالفضائل، قال تعالى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فتغيير ما بالنفس وتهذيبها شرط لازم لتعجيل ظهور الإمام المهدي عجل الله تعالی فرجه الشریف، وإقامة تلك الدولة العظمى التي ستقام إن شاء الله تعالى إن شاء الناس أو أبوا، ولكن التمهيد أمر ضروري لتعجيل ذلك الفرج البهي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الاستعانة والاستنجاد والاستغاثة بالإمام المهدي عجل الله تعالی فرجه الشریف عند الشدائد والأهوال والبلايا والأمراض وعند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المهدي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وإن كنا ناوين بمكاننا النائي عن مساكن الظالمين، حسب الذي أراناه الله تعالى من الصلاح، ولشيعتنا المؤمنين في ذلك ما دامت دولة الدنيا للفاسقين، فإنا نحيط علماً بأنبائكم </w:t>
      </w:r>
    </w:p>
    <w:p>
      <w:pPr>
        <w:pStyle w:val="BookText"/>
        <w:rPr/>
      </w:pPr>
      <w:r>
        <w:rPr>
          <w:rFonts w:ascii="Amiri" w:hAnsi="Amiri" w:eastAsia="Amiri" w:cs="Amiri"/>
          <w:color w:val="111111"/>
          <w:sz w:val="28"/>
          <w:sz w:val="28"/>
          <w:szCs w:val="28"/>
          <w:rtl w:val="true"/>
          <w:lang w:bidi="ar-SA"/>
        </w:rPr>
        <w:t>ولا يعزب عنا شيء من أخباركم، ومعرفتنا بالذل الذي</w:t>
      </w:r>
    </w:p>
    <w:p>
      <w:pPr>
        <w:pStyle w:val="BookText"/>
        <w:rPr/>
      </w:pP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بالثقلين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الهدى والنور، وهو الثّقل الأكبر، وحبله الممدود من السماء إلى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الثقل الأصغر، أهل البيت الذين أذهب الله عنهم الرجس، وقال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 أَلَا إِنِّي مُخَلِّفُ فِيكُمْ كِتَابِ رَبِّي عَزَّ وَجَلٍ وَ عِتْرَتِي أَهْلَ بَيْتِي ، ثُمَّ أَخَذَ بِيَدِ عَلِيِّ فَقَالَ هَذَا عَلِيُّ مَعَ الْقُرْآنِ‏ ، والقرآن مع عليّ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Pr>
        <w:footnoteReference w:id="2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حديث آخر لرسول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ما إن تمسكتم به لن تضلوا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الحديث أيضاً مشهور في كتب المسلمين كصحيح مسلم والترمذي ومسند أحمد </w:t>
      </w:r>
    </w:p>
    <w:p>
      <w:pPr>
        <w:pStyle w:val="BookText"/>
        <w:rPr/>
      </w:pPr>
      <w:r>
        <w:rPr>
          <w:rFonts w:ascii="IRNazanin" w:hAnsi="IRNazanin" w:eastAsia="IRNazanin"/>
          <w:color w:val="111111"/>
          <w:sz w:val="28"/>
          <w:sz w:val="28"/>
          <w:szCs w:val="28"/>
          <w:rtl w:val="true"/>
          <w:lang w:bidi="fa-IR"/>
        </w:rPr>
        <w:t>وغيرها، فلتخلف الأمة الإسلامية علاقة بين هذا الحديث الذي ينفي الضلالة عن الأمة بتمسكها بالثقلين، والتمسك بهما يُعد الأساس الرئيسي في التمهيد لدولة الإمام المهدي عجل الله تعالی فرجه الشریف، وأخرج الشيخ الكليني في الكافي والصدوق في إكمال الدين والنعماني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 الله الصادق علیه السلام، حين يسأله الراوي عن تكليفه في زمان الغيبة، حين تكثر الفتن ودعاوى الضلال وتنتشر الشبهات،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 قال فنظر إلى شمس داخلة في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ترى هذه الشمس؟ فقلت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أبين من هذه الشمس، أي أن الأئمة الحق مع وأمرهم واضح كوضوح ضوء الشمس في رابعة النهار، وقيام الحجة فيه على الخلق، فلابدّ من التمسك به في زمن الغيبة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آداب الممهد لدولة الإمام المهدي عجل الله تعالی فرجه الشریف، أن يواظب على الأمر بالمعروف والنهي عن المنكر، ولا يتهاون في ذلك، لأن كل تهاون في المسألة يعد عرقلة في طريق المسيرة المهدوية، ويحافظ فى ذلك على التمسك في شروط الأمر بالمعروف والنهي عن المنكر، فإن رسول الله صلی الله علیه وآله وسلم يشير إلى ذلك الفساد والمرحلة الوخيمة للأمة </w:t>
      </w:r>
    </w:p>
    <w:p>
      <w:pPr>
        <w:pStyle w:val="BookText"/>
        <w:rPr/>
      </w:pPr>
      <w:r>
        <w:rPr>
          <w:rFonts w:ascii="Amiri" w:hAnsi="Amiri" w:eastAsia="Amiri" w:cs="Amiri"/>
          <w:color w:val="111111"/>
          <w:sz w:val="28"/>
          <w:sz w:val="28"/>
          <w:szCs w:val="28"/>
          <w:rtl w:val="true"/>
          <w:lang w:bidi="ar-SA"/>
        </w:rPr>
        <w:t xml:space="preserve">بترك الأمر بالمعروف والنهي عن المنكر، المرحلة التي يعود فيها الإسلام غريباً مثلما بدأ غريباً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 رسول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أمرتم بالمنكر، ونهيتم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ويكون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وإنكار المنكر يسري على فعل كل قوم وفرد وعلى مرِّ العصور لأن من أحبّ عمل قوم حُشر معهم، وروي أن القائم عجل الله تعالي فرجه يقتل ذراري قتلة الحسين علیه السلام لرضاهم بفعل آبائهم</w:t>
      </w:r>
      <w:r>
        <w:rPr>
          <w:rStyle w:val="FootnoteAnchor"/>
          <w:rtl w:val="true"/>
        </w:rPr>
        <w:footnoteReference w:id="208"/>
      </w:r>
      <w:r>
        <w:rPr>
          <w:rFonts w:ascii="Amiri" w:hAnsi="Amiri" w:eastAsia="Amiri" w:cs="Amiri"/>
          <w:color w:val="111111"/>
          <w:sz w:val="28"/>
          <w:sz w:val="28"/>
          <w:szCs w:val="28"/>
          <w:rtl w:val="true"/>
          <w:lang w:bidi="ar-SA"/>
        </w:rPr>
        <w:t>، يجب إظهار الكراهة والإعراض عن فاعل المنكر، قال الإمام الباقر علیه السلام في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انكروا بقلوبكم، والفظوا بألسنتكم، وصکّوا بها جباهكم، ولا تخافوا في الله لومة لائم،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فجاهد وهم بأبدانكم، وابغضوهم </w:t>
      </w:r>
    </w:p>
    <w:p>
      <w:pPr>
        <w:pStyle w:val="BookText"/>
        <w:rPr/>
      </w:pPr>
      <w:r>
        <w:rPr>
          <w:rFonts w:ascii="Amiri" w:hAnsi="Amiri" w:eastAsia="Amiri" w:cs="Amiri"/>
          <w:color w:val="111111"/>
          <w:sz w:val="28"/>
          <w:sz w:val="28"/>
          <w:szCs w:val="28"/>
          <w:rtl w:val="true"/>
          <w:lang w:bidi="ar-SA"/>
        </w:rPr>
        <w:t>بقلوبكم غير طالبين سلطاناً، ولا باغين مالاً ، ولا مريدين بالظلم ظفراً،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يفيئوا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وقد ورد عنهم علیه السلام أن بالأمر بالمعروف تقام الفرائض وتؤمّن المذاهب، وتحل المكاسب، وتمنع المظالم، وتعمر الأرض وينتصب للمظلوم من الظالم، ولايزال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بمصالح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إطعام الطعام، الإصلاح بين الناس مثل إصلاح ذات البين والموعظة ونحو ذلك، الأمر بالمعروف والنهي عن المنكر، الصدقة الجارية، نصيحة المسلمين، إصلاح الطرق، إعانة الضعيف، إيواء اليتيم، بناء المدارس والمستشفيات والساجد والحسينيات والمعامل الخدمية ونحو ذلك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بحقوق الإخوان والإحسان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قضاء حاجة المؤمن، تفريج كرب المؤمن، الطاف المؤمن وإتحافه، إكرام المؤمن، الستر على المؤمن وأن تجعل له </w:t>
      </w:r>
    </w:p>
    <w:p>
      <w:pPr>
        <w:pStyle w:val="BookText"/>
        <w:rPr/>
      </w:pPr>
      <w:r>
        <w:rPr>
          <w:rFonts w:ascii="Amiri" w:hAnsi="Amiri" w:eastAsia="Amiri" w:cs="Amiri"/>
          <w:color w:val="111111"/>
          <w:sz w:val="28"/>
          <w:sz w:val="28"/>
          <w:szCs w:val="28"/>
          <w:rtl w:val="true"/>
          <w:lang w:bidi="ar-SA"/>
        </w:rPr>
        <w:t>المحامل إن أخطأ، خدمة المسلم ولو باجاه، البرّ بالمؤمن والإعانة عليه ونحو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الإكثار من الصلاة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يعجب البعض من السرّ العجيب المخبوء على البعض والأثر الفعلي في الصلاة على محمد وآل محمد واعتبارها من الآداب المهمة في الاستعداد لظهور الإمام المهدي عجل الله تعالي فرجه، إن الصلاة على محمد وآل محمد هي من الكنوز التي يعجز الإنسان عن فضلها، فهي المفتاح لكثير من الحقائق والعلوم الربانية، فإذاً من المهم جداً المواظبة والإكثار منها في عصر الغيبة، وبشرط فهم معاني هذه الألفاظ مع الرياضة البعدية لها، 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على محمد وآل محمد عشراً صلى الله عليه وملائكته مائة مرة، ومن صلى على محمد وآل محمد مائة صلى الله عليه وملائكته ألفاً، أما تسمع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يُصَلِّي عَلَيْكُمْ وَ مَلائِكَتُهُ خرِجَكُم مِنَ الظُّلْمَةِ إِلَى النُّورِ وَ كانَ بِالْمُؤْمِنِينَ رَحِيماً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وعن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من </w:t>
      </w:r>
    </w:p>
    <w:p>
      <w:pPr>
        <w:pStyle w:val="BookText"/>
        <w:rPr/>
      </w:pPr>
      <w:r>
        <w:rPr>
          <w:rFonts w:ascii="Amiri" w:hAnsi="Amiri" w:eastAsia="Amiri" w:cs="Amiri"/>
          <w:color w:val="111111"/>
          <w:sz w:val="28"/>
          <w:sz w:val="28"/>
          <w:szCs w:val="28"/>
          <w:rtl w:val="true"/>
          <w:lang w:bidi="ar-SA"/>
        </w:rPr>
        <w:t>الله عز وجل رحمة، ومن الملائكة تزكية، ومن الناس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بالتسليم له فيما ورد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وصلوات ملائكته وأنبيائه ورسله وجميع خلقه على محمد وآل محمد، والسلام عليه وعليهم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ثواب من صلى على النبي وآله بهذه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الخروج من الذنوب، والله كهيئة يوم ولدته أمه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استحباب الصلاة عليه في أكثر من مورد كما في دعاء الافتتاح، وكالصلاة الواردة عن الإمام العسكري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وليك وابن أوليائك ولي الأمر المنتظر الحجة ابن الحسن، اللهم صلّ على وليك وابن أوليائك الذين فرضت طاعتهم </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أو بالصلاة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وَلِيِّكَ وَابْنِ أَوْلِيَائِكَ </w:t>
      </w:r>
    </w:p>
    <w:p>
      <w:pPr>
        <w:pStyle w:val="BookText"/>
        <w:rPr/>
      </w:pPr>
      <w:r>
        <w:rPr>
          <w:rFonts w:ascii="Amiri" w:hAnsi="Amiri" w:eastAsia="Amiri" w:cs="Amiri"/>
          <w:color w:val="111111"/>
          <w:sz w:val="28"/>
          <w:sz w:val="28"/>
          <w:szCs w:val="28"/>
          <w:rtl w:val="true"/>
          <w:lang w:bidi="ar-SA"/>
        </w:rPr>
        <w:t>الَّذينَ فَرَضْتَ طَاعَتَهُمْ وَأَوْجَبْتَ حَقَّهُمْ وَاذْهَبْتَ عَنْهُمُ الرِّجْسَ وَطَهَّرْتَهُمْ تَطْهيراً، اللّهُمَّ انْصُرْهُ وَانْتَصِرْ بِهِ لدينِكَ وَانْصُرْ بِهِ أَوْلِياءَكَ وأَوْلِياءَهُ وَشِيعَتَهُ وأَنْصارَهُ، وَاجْعَلْنا مِنْهُمْ ، اللّهُمَّ أَعِذْهُ مِنْ شَرِّ كُلِّ باغ وَطاغَ وَمِنْ شَرِّ جَميعِ خَلْقِكَ، وَاحْفَظْهُ مِنْ بَيْنِ يَدِيهِ وَمِنْ خَلْفِهِ وَعَنْ يَمِينِهِ وَعَنْ شِمَالِهِ ، وَاحْرُسْهُ وَامْنَعْهُ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مِنْ مَشارِقِ الْأَرْضَ وَمَغارِبِها وَبَرِّها وَبَحْرِها وَامْلاً بِهِ الْأَرْضِ عَدْلاً وَأَظْهِرْ بِهِ دِينَ نَبِيِّكَ عَلَيْهِ وَآلِهِ السَّلامُ ، وَاجْعَلْنِي اللَّهُمَّ مِنْ أَنْصارِهِ وَأَعْوانِهِ وَأَتْباعِهِ وَشِيعَتِهِ وَأَرِنِي فِي آلِ مُحَمَّد مَا يَأْمَلُونَ وَفِي عَدُوِّهِمْ مَا يَحْذَرُونَ إلهَ الْحَقِّ آمين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صلِّ عليه صلاة تظهر بها حجته وتوضح بها بهجته وترفع بها درجته وتؤيد بها سلطانه وتعظم بها برهانه وتشرِّف بها مكانه، وتعلّي بها بنيانه، وتعزُّ بها نصره، وترفع بها قدره، وتسمي بها ذكره، وتظهر بها كلمته، وتكثّر </w:t>
      </w:r>
    </w:p>
    <w:p>
      <w:pPr>
        <w:pStyle w:val="BookText"/>
        <w:rPr/>
      </w:pPr>
      <w:r>
        <w:rPr>
          <w:rFonts w:ascii="Amiri" w:hAnsi="Amiri" w:eastAsia="Amiri" w:cs="Amiri"/>
          <w:color w:val="111111"/>
          <w:sz w:val="28"/>
          <w:sz w:val="28"/>
          <w:szCs w:val="28"/>
          <w:rtl w:val="true"/>
          <w:lang w:bidi="ar-SA"/>
        </w:rPr>
        <w:t>بها نصرته، وتعزُّ بها دعوته، وتزيده بها إكراماً، وتجعله للمتقين بها إماماً، وتبلغه منا تحية وسلاماً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واليقظة ومجاهدة العدوّ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صادقة تنصبُّ في سبيل الله تعالى مقدّماً ما يملك من النفس والمال لقيام دولة الإمام المهدي عجل الله تعالي فرجه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بِأَمْوَلِكُمْ وَأَنفُسِكُمْ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مجاهداً كل أمر يحول ويعرقل تعجيل الظهور الشريف للإمام وتحقيق النصر لدولة الإمام المنتظر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بنفسه بل أعلى مستوى منه متوفّر في المجاهد الحقيقي الذي يتمنَّى في كلِّ صباحٍ ومساءٍ أن يعيش في ظلِّ ذلك المعشوق روحي لتراب مقدمه الفداء ولسان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بقربه إلى الله وشهوده مقام ربِّه صار كالمتشحِّط بدمه في سبيل الله شهيداً في سبيل الله ، وليس للشهيد خصوصيةٌ كمصداق بل الخصوصية والقيمة لمفهوم الشهادة التي تعني الوصول إلى الله وشهود وجه المحبوب، والحذر واليقظة من المعادين لتمهيد دولة الإمام المهدي عجل الله تعالي فرجه من أهل الكفر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والنفاق والفسوق، لاسيما اليهود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القوى الشيطانية </w:t>
      </w:r>
    </w:p>
    <w:p>
      <w:pPr>
        <w:pStyle w:val="BookText"/>
        <w:rPr/>
      </w:pP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يتربصون للمسلمين وينتهزون الفرص للسيطرة الكاملة على الإسلام، بواسطة عملائهم من الأنظمة والحكام الذين راحوا يتآمرون على الإسلام باسم الإسلام، وإظهار الحرص على نشره، أن يكون الممهد مستعداً لكل طارئ ويقظاً، وصعباً على عدوّه أن ينال منه أو أن يباغته ليقضي عليه، والمباغتة مبدأ من أهم مبادئ الحرب وليس جندياً حقاً من ينام عن عدوّه، لأن المبدأ السليم في محاربة الخصم هو إدخال أسوأ الاحتمالات في الحساب، وما أصدق المثل العربي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عدوّك نملة فلا تنم 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مبايعته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دعاء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أُجدّد له في صبيحة يومي هذا وما عشت من أيامي عهداً وعقداً وبيعة له في عنقي لا أحول عنها ولا أزول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بيعة الإمام مسألة واجبة في عنق كل الناس ولكن لخذلانه من أكثر الناس للأسف الشديد، آل الأمر إلى شيعته ومحبيه في البيعة، ولاسيما تجديدها يومياً، وفي مولده الشريف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من كل سنة، أو عند زيارة الأئمة علیه السلام وتجديد البيعة في حضرتهم له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الثبات على ولايته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على الناس زمان يغيب عنهم </w:t>
      </w:r>
    </w:p>
    <w:p>
      <w:pPr>
        <w:pStyle w:val="BookText"/>
        <w:rPr/>
      </w:pPr>
      <w:r>
        <w:rPr>
          <w:rFonts w:ascii="Amiri" w:hAnsi="Amiri" w:eastAsia="Amiri" w:cs="Amiri"/>
          <w:color w:val="111111"/>
          <w:sz w:val="28"/>
          <w:sz w:val="28"/>
          <w:szCs w:val="28"/>
          <w:rtl w:val="true"/>
          <w:lang w:bidi="ar-SA"/>
        </w:rPr>
        <w:t>إمامهم، طوبي للثابتين على أمرنا في ذلك الزمان، إن أدنى ما يكون لهم من الثواب أن ينادي بهم الباري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 وإمائي آمنتم بسري وصدّقتم بغيبي فابشروا بحسن الثواب مني، أي عبيدي وإمائي حقاً منكم أتقبّل وعنكم أعفو ولكم أغفر، وبكم أسقي عبادي الغيث وأدفع عنهم البلاء، لولاكم لأنزلت عليهم عذابي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تعالى في تحقيق النصر في كافة المجالات، إن من النقط الأساسية في التمهيد لدولة الإمام المهدي عجل الله تعالي فرجه التوكل على الله تعالى، والثقة به وحده، لأنه مسبب الأسباب والمعين في تحقيق النصر وإقامة تلك الدولة الإلهية التي يعيش الناس فيها في خير وأمان وسلام، ويبلغ كل فرد فيها السعادة والعدالة في الحقوق والواجبات التي على عاتق كل فرد للوطن الإسلامي الكبير الذي سيجمع جميع الملل والنحل تحت راية الإسلام الحنيف، فإن للباطل جولة وللحق دولة، ولابدّ من قيام دولة الحق، التي وعد الله تعال رسوله صلی الله علیه وآله وسلم بإنشائها في الحياة الدنيا،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يَنْصُرْكُمُ اللَّهُ فَلَا غَالِبَ لَكُمْ ۖ وَإِنْ يَخْذُلْكُمْ فَمَنْ ذَا الَّذِي يَنْصُرُكُمْ مِنْ </w:t>
      </w:r>
    </w:p>
    <w:p>
      <w:pPr>
        <w:pStyle w:val="BookText"/>
        <w:rPr/>
      </w:pPr>
      <w:r>
        <w:rPr>
          <w:rFonts w:ascii="Amiri" w:hAnsi="Amiri" w:eastAsia="Amiri" w:cs="Amiri"/>
          <w:color w:val="111111"/>
          <w:sz w:val="28"/>
          <w:sz w:val="28"/>
          <w:szCs w:val="28"/>
          <w:rtl w:val="true"/>
          <w:lang w:bidi="ar-SA"/>
        </w:rPr>
        <w:t>بَعْدِهِ ۗ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تلك الدولة لاتقوم بدون مقومات الدين فإن دستورها القرآن الكريم وسنة رسول الله صلی الله علیه وآله وسلم، وعقائدها محط نظر الله تعالى الإمام المعصوم مفترض الطاعة، فالتوكل من مقومتها التي لابدّ منه بين أتباع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وأن يوصوا فيه كل من يستبصر بطريق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كل الأفكار والشبهات والعواطف المعارضة لقضية الإمام المهدي عجل الله تعالي فرجه ، وتبديلها بعواطف ومعتقدات وأفكار صحيحة تدور في فلك القضية المهدوية على النحو الإيجابي، ويقاس نجاح هذه المسألة في الحقل الفكري بمدى تغلغل مفاهيمها في فكر الشخصية الساعية للاستعداد للتمهيد، وفي المجال النفسي على وجه الخصوص، وبمدى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انسجام الشخصية مع تلك المفاهيم الصحيحة</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240_209397"/>
      <w:bookmarkStart w:id="75" w:name="pg20240_209397"/>
      <w:bookmarkEnd w:id="75"/>
    </w:p>
    <w:p>
      <w:pPr>
        <w:pStyle w:val="Heading2"/>
        <w:numPr>
          <w:ilvl w:val="1"/>
          <w:numId w:val="1"/>
        </w:numPr>
        <w:rPr/>
      </w:pPr>
      <w:bookmarkStart w:id="76" w:name="pg20240_209397"/>
      <w:bookmarkStart w:id="77" w:name="__RefHeading___Toc5248858_2320776876"/>
      <w:bookmarkStart w:id="78" w:name="_Toc27"/>
      <w:bookmarkEnd w:id="76"/>
      <w:bookmarkEnd w:id="77"/>
      <w:r>
        <w:rPr>
          <w:rtl w:val="true"/>
        </w:rPr>
        <w:t>أَطْيَبُ الثِّمَارَ فِي عَصْرِ الِانْتِظَارُ</w:t>
      </w:r>
      <w:bookmarkEnd w:id="78"/>
    </w:p>
    <w:p>
      <w:pPr>
        <w:pStyle w:val="Heading3"/>
        <w:numPr>
          <w:ilvl w:val="2"/>
          <w:numId w:val="1"/>
        </w:numPr>
        <w:rPr/>
      </w:pPr>
      <w:bookmarkStart w:id="79" w:name="__RefHeading___Toc5248860_2320776876"/>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دِرَاسَةُ الأوضاع الْعَالِمِ قَبْلَ الظُّهُورِ عاى ضرور وَ ايات أَهْلِ الْبَيْتِ عَلَيْهِمُ السَّلَامُ و</w:t>
      </w:r>
    </w:p>
    <w:p>
      <w:pPr>
        <w:pStyle w:val="BookText"/>
        <w:rPr/>
      </w:pPr>
      <w:r>
        <w:rPr>
          <w:rFonts w:ascii="Amiri" w:hAnsi="Amiri" w:eastAsia="Amiri" w:cs="Amiri"/>
          <w:color w:val="111111"/>
          <w:sz w:val="28"/>
          <w:sz w:val="28"/>
          <w:szCs w:val="28"/>
          <w:rtl w:val="true"/>
          <w:lang w:bidi="ar-SA"/>
        </w:rPr>
        <w:t>جبولة فِي أَهُمُّ وظائفنا تُجَاهَ إِمَامٍ زَمَانِنَا الْحُجَّةَ بْنَ الْحَسَنِ عَجَّلَ اللَّهُ تَعَالِي فَرْجَهُ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جميع الحقوق محفوظة ومسجّلة للمؤلف</w:t>
      </w:r>
    </w:p>
    <w:p>
      <w:pPr>
        <w:pStyle w:val="BookText"/>
        <w:rPr/>
      </w:pPr>
      <w:r>
        <w:rPr>
          <w:rFonts w:ascii="Amiri" w:hAnsi="Amiri" w:eastAsia="Amiri" w:cs="Amiri"/>
          <w:color w:val="111111"/>
          <w:sz w:val="28"/>
          <w:sz w:val="28"/>
          <w:szCs w:val="28"/>
          <w:rtl w:val="true"/>
          <w:lang w:bidi="ar-SA"/>
        </w:rPr>
        <w:t>يحظر نسخ أو تصوير أو ترجمة أو إعادة التنضيد بشكل كامل أو جزئي أو تسجيله على أشرطة كاسيت أو إدخاله على الكمبيوتر أو برمجته على إسطوانات ضوئية إلا بموافقة خطية من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سنتر زعرور</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01/450427</w:t>
      </w:r>
    </w:p>
    <w:p>
      <w:pPr>
        <w:pStyle w:val="BookText"/>
        <w:rPr/>
      </w:pPr>
      <w:r>
        <w:rPr>
          <w:rFonts w:eastAsia="Times New Roman" w:cs="Times New Roman" w:ascii="Times New Roman" w:hAnsi="Times New Roman"/>
          <w:color w:val="111111"/>
          <w:sz w:val="28"/>
          <w:szCs w:val="28"/>
          <w:lang w:val="en-US" w:bidi="en-US"/>
        </w:rPr>
        <w:t>Published by Aalami 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Beirut Airport Road</w:t>
      </w:r>
    </w:p>
    <w:p>
      <w:pPr>
        <w:pStyle w:val="BookText"/>
        <w:rPr/>
      </w:pPr>
      <w:r>
        <w:rPr>
          <w:rFonts w:eastAsia="Times New Roman" w:cs="Times New Roman" w:ascii="Times New Roman" w:hAnsi="Times New Roman"/>
          <w:color w:val="111111"/>
          <w:sz w:val="28"/>
          <w:szCs w:val="28"/>
          <w:lang w:val="en-US" w:bidi="en-US"/>
        </w:rPr>
        <w:t>Tel:01/450426 Fax:01/450427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07801561980</w:t>
      </w:r>
      <w:r>
        <w:rPr>
          <w:rFonts w:eastAsia="IRNazanin" w:cs="IRNazanin"/>
          <w:color w:val="111111"/>
          <w:sz w:val="28"/>
          <w:szCs w:val="28"/>
          <w:rtl w:val="true"/>
          <w:lang w:bidi="fa-IR"/>
        </w:rPr>
        <w:t xml:space="preserve"> </w:t>
      </w:r>
      <w:bookmarkStart w:id="81" w:name="pg20240_209399"/>
    </w:p>
    <w:p>
      <w:pPr>
        <w:pStyle w:val="Heading3"/>
        <w:numPr>
          <w:ilvl w:val="2"/>
          <w:numId w:val="1"/>
        </w:numPr>
        <w:rPr/>
      </w:pPr>
      <w:bookmarkStart w:id="82" w:name="__RefHeading___Toc5248862_2320776876"/>
      <w:bookmarkStart w:id="83" w:name="_Toc29"/>
      <w:bookmarkEnd w:id="81"/>
      <w:bookmarkEnd w:id="82"/>
      <w:r>
        <w:rPr>
          <w:rtl w:val="true"/>
        </w:rPr>
        <w:t>أوضاع الممهّدين</w:t>
      </w:r>
      <w:bookmarkEnd w:id="83"/>
    </w:p>
    <w:p>
      <w:pPr>
        <w:pStyle w:val="BookText"/>
        <w:rPr/>
      </w:pPr>
      <w:r>
        <w:rPr>
          <w:rFonts w:ascii="Amiri" w:hAnsi="Amiri" w:eastAsia="Amiri" w:cs="Amiri"/>
          <w:color w:val="111111"/>
          <w:sz w:val="28"/>
          <w:sz w:val="28"/>
          <w:szCs w:val="28"/>
          <w:rtl w:val="true"/>
          <w:lang w:bidi="ar-SA"/>
        </w:rPr>
        <w:t>كما تمتلئ الأرض ظلما وجوراً ويبتعد الناس عن الدين والأخلاق وتزداد الانحرافات وينتشر الفساد والخوف والرعب ولا يبقى من الإسلام إلّا اسمه ومن الإنسانية إلّا قالبها الجسماني كما تسود الأرض كل هذه المفاسد إلّا أنّه في نفس الوقت يبقى للحق أتباعه وإن كانوا قلّة محاربين والقابض منهم على دينه كالقابض على جمرة وتبقى هنالك فئةٌ مؤمنة صابرة محتسبة منتظرة للفرج وللأمل الموعود تشكّل القاعدة الجماهيرية الحركته عليه السلام والأرضية الصالحة للظهور المرتقب وهم الذين تقع على عاتقهم مسؤولية كبيرة ويغربلون ويبتلون لتصفيتهم وإعدادهم لإقامة حكم الله في الأرض بإمامة منقذ البشرية الحجة بن الحسن أرواحنا لتراب مقدمة الفداء وهنا عناوين ثلاث نسلّط عليها الضوء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الصالحون </w:t>
      </w:r>
      <w:bookmarkStart w:id="84" w:name="pg20240_209400"/>
    </w:p>
    <w:p>
      <w:pPr>
        <w:pStyle w:val="Heading3"/>
        <w:numPr>
          <w:ilvl w:val="2"/>
          <w:numId w:val="1"/>
        </w:numPr>
        <w:rPr/>
      </w:pPr>
      <w:bookmarkStart w:id="85" w:name="__RefHeading___Toc5248864_2320776876"/>
      <w:bookmarkStart w:id="86" w:name="_Toc30"/>
      <w:bookmarkEnd w:id="84"/>
      <w:bookmarkEnd w:id="85"/>
      <w:r>
        <w:rPr>
          <w:rtl w:val="true"/>
        </w:rPr>
        <w:t xml:space="preserve">أ </w:t>
      </w:r>
      <w:r>
        <w:rPr>
          <w:rtl w:val="true"/>
        </w:rPr>
        <w:t xml:space="preserve">- </w:t>
      </w:r>
      <w:r>
        <w:rPr>
          <w:rtl w:val="true"/>
        </w:rPr>
        <w:t>العلماء الصالحون</w:t>
      </w:r>
      <w:bookmarkEnd w:id="86"/>
    </w:p>
    <w:p>
      <w:pPr>
        <w:pStyle w:val="BookText"/>
        <w:rPr/>
      </w:pPr>
      <w:r>
        <w:rPr>
          <w:rFonts w:ascii="Amiri" w:hAnsi="Amiri" w:eastAsia="Amiri" w:cs="Amiri"/>
          <w:color w:val="111111"/>
          <w:sz w:val="28"/>
          <w:sz w:val="28"/>
          <w:szCs w:val="28"/>
          <w:rtl w:val="true"/>
          <w:lang w:bidi="ar-SA"/>
        </w:rPr>
        <w:t>إنّ التربية الصحيحة التي يحتاجها الممهّدون في آخر الزمان تقع على عاتق العلماء الصالحين في ذلك الزمان فهم امتداد مدرسة أهل البيت وثمرة يانعة من ثمار شجرة آل محمد التي 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العلماء الأبرار هم الممهِّدون الحقيقيون للإمام المهدي وهم في عصر الغيبة نوّابه الفعليون الذين يمثلون الشوكة في عيون الأعداء والحماة عن مذهب أهل البيت وشيعتهم الذين يفنون حياتهم في كشف مخططات الطغاة والعتاة وجحدة الحق وإفشال مكائد الشيطان فيهم وبنور هداهم تنجلي ظلمة الجهل وتنقشع سحابة الأفكار الضالة ويبقى الشيعة الممهِّدون في حصانة من كل سوء يراد بهم بفضل حكمة وحنكة هؤلاء الأبرار وصبرهم في مقارعة الظلم والطغيان والاستكبار وما زال ويبقى دور علماء أهل البيت وأعاظم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فقهائهم على هذا المنوال ويزداد تقدّماً في نصرة الحق وأتباعه، ومواقفهم أوضح من أن تذكر وهاهي ماثلة للعيان شامخة البنيان </w:t>
      </w:r>
    </w:p>
    <w:p>
      <w:pPr>
        <w:pStyle w:val="BookText"/>
        <w:rPr/>
      </w:pPr>
      <w:r>
        <w:rPr>
          <w:rFonts w:ascii="Amiri" w:hAnsi="Amiri" w:eastAsia="Amiri" w:cs="Amiri"/>
          <w:color w:val="111111"/>
          <w:sz w:val="28"/>
          <w:sz w:val="28"/>
          <w:szCs w:val="28"/>
          <w:rtl w:val="true"/>
          <w:lang w:bidi="ar-SA"/>
        </w:rPr>
        <w:t>وليست بخافية على أحد وهاهو اليوم مذهب أهل البيت ينتشر في ربوع العالم بفضلهم وجهدهم الحثيث بأسرع ما يكون وهاهي القوى الكبرى في الأرض بما أوتيت من قوة في العدد والعدّة تقف متواضعة فتوقف بعض مخطّطاتها أو تضطرّ لاستبدالها بغيرها أو تتراجع أحياناً أمام الموقف الصلب للمرجعية الدينية التي لا تأخذها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الإمام الهادي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يبقى بعد</w:t>
      </w:r>
    </w:p>
    <w:p>
      <w:pPr>
        <w:pStyle w:val="BookText"/>
        <w:rPr/>
      </w:pPr>
      <w:r>
        <w:rPr>
          <w:rFonts w:ascii="IRNazanin" w:hAnsi="IRNazanin" w:eastAsia="IRNazanin"/>
          <w:color w:val="111111"/>
          <w:sz w:val="28"/>
          <w:sz w:val="28"/>
          <w:szCs w:val="28"/>
          <w:rtl w:val="true"/>
          <w:lang w:bidi="fa-IR"/>
        </w:rPr>
        <w:t>غيبة قائمكم علیه السلام من العلماء الراغبين إليه والدالين عليه والذابين عن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دينه بحجج الله والمنقذين لضعفاء عباد الله من شباك إبليس ومردته من فخاخ النواصب لما بقي أحد إلّا ارتدّ عن دين الله ولكنهم الذين يمسكون أزمّة قلوب ضعفاء الشيعة كما يمسك صاحب السفينة مكانها أولئك هم الأفضلون عند الله عز وجل</w:t>
      </w:r>
      <w:r>
        <w:rPr>
          <w:rFonts w:eastAsia="Amiri" w:cs="Amiri" w:ascii="Amiri" w:hAnsi="Amiri"/>
          <w:color w:val="111111"/>
          <w:sz w:val="28"/>
          <w:szCs w:val="28"/>
          <w:rtl w:val="true"/>
          <w:lang w:bidi="ar-SA"/>
        </w:rPr>
        <w:t xml:space="preserve">). </w:t>
      </w:r>
      <w:bookmarkStart w:id="87" w:name="pg20240_209402"/>
    </w:p>
    <w:p>
      <w:pPr>
        <w:pStyle w:val="Heading3"/>
        <w:numPr>
          <w:ilvl w:val="2"/>
          <w:numId w:val="1"/>
        </w:numPr>
        <w:rPr/>
      </w:pPr>
      <w:bookmarkStart w:id="88" w:name="__RefHeading___Toc5248866_2320776876"/>
      <w:bookmarkStart w:id="89" w:name="_Toc31"/>
      <w:bookmarkEnd w:id="87"/>
      <w:bookmarkEnd w:id="88"/>
      <w:r>
        <w:rPr>
          <w:rtl w:val="true"/>
        </w:rPr>
        <w:t xml:space="preserve">ب </w:t>
      </w:r>
      <w:r>
        <w:rPr>
          <w:rtl w:val="true"/>
        </w:rPr>
        <w:t xml:space="preserve">- </w:t>
      </w:r>
      <w:r>
        <w:rPr>
          <w:rtl w:val="true"/>
        </w:rPr>
        <w:t>المؤمنون المخلصون</w:t>
      </w:r>
      <w:bookmarkEnd w:id="89"/>
    </w:p>
    <w:p>
      <w:pPr>
        <w:pStyle w:val="BookText"/>
        <w:rPr/>
      </w:pPr>
      <w:r>
        <w:rPr>
          <w:rFonts w:ascii="IRNazanin" w:hAnsi="IRNazanin" w:eastAsia="IRNazanin"/>
          <w:color w:val="111111"/>
          <w:sz w:val="28"/>
          <w:sz w:val="28"/>
          <w:szCs w:val="28"/>
          <w:rtl w:val="true"/>
          <w:lang w:bidi="fa-IR"/>
        </w:rPr>
        <w:t>إنّ كل بنيان يحتاج إلى قواعد ولا يمكن تشييد بنيان ضخم شامخ ما لم تحكم الأسس والقواعد ويتم التأكد من كفاءتها وقدرتها وأهليتها ولذا فإنّ الحركة العالمية للإمام المهدي علیه السلام وإقامة الحكومة الإسلامية الموعودة يحتاج إلى المجتمع الصالح القادر على النصرة والمؤهل للنهوض مع إمامه بما يحمله من صلابة في إيمانه ورسوخ في عقيدته ويشكل الشيعة المخلصون في آخر الزمان مجتمع الممهدين للمهدي عجل الله فرجه الشرف وما يمرّ بهم من محن وابتلاءات إنّما هو للتمحيص والغربلة، ولتهيئتهم على أحسن وجه وقد ورد مدحهم والإشادة بهم في العديد من الروايات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زمان غيبته القائلين بإمامته المنتظرين لظهوره أفضل من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صلی الله علیه وآله وسلم بالسيف أولئك هم المخلصون حقّاً وشيعتنا صدقاً والدعاة إلى دين الله سرّاً وجهراً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تمسّك بأمرنا في غيبة قائمنا ولم</w:t>
      </w:r>
    </w:p>
    <w:p>
      <w:pPr>
        <w:pStyle w:val="BookText"/>
        <w:rPr/>
      </w:pPr>
      <w:r>
        <w:rPr>
          <w:rFonts w:ascii="IRNazanin" w:hAnsi="IRNazanin" w:eastAsia="IRNazanin"/>
          <w:color w:val="111111"/>
          <w:sz w:val="28"/>
          <w:sz w:val="28"/>
          <w:szCs w:val="28"/>
          <w:rtl w:val="true"/>
          <w:lang w:bidi="fa-IR"/>
        </w:rPr>
        <w:t>يزغ قلبه بعد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طوبي؟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في الجنة أصلها في دار علي بن أبي طالب علیه السلام وليس من مؤمن إلّا وفي داره غصن من أغصانها 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بأمرنا معنا غداً في حظيرة القدس والمنتظر لأمرنا كالمتشحط بدمه في سبيل الله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زين العابدين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على ولايتنا في غيبة قائمنا</w:t>
      </w:r>
    </w:p>
    <w:p>
      <w:pPr>
        <w:pStyle w:val="BookText"/>
        <w:rPr/>
      </w:pPr>
      <w:r>
        <w:rPr>
          <w:rFonts w:ascii="Amiri" w:hAnsi="Amiri" w:eastAsia="Amiri" w:cs="Amiri"/>
          <w:color w:val="111111"/>
          <w:sz w:val="28"/>
          <w:sz w:val="28"/>
          <w:szCs w:val="28"/>
          <w:rtl w:val="true"/>
          <w:lang w:bidi="ar-SA"/>
        </w:rPr>
        <w:t xml:space="preserve">أعطاه الله أجر ألف شهيد مثل شهداء بدر وأحد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واعلم أنّ أعظم الناس يقيناً قوم يكونون في آخر الزمان لم يلحقوا النبي وحجب عنهم الحجة فآمنوا بسواد في بياض</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أدرك قائم أهل بيتي، وهو مهتد به قبل قيامه يتولى وليه ويتبّرأ من عدوّه </w:t>
      </w:r>
    </w:p>
    <w:p>
      <w:pPr>
        <w:pStyle w:val="BookText"/>
        <w:rPr/>
      </w:pPr>
      <w:r>
        <w:rPr>
          <w:rFonts w:ascii="Amiri" w:hAnsi="Amiri" w:eastAsia="Amiri" w:cs="Amiri"/>
          <w:color w:val="111111"/>
          <w:sz w:val="28"/>
          <w:sz w:val="28"/>
          <w:szCs w:val="28"/>
          <w:rtl w:val="true"/>
          <w:lang w:bidi="ar-SA"/>
        </w:rPr>
        <w:t>ويتولى الأئمة الهادية من قبله أولئك رفقائي وذوو ودّي ومودتي وأكرم</w:t>
      </w:r>
    </w:p>
    <w:p>
      <w:pPr>
        <w:pStyle w:val="BookText"/>
        <w:rPr/>
      </w:pPr>
      <w:r>
        <w:rPr>
          <w:rFonts w:ascii="Amiri" w:hAnsi="Amiri" w:eastAsia="Amiri" w:cs="Amiri"/>
          <w:color w:val="111111"/>
          <w:sz w:val="28"/>
          <w:sz w:val="28"/>
          <w:szCs w:val="28"/>
          <w:rtl w:val="true"/>
          <w:lang w:bidi="ar-SA"/>
        </w:rPr>
        <w:t>أمتي عليَّ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عن رسول الله صلی الله علیه وآله وسلم 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سيأتي قوم من بعدكم الرجل منهم له أجر خمسين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كنا معك ببدر وأحد وحنين ونزل فينا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إن تحملوا ما</w:t>
      </w:r>
    </w:p>
    <w:p>
      <w:pPr>
        <w:pStyle w:val="BookText"/>
        <w:rPr/>
      </w:pPr>
      <w:r>
        <w:rPr>
          <w:rFonts w:ascii="IRNazanin" w:hAnsi="IRNazanin" w:eastAsia="IRNazanin"/>
          <w:color w:val="111111"/>
          <w:sz w:val="28"/>
          <w:sz w:val="28"/>
          <w:szCs w:val="28"/>
          <w:rtl w:val="true"/>
          <w:lang w:bidi="fa-IR"/>
        </w:rPr>
        <w:t>حملوا لم تصبروا صبرهم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البارئ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وإمائي آمنتم بسري وصدّقتم بغيبي فأبشروا بحسن الثواب مني أنتم عبادي وإمائي حقّاً منكم أتقبلّ وعنكم أعفو ولكم أغفر وبكم أسقي عبادي الغيث وأدفع عنهم البلاء ولولاكم لأنزلت عليهم عذابي</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لأبي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بصير طوبى لشيعة قائمنا المنتظرين لظهوره في غيبته والمطيعين له في ظهوره أولئك أولياء الله الذين لا خوف عليهم ولا هم يحزنون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أشاروا عليهم السلام إلى التمحيص والغربلة الذي سيمرّ بشيعتهم وأهمية التصفية للوصول إلى الخلاصة النقية والعصبة المصفاة المؤهلة لاستقبال المهدي والقيام معه ونصرته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أمير المؤمنين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كالنحل في الطير ليس شيء من الطير إلّا وهو يستضعفها ولو علمت الطير ما في أجوافها من البركة لم تفعل بها ذلك خالطوا الناس بألسنتكم وأبدانكم وزايلوهم بقلوبكم وأعمالكم فوالذي نفسي بيده ما ترون ما تحبون حتى يتفل بعضكم في وجوه بعض وحتى يسمي بعضكم بعضاً كذابين وحتى لا يبقى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كالكحل في العين والملح في الطعام وسأضرب لكم مثلاً هو مثل رجل كان له طعام فنقّاه وطيّبه ثم أدخله بيتاً وتركه فيه ما شاء الله ثمّ عاد إليه فإذا هو قد أصابه السوس فأخرجه ونقّاه وطيّبه ثم أعاده إلى البيت فتركه ما شاء الله ثم عاد إليه فإذا هو قد أصابته طائفة من السوس فأخرجه ونقّاه وطيبه وأعاده ولم يزل كذلك حتى بقيت منه رزمة كرزمة الأندر لا يضرّه السوس شيئاً وكذلك أنتم تميزون حتى لا يبقى منكم إلّا عصابة لا تضرها الفتنة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فرجكم؟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لا يكون فرجنا حتى تغربلواثم تغربلوا ثم تغربلوا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يذهب الله تعالى الكدر ويبقي الصفو</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لتكسّرن تكسّر الزجاج وإنَّ الزجاج ليعاد فيعود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لتكسرن تكسر الفخار فإنّ الفخار ليتكسر فلا يعود كما كان والله لتغربلن والله لتميزن والله لتمحصنّ حتى لا يبقى منكم إلّا الأقل</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يكون الذي تمدّون إليه أعينكم حتى تميزوا وتمحصوا حتى لا يبقى منكم إلّا الأندر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90" w:name="pg20240_209407"/>
    </w:p>
    <w:p>
      <w:pPr>
        <w:pStyle w:val="Heading3"/>
        <w:numPr>
          <w:ilvl w:val="2"/>
          <w:numId w:val="1"/>
        </w:numPr>
        <w:rPr/>
      </w:pPr>
      <w:bookmarkStart w:id="91" w:name="__RefHeading___Toc5248868_2320776876"/>
      <w:bookmarkStart w:id="92" w:name="_Toc32"/>
      <w:bookmarkEnd w:id="90"/>
      <w:bookmarkEnd w:id="91"/>
      <w:r>
        <w:rPr>
          <w:rtl w:val="true"/>
        </w:rPr>
        <w:t>جـ</w:t>
      </w:r>
      <w:r>
        <w:rPr>
          <w:rtl w:val="true"/>
        </w:rPr>
        <w:t xml:space="preserve">- </w:t>
      </w:r>
      <w:r>
        <w:rPr>
          <w:rtl w:val="true"/>
        </w:rPr>
        <w:t>انتشار الوعي الديني</w:t>
      </w:r>
      <w:bookmarkEnd w:id="92"/>
    </w:p>
    <w:p>
      <w:pPr>
        <w:pStyle w:val="BookText"/>
        <w:rPr/>
      </w:pPr>
      <w:r>
        <w:rPr>
          <w:rFonts w:ascii="Amiri" w:hAnsi="Amiri" w:eastAsia="Amiri" w:cs="Amiri"/>
          <w:color w:val="111111"/>
          <w:sz w:val="28"/>
          <w:sz w:val="28"/>
          <w:szCs w:val="28"/>
          <w:rtl w:val="true"/>
          <w:lang w:bidi="ar-SA"/>
        </w:rPr>
        <w:t>كلّما اقترب زمان الظهور المبارك كلّما انتشر الوعي الديني أكثر فأكثر وكلّما ترسّخت فكرة المنقذ وازدادت تغلغلاً في المجتمعات سيما الإسلامية منها خاصةً بعد ما تمتلئ الأرض ظلما وجوراً وتتبدّل الأحوال نحو الأسوء وتزداد الحياة قساوة وشدّة ويبتلى الناس في كل شيء جرّاء كل ذلك تتجه أنظار الجميع نحو المنقذ المخلِّص الذي تعقد عليه الآمال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التوجّه يترك أثراً فاعلاً في تحرّك طبقات المجتمع نحو السؤال والبحث والتنقيب ليزدادوا معرفةً وليكونوا على بصيرةٍ من أمرهم وبالمقابل يتحرك العلماء الصالحون والأمناء على الحقّ والصلاح لاستثمار هذه الصحوة الجماهيرية الواسعة وكسبها إلى مذهب أهل البيت وربطها بالمشروع الإلهي الكبير والأمل الموعود وعلى أثر هذا التلاقح ما بين الحركتين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المجتمع من جهة وحركة العلماء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يتولَّد الوعي المنشود وتنتشر الثقافة الإسلامية المطلوبة لتهيئة أجواء الظهور وينبغي أن لا تقف بعض الظنون والأوهام أمام </w:t>
      </w:r>
    </w:p>
    <w:p>
      <w:pPr>
        <w:pStyle w:val="BookText"/>
        <w:rPr/>
      </w:pPr>
      <w:r>
        <w:rPr>
          <w:rFonts w:ascii="Amiri" w:hAnsi="Amiri" w:eastAsia="Amiri" w:cs="Amiri"/>
          <w:color w:val="111111"/>
          <w:sz w:val="28"/>
          <w:sz w:val="28"/>
          <w:szCs w:val="28"/>
          <w:rtl w:val="true"/>
          <w:lang w:bidi="ar-SA"/>
        </w:rPr>
        <w:t>التحرك باتجاه النصرة والاستعداد للظهور المقدَّس فكثيراً ما نسمع من يقول أين نحن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لها أهلها ونحن لسنا بمؤمنين حقيقيين وما تلك إلّا وساوس وعمل الشيطان ليثبّط بها عزيمة المؤمنين ويحول بينهم وبين الرقيّ والتقدّم والتقرّب إلى الله، ولقد حارب أئمتنا هذه الظاهرة وبيّنوا لنا بأننا مؤمنون إلّا أنّ للإيمان مراتب، وكونك لست في الدرجة العليا من الإيمان هذا لا يعني أنّك لست بمؤمن إنما ينبغي عليك أن تسعى لترتفع وتقترب من الله عز وجلّ أكثر وتدنو إلى ساحته المقدسة بالعلم والعمل الصالح والتقوى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أنّ زيد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نخشى أن لا نكون مؤمنين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أنّا لا نجد فينا من يكون أخوه عنده آثر من در همه و دیناره ونجد الدينار والدرهم أكثر عندنا من أخ قد جمع بيننا وبينه موالاة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إنّكم مؤمنون ولكن لا تكملون إيمانكم حتى يخرج قائمنا فعندها يجمع الله أحلامكم فتكونون مؤمنين كاملين والذي نفسي بيده إنّ في الأرض في أطرافها ما قدر الدنيا كلها عندهم تعدل جناح بعوضة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93" w:name="pg20240_209409"/>
    </w:p>
    <w:p>
      <w:pPr>
        <w:pStyle w:val="Heading3"/>
        <w:numPr>
          <w:ilvl w:val="2"/>
          <w:numId w:val="1"/>
        </w:numPr>
        <w:rPr/>
      </w:pPr>
      <w:bookmarkStart w:id="94" w:name="__RefHeading___Toc5248870_2320776876"/>
      <w:bookmarkStart w:id="95" w:name="_Toc33"/>
      <w:bookmarkEnd w:id="93"/>
      <w:bookmarkEnd w:id="94"/>
      <w:r>
        <w:rPr>
          <w:rtl w:val="true"/>
        </w:rPr>
        <w:t>(</w:t>
      </w:r>
      <w:r>
        <w:rPr>
          <w:rtl w:val="true"/>
        </w:rPr>
        <w:t>الباب الثاني</w:t>
      </w:r>
      <w:r>
        <w:rPr>
          <w:rtl w:val="true"/>
        </w:rPr>
        <w:t>)</w:t>
      </w:r>
      <w:bookmarkEnd w:id="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إيجاد أجواء الظهور </w:t>
      </w:r>
    </w:p>
    <w:p>
      <w:pPr>
        <w:pStyle w:val="BookText"/>
        <w:rPr/>
      </w:pPr>
      <w:r>
        <w:rPr>
          <w:rFonts w:ascii="Amiri" w:hAnsi="Amiri" w:eastAsia="Amiri" w:cs="Amiri"/>
          <w:color w:val="111111"/>
          <w:sz w:val="28"/>
          <w:sz w:val="28"/>
          <w:szCs w:val="28"/>
          <w:rtl w:val="true"/>
          <w:lang w:bidi="ar-SA"/>
        </w:rPr>
        <w:t>العمل على إيجاد أجواء الظهور</w:t>
      </w:r>
    </w:p>
    <w:p>
      <w:pPr>
        <w:pStyle w:val="BookText"/>
        <w:rPr/>
      </w:pPr>
      <w:r>
        <w:rPr>
          <w:rFonts w:ascii="Amiri" w:hAnsi="Amiri" w:eastAsia="Amiri" w:cs="Amiri"/>
          <w:color w:val="111111"/>
          <w:sz w:val="28"/>
          <w:sz w:val="28"/>
          <w:szCs w:val="28"/>
          <w:rtl w:val="true"/>
          <w:lang w:bidi="ar-SA"/>
        </w:rPr>
        <w:t xml:space="preserve">إنّ الظهور المبارك للإمام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مجموعة أمور لعلّ من أبرزها هو توفّر الأرضية الصالحة لهذه النبتة المباركة والاستعداد التام الكامل لتلقّي هذه الدعوة ونصرتها فكل تحرك يحتاج إلى قواعد جماهيرية وأنصار وقادة يعتمد عليهم المصلح في حركته فما لم تتوفّر هذه العناصر ويطمئن إليها ويثق بإمكانية الاعتماد عليها لا يمكن النهوض ويتأخّر اليوم المرتقب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نعتقد أنّ من أهم مسؤوليات أتباع هذه الدعوة والمنتظرين للفرج المؤمَّل أن يعملوا جاهدين على إيجاد أجواء الظهور بتهيئة أنفسهم لذلك وتزكيتها وتربيتها بالتربية الإسلامية الصحيحة وذلك بالتمسك بأحكام القرآن الكريم وأوامر النبي صلی الله علیه وآله وسلم والأئمة عليهم السلام ونواهيهم وتطبيق الإسلام عقيدة وشريعة وسلوكاً والمسؤولية في ذلك تقع على عاتق الجميع فكل امرئ مسؤول عن نفسه وعن عائلته وعن كل من له تأثير عليه أو يمكن أن يؤثّر فيه قريباً كان أو بعيداً فلا بدّ من نشر ثقافة الانتظار وبث الفكر المهدوي الصحيح </w:t>
      </w:r>
    </w:p>
    <w:p>
      <w:pPr>
        <w:pStyle w:val="BookText"/>
        <w:rPr/>
      </w:pPr>
      <w:r>
        <w:rPr>
          <w:rFonts w:ascii="IRNazanin" w:hAnsi="IRNazanin" w:eastAsia="IRNazanin"/>
          <w:color w:val="111111"/>
          <w:sz w:val="28"/>
          <w:sz w:val="28"/>
          <w:szCs w:val="28"/>
          <w:rtl w:val="true"/>
          <w:lang w:bidi="fa-IR"/>
        </w:rPr>
        <w:t>ونشر المبادئ السامية المذهب أهل البيت علیه السلام والذي يمثل في حقيقته الإسلام المحمدي الأصيل فإنّ الناس لو اطلعوا على آداب وتعاليم أهل البيت لاتبعوهم، فالإنسان بطبيعته ينسجم مع الكمال ويميز بين الحق والباطل ويدرك الحسن والقبيح بعقله وبالتالي سيعرف الفرق بين مذهب أهل البيت وسائر المذاهب الأخرى ذلك الفرق الواضح بين الإسلام في ثوبه الإنساني وبين الإسلام المحرّف في ثوبه الآخر فالتفقّه من الواجبات والتحلي بخلق أئمة أهل البيت ممّا ينبغي أن نلزم به أنفسنا لنشر ثقافة الانتظار ونشر الوعي وتهيئة الأرضية المناسبة وإعداد جيل مؤمن واعي مدرك متفقّه في دينه متخلق بالخلق المحمدي الرفيع لتهيئة الظرف المناسب لظهور الإمام المنتظر وإنَّ أبرز مستويين ينبغي تسليط الأضواء عليهما لتمامية هذا العمل وتحقيق نتائجه المرجوّة هما المستوى الديني والمستوى الأخلاقي</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يتحقق ذلك إلّا بتدبر القرآن الكريم والسنة الشريفة وهو أمر موقوف على المعرفة الكاملة التامة بأحكامهما وهديهما ولإنجاز ذلك لا بدّ أولاً من تعلم علوم آل محمد صلی الله علیه وآله وسلم ونشرها والالتزام بآدابهم والاقتداء بهم في كل تفاصيل الحياة في جوانبها المختلفة سواء في جانب العبادة أم المعاملة أم الأحوال الشخصية وغيرها</w:t>
      </w:r>
      <w:r>
        <w:rPr>
          <w:rFonts w:eastAsia="IRNazanin" w:cs="IRNazanin"/>
          <w:color w:val="111111"/>
          <w:sz w:val="28"/>
          <w:szCs w:val="28"/>
          <w:rtl w:val="true"/>
          <w:lang w:bidi="fa-IR"/>
        </w:rPr>
        <w:t xml:space="preserve">. </w:t>
      </w:r>
      <w:bookmarkStart w:id="96" w:name="pg20240_209412"/>
    </w:p>
    <w:p>
      <w:pPr>
        <w:pStyle w:val="Heading3"/>
        <w:numPr>
          <w:ilvl w:val="2"/>
          <w:numId w:val="1"/>
        </w:numPr>
        <w:rPr/>
      </w:pPr>
      <w:bookmarkStart w:id="97" w:name="__RefHeading___Toc5248872_2320776876"/>
      <w:bookmarkStart w:id="98" w:name="_Toc34"/>
      <w:bookmarkEnd w:id="96"/>
      <w:bookmarkEnd w:id="97"/>
      <w:r>
        <w:rPr>
          <w:rtl w:val="true"/>
        </w:rPr>
        <w:t>(</w:t>
      </w:r>
      <w:r>
        <w:rPr>
          <w:rtl w:val="true"/>
        </w:rPr>
        <w:t>الفصل الأول</w:t>
      </w:r>
      <w:r>
        <w:rPr>
          <w:rtl w:val="true"/>
        </w:rPr>
        <w:t>)</w:t>
      </w:r>
      <w:bookmarkEnd w:id="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المستوى الديني </w:t>
      </w:r>
    </w:p>
    <w:p>
      <w:pPr>
        <w:pStyle w:val="BookText"/>
        <w:rPr/>
      </w:pPr>
      <w:r>
        <w:rPr>
          <w:rFonts w:ascii="Amiri" w:hAnsi="Amiri" w:eastAsia="Amiri" w:cs="Amiri"/>
          <w:color w:val="111111"/>
          <w:sz w:val="28"/>
          <w:sz w:val="28"/>
          <w:szCs w:val="28"/>
          <w:rtl w:val="true"/>
          <w:lang w:bidi="ar-SA"/>
        </w:rPr>
        <w:t>العمل على المستوى الديني</w:t>
      </w:r>
    </w:p>
    <w:p>
      <w:pPr>
        <w:pStyle w:val="BookText"/>
        <w:rPr/>
      </w:pPr>
      <w:r>
        <w:rPr>
          <w:rFonts w:ascii="IRNazanin" w:hAnsi="IRNazanin" w:eastAsia="IRNazanin"/>
          <w:color w:val="111111"/>
          <w:sz w:val="28"/>
          <w:sz w:val="28"/>
          <w:szCs w:val="28"/>
          <w:rtl w:val="true"/>
          <w:lang w:bidi="fa-IR"/>
        </w:rPr>
        <w:t>ينبغي على المؤمنين المنتظرين ليوم الظهور تهيئة أنفسهم والاستعداد التام للنصرة ببناء الشخصية الدينية الواعية وبالتالي بناء المجتمع المؤهل لاستقبال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الجانب الديني في الشخصية جانب مهم فهو الذي يحدّد مسار الشخص واتجاهه وإذا سار على الطريق الصحيح هو الذي يحدّد طبيعة المسير وكيفيته وعلى قدر الهدف يكون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على قدر الزيت فيه 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والترقي في درجات الكمال والوصول إلى المراتب العالية والمقامات السامية لا يكون إلّا بالعلم والعمل الصالح وتقوى الله ولا يبتني ذلك إلّا على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يحظى هذا الجانب بأهمية بالغة وقد وردت في المقام نصوص كثيرة في فرضه والحثّ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w:t>
      </w:r>
    </w:p>
    <w:p>
      <w:pPr>
        <w:pStyle w:val="BookText"/>
        <w:rPr/>
      </w:pPr>
      <w:r>
        <w:rPr>
          <w:rFonts w:ascii="Amiri" w:hAnsi="Amiri" w:eastAsia="Amiri" w:cs="Amiri"/>
          <w:color w:val="111111"/>
          <w:sz w:val="28"/>
          <w:sz w:val="28"/>
          <w:szCs w:val="28"/>
          <w:rtl w:val="true"/>
          <w:lang w:bidi="ar-SA"/>
        </w:rPr>
        <w:t>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بالتفقه في دين الله ولا تكونوا أعراباً فإنّه 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يتفقّه في دين الله لم ينظر الله إليه يوم القيامة ولم يزلكِّ له عملاً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علیه السلام وقد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عرف هذا الأمر</w:t>
      </w:r>
    </w:p>
    <w:p>
      <w:pPr>
        <w:pStyle w:val="BookText"/>
        <w:rPr/>
      </w:pPr>
      <w:r>
        <w:rPr>
          <w:rFonts w:ascii="IRNazanin" w:hAnsi="IRNazanin" w:eastAsia="IRNazanin"/>
          <w:color w:val="111111"/>
          <w:sz w:val="28"/>
          <w:sz w:val="28"/>
          <w:szCs w:val="28"/>
          <w:rtl w:val="true"/>
          <w:lang w:bidi="fa-IR"/>
        </w:rPr>
        <w:t>لزم بيته ولم يتعرّف إلى أحد من إخوانه ؟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يتفقّه هذا في دينه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العلم في هذه الرواية وغيرها والذي ورد الحثّ على طلبه هو العلوم الدينية وإن كنا لا ننكر أهمية سائر العلوم واحتياج الناس إليها إلّا أنّه في سلسلة الأهمية عند الله تقع العلوم الدينية على رأسها المقربيتها من الله وأثرها في الوصول إلى الغاية التي خلق الإنسان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والإنسان إلّا ليعبدون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أبي الحسن موسى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وآله وسلم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العلّامة؟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ووقايعها وأيام الجاهلية والأشعار العربية ، فقال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علم لا يضر من جهله ولا ينفع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 آية محكمة أو فريضة عادلة أو سنة قايمة، وما خلاهن فهو فضل</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عدّ أبو جعفر علیه السلام التفقه في الدين من أعلى درجات الكمال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كل الكمال التفقّه في الدين والصبر على النائبة وتقدير</w:t>
      </w:r>
    </w:p>
    <w:p>
      <w:pPr>
        <w:pStyle w:val="BookText"/>
        <w:rPr/>
      </w:pP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ينتفع بعلمه أفضل من سبعين ألف عابد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فيمن لا يتفقه من أصحابنا يا بشير إنّ الرجل منهم إذا لم يستغن بفقهه احتاج إليهم فإذا احتاج إليهم أدخلوه في باب ضلالتهم وهو لا يعلم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سُئل عليه السلام أيّهما أفضل رجل راوية الحديثكم يبثّ ذلك في الناس ويشدّده في قلوبهم وقلوب شيعتكم أم العابد من شيعتكم وليست له هذه الرواية ؟ 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طلب العلم الطلبوه ولو بسفك المهج وخوض اللجج إنّ الله تبارك وتعالى أوحى إلى دانيال أنّ أمقت عبيدي إلىَّ الجاهل المستخف بحق أهل العلم التارك للاقتداء بهم وأنّ أحب عبيدي إلىَّ التقي الطالب للثواب الجزيل اللازم للعلماء التابع للحلماء القابل عن الحكماء</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تعلّم العلم وعمل به وعلّم لله دُعي في ملكوت السماوات عظيماً،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الله وعمل الله وعلّم الله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يقنِّط الناس من رحمة الله ولم يؤمنهم من عذاب الله ولم يرخص لهم في معاصي الله ولم يترك القرآن رغبة عنه في غيره ألا لا خير في علم ليس فيه تفهّم ألا لا خير في قرائة ليس فيها تدبّر ألا لا خير في عبادة ليس فيها تفكّر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لرجل لا يفرِّغ نفسه في كل جمعة لأمر دينه فيتعاهده ويسأل عن دينه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هذا التأكيد البالغ والحث على طلب العلم والتفقّه في الدين والنهي الشديد عن تركه إلّا لما يترتب عليه فمن لم يتفقه كان في ظلمة الجهل وضلَّ عن سواء السبيل وتلاقفته الفتن والآراء الضالة وافترسته الشبهات وسقط في أسفل درك من الجحيم، ولذا ورد عن أبي عبد الله علیه السلام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على غير بصيرة كالساير على غير الطريق فلا يزيده سرعة السير من الطريق إلّا بعداً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على غير علم كان ما يفسد أكثر ممّا يصلح</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المؤمن أن يعلم بأن الله عز وجلّ إنّما أكرم الإنسان بالعقل وإنما صار سيد هذه المخلوقات بالعقل وهو بدون العقل لا فضيلة 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أيضاً أن يعرف كيف يستثمر عقله وما هو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أبو عبد الله صلی الله علیه وآله وسلم عن العقل ما هو ؟ فقال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عاقلاً كان له دين ومن كان له دين دخل الجنة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عبد الله علیه السلام رجلاً مبتلاً بالوضوء والصلاة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عقل له وهو يطيع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يطيع الشيطان؟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هذا الذي يأتيه من أيِّ شيء هو فإنّه يقول لك من عمل الشيطان</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99" w:name="pg20240_209419"/>
    </w:p>
    <w:p>
      <w:pPr>
        <w:pStyle w:val="Heading3"/>
        <w:numPr>
          <w:ilvl w:val="2"/>
          <w:numId w:val="1"/>
        </w:numPr>
        <w:rPr/>
      </w:pPr>
      <w:bookmarkStart w:id="100" w:name="__RefHeading___Toc5248874_2320776876"/>
      <w:bookmarkStart w:id="101" w:name="_Toc35"/>
      <w:bookmarkEnd w:id="99"/>
      <w:bookmarkEnd w:id="100"/>
      <w:r>
        <w:rPr>
          <w:rtl w:val="true"/>
        </w:rPr>
        <w:t>(</w:t>
      </w:r>
      <w:r>
        <w:rPr>
          <w:rtl w:val="true"/>
        </w:rPr>
        <w:t>الفصل الثاني</w:t>
      </w:r>
      <w:r>
        <w:rPr>
          <w:rtl w:val="true"/>
        </w:rPr>
        <w:t>)</w:t>
      </w:r>
      <w:bookmarkEnd w:id="1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المستوى الأخلاقي </w:t>
      </w:r>
    </w:p>
    <w:p>
      <w:pPr>
        <w:pStyle w:val="BookText"/>
        <w:rPr/>
      </w:pPr>
      <w:r>
        <w:rPr>
          <w:rFonts w:ascii="Amiri" w:hAnsi="Amiri" w:eastAsia="Amiri" w:cs="Amiri"/>
          <w:color w:val="111111"/>
          <w:sz w:val="28"/>
          <w:sz w:val="28"/>
          <w:szCs w:val="28"/>
          <w:rtl w:val="true"/>
          <w:lang w:bidi="ar-SA"/>
        </w:rPr>
        <w:t>العمل على المستوى الأخلاقي</w:t>
      </w:r>
    </w:p>
    <w:p>
      <w:pPr>
        <w:pStyle w:val="BookText"/>
        <w:rPr/>
      </w:pPr>
      <w:r>
        <w:rPr>
          <w:rFonts w:ascii="Amiri" w:hAnsi="Amiri" w:eastAsia="Amiri" w:cs="Amiri"/>
          <w:color w:val="111111"/>
          <w:sz w:val="28"/>
          <w:sz w:val="28"/>
          <w:szCs w:val="28"/>
          <w:rtl w:val="true"/>
          <w:lang w:bidi="ar-SA"/>
        </w:rPr>
        <w:t>خاطب الله سبحانه وتعالى نبيَّه الكريم محمد صلّى الله عليه وآله وسلم بقوله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لما للخُلق من أهميّة في نشر الدعوة وتأثير صاحبها في المتلقي فما كسب النبيُّ صلی الله علیه وآله وسلم الناس وجذبهم إليه واستطاع أن يغيّر ويؤثر في ذلك المجتمع الصعب إلا بخلقه الرفيع وصفاته الحميدة وكذلك ينبغي على المؤمنين أن يتخلّقوا بأخلاقه ويسيروا على نهجه المبارك ليؤثّروا أثره ويكونوا خير دعاةٍ إلى دينه وطريقته المثلى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لأكره للرجل أن يموت وقد بقيت</w:t>
      </w:r>
    </w:p>
    <w:p>
      <w:pPr>
        <w:pStyle w:val="BookText"/>
        <w:rPr/>
      </w:pPr>
      <w:r>
        <w:rPr>
          <w:rFonts w:ascii="Amiri" w:hAnsi="Amiri" w:eastAsia="Amiri" w:cs="Amiri"/>
          <w:color w:val="111111"/>
          <w:sz w:val="28"/>
          <w:sz w:val="28"/>
          <w:szCs w:val="28"/>
          <w:rtl w:val="true"/>
          <w:lang w:bidi="ar-SA"/>
        </w:rPr>
        <w:t>عليه خلّة من خلال رسول الله صلى الله عليه وسلم لم يأت بها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أحوجنا اليوم وقد ابتعدنا كثيراً عن أخلاق النبي وآله وضيعنا تلك المثل السامية ما أحوجنا إلى الرجوع إلى معينهم الصافي وكوثرهم العذب لنكون كما أراد الله لنا وكما يريدون مثال الخلق الرفيع </w:t>
      </w:r>
    </w:p>
    <w:p>
      <w:pPr>
        <w:pStyle w:val="BookText"/>
        <w:rPr/>
      </w:pPr>
      <w:r>
        <w:rPr>
          <w:rFonts w:ascii="Amiri" w:hAnsi="Amiri" w:eastAsia="Amiri" w:cs="Amiri"/>
          <w:color w:val="111111"/>
          <w:sz w:val="28"/>
          <w:sz w:val="28"/>
          <w:szCs w:val="28"/>
          <w:rtl w:val="true"/>
          <w:lang w:bidi="ar-SA"/>
        </w:rPr>
        <w:t>ولذا نرى أنّ من أهم المسؤوليات التي تقع على عاتق الممهدين المنتظرين لظهور إمامهم المغيَّب والداعين إلى إقامة حكم الله في الأرض وإنقاذ المستضعفين والمحرومين ونشر العدل والسلام أهم ما يقع عليهم بعد التفقّه هو التخلّق بأخلاق أهل البيت وتربية أنفسهم على الفضائل والمكارم وتنزيهها عن الرذائل والنقائص فكيف يمكن لنا أن نكون من أنصار الحجة عجل الله تعالي فرجه ونحن نعيش حالة البعد والجفاء مع أخلاقه وآدابه السامية وكيف له أن يعتمد علينا ونحن لسنا على ما يحب ويرضى من الصفات الحميدة فاللازم قبل ذلك هو تنظيف ساحة القلب مما يكرهه ولا يرتضيه ومن ثمّ زرعها وتزينها بما يدخل السرور على قلبه المبارك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أولى الإسلام المحمّدي الأصيل أهمية بالغة للأخلاق الحميدة وحثّ عليها ووردت عن أئمتنا سلام الله عليهم الكثير الكثير من الروايات في هذا المجال وصنّف علماؤنا الأعلام مصنفات خاصة في هذا الجانب وتيمّناً بما ورد عن معدن الحكمة ولمزيد الفائدة والحثّ والترغيب في التخلّق بأخلاقهم الفاضلة نذكر جملة من كلماتهم الشريفة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أمير المؤمنين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محالة متنافسين فتنافسوا</w:t>
      </w:r>
    </w:p>
    <w:p>
      <w:pPr>
        <w:pStyle w:val="BookText"/>
        <w:rPr/>
      </w:pPr>
      <w:r>
        <w:rPr>
          <w:rFonts w:ascii="Amiri" w:hAnsi="Amiri" w:eastAsia="Amiri" w:cs="Amiri"/>
          <w:color w:val="111111"/>
          <w:sz w:val="28"/>
          <w:sz w:val="28"/>
          <w:szCs w:val="28"/>
          <w:rtl w:val="true"/>
          <w:lang w:bidi="ar-SA"/>
        </w:rPr>
        <w:t>في الخصال الرغيبة وخلال المجد</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المحمود من ثمار العقل</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السجيح أحد النعمتين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شيء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الحسب الخلق</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الناس أعراقاً أحسنهم أخلاقاً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 في الأخلاق الرغيبة والأحلام العظيمة والأخطار الجليلة يعظم لكم الجزاء</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الخلق أفضل الدين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من أفضل القسم وأحسن الشيم</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الأخلاق يطيب العيش</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الأخلاق تدرُّ الأرزاق</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الإيمان حسن الخلق والتحلي بالصدق</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خلقه سهلت له طرقه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أعطى الله سبحانه العبد شيئاً من خير الدنيا والآخرة إلّا بحسن خلقه وحسن نيته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الإيمان جميل الخلق</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بحسن الخلق فإنّه يكسبك المحبّة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سعة الأخلاق كنوز الأرزاق</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فيما مضى أخ في الله وكان يعظمه في عيني صغر الدنيا في عينه وكان خارجاً من سلطان بطنه فلا يشتهي مالا يجد، </w:t>
      </w:r>
    </w:p>
    <w:p>
      <w:pPr>
        <w:pStyle w:val="BookText"/>
        <w:rPr/>
      </w:pPr>
      <w:r>
        <w:rPr>
          <w:rFonts w:ascii="Amiri" w:hAnsi="Amiri" w:eastAsia="Amiri" w:cs="Amiri"/>
          <w:color w:val="111111"/>
          <w:sz w:val="28"/>
          <w:sz w:val="28"/>
          <w:szCs w:val="28"/>
          <w:rtl w:val="true"/>
          <w:lang w:bidi="ar-SA"/>
        </w:rPr>
        <w:t xml:space="preserve">ولا يكثر إذا وجد، وكان أكثر دهره صامتاً فإن قال بذَّ القائلين ونقع غليل السائلين وكان ضعيفاً مستضعفاً فإن جاء الجدّ فهو ليث عادٍ وصلٌّ وادٍ لا يدلي بحجة حتى يأتي قاضياً وكان لا يلوم أحداً على ما لا يجد العذر في مثله حتى يسمع اعتذاره وكان لا يشكو وجعاً إلّا عند برئه وكان يفعل ما يقول ولا يقول ما لا يفعل وكان إذا غلب على الكلام لم يغلب على السكوت وكان على أن يسمع أحرص منه على أن يتكلم وكان إذا بدهه أمران نظر أيهما أقرب إلى الهوى فخالفه فعليكم بهذه الخلائق فالزموها وتنافسوا فيها فإن لم تستطيعوها فاعلموا أنّ أخذ القليل خير من ترك الكثير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في غيرك خلقاً ذميماً فتجنّب من نفسك أمثاله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لا تجتمعان في قلب مؤمن سوء الخلق والبخل</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يوحش القريب وينفّر البعيد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يوحش النفس ويرفع الأنس</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أسوء الخلائق التحلي بالرذائل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السيئ أحد العذابين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اتقيت المحرمات وتورّعت عن الشبهات وأديت المفروضات وتنفّلت بالنوافل فقد أكملت في الدين الفضائل</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الفضيلة بحسن الكمال ومكارم الأفعال لا بكثرة المال وجلالة الأعمال</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الفضائل شرف الخلائق</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الأنساب بالآباء والأمهات لكنّها بالفضائل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المحمودات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متصفاً بالفضائل متبِّرىٌ من الرذائل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المرء بفضله لا بأصله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ثابروا على اقتناء المكارم وتحملوا أعباء المغارم تحرزوا قصبات المغانم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التقوى رئيس الأخلاق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خصّ رسول الله صلی الله علیه وآله وسلم بمكارم الأخلاق فامتحنوا أنفسكم فإن كانت فيكم فاحمدوا الله عز وجلّ وارغبوا إليه في الزيادة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فذكرها</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والغيرة والشجاعة والمروءة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جاء رجل إلى الصادق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بمكارم الأخلاق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ظلمك وصلة من قطعك وإعطاء من حرمك وقول الحق ولو على نفسك</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بمكارم الأخلاق فإن الله عزّ وجلّ يحبّها وإياكم ومذامِّ الأفعال فإنّ الله عز وجل يبغضها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بحسن الخلق فإنّه يبلغ بصاحبه درجة الصائم القائم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لنفر من الشيعة كانوا بمحضره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الشيعة كونوا لنا زيناً ولا تكونوا علينا شيئاً، قولوا للناس حسناً واحفظوا ألسنتكم وكفوها عن الفضول وقبح القول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بالورع آل محمد وشيعتهم كي تقتدي</w:t>
      </w:r>
    </w:p>
    <w:p>
      <w:pPr>
        <w:pStyle w:val="BookText"/>
        <w:rPr/>
      </w:pPr>
      <w:r>
        <w:rPr>
          <w:rFonts w:ascii="Amiri" w:hAnsi="Amiri" w:eastAsia="Amiri" w:cs="Amiri"/>
          <w:color w:val="111111"/>
          <w:sz w:val="28"/>
          <w:sz w:val="28"/>
          <w:szCs w:val="28"/>
          <w:rtl w:val="true"/>
          <w:lang w:bidi="ar-SA"/>
        </w:rPr>
        <w:t>الرعية بهم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الأعلام قدس الله نفسه الزكية وهو يوصي ولده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يا بنيَّ وفقك الله تعالى لكل خير وجنبك من كل شرّ بمكارم الأخلاق ومحامد الأوصاف وهي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حسن الخلق فعليك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تعالى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فإنّ فيه فوائد عظيمة في الدارين وكفى في فضله مدح الله جل شأنه لأشرف المرسلين صلى الله عليه وآله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أنّه نصف الدين وأفضل ما أعطي المرء وأنّه ما يوضع في میزان امرؤ يوم القيامة أفضل منه وأنّ لصاحبه أجر الصائم القائم وأجر المجاهد في سبيل الله وأنّه يميث الخطيئة كما تميث الشمس الجليد وأنّه يذيب الذنوب كما يذيب الماء الملح وأنّ أكثر ما تلج به هذه الأمة الجنة تقوى الله وحسن الخلق وإنّ الله يستحيي يوم القيامة أن يطعم لحم حسن الخلق النار وأنّه يزيد العمر حتى ورد الأمر بحسن الخلق في مجالسة اليهود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بنيَّ من حسن الخلق آثاراً غريبة ولله درّه عليه أفضل الصلاة والسلام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ببسط الوجه وحسن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 جميع الناس خلقك حتى إذا غبت عنهم حنّوا إليك وإذا متَّ بكوا عليك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ولا تكن من الذين يقال عند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الصادق علیه السلام عن حدّ حسن الخلق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تلين جانبك وتطيب كلامك وتلقى أخاك ببشر حسن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حسن الخلق مع المؤمنين هو بسط الوجه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مداراة أعداء الله من أفضل صدقة المرء على نفسه</w:t>
      </w:r>
    </w:p>
    <w:p>
      <w:pPr>
        <w:pStyle w:val="BookText"/>
        <w:rPr/>
      </w:pPr>
      <w:r>
        <w:rPr>
          <w:rFonts w:ascii="IRNazanin" w:hAnsi="IRNazanin" w:eastAsia="IRNazanin"/>
          <w:color w:val="111111"/>
          <w:sz w:val="28"/>
          <w:sz w:val="28"/>
          <w:szCs w:val="28"/>
          <w:rtl w:val="true"/>
          <w:lang w:bidi="fa-IR"/>
        </w:rPr>
        <w:t>وإخوانه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وإيّاك بنيَّ وسوء الخلق سيّما مع الأهل والعيال وقد ورد أنّ سوء الخلق في النار لا محالة وأنّه يفسد الإيمان كما يفسد الخلّ العسل وأنّ سعداً شیّعه سبعون ألف ملك ومع ذلك أصابته ضمّة القبر لسوء خلقه في أهله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حسن الخلق يقوي الأواصر الاجتماعية بين الناس فيعم الاحترام والحبّ والسعادة والوئام بين جميع أفراد المجتمع وهذا ما جاء به الإسلام بل والأنبياء جميعاً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وعكسه سوء الخلق والذي من لوازمه إشاعة البغضاء والحقد بين أفراد المجتمع مما يؤدي إلى تفككه بل وإلى نشوب الصراعات والنزاعات والخوف والرهبة والقتل والدمار</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20240_209431"/>
      <w:bookmarkStart w:id="103" w:name="pg20240_209431"/>
      <w:bookmarkEnd w:id="103"/>
    </w:p>
    <w:p>
      <w:pPr>
        <w:pStyle w:val="Heading2"/>
        <w:numPr>
          <w:ilvl w:val="1"/>
          <w:numId w:val="1"/>
        </w:numPr>
        <w:rPr/>
      </w:pPr>
      <w:bookmarkStart w:id="104" w:name="pg20240_209431"/>
      <w:bookmarkStart w:id="105" w:name="__RefHeading___Toc5248876_2320776876"/>
      <w:bookmarkStart w:id="106" w:name="_Toc36"/>
      <w:bookmarkEnd w:id="104"/>
      <w:bookmarkEnd w:id="105"/>
      <w:r>
        <w:rPr>
          <w:rtl w:val="true"/>
        </w:rPr>
        <w:t>عَلَامَاتِ الظُّهُورِ</w:t>
      </w:r>
      <w:bookmarkEnd w:id="106"/>
    </w:p>
    <w:p>
      <w:pPr>
        <w:pStyle w:val="Heading3"/>
        <w:numPr>
          <w:ilvl w:val="2"/>
          <w:numId w:val="1"/>
        </w:numPr>
        <w:rPr/>
      </w:pPr>
      <w:bookmarkStart w:id="107" w:name="__RefHeading___Toc5248878_2320776876"/>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بِحَثٌ فِي فِقْهِ الدَّلَالَةِ وَالسُّلُوك</w:t>
      </w:r>
    </w:p>
    <w:p>
      <w:pPr>
        <w:pStyle w:val="BookText"/>
        <w:rPr/>
      </w:pPr>
      <w:r>
        <w:rPr>
          <w:rFonts w:ascii="Amiri" w:hAnsi="Amiri" w:eastAsia="Amiri" w:cs="Amiri"/>
          <w:color w:val="111111"/>
          <w:sz w:val="28"/>
          <w:sz w:val="28"/>
          <w:szCs w:val="28"/>
          <w:rtl w:val="true"/>
          <w:lang w:bidi="ar-SA"/>
        </w:rPr>
        <w:t>الشَّيْخُ جَلَالِ الدِّينِ عَلِيُّ الصَّغِيرِ</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مؤسسة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لِلتَبليغ الإسلَامي</w:t>
      </w:r>
    </w:p>
    <w:p>
      <w:pPr>
        <w:pStyle w:val="BookText"/>
        <w:rPr/>
      </w:pPr>
      <w:r>
        <w:rPr>
          <w:rFonts w:ascii="Amiri" w:hAnsi="Amiri" w:eastAsia="Amiri" w:cs="Amiri"/>
          <w:color w:val="111111"/>
          <w:sz w:val="28"/>
          <w:sz w:val="28"/>
          <w:szCs w:val="28"/>
          <w:rtl w:val="true"/>
          <w:lang w:bidi="ar-SA"/>
        </w:rPr>
        <w:t xml:space="preserve">جَامِعُ بَرَاثَا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الْأَعْرَافِ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bookmarkStart w:id="109" w:name="pg20240_209433"/>
    </w:p>
    <w:p>
      <w:pPr>
        <w:pStyle w:val="Heading3"/>
        <w:numPr>
          <w:ilvl w:val="2"/>
          <w:numId w:val="1"/>
        </w:numPr>
        <w:rPr/>
      </w:pPr>
      <w:bookmarkStart w:id="110" w:name="__RefHeading___Toc5248880_2320776876"/>
      <w:bookmarkStart w:id="111" w:name="_Toc38"/>
      <w:bookmarkEnd w:id="109"/>
      <w:bookmarkEnd w:id="110"/>
      <w:r>
        <w:rPr>
          <w:rtl w:val="true"/>
        </w:rPr>
        <w:t>الفصل السادس</w:t>
      </w:r>
      <w:bookmarkEnd w:id="111"/>
    </w:p>
    <w:p>
      <w:pPr>
        <w:pStyle w:val="Heading4"/>
        <w:numPr>
          <w:ilvl w:val="3"/>
          <w:numId w:val="1"/>
        </w:numPr>
        <w:rPr/>
      </w:pPr>
      <w:bookmarkStart w:id="112" w:name="__RefHeading___Toc5248882_2320776876"/>
      <w:bookmarkStart w:id="113" w:name="_Toc39"/>
      <w:bookmarkEnd w:id="112"/>
      <w:r>
        <w:rPr>
          <w:rtl w:val="true"/>
        </w:rPr>
        <w:t>اشارة</w:t>
      </w:r>
      <w:bookmarkEnd w:id="1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الاعداد والعَالم الظهور </w:t>
      </w:r>
    </w:p>
    <w:p>
      <w:pPr>
        <w:pStyle w:val="BookText"/>
        <w:rPr/>
      </w:pPr>
      <w:r>
        <w:rPr>
          <w:rFonts w:ascii="Amiri" w:hAnsi="Amiri" w:eastAsia="Amiri" w:cs="Amiri"/>
          <w:color w:val="111111"/>
          <w:sz w:val="28"/>
          <w:sz w:val="28"/>
          <w:szCs w:val="28"/>
          <w:rtl w:val="true"/>
          <w:lang w:bidi="ar-SA"/>
        </w:rPr>
        <w:t xml:space="preserve">ربما يمثل التفكير في كيفية الاعداد لعالم الظهور أحد أهم المحاور التي تشغل عشّاق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أعتقد وجود شاغل أهم من ذلك بالنسبة لهم، وبالرغم من أن هذا الموضوع يكتسب أهمية بالغة فإنّ ما كُتب فيه مشتت في طيات مباحث طرحت بعناوين أخرى أو عبر واجهات أخرى، بنحو أبعد تلك المباحث عن متناول أيدي الباحثين فضلاً عمّن دونهم، وبالرغم من وجود وفرة في مادته العلمية ضمن الروايات الشريفة، إلا إن هذه المادة لم تستوف بشكل كامل أو منفرد بالتحليل والتفكيك لأسباب متعددة لا يسع المجال لذكرها، ولهذا نسعى هنا لمحاولة تكوين تصورات أساسية حول هذا الموضوع، آملين في أن نستكمل البحث في كتابنا القادم حول المشروع المهدوي الحضاري، مع الإلماع بأن ثمة شذرات متعددة قد طرحت ضمن مباحث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وبداية لا غنى لنا عن ملاحقة بحثين أساسيين أحدهما يتعلق بمبحث مسؤوليتنا تجاه عالم الظهور، فهل تتعلق بنا مسؤولية من نمط ما تجاه عالم الظهور ؟ أم إن التكليف بهذا العالم لا يشملنا؟ وفي حال سلّمنا بأن نمطاً من التكليف معلّقٌ بنا تجاه عالم الظهور فإن البحث المطلوب سيكون عن سبل الإعداد وآلياته بالنسبة لنا كمكلّفين؟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هذا وذاك لابد من الإذعان إلى حقيقة إن هناك مسؤوليات أساسية تفرضها واجبات الإمامة وقد أنيطت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ولهذا فإن نتيجتين أساسيتين تتمخضان من ذلك، الأولى تتلخّص بالقول إن من الخطأ </w:t>
      </w:r>
    </w:p>
    <w:p>
      <w:pPr>
        <w:pStyle w:val="BookText"/>
        <w:rPr/>
      </w:pPr>
      <w:r>
        <w:rPr>
          <w:rFonts w:ascii="IRNazanin" w:hAnsi="IRNazanin" w:eastAsia="IRNazanin"/>
          <w:color w:val="111111"/>
          <w:sz w:val="28"/>
          <w:sz w:val="28"/>
          <w:szCs w:val="28"/>
          <w:rtl w:val="true"/>
          <w:lang w:bidi="fa-IR"/>
        </w:rPr>
        <w:t xml:space="preserve">بمكان التصوّر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تكليف له قبل الظهور، ومحض أننا لا نرى العمل الذي ينسب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أنه بلا تكليف،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ينوء بكل أعباء الإمامة، ولكن حين يقوم بها لا تُلمس هويته، بل قد تنسب لغيره، ولعله لهذا السبب تم وصفه من قبل الأئمة علیهم السلام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أخملنا ذكراً كما يصفه الإمام الباقر علیه السلام</w:t>
      </w:r>
      <w:r>
        <w:rPr>
          <w:rStyle w:val="FootnoteAnchor"/>
          <w:rtl w:val="true"/>
        </w:rPr>
        <w:footnoteReference w:id="289"/>
      </w:r>
      <w:r>
        <w:rPr>
          <w:rFonts w:ascii="Amiri" w:hAnsi="Amiri" w:eastAsia="Amiri" w:cs="Amiri"/>
          <w:color w:val="111111"/>
          <w:sz w:val="28"/>
          <w:sz w:val="28"/>
          <w:szCs w:val="28"/>
          <w:rtl w:val="true"/>
          <w:lang w:bidi="ar-SA"/>
        </w:rPr>
        <w:t xml:space="preserve">، لأن أعمال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تنسب لهم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النتيجة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الإعداد للظهور وإن كان قد أنيط في جانبه الثاني إلى المنتظرين، ولكنّ ذلك لا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المنتظرين لوحدهم في هذه الساحة، بل هو معهم في كل ما يثمر من أعمال فيها نفع لهذه الساحة، وهو معهم في دفع كل ما يضرّها، ويدخل في ذلك كل عمليات التوجيه والتسديد والتهذيب ومن جملتها ما يتصوّره المرء في البداية وكأنه بلاء مضرّ، ثم يتبيّن له إن المصلحة الحقيقية كانت فيه، إذ من غير المعقول أن يتحدث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البلاء والفتن التي سيصاب بها المؤمن في حال الغيبة،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يتدخل في عملية التوجيه والهداية،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كالضوء الهادي في ظلمات الأيام والأزمان، يدلّ على الطريق، ويفيض بالسكينة على من يراه، لذا فإنّ المنتظِر عليه أن يتيقن بأنه ليس لوحده في ساحة الانتظار، بل إن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كل حركة وسكنة في هذه الساحة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العودة لمبحثينا المشار إليهما في بداية الفصل، فإن من نافل القول بأن وجودنا منه في عهد الغيبة لا يسلخ عنا مسؤوليتنا تجاه عالم الظهور والإعداد له، سواء كنا بعيدين أو قريبين، وهذه المسؤولية مؤسسة في الجانبين العقلي والتشريعي، فالتشريع أمر بالإنتظار وقد وصفه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أفضل العبادة، </w:t>
      </w:r>
      <w:r>
        <w:rPr>
          <w:rStyle w:val="FootnoteAnchor"/>
          <w:rtl w:val="true"/>
        </w:rPr>
        <w:footnoteReference w:id="290"/>
      </w:r>
      <w:r>
        <w:rPr>
          <w:rFonts w:ascii="Amiri" w:hAnsi="Amiri" w:eastAsia="Amiri" w:cs="Amiri"/>
          <w:color w:val="111111"/>
          <w:sz w:val="28"/>
          <w:sz w:val="28"/>
          <w:szCs w:val="28"/>
          <w:rtl w:val="true"/>
          <w:lang w:bidi="ar-SA"/>
        </w:rPr>
        <w:t xml:space="preserve">ووصفه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أحب الأعمال إلى الله عزّ وجلّ ، </w:t>
      </w:r>
      <w:r>
        <w:rPr>
          <w:rStyle w:val="FootnoteAnchor"/>
          <w:rtl w:val="true"/>
        </w:rPr>
        <w:footnoteReference w:id="291"/>
      </w:r>
      <w:r>
        <w:rPr>
          <w:rFonts w:ascii="IRNazanin" w:hAnsi="IRNazanin" w:eastAsia="IRNazanin"/>
          <w:color w:val="111111"/>
          <w:sz w:val="28"/>
          <w:sz w:val="28"/>
          <w:szCs w:val="28"/>
          <w:rtl w:val="true"/>
          <w:lang w:bidi="fa-IR"/>
        </w:rPr>
        <w:t>واعتبره الإمام زين العابدين علیه السلام أعظم الفرج،</w:t>
      </w:r>
      <w:r>
        <w:rPr>
          <w:rStyle w:val="FootnoteAnchor"/>
          <w:rtl w:val="true"/>
        </w:rPr>
        <w:footnoteReference w:id="292"/>
      </w:r>
      <w:bookmarkStart w:id="114" w:name="pg20240_209436"/>
    </w:p>
    <w:p>
      <w:pPr>
        <w:pStyle w:val="BookText"/>
        <w:rPr/>
      </w:pPr>
      <w:bookmarkEnd w:id="114"/>
      <w:r>
        <w:rPr>
          <w:rFonts w:ascii="IRNazanin" w:hAnsi="IRNazanin" w:eastAsia="IRNazanin"/>
          <w:color w:val="111111"/>
          <w:sz w:val="28"/>
          <w:sz w:val="28"/>
          <w:szCs w:val="28"/>
          <w:rtl w:val="true"/>
          <w:lang w:bidi="fa-IR"/>
        </w:rPr>
        <w:t xml:space="preserve">وشخّصه الإمام الجواد علیه السلام بأنه أفضل الأعمال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ومن جهته فإن الجانب العقلي يحتّم هذه المسؤولية لأن المشروع المهدوي هو انقاذ من الظلم والجور، ولا يعقل أن المظلوم لا يبادر لدفع الظلم عن نفسه أو تخفيفه على الأقل، ولهذا فإن علينا النزوع لاكتشاف سبل الإعداد والآليات المطلوبة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248884_2320776876"/>
      <w:bookmarkStart w:id="116" w:name="_Toc40"/>
      <w:bookmarkEnd w:id="115"/>
      <w:r>
        <w:rPr>
          <w:rtl w:val="true"/>
        </w:rPr>
        <w:t>سبل الإعداد للظهور</w:t>
      </w:r>
      <w:bookmarkEnd w:id="116"/>
    </w:p>
    <w:p>
      <w:pPr>
        <w:pStyle w:val="BookText"/>
        <w:rPr/>
      </w:pPr>
      <w:r>
        <w:rPr>
          <w:rFonts w:ascii="Amiri" w:hAnsi="Amiri" w:eastAsia="Amiri" w:cs="Amiri"/>
          <w:color w:val="111111"/>
          <w:sz w:val="28"/>
          <w:sz w:val="28"/>
          <w:szCs w:val="28"/>
          <w:rtl w:val="true"/>
          <w:lang w:bidi="ar-SA"/>
        </w:rPr>
        <w:t xml:space="preserve">ما نقصد بالإعداد هو تمهيد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كان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وتهيئة الأرضية اللازمة لتحقيق ما تصبو إليه عملية الهداية الربانية فكراً وعملاً، وفق المواصفات المطروحة في المشروع المهدوي، ولهذا فإن حديثنا عن السبل الخاصة بهذا الإعداد، سيختص بهذا البعد، وكنا قد أشرنا في الفصل السابق إلى بعض من التدابير التي يمكن للمظلومين اتخاذها في قبال الظلم وسياساته، وسنتناول نماذج هنا من هذه التدابير وغيرها من خلال زاوية التكليف بالإعداد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في البداية إننا حينما نكون بصدد الإعداد والتمهيد لمهمة</w:t>
      </w:r>
    </w:p>
    <w:p>
      <w:pPr>
        <w:pStyle w:val="BookText"/>
        <w:rPr/>
      </w:pPr>
      <w:r>
        <w:rPr>
          <w:rFonts w:ascii="Amiri" w:hAnsi="Amiri" w:eastAsia="Amiri" w:cs="Amiri"/>
          <w:color w:val="111111"/>
          <w:sz w:val="28"/>
          <w:sz w:val="28"/>
          <w:szCs w:val="28"/>
          <w:rtl w:val="true"/>
          <w:lang w:bidi="ar-SA"/>
        </w:rPr>
        <w:t xml:space="preserve">هي الأعظم في عملية الهداية الربانية من بعد بعثة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فمن مفروغ البيان إن كل المنظومة الإسلامية الوجدانية والمعيارية والتنظيمية تدخل في تكريس هذه العملية وخدمتها، ولهذا فإن بحث عملية الإعداد يجب أن يأخذ بنظر الاعتبار كل الالتزامات والتكاليف الإسلامية العامة فضلاً عن الخاصة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وباعتبار إنّ عملية الإعداد هي عملية تراكمية شأنها شأن كل الأمور التربوية والتكاملية، لذلك يمكن الاشارة إلى نمطين من أنماط الإعداد أحدهما جرى طوال فترة الغيبة الكبرى، بل وما كان قبل ذلك، وما زال يجري العمل به في يومنا المعاصر، أما النمط الآخر فهو الذي يستهدف مرحلة الظهور المباشر، والفارق بين الاثنين إن النمط الأول كانت فيه التكاليف عامة، والأصل فيها هو خوض ركة البقاء والإنتشار والتجّذر الاجتماعي، غير إننا كلما اقتربنا من عصر الظهور سنجد إن التكاليف تنتقل من العام إلى ما هو أخصّ منه، ولهذا فإن الأصل في التكليف هو إفراغ الوسع في تنجيز الواجب الشرعي، مع التنبيه إلى أن </w:t>
      </w:r>
    </w:p>
    <w:p>
      <w:pPr>
        <w:pStyle w:val="BookText"/>
        <w:rPr/>
      </w:pPr>
      <w:r>
        <w:rPr>
          <w:rFonts w:ascii="IRNazanin" w:hAnsi="IRNazanin" w:eastAsia="IRNazanin"/>
          <w:color w:val="111111"/>
          <w:sz w:val="28"/>
          <w:sz w:val="28"/>
          <w:szCs w:val="28"/>
          <w:rtl w:val="true"/>
          <w:lang w:bidi="fa-IR"/>
        </w:rPr>
        <w:t xml:space="preserve">مصداق الواجب الشرعي هو شأن اعتباري في بعض الأحيان، ولهذا هو يختلف من شخص لآخر ومن زمان لآخر، وذلك وفق الإمكانات التربوية والعلمية والمادية التي تتاح في أرض الواقع، فما هو مطلوب من العالم، ليس كما هو المطلوب من الإنسان البسيط في ثقافته، وما هو مطلوب من الغني ذي القدرة، ليس هو عين المطلوب من الفقير المدقع، ولا أقصد هنا التكاليف الفردية العينية فالجميع مكلّف على حد سواء في أداء الواجب كما هو الحال في الصلاة والصيام، ولكن جلّ الواجبات الكفائية هي التي يكون موردها خاصاً بالاعتبار الذاتي أو الاجتماعي، ناهيك عن أن الاختلاف بین أداء الصلاة بمعنى اسقاط الواجب، وبين إقامتها التي يترتب عليه جملة من الواجبات التي تستدعي حضور القلب واستيعاب المعاني والمفاهيم التي تكتنف عملية الإقامة هذه، وما يلحق ذلك بالعنوان الثانوي من واجبات يختلف فيها حساب العالم بها عن حساب من يجهلها، كما وإن الكثير من المباحات والمستحبات والمكروهات تنتقل من فرد لآخر من دائرتها الخاصة بها إلى دائرة الواجب والمحرم بالعناوين الثانوية، فعلى سبيل المثال نلاحظ بعض المباحات من الأعمال أتيحت للإنسان، ولكن قد تدخل هذه الإباحة دائرة الكراهة أو الحرمة من خلال عناوين ثانوية تلتصق بها، من قبيل الأكل بلذيذ الطعام في وسط فقراء مدقعين ما يتسبب إلى إهانة الفقراء أو توهينهم باعتبار ما، عندئذ يدخل الأكل المباح دائرة الكراهية الشديدة لأنه يؤدي في مثل هذه الحالة إلى إلحاق الأذى بالآخرين، فهو في نفسه مباح، ولكن طروء العنوان الثانوي عليه يدخله في دائرة الكراهة والعكس صحيح أيضاً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نحتاج إلى التأكيد على أن عملية الإعداد تتم وفق مواصفات وشروط موضوعية، بمعنى إنها لا تتم وفق صورة عفوية أو اعتباطية، فلقد تحدّثنا من قبل عن ذلك، ولكن ما نحن بحاجة إليه هو التعرف على الآليات والسبل التي أسست لها مدرسة أهل البيت علیهم السلام في الواقع الاجتماعي، والتي بموجبها يجري تهيئة الواقع لكي يتبنى المشروع المهدوي، إذ سنجد إن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أسّسوا لمنظومات عدة من شأنها أن تطلق عملية الإعداد وفق الشروط الموضوعية لها، ومن جملة هذه المنظومات تذكر ما يلي </w:t>
      </w:r>
      <w:r>
        <w:rPr>
          <w:rFonts w:eastAsia="IRNazanin" w:cs="IRNazanin"/>
          <w:color w:val="111111"/>
          <w:sz w:val="28"/>
          <w:szCs w:val="28"/>
          <w:rtl w:val="true"/>
          <w:lang w:bidi="fa-IR"/>
        </w:rPr>
        <w:t xml:space="preserve">: </w:t>
      </w:r>
      <w:bookmarkStart w:id="117" w:name="pg20240_209438"/>
    </w:p>
    <w:p>
      <w:pPr>
        <w:pStyle w:val="Heading3"/>
        <w:numPr>
          <w:ilvl w:val="2"/>
          <w:numId w:val="1"/>
        </w:numPr>
        <w:rPr/>
      </w:pPr>
      <w:bookmarkStart w:id="118" w:name="__RefHeading___Toc5248886_2320776876"/>
      <w:bookmarkStart w:id="119" w:name="_Toc41"/>
      <w:bookmarkEnd w:id="117"/>
      <w:bookmarkEnd w:id="118"/>
      <w:r>
        <w:rPr>
          <w:rtl w:val="true"/>
        </w:rPr>
        <w:t>المبحث الأول</w:t>
      </w:r>
      <w:bookmarkEnd w:id="119"/>
    </w:p>
    <w:p>
      <w:pPr>
        <w:pStyle w:val="Heading4"/>
        <w:numPr>
          <w:ilvl w:val="3"/>
          <w:numId w:val="1"/>
        </w:numPr>
        <w:rPr/>
      </w:pPr>
      <w:bookmarkStart w:id="120" w:name="__RefHeading___Toc5248888_2320776876"/>
      <w:bookmarkStart w:id="121" w:name="_Toc42"/>
      <w:bookmarkEnd w:id="120"/>
      <w:r>
        <w:rPr>
          <w:rtl w:val="true"/>
        </w:rPr>
        <w:t>الإطار الاجتماعي</w:t>
      </w:r>
      <w:bookmarkEnd w:id="121"/>
    </w:p>
    <w:p>
      <w:pPr>
        <w:pStyle w:val="BookText"/>
        <w:rPr/>
      </w:pPr>
      <w:r>
        <w:rPr>
          <w:rFonts w:ascii="Amiri" w:hAnsi="Amiri" w:eastAsia="Amiri" w:cs="Amiri"/>
          <w:color w:val="111111"/>
          <w:sz w:val="28"/>
          <w:sz w:val="28"/>
          <w:szCs w:val="28"/>
          <w:rtl w:val="true"/>
          <w:lang w:bidi="ar-SA"/>
        </w:rPr>
        <w:t>ونقصد بالإطار الاجتماعي عملية تكوين القاعدة الاجتماعية التي تعمل على تجسيد عملية الإعداد وتكريسها طوال المدة التي تحتاجها عملية الإعداد، ويدخل في ذلك إيجاد عوامل التماسك والتآصر الاجتماعي في داخل هذه القاعدة وتوسعة رقعتها الكمية والنوعية، وكذا تمييزها عن غيرها من المجاميع الاجتماعية، لأن عدم تمييزها لا يقدّمها كمشروع بديل للناقمين على الأوضاع التي يحيبونها، أو أولئكم الذين لا يرتضون تلك الأوضاع إن على المستوى العقائدي أو المعنوي، أو على المستوى الاجتماعي، كما ولا يمكنها أن تكون قاعدة للهدى وإطاراً للمهتدين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إنه لا توجد أية عملية للنهوض الحضاري من دون وجود الإطار الاجتماعي المتميّز الذي بإمكانه أن يحتضن هذه العملية، ويتحمّل أعبائها الكاملة، ولديه المُكنة على تسويقها ويعرّفها للآخرين، ولو نكبت الحركات التغييرية الرسالية في التاريخ فليس بسبب رواد تلك الحركات أنبياء كانوا أو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نتيجة تخلي المجتمع عن الارتقاء لمتطلبات هذه الحركات مما أوجد هشاشة الإطار الاجتماعي الناهض بمسؤولية وأعباء هذه الحركات، و عدم تكامل وجوده الأثر الكبير والأساس في هذه النكبات، ولهذا حينما يتحدث المشروع المهدوي عن مهمة تغيير العالم وإخراجه من الظلم والجور الذي يكتنفه إلى العدل والقسط الذي ينشده، فإنه لا بد من جماعة تحمل هذا الهّم، وتكون القاعدة التي يستند إليها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المسعى، وحين يكون المشروع المهدوي هو مشروع 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مسعى تكوين الإطار الذي تنشأ فيه عملية التمهيد وتترعرع في وسطه حاملاً كل همومها وأعبائها، لا بدّ وأن نتلمّسه في بواكير حركة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أن يتحدّث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وعده المهدوي، وبهذه الطريقة القاطعة التي </w:t>
      </w:r>
    </w:p>
    <w:p>
      <w:pPr>
        <w:pStyle w:val="BookText"/>
        <w:rPr/>
      </w:pPr>
      <w:r>
        <w:rPr>
          <w:rFonts w:ascii="Amiri" w:hAnsi="Amiri" w:eastAsia="Amiri" w:cs="Amiri"/>
          <w:color w:val="111111"/>
          <w:sz w:val="28"/>
          <w:sz w:val="28"/>
          <w:szCs w:val="28"/>
          <w:rtl w:val="true"/>
          <w:lang w:bidi="ar-SA"/>
        </w:rPr>
        <w:t>رأيناها في حديثه الشريف، من دون أن يؤسس موضوعياً لتحقيق هذا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فلتن اعتقدنا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لا نبوة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التمني لا يوصل الإنسان إلى شيء، وإن التحدّث عن المشاريع الكبرى لا يغدو واقعاً إلا من خلال العمل الجاد من أجل تحقيقه، بل إن من لا يعتقد ذلك يُتّهم باللاواقعية والطوباوية في التعامل مع القضايا الجادة، فما بالك بمثل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نحن لا نجد مجالاً عقلائياً وموضوعياً إلا وهو يحثّنا على التفتيش عن موضع أساس لهذا الإطار في 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وإننا لتلمس في عدد من الأحاديث الكريمة ما يغري للقبول بذلك، لا سيما إن قرأت بعناية وموضوعية لا يتعصب أو بسذاجة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بد من علاقة موضوعية ما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يملأ الأرض قسطاً وعدلاً،</w:t>
      </w:r>
      <w:r>
        <w:rPr>
          <w:rStyle w:val="FootnoteAnchor"/>
          <w:rtl w:val="true"/>
        </w:rPr>
        <w:footnoteReference w:id="294"/>
      </w:r>
      <w:r>
        <w:rPr>
          <w:rFonts w:ascii="IRNazanin" w:hAnsi="IRNazanin" w:eastAsia="IRNazanin"/>
          <w:color w:val="111111"/>
          <w:sz w:val="28"/>
          <w:sz w:val="28"/>
          <w:szCs w:val="28"/>
          <w:rtl w:val="true"/>
          <w:lang w:bidi="fa-IR"/>
        </w:rPr>
        <w:t xml:space="preserve">وما بين قوله صلی الله علیه وآله وسلم المتواتر أيضاً والمذكور بألفاظ متعددة منها رواية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أمتي يقاتلون على الحق ظاهرين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عيسى بن مريم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لنا،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بعضكم على بعض أمراء تكرمة الله هذه الأمة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حاضره له واجهتان، الأولى منهما موضوعية فما هو حاضر لديه هو حاضر لدى جميع الأقوام والأزمان ، والثانية منهما زمانية فما هو بالنسبة لديه حاضر هو بالنسبة لأمثالنا ماض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نلاحظ هنا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ما بين الأزمنة الثلاث بخط واحد، فبعد أن شخّص في الحديث الأول نقطة المستقبل المتمثلة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شخّص في الحديث الثاني خط حاضره، وهو لا شك أيضاً حاضرنا مع اختلاف الأزمنة، ولكنه ربط ما بين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ماضينا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نقطة المستقبل، وقد </w:t>
      </w:r>
    </w:p>
    <w:p>
      <w:pPr>
        <w:pStyle w:val="BookText"/>
        <w:rPr/>
      </w:pPr>
      <w:r>
        <w:rPr>
          <w:rFonts w:ascii="IRNazanin" w:hAnsi="IRNazanin" w:eastAsia="IRNazanin"/>
          <w:color w:val="111111"/>
          <w:sz w:val="28"/>
          <w:sz w:val="28"/>
          <w:szCs w:val="28"/>
          <w:rtl w:val="true"/>
          <w:lang w:bidi="fa-IR"/>
        </w:rPr>
        <w:t>جعل الرابط ما بين هذه الأزمنة هو الديمومة على نفس الحق، فهو حقّ في زمنه صلی الله علیه وآله وسلم ، وحقّ في زمن الإمام المهدي علیهم السلام، وهو حقّ حتماً في الفترة الفاصلة بينهما، ولكنه ميّز ظاهرياً ما بين الأزمنة بكون المجموعة الوسطى ستكون مورد هجوم وتحامل الآخرين عليها طوال هذه الفترة الممتدة، مما سيطلق موجة من التساؤلات التي يجب أن تكون ملحة حول هوية هذه المجموعة التي تكون مورد تحامل الآخرين عليها طوال هذا الزمن دون أن تنحرف عن الحق، وكذا في أسباب هذا التحامل، فتأمّل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بديهيات عمل النبوة إن الرسول الأكرم صلی الله علیه وآله وسلم يفصّل لأمته المجمل من الآيات الكريمة، ويكشف عن المبهم إبهامه وعن الغامض غموضه، ولهذا فإنه من الطبيعي بمكان حينما يتحدّث بأمر مجمل، لا بد من أن يرتبط هذا المجمل بحديث لاحق أو سابق له، يكشف فيه عن هوية هذا الإجمال، فقد يضطره الحديث أحياناً للتكلّم بطريقة المجمل من القول والموجز من الفكرة، ودواعي ذلك متعددة، ولكن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المكلّف من قبل ربه بعملية التعليم والهداية ،</w:t>
      </w:r>
      <w:r>
        <w:rPr>
          <w:rStyle w:val="FootnoteAnchor"/>
          <w:rtl w:val="true"/>
        </w:rPr>
        <w:footnoteReference w:id="296"/>
      </w:r>
      <w:r>
        <w:rPr>
          <w:rFonts w:ascii="Amiri" w:hAnsi="Amiri" w:eastAsia="Amiri" w:cs="Amiri"/>
          <w:color w:val="111111"/>
          <w:sz w:val="28"/>
          <w:sz w:val="28"/>
          <w:szCs w:val="28"/>
          <w:rtl w:val="true"/>
          <w:lang w:bidi="ar-SA"/>
        </w:rPr>
        <w:t xml:space="preserve">لا يمكنه أن يبقي حديثه المجمل بلا توضيح أو تصريح، لأن الهداية لا تكون دائماً بالمجمل من الحديث، لأن طرق التلقي مختلفة، وأوعية المتلقين متفاوتة، فقد ينفع مع بعض النخبة مثل هذا الحديث، ولكن مع عامة الناس لا يمكن لعملية قرنت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أن تتكأ على احتمالات الوعي، بل لا بد من أن تلقي الحجة الكاملة على كل الأفهام وعلى كل المتلقين، من دون أن تترك أية ثغرة لقائل في أن يقول بأنه لم يتلق البلاغ الرسولي، وعندئذ يجب علينا أن لا نقتنع بأن حديث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هذه الطائفة المحقة، قد ترك على هذا الاجمال من دون أن يفصح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هوية ومشخّصات ومواصفات هذه الطائفة، والأهم من ذلك لا بد له من أن يشخّص معيار الحق الذي بموجبه يتم تشخيص هذه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مهمة البحث عن هذا التشخيص لا بد من البحث عن المرادفات أو القرائن التي يمكنها أن تدلّنا على ما نسعى إليه، وواحدة من هذه الأمور يمكن البحث في مرادفات الحق والباطل، ومفردات الهدى والضلال باعتبار أن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على أن هؤلاء يبقون على طريق الحق ولا يحيدون عنه، بالرغم مما يتحمّلونه من الأضرار ممن يخالفهم نتيجة لذلك، ومن حسن الحظ إن الحديث النبوي يعجّ بمثل هذه المرادفات والقرائن، وبعضها من المتواتر في القبول من قبل جميع المسلمين، أي إن صدور الحديث من 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أخذنا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تمثل المعادل الموضوعي، لعمل الطائفة المحقة التي ذكرت في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سنجد إن الحديث النبوي ورد فيه ذلك في جملة من الأحاديث المتواترة ما بين كافة المسلمين، ومنها ما ورد في حديثين مهمين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والذي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للترمذي عن 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وسلم</w:t>
      </w:r>
      <w:r>
        <w:rPr>
          <w:rStyle w:val="FootnoteAnchor"/>
          <w:rtl w:val="true"/>
        </w:rPr>
        <w:footnoteReference w:id="298"/>
      </w:r>
      <w:r>
        <w:rPr>
          <w:rFonts w:ascii="Amiri" w:hAnsi="Amiri" w:eastAsia="Amiri" w:cs="Amiri"/>
          <w:color w:val="111111"/>
          <w:sz w:val="28"/>
          <w:sz w:val="28"/>
          <w:szCs w:val="28"/>
          <w:rtl w:val="true"/>
          <w:lang w:bidi="ar-SA"/>
        </w:rPr>
        <w:t xml:space="preserve">في حجته يوم عرفة وهو على ناقته القصواء يخطب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ومثله ما رواه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احدهما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اهل بيتي، ولن يفترقا حتى يردا عليّ الحوض، فانظروا كيف تخلفوني فيهما؟</w:t>
      </w:r>
      <w:r>
        <w:rPr>
          <w:rStyle w:val="FootnoteAnchor"/>
          <w:rtl w:val="true"/>
        </w:rPr>
        <w:footnoteReference w:id="30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رواه أحمد بن حنبل،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بعدي؛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إلا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ونظيره ما رواه الحاكم النيسابوري وصححه الذهبي عن زيد بن أرقم ولكن بتحديد زمني آخر غير ما ذكره جابر </w:t>
      </w:r>
      <w:r>
        <w:rPr>
          <w:rStyle w:val="FootnoteAnchor"/>
          <w:rtl w:val="true"/>
        </w:rPr>
        <w:footnoteReference w:id="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وسلم من حجة الوداع ونزل في غدير خم أمر بدوحات فقممن،</w:t>
      </w:r>
      <w:r>
        <w:rPr>
          <w:rStyle w:val="FootnoteAnchor"/>
          <w:rtl w:val="true"/>
        </w:rPr>
        <w:footnoteReference w:id="3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إني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وانا مولى كل مؤمن، ثم أخذ بيد عليّ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والحديث تجاوز حد التواتر وفقاً لما حكاه ابن حجر المكي في الصواعق إذ صحّ طريقه لديه عن نيّف وعشرين صحابياً، وذكر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الطرق أنه قال ذلك بحجة الوداع بعرفة،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بالمدينة في مرضه وقد امتلأت الحجرة بأصحابه، وفي أخرى انه قال ذلك بغدير خم،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لما قام خطيباً بعد انصرافه من الطائف،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إذ لا مانع من أنه كرر عليهم ذلك في تلك المواطن اهتماماً بشأن الكتاب العزيز والعترة الظاهرة، وفي رواية الطبراني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تكلّم به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الآخر فهو ما يعرف بحديث رزية الخميس إذ يروي مسلم بن الحجاج بسنده إلى سعيد بن جبير،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بلّ دمعه الحصى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وما يوم الخميس؟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و آله وسلم وجعه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أكتب لكم كتاباً لا تضلوا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عبارة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وما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وفي طريق آخر يروي سعيد بن جبير الحدث بهذا اللفظ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جعل تسيل دموعه، حتى رأيت على خدّيه كأنها نظام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اللوح والدواة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لكم كتاباً، لن تضلّوا بعده أبداً،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يهجر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وفي رواية عبيد الله بن عبدالله بن عتبة،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w:t>
      </w:r>
      <w:r>
        <w:rPr>
          <w:rStyle w:val="FootnoteAnchor"/>
          <w:rtl w:val="true"/>
        </w:rPr>
        <w:footnoteReference w:id="309"/>
      </w:r>
      <w:r>
        <w:rPr>
          <w:rFonts w:ascii="Amiri" w:hAnsi="Amiri" w:eastAsia="Amiri" w:cs="Amiri"/>
          <w:color w:val="111111"/>
          <w:sz w:val="28"/>
          <w:sz w:val="28"/>
          <w:szCs w:val="28"/>
          <w:rtl w:val="true"/>
          <w:lang w:bidi="ar-SA"/>
        </w:rPr>
        <w:t xml:space="preserve">رسول الله صلى الله عليه وآله وسلم وفي البيت رجال فيهم عمر بن الخطاب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اكتب لكم كتابا لا تضلّون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قد غلب عليه الوجع؛</w:t>
      </w:r>
      <w:r>
        <w:rPr>
          <w:rStyle w:val="FootnoteAnchor"/>
          <w:rtl w:val="true"/>
        </w:rPr>
        <w:footnoteReference w:id="310"/>
      </w:r>
      <w:r>
        <w:rPr>
          <w:rFonts w:ascii="IRNazanin" w:hAnsi="IRNazanin" w:eastAsia="IRNazanin"/>
          <w:color w:val="111111"/>
          <w:sz w:val="28"/>
          <w:sz w:val="28"/>
          <w:szCs w:val="28"/>
          <w:rtl w:val="true"/>
          <w:lang w:bidi="fa-IR"/>
        </w:rPr>
        <w:t>وعندكم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أهل البيت فاختصموا ،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رسول الله صلى الله عليه و آله وسلم كتاباً لن تضلّوا بعده، ومنهم من يقول ما قال عمر، فلما أكثروا اللغو والاختلاف عند رسول الله صلى الله عليه وآله وسلم 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 صلی الله علیه وآله وسلم وبين أن يكتب لهم ذلك الكتاب من اختلافهم ولغطهم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الحديثان متقاربين في الفترة الزمنية إذ إن الأول طرح في حجة الوداع في يوم عرفة، والآخر طرح قبيل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أيام، أي إن الفاصلة الزمنية بينهما هي قرابة الشهرين والنصف، وبالمحصلة فإنهما جاءا في الأيام الأخيرة لحياة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مغزى كبير جداً لا يخفى على المتأمّل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ما يكن فإن هذين الحديثين يعربان عن المعادل الموضوعي المفردتي الحديث المتقدم عن الطائفة المناصرة للحق والتي تمهّد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ففيهما </w:t>
      </w:r>
    </w:p>
    <w:p>
      <w:pPr>
        <w:pStyle w:val="BookText"/>
        <w:rPr/>
      </w:pPr>
      <w:r>
        <w:rPr>
          <w:rFonts w:ascii="Amiri" w:hAnsi="Amiri" w:eastAsia="Amiri" w:cs="Amiri"/>
          <w:color w:val="111111"/>
          <w:sz w:val="28"/>
          <w:sz w:val="28"/>
          <w:szCs w:val="28"/>
          <w:rtl w:val="true"/>
          <w:lang w:bidi="ar-SA"/>
        </w:rPr>
        <w:t>المعادل الأول وهو عدم الضلال، وفيهما المعادل الثاني وهو هوية من يخالف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يخالف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ويتنازع بينه وبين الآخرين من أجل عدم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والرسول في حال احتضاره، وهم على مرأى من ألم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وتبرّمه مما يفعلون؛ لأنه لا يجوز النزاع في شأن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والرسول بأبي وأمي يهتف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عند نبيّ 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فيجبهونه بتهمة 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يؤدي بهم الأمر إلى أن يطردهم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بلفظه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هو المأمور لكي يعلّمهم ويزّكيهم وهو صاحب الخلق العظيم، وهو سيد العرب التي كانت لا تطرد قاتل آبائها وأبنائها من بيوتهم، فما بالك بمن له مواصفات موضوعية وأخلاقية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مع أنّ الرسول كان في طلبه يقدّم لهم أعظم هدية وبشارة هائلة بمستوى قوله التأبيدي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كله ما كان طلبه بالمكلف ولا فيه أدنى مشقة لهم، بل كان طلبه بسيطاً جداً بمقدار بساطة 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الدواة واللوح</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ويؤكد ابن عباس في ثنايا متبقى كلامه إن المطلب الذي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ذكره كان هو الذي سعّر النزاع وأدّى المخالفة هؤلاء، وبهذه الطريقة الصلفة التي عبّروا فيها عن رفضهم السنة واكتفائهم بالكتاب، وطبيعة اتهامهم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بالهذيان والهجر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في تتمة خبر سعيد بن جبير والذي رواه في زمن عمر بن الخطاب الذي كان قد نهاه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وأوصاهم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وأجيزوا الوفد بنحو ما كنت أجيزهم، وسكت عن الثالثة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فنسيتها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والحصيف لا يمكن أن تفوته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الثالثة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ابن عباس ينسى آخر وصية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الأمة؟ وفي مثل هذا الظرف القاسي الذي جعله يبكي حتى بلّ بدموعه الحصى كما يعبّر سعيد في صدر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أترك كل ذلك لمن كان له لب ليحكم على طبيعة الذي جرى ولماذا جرى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إذا ما قورنت بقول عبد الله بن عمر بن عمر المتقدّم عن ابن حجر المكي بروايته </w:t>
      </w:r>
    </w:p>
    <w:p>
      <w:pPr>
        <w:pStyle w:val="BookText"/>
        <w:rPr/>
      </w:pPr>
      <w:r>
        <w:rPr>
          <w:rFonts w:ascii="Amiri" w:hAnsi="Amiri" w:eastAsia="Amiri" w:cs="Amiri"/>
          <w:color w:val="111111"/>
          <w:sz w:val="28"/>
          <w:sz w:val="28"/>
          <w:szCs w:val="28"/>
          <w:rtl w:val="true"/>
          <w:lang w:bidi="ar-SA"/>
        </w:rPr>
        <w:t xml:space="preserve">عن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ما تكلم به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وعوداً على حديثّي ظهور الإمام ونزول المسيح علیه السلام وحديث الطائفة الممهّدة، فإننا إذا ما أدخلنا في ذهننا مسبّقاً بأن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يتكلّم جزافاً، ولا ينطق عبثاً، فإن التساؤل المنطقي الذي يطرح نفسه سيرتبط بالأسباب التي تجعله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بهذا المنطق، مع علمه اليقيني بأن المسافة الزمنية بين عهده علیه السلام وبين ظهور الإمام ونزول المسيح علیه السلام ستكون طويلة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نجد تبريراً لذلك إلّا بالقول بأن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أطلق بهذا القول مشروع التأسيس لهذه الطائفة التي ستضطلع بعملية التمهيد، خصوصاً وإنه يتحدّث بأن هذه الطائفة ستتلقى الضرّ من الأمة، وستتحمل هذا الضرّ وتكابده من أجل نصرة الحق، مما ينطوي كل ذلك على دلالات خطيرة في طبيعة الأمة وطبيعة ما يجري فيها، وطبيعة النسق التربوي الذي ستعاني منه، بالشكل الذي تؤدي نتائجه إلى أن الطائفة المحقّة المبشّر بها من 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ضرّ؟ ضرّ من قبل نفس الأمة التي تدّعي الإنتماء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ولدينه وشرعته وسنّته، فتأمل ولا تغفل </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من ريب فإن التعمّق يبحث الملازمات المترتبة على الحديثين، سيفضي إلى نتائج خطيرة جداً في البنية العقائدية والعملية، وفيما التزم الشيعة ببحث هذه الملازمات التزم أهل السنة في عمومهم الغالب بالإبتعاد عن ذلك، لأنه سيجعلهم أمام مفترقات طريق مع الكثير مما يتبنون الإلتزام العقائدي والعملي به، ولذلك اكتفى شرّاح الحديث بالإفتاء لا بالبرهان بأن أهل السنة هم هذه الطائفة وما سواهم هم من يضرّونهم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إفساح المجال لحالة التدبّر الجاد في هذا الأمر الخطير، وكان الأجدى بطلاب الحق طرح التمذهب جانباً، والإنصات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وتدبّر المؤمن الملتزم بطاعة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سواه، وفي تصوري فإن البحث بهذه الملازمات بشكل موضوعي بعيداً عن التسميات هو الذي يوصلنا لمراد رسول الله صلی الله علیه وآله وسلم، وفي المتن سنجري وراء بعض هذه الملازمات إن شاء الله، وإن كانت تحتاج إلى بحث مستقبل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هنا من أن نثّبت حقيقة موضوعية نلفت الأنظار إليها بأن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متيقّناً من أن مشروعه الحضاري المتكامل، وإن كان قد 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بعثته المباركة، إلّا إنه لن يتحقق بصورته الكاملة إلّا في عهد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أشار إلى حالتين متناقضتين؛ الأولى نلاحظها من خلال حديثه عن عموم العدل والقسط على كل الأرض، بعد أن تملأ ظلما وجوراً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نلاحظها في الفترة التي ستلي حياته الشريفة مباشرة والتي يؤكّد فيها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الإنحراف من بعده، فالمدرسة التي ترى عدالة جميع الصحابة</w:t>
      </w:r>
      <w:r>
        <w:rPr>
          <w:rStyle w:val="FootnoteAnchor"/>
          <w:rtl w:val="true"/>
        </w:rPr>
        <w:footnoteReference w:id="317"/>
      </w:r>
      <w:r>
        <w:rPr>
          <w:rFonts w:ascii="Amiri" w:hAnsi="Amiri" w:eastAsia="Amiri" w:cs="Amiri"/>
          <w:color w:val="111111"/>
          <w:sz w:val="28"/>
          <w:sz w:val="28"/>
          <w:szCs w:val="28"/>
          <w:rtl w:val="true"/>
          <w:lang w:bidi="ar-SA"/>
        </w:rPr>
        <w:t>وزندقة كل من يتكلم في عدالتهم بسوء</w:t>
      </w:r>
      <w:r>
        <w:rPr>
          <w:rStyle w:val="FootnoteAnchor"/>
          <w:rtl w:val="true"/>
        </w:rPr>
        <w:footnoteReference w:id="318"/>
      </w:r>
      <w:r>
        <w:rPr>
          <w:rFonts w:ascii="Amiri" w:hAnsi="Amiri" w:eastAsia="Amiri" w:cs="Amiri"/>
          <w:color w:val="111111"/>
          <w:sz w:val="28"/>
          <w:sz w:val="28"/>
          <w:szCs w:val="28"/>
          <w:rtl w:val="true"/>
          <w:lang w:bidi="ar-SA"/>
        </w:rPr>
        <w:t xml:space="preserve">هي التي تروي وتتحدث عن هذا التأكيد، إذ روى البخاري وغيره من أصحاب ما يسمّى بالصحاح عن أنس، عنه رضي الله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عليّ ناس من أصحابي الحوض، حتى إذا عرفتهم اختلجوا </w:t>
      </w:r>
      <w:r>
        <w:rPr>
          <w:rStyle w:val="FootnoteAnchor"/>
          <w:rtl w:val="true"/>
        </w:rPr>
        <w:footnoteReference w:id="319"/>
      </w:r>
      <w:r>
        <w:rPr>
          <w:rFonts w:ascii="Amiri" w:hAnsi="Amiri" w:eastAsia="Amiri" w:cs="Amiri"/>
          <w:color w:val="111111"/>
          <w:sz w:val="28"/>
          <w:sz w:val="28"/>
          <w:szCs w:val="28"/>
          <w:rtl w:val="true"/>
          <w:lang w:bidi="ar-SA"/>
        </w:rPr>
        <w:t xml:space="preserve">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من بعدك</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وكذا ما رواه البخاري في كتاب الرقائق، باب الحوض عن سهل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ليردنّ عليّ أقوام أعرفهم ويعرفوني، ثم يحال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سعيد الخدري لسمعته وهو يزيد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 الأمر رواه البخاري عن سعيد بن المسيب، عن أبي هريرة انه كان</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يحدّث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فيجلون </w:t>
      </w:r>
      <w:r>
        <w:rPr>
          <w:rStyle w:val="FootnoteAnchor"/>
          <w:rtl w:val="true"/>
        </w:rPr>
        <w:footnoteReference w:id="322"/>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ويعاود البخاري روايته عن أبي هريرة بحديث هو الأخطر من نوعه في هذا الباب، إذ يشير إلى أن الإنحراف يغلب على الناس حتى لا يبقى على الصراط إلّا آحاد كآحاد المهمل من الإبل في القطيع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فإذا زمرة، حتى إذا عرفتهم خرج رجل</w:t>
      </w:r>
      <w:r>
        <w:rPr>
          <w:rStyle w:val="FootnoteAnchor"/>
          <w:rtl w:val="true"/>
        </w:rPr>
        <w:footnoteReference w:id="324"/>
      </w:r>
      <w:r>
        <w:rPr>
          <w:rFonts w:ascii="Amiri" w:hAnsi="Amiri" w:eastAsia="Amiri" w:cs="Amiri"/>
          <w:color w:val="111111"/>
          <w:sz w:val="28"/>
          <w:sz w:val="28"/>
          <w:szCs w:val="28"/>
          <w:rtl w:val="true"/>
          <w:lang w:bidi="ar-SA"/>
        </w:rPr>
        <w:t xml:space="preserve">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ثم إذا زمرة حتى إذا عرفتهم خرج رجل 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فلا أراه يخلص منهم إلا مثل همل </w:t>
      </w:r>
      <w:r>
        <w:rPr>
          <w:rStyle w:val="FootnoteAnchor"/>
          <w:rtl w:val="true"/>
        </w:rPr>
        <w:footnoteReference w:id="325"/>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ولا أدري هل بعد هذا الحديث، مجال لكي يتهم النواصب شيعة أهل البيت علیهم السلام بأنهم يفسقون كل الصحابة إلّا عدد محدود جدا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هذا الحديث أخرج الغالبية العظمى منهم من الجنة ؟؟؟ بينما بعض الروايات لدينا إنما نفت الإيمان العملي وأبقت باب التوبة مفتوحاً بينما حديث البخاري أعلاه نفى الإيمان وأغلق باب التوبة وزجَّ بالغالبية العظمى إلى النار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أسماء بنت أبي بكر بأنّ الانحراف لا يقتصر على الأصحاب بل سيستمر من بعدهم في الأمة بالنظر لاستخدام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الحوض حتى أنظر من يرد عليّ منكم، وسيؤخذ ناس من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منّي ومن أمتي؟ فيقال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التي يعرب فيها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طبيعة دواخل صحابته من بعده لا تأتي من فراغ، فالواقع الذي عاشه، والوقائع التي شهدها كانت حبلى بتشخيص هذه الدواخل، ويكفينا أي إطلالة على القرآن الكريم لنعرف حقيقة ما يجري، لا سيما إن استمعنا إلى القرآن المدني وهو يشرّح الواقع الاجتماعي قبيل رحلة 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سبيل المثال نجد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أواخر ما نزل من سور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شرحاً مذهلاً وتشريحاً مريعاً المجتمع الرسول صلی الله علیه وآله وسلم عشية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التي لا تنسجم إطلاقاً مع ما تلهج به أقلام القوم من أنّ ذلك العهد كان عهد الوفاء الخالص لرسول الله صلی الله علیه وآله وسلم والبيعة المخلصة له، حتى إنك حينما تقرأ لهؤلاء تجد صورة وردية ولا أجمل عن صفاء ذلك المجتمع، فعلى سبيل المثال لا الحصر حينما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 وَيَوْمَ حُنَيْنٍ ۙ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فما يتبدّى لك حينئذ؟ ولعمري ماذا تعرب عنه هذه الآية الكريمة في مفرداتها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أَعْجَبَتْكُمْ كَثْرَتُكُمْ فَلَمْ تُغْنِ عَنْكُمْ شَيْئًا وَضَاقَتْ عَلَيْكُمُ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إنها ببساطة تنفي ما يُشاع عن وردية المجتمع وانصهاره بالولاء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تبرز قيماً معنوية لا علاقة لها بالإسلام، وتبرز هموماً لا علاقة لها بالدين، وموقفاً عملياً متخلياً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ليواجه الموت مع قلة قليلة من أصحابه يعدّهم المؤرخون في أحسن الأحوال بما لا يتجاوز إثني عشر صحابياً، أما البقية فكانوا مدبرين، يقول جابر بن عبد الله الأنصاري في وصف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الله ما راعنا ونحن منحطون إلّا الكتائب قد شدّت علينا شدّة رجل واحد؛ وانهزم الناس أجمعون،</w:t>
      </w:r>
      <w:r>
        <w:rPr>
          <w:rStyle w:val="FootnoteAnchor"/>
          <w:rtl w:val="true"/>
        </w:rPr>
        <w:footnoteReference w:id="330"/>
      </w:r>
      <w:r>
        <w:rPr>
          <w:rFonts w:ascii="Amiri" w:hAnsi="Amiri" w:eastAsia="Amiri" w:cs="Amiri"/>
          <w:color w:val="111111"/>
          <w:sz w:val="28"/>
          <w:sz w:val="28"/>
          <w:szCs w:val="28"/>
          <w:rtl w:val="true"/>
          <w:lang w:bidi="ar-SA"/>
        </w:rPr>
        <w:t>وفيما يذهب اليعقوبي في تاريخه إلى أن من تبقى من الصحابة لا يتجاوزون أصابع اليدين كلهم من بني هاشم اضافة إلى أيمن بن أم أيمن ،</w:t>
      </w:r>
      <w:r>
        <w:rPr>
          <w:rStyle w:val="FootnoteAnchor"/>
          <w:rtl w:val="true"/>
        </w:rPr>
        <w:footnoteReference w:id="331"/>
      </w:r>
      <w:r>
        <w:rPr>
          <w:rFonts w:ascii="Amiri" w:hAnsi="Amiri" w:eastAsia="Amiri" w:cs="Amiri"/>
          <w:color w:val="111111"/>
          <w:sz w:val="28"/>
          <w:sz w:val="28"/>
          <w:szCs w:val="28"/>
          <w:rtl w:val="true"/>
          <w:lang w:bidi="ar-SA"/>
        </w:rPr>
        <w:t>يضيف إليهم ابن إسحاق فيما ينقله عنه الطبري</w:t>
      </w:r>
      <w:r>
        <w:rPr>
          <w:rStyle w:val="FootnoteAnchor"/>
          <w:rtl w:val="true"/>
        </w:rPr>
        <w:footnoteReference w:id="332"/>
      </w:r>
      <w:r>
        <w:rPr>
          <w:rFonts w:ascii="Amiri" w:hAnsi="Amiri" w:eastAsia="Amiri" w:cs="Amiri"/>
          <w:color w:val="111111"/>
          <w:sz w:val="28"/>
          <w:sz w:val="28"/>
          <w:szCs w:val="28"/>
          <w:rtl w:val="true"/>
          <w:lang w:bidi="ar-SA"/>
        </w:rPr>
        <w:t xml:space="preserve">وابن هشام اثنين آخرين ليس إلّا </w:t>
      </w:r>
      <w:r>
        <w:rPr>
          <w:rStyle w:val="FootnoteAnchor"/>
          <w:rtl w:val="true"/>
        </w:rPr>
        <w:footnoteReference w:id="333"/>
      </w:r>
      <w:r>
        <w:rPr>
          <w:rFonts w:ascii="Amiri" w:hAnsi="Amiri" w:eastAsia="Amiri" w:cs="Amiri"/>
          <w:color w:val="111111"/>
          <w:sz w:val="28"/>
          <w:sz w:val="28"/>
          <w:szCs w:val="28"/>
          <w:rtl w:val="true"/>
          <w:lang w:bidi="ar-SA"/>
        </w:rPr>
        <w:t xml:space="preserve">، هذا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w:t>
      </w:r>
    </w:p>
    <w:p>
      <w:pPr>
        <w:pStyle w:val="BookText"/>
        <w:rPr/>
      </w:pPr>
      <w:r>
        <w:rPr>
          <w:rFonts w:ascii="Amiri" w:hAnsi="Amiri" w:eastAsia="Amiri" w:cs="Amiri"/>
          <w:color w:val="111111"/>
          <w:sz w:val="28"/>
          <w:sz w:val="28"/>
          <w:szCs w:val="28"/>
          <w:rtl w:val="true"/>
          <w:lang w:bidi="ar-SA"/>
        </w:rPr>
        <w:t>الله، أنا محمّد بن عبد الله،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w:t>
      </w:r>
      <w:r>
        <w:rPr>
          <w:rStyle w:val="FootnoteAnchor"/>
          <w:rtl w:val="true"/>
        </w:rPr>
        <w:footnoteReference w:id="334"/>
      </w:r>
      <w:r>
        <w:rPr>
          <w:rFonts w:ascii="Amiri" w:hAnsi="Amiri" w:eastAsia="Amiri" w:cs="Amiri"/>
          <w:color w:val="111111"/>
          <w:sz w:val="28"/>
          <w:sz w:val="28"/>
          <w:szCs w:val="28"/>
          <w:rtl w:val="true"/>
          <w:lang w:bidi="ar-SA"/>
        </w:rPr>
        <w:t xml:space="preserve">أي لا استجابة له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قال مالك بن عبادة الغافقي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يواس النبي غير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ثم قاموا مع النبي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زينا لنا غير شين</w:t>
      </w:r>
    </w:p>
    <w:p>
      <w:pPr>
        <w:pStyle w:val="BookText"/>
        <w:rPr/>
      </w:pPr>
      <w:r>
        <w:rPr>
          <w:rFonts w:ascii="Amiri" w:hAnsi="Amiri" w:eastAsia="Amiri" w:cs="Amiri"/>
          <w:color w:val="111111"/>
          <w:sz w:val="28"/>
          <w:sz w:val="28"/>
          <w:szCs w:val="28"/>
          <w:rtl w:val="true"/>
          <w:lang w:bidi="ar-SA"/>
        </w:rPr>
        <w:t>وسوى أيمن الأمين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وفي حساب العباس بن عبد المطلب فإن المتبقين مع رسول الله ثمانية ليس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في رسول الله في الحرب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منهم فأقشعوا</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وثامننا </w:t>
      </w:r>
      <w:r>
        <w:rPr>
          <w:rStyle w:val="FootnoteAnchor"/>
          <w:rtl w:val="true"/>
        </w:rPr>
        <w:footnoteReference w:id="337"/>
      </w:r>
      <w:r>
        <w:rPr>
          <w:rFonts w:ascii="Amiri" w:hAnsi="Amiri" w:eastAsia="Amiri" w:cs="Amiri"/>
          <w:color w:val="111111"/>
          <w:sz w:val="28"/>
          <w:sz w:val="28"/>
          <w:szCs w:val="28"/>
          <w:rtl w:val="true"/>
          <w:lang w:bidi="ar-SA"/>
        </w:rPr>
        <w:t>لاقى الحسام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مسّه في الله لا يتوجّع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وهؤلاء الثمانية بحسب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والعباس بن عبد المطلب وأبو سفيان بن الحارث بن عبد المطلب، وابنه، والفضل بن العباس بن عبد المطلب، وأيمن بن عبيد، وربيعة بن الحارث بن عبد المطلب، وأسامة بن زيد بن حارثة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تعرف إن المصداقية في الإلتزام إنما يكون في الكريهة من الأيام والساعات لا في الأيام العادية، وها هي حنين التي حصلت في العام الثامن من الهجرة تنبؤك عن حقيقة المصداقية في البيعة لدى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إن هذا الموقف هو عين الذي كان قد حصل في غزوة أحد، ولا يفرق أمرهما عن غزوة </w:t>
      </w:r>
    </w:p>
    <w:p>
      <w:pPr>
        <w:pStyle w:val="BookText"/>
        <w:rPr/>
      </w:pPr>
      <w:r>
        <w:rPr>
          <w:rFonts w:ascii="Amiri" w:hAnsi="Amiri" w:eastAsia="Amiri" w:cs="Amiri"/>
          <w:color w:val="111111"/>
          <w:sz w:val="28"/>
          <w:sz w:val="28"/>
          <w:szCs w:val="28"/>
          <w:rtl w:val="true"/>
          <w:lang w:bidi="ar-SA"/>
        </w:rPr>
        <w:t xml:space="preserve">الأحزاب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زَاغَتِ الْأَبْصَرُ وَبَلَغَتِ الْقُلُوبُ الْحَناجِرَ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فالنكوص عن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واستمر سيد الموقف، وحينما تتفحّص تفاصيل ما بعد حنين تجد ما يدمي القلب ويقرّح الفؤاد، ويكفيك أن تطّلع على محاولة بعض هؤلاء من أجل اغتيال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تنفير ناقته في عقبة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لتتعرف على جانب من الطبيعة الاجتماعية لذلك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أخذنا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 أَرَضِيتُم بِالْحَيَاةِ الدُّنْيَا مِنَ الْآخِرَةِ ۚ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وَيَسْتَبْدِلْ قَوْمًا غَيْرَكُمْ وَلَا تَضُرُّوهُ شَيْئًا ۗ وَاللَّهُ عَلَىٰ كُلِّ شَيْءٍ قَدِيرٌ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لوجدنا إن الطاعة لله ولرسوله لم تك بالصورة المثالية التي يصوّرها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تتحدّث عن نزوع كبير في نفوس هؤلاء للدنيا على حساب الآخرة، وذلك يتم من خلال العصيان المباشر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ولنا أن نتأمل في التهديد بالعذاب الأليم، والتهديد بالسنّة التاريخية باستبدالهم ليأتي الله بقوم غيرهم، فهم لا ميزة لهم إلّا من خلال طاعة الله ورسوله، وما خلا ذلك فهم لا يضرّوا الله شيئاً، وما أحسن لو قست ذلك بما مرّ من حديث الطائفة المحقة التي تحدّث عنها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 إن ما تحدّث عنه القرآن بالتهديد بالإستبدال، نجّزه الله سبحانه وتعالى من خلال هذه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الأمر ستجده لو تدبّرت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فالنزوع إلى الدنيا وعدم الطاعة الله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تشير إليه الآية الكريمة، ولكن هنا تضيف الآية الكريمة صفة الكذب إليهم تقريراً لواقع حصل، وليس تبياناً لاحتمال قد يقع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رجعت إلى الآيات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السورة فستجد صورة </w:t>
      </w:r>
    </w:p>
    <w:p>
      <w:pPr>
        <w:pStyle w:val="BookText"/>
        <w:rPr/>
      </w:pPr>
      <w:r>
        <w:rPr>
          <w:rFonts w:ascii="Amiri" w:hAnsi="Amiri" w:eastAsia="Amiri" w:cs="Amiri"/>
          <w:color w:val="111111"/>
          <w:sz w:val="28"/>
          <w:sz w:val="28"/>
          <w:szCs w:val="28"/>
          <w:rtl w:val="true"/>
          <w:lang w:bidi="ar-SA"/>
        </w:rPr>
        <w:t xml:space="preserve">مريعة أخرى في تشريح أحد فصائل هذا المجتمع في تعامله مع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إجمال الاستعراض القرآني في هذه الآيات بالتالي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 يؤمنون بالله واليوم الآخر، وقلوبهم تتملّكها الريبة، ويكره الله انبعاثهم، وهم من القاعدين المتخلّفين عن أمر الله ورسوله، وفي ممارستهم الاجتماعية لا تجد منهم إلّا كل أذى وتنكيلاً بالمؤمنين، وهم مثيرون للفتن، وليس هؤلاء فئة معزولة في هذا المجتمع، وإنما لديهم من يسمعهم ويصغي إليهم من شرائح اجتماعية أخرى، وهم ظالمون، وهؤلاء رغم دخولهم للإسلام، ولكن تأريخهم ينبأ بأنهم كانوا من المبتغين للفتن، وحاولوا بتقليبهم صورة الأمور بين يدي رسول الله صلی الله علیه وآله وسلم أن يوقعوا نفس الرسول في فتنتهم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فضحهم، وهم حينما قبلوا ؛ إنما قبلوا قبول المكره لا المقتنع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سقط في الفتنة وإنه لفي جهنم المحيطة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خير لرسول الله في رسالته ودينه فإنهم يتألمون، ولكن لو ابتلى الله رسوله والمؤمنين ببلاء في مسيرة الدين وتثبيت الرسالة تغمر قلوبهم الفرحة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كل حال يتربّصون بالمؤمنين، وحال المؤمنين بأذيتهم منهم إنهم كانوا يتمنّون لهم أن يفتضحوا بأيديهم أو ينتقم الله منهم، ولو أنهم قاموا ببذل أو ما شابه منه، فإنهم مع ذلك من الفاسقين الذين لا يقبل الله منهم عملهم سواء أكانوا مكرهين أم مريدين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تقرر الآيات بأن هؤلاء من الكافرين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صلاتهم لم تك إلا صلاة المكرهين المجبرين على أدائها ذراً للرماد في العيون، ثم تؤكّد الآيات الكريمة كفر هؤلاء حتى لو كانت مكانتهم الاجتماعية عالية من حيث التمكين من الأموال والأولاد، فهذه المكانة هي من صنف الاستدراج الإلهي لهم ليفتنهم ويكشف بها حقيقتهم، فهم ليسوا من المؤمنين وإنما هم كفار وقوم يفرقون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بعد ذلك كله تأتيك مجموعة من الآيات التي شرّحت واقع مجاميع أخرى من هؤلاء، فمنهم من يتعامل مع الرسول صلی الله علیه وآله وسلم لا على أساس الدين والرسالة وإنما على أساس المنفعة وانتفائها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 الآيات الكريمة طائفة أخرى في المجتمع تتمثّل بمن كانوا يؤذون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بالتقول عليه والانتقاص منه، ليضعهم بالتالي في بوتقة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يُؤْذُونَ رَسُولَ اللَّهِ فَهُمْ عَذَابٌ أَلِيمٌ </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وهم يقسمون بالله نفاقاً، وأكثر من ذلك فهم مصنّفون في أمر المحادّة الله ولرسوله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يُحَادِدِ اللَّهَ وَرَسُولَهُ فَأَنَّ لَهُ نَارَ جَهَنَّمَ خَالِدًا فِيهَا ۚ ذَٰلِكَ الْخِزْيُ الْعَظِيمُ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ومن بعد هؤلاء يشير إلى صنف المنافقين ويشرّح جانباً من أحوالهم، ثم يقرر إن هؤلاء في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خَالِدِينَ فِيهَا ۚ هِيَ حَسْبُهُمْ ۚ وَلَعَنَهُمُ اللَّهُ ۖ وَلَهُمْ عَذَابٌ مُقِيمٌ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ولا أستطرد أكثر من ذلك بالرغم من أن الآيات اللاحقة حافلة بالإقلاع بوصف شرائح اجتماعية أخرى كانت كلها مما يعايشها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أن لا يهمل القارئ الكريم إدامة القراءة المتدبّرة في بقية الآيات ففيها كثير بيان لما أشرنا إليه </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الواقع الميداني الذي يراه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عن تصدع كبير بالصورة الأولية التي أبرزتها الوقائع التي بين يديك، ومما لا ريب فيه 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بعمق غير الذي نراه عادة، ويقيّم الأمور بطريقة تتسم بدقة وحكمة المعصوم، ولهذا فإن أيّ حديث عن أن العهد الذي عاشه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عهد قابل لإتمام المهمة الحضارية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ضرباً من الخيال الذي لا واقعية فيه، فأيّ مشروع حضاري يحتاج إلى الأطروحة الفكرية والمعنوية الخاصة بهذا المشروع، وإلى القائد الذي يقتّن الحركة ما بين الإمكانات المتاحة والظروف المحيطة لتحقيق تلك الأطروحة، وإلى القاعدة الاجتماعية التي تنوء بمهمة تنفيذ البرامج القيادية، ولا شك 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بحاجة إلى الأمرين الأولييّن، ولكن معاناته بأبي وأمي في العنصر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القاعدة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أوضح الواضحات لما تبيّن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فأي مشروع يمكن أن يتمكّن فيه القائد من تنفيذ مخططاته الكاملة ويخلق منظومتها التربوية ويكّرس واقعها الاجتماعي، في الوقت الذي نجد الغالبية العظمى من أصحابه يتركونه في ساحة معركة أحد وحنين الحرّ السيوف وطعن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ويخذلونه بمرارة في معركة الأحزاب يناشدهم فلا يجد إلّا رجيع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 مثل من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ببقية الحالات؟ والتي لو استعرضناها فلن تخرجنا أو تبعدنا عن نفس النتيجة، ويكفي للمرء أن يقرأ سورة الجمعة ليتأمل نفس هذه الغالبية وهي تترك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في الصلاة، لتلهث وراء بائع جاء ببضاعة لا ريب إنها ستبقى لما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وَتَرَكُوكَ قَائِمًا ۚ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أو أن تجد زوجتاه اللاتي قالوا عنهما بأنهما الأكثر أثرة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يتظاهرا عليه بالطريقة التي يكون فيها كذب عليه، وبالشكل الذي يعرب القرآن الكريم عن أنّ قلبيهما خرجا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 وَإِنْ تَظَاهَرَا عَلَيْهِ فَإِنَّ اللَّهَ هُوَ مَوْلَاهُ وَجِبْرِيلُ وَصَالِحُ الْمُؤْمِنِينَ ۖ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وهكذا بقية الأمثلة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المقطوع به إن ثقافات التبرير والتجميل المستمر لمساوئ التاريخ والتي انتهجها عدد كبير من المحدثين والمؤرخين والمفترين، لا يمكنه أن يسمح بخدش صورة الجمال الآخاذ الذي يتراءى للإنسان حينما يقرأ ما كتبوه، وقد يقتنع به الكثيرون، ولكن من المسلّم به إن أي كلام عن المشروع الحضاري وريادية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يجعل هذه الثقافات موضع اتهام، لا بل إزدراء لما تعجّ به من متناقضات وأكاذيب، صحيح إن هذه الثقافات أحاطت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التكريم، ولكنها سلبته أفعال التكريم قطعاً، لأنها لو درست بشكل دقيق لخرجنا بتصوّر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أقلّ ما فيها أنها جعلته إنساناً عادياً لا يمتاز كثيراً عن غيره من عربان الحجاز وأعراب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حينما نتحدّث عن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وملازمات النبوة واستحقاقات العصمة وكمالاتها وننظر بموضوعية لأقواله وأفعاله،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سنخرج بصورة تختلف كليّة عمّا يريد هؤلاء تصويره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وكيفما يكن فإن الأمة التي عاصرها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فيها الأرضية التي تم فيها إطلاق نواة المشروع وبذرته، ولكن هذه الأرضية كما هي أية أرضية اجتماعية أخرى لا تحمل الصفة السحرية التي تحوّل النواة إلى ثمرة من دون اكتمال كل عوامل النمو، بل إن شأن النمو فيها يحتاج إلى وقت كبير من التربية والتحصين حتى تتهيأ النفوس والأوضاع للتحدّث عن بلورة المشروع وتكامله، ولقد سارت الأحداث التاريخية بالخلاف تماماً لما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يريده، ولكن قوة الزخم التي تولّدت من عملية الإطلاق من جهة، وعدم جرأة الأنظمة السياسية التي تعاقبت من بعده على العمل ضد إرث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علانية، بل واستفادتها من إبقاء نفسها تحت المظلة لهذا الزخم من جهة أخرى، سمح للبذرة أن تنمو وتترعرع بالرغم من الظروف المأساوية التي أحاطت بذلك فور إطلاق هذه البذرة، ولهذا فإن من صحيح القول أن يقال بأن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هذه البذرة وأراد لها أن تنمو لكي يستثمرها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الإلماع إلى الأحاديث السابقة التي ذكرناها والتي تشير إلى إن الله سبحانه وتعالى وقت لهذا الأمر مواقيت عدّة في عهد أمير المؤمنين والإمام الحسين ثم الإمام الصادق علیهم السلام، ولكن وعي الأمة وأوضاعها لم يعط المجال التجسيد ذلك، وحيل بين ذلك وبين التنجّز في أرض الواقع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يمكننا أن ننظر إلى هذه النواة والبذرة بأبعد من القاعدة التي أشار إليها في قوله صلی الله علیه وآله وسلم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قد دعيت فأجبت ، </w:t>
      </w:r>
      <w:r>
        <w:rPr>
          <w:rStyle w:val="FootnoteAnchor"/>
          <w:rtl w:val="true"/>
        </w:rPr>
        <w:footnoteReference w:id="351"/>
      </w:r>
      <w:r>
        <w:rPr>
          <w:rFonts w:ascii="Amiri" w:hAnsi="Amiri" w:eastAsia="Amiri" w:cs="Amiri"/>
          <w:color w:val="111111"/>
          <w:sz w:val="28"/>
          <w:sz w:val="28"/>
          <w:szCs w:val="28"/>
          <w:rtl w:val="true"/>
          <w:lang w:bidi="ar-SA"/>
        </w:rPr>
        <w:t>إني تركت فيكم الثقلين ؛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ففي هذا القول الشريف نجد إن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تركة لما بعد رحيله من الدنيا، وهذه التركة لن تفترق عن الهدى، وسترد عليه الحوض بأمان من سوء العاقبة، ولو دقّقنا في المعطيات العملية لمثل هذا القول فسنجدها تتطابق بشكل كامل مع حديثه صلی الله علیه وآله وسلم عن الطائفة التي لا تفارق الحق حتى تسلّم الأمر إلى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نفهم لماذا نقول بأن التشيّع للعترة الهادية </w:t>
      </w:r>
    </w:p>
    <w:p>
      <w:pPr>
        <w:pStyle w:val="BookText"/>
        <w:rPr/>
      </w:pPr>
      <w:r>
        <w:rPr>
          <w:rFonts w:ascii="IRNazanin" w:hAnsi="IRNazanin" w:eastAsia="IRNazanin"/>
          <w:color w:val="111111"/>
          <w:sz w:val="28"/>
          <w:sz w:val="28"/>
          <w:szCs w:val="28"/>
          <w:rtl w:val="true"/>
          <w:lang w:bidi="fa-IR"/>
        </w:rPr>
        <w:t xml:space="preserve">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القاعدة التي ستحمل على عاتقها أمر التمهيد للإمام المنتظر وتعدّ لظهوره؟ فأنت خبير بأن أي طائفة من طوائف المسلمين لم تعمل بهدي أهل البيت علیهم السلام إلّا المتشيعين لهم، كما وأن المتصفّح بجدية المجريات التاريخ يجد أنه تكذّب، ولم يُتحامل عليها، ولم تُضارّ طائفة ولم تُتَّهم ؛ كما كذّب من انتمى إلى مدرسة أهل البيت علیهم السلام، واتّهم وحُمل عليه، وهذا هو تصديق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ومن ألفاظه ما رواه ابن ماجة عن أبي هريرة،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قوّامة على أمر الله لا يضرّها من خالفها</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وكذا ما رواه عن معاوية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إلّا وطائفة من أَمتيظاهرون على الناس، لا يبالون من خذلهم، ولا من نصرهم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ومثله ما رواه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أمتي على الحق منصورين، لا يضرّهم من خالفهم حتى يأتي أمر الله عزّ وجلّ</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سارت عملية النشوء، ثم الإنتشار ضمن مسارات ومخاضات تاريخية عسيرة وشاقّة، ولكنها ظلّت في مسيرتها تتكامل وتطّرد بالصورة التي نجدها اليوم تحمل في طبيعتها الكثير من القدرة والُمنعة لتحمّل مسؤولية النهوض بشأن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يمكن من خلالها أن نقول بأن الإطار الاجتماعي لنهضة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شرطه الأول متوفر فعلاً عبر التشيّع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122" w:name="pg20240_209456"/>
    </w:p>
    <w:p>
      <w:pPr>
        <w:pStyle w:val="Heading3"/>
        <w:numPr>
          <w:ilvl w:val="2"/>
          <w:numId w:val="1"/>
        </w:numPr>
        <w:rPr/>
      </w:pPr>
      <w:bookmarkStart w:id="123" w:name="__RefHeading___Toc5248890_2320776876"/>
      <w:bookmarkStart w:id="124" w:name="_Toc43"/>
      <w:bookmarkEnd w:id="122"/>
      <w:bookmarkEnd w:id="123"/>
      <w:r>
        <w:rPr>
          <w:rtl w:val="true"/>
        </w:rPr>
        <w:t>الْفَصْلُ السَّابِعِ</w:t>
      </w:r>
      <w:bookmarkEnd w:id="1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زمانيّاً وَ مكَانيّاً ؟ </w:t>
      </w:r>
    </w:p>
    <w:p>
      <w:pPr>
        <w:pStyle w:val="BookText"/>
        <w:rPr/>
      </w:pPr>
      <w:r>
        <w:rPr>
          <w:rFonts w:ascii="Amiri" w:hAnsi="Amiri" w:eastAsia="Amiri" w:cs="Amiri"/>
          <w:color w:val="111111"/>
          <w:sz w:val="28"/>
          <w:sz w:val="28"/>
          <w:szCs w:val="28"/>
          <w:rtl w:val="true"/>
          <w:lang w:bidi="ar-SA"/>
        </w:rPr>
        <w:t>متى تبتدأ مرحلة التمهيد المباشر ؟</w:t>
      </w:r>
    </w:p>
    <w:p>
      <w:pPr>
        <w:pStyle w:val="BookText"/>
        <w:rPr/>
      </w:pPr>
      <w:r>
        <w:rPr>
          <w:rFonts w:ascii="Amiri" w:hAnsi="Amiri" w:eastAsia="Amiri" w:cs="Amiri"/>
          <w:color w:val="111111"/>
          <w:sz w:val="28"/>
          <w:sz w:val="28"/>
          <w:szCs w:val="28"/>
          <w:rtl w:val="true"/>
          <w:lang w:bidi="ar-SA"/>
        </w:rPr>
        <w:t>أشرنا مسبقاً إلى أنّ الأئمة صلوات الله عليهم تحدّثوا في مجال العلامات عن</w:t>
      </w:r>
    </w:p>
    <w:p>
      <w:pPr>
        <w:pStyle w:val="BookText"/>
        <w:rPr/>
      </w:pPr>
      <w:r>
        <w:rPr>
          <w:rFonts w:ascii="Amiri" w:hAnsi="Amiri" w:eastAsia="Amiri" w:cs="Amiri"/>
          <w:color w:val="111111"/>
          <w:sz w:val="28"/>
          <w:sz w:val="28"/>
          <w:szCs w:val="28"/>
          <w:rtl w:val="true"/>
          <w:lang w:bidi="ar-SA"/>
        </w:rPr>
        <w:t>مرحلتين تاريخيتين، وسمت الأولى بعدم وضعها ضمن خارطة الظهور الشريف، ولهذا جاءت متناثرة ومتفرقة في الزمان والمكان، لا يجمعها جامع، ولا يؤطرها إطار، ولهذا كانت من حيث الوفرة العددية أقل من أحاديث المرحلة الثانية التي جرى فيها التأكيد على اعتبارها فاتحة الطريق في هذه الخريطة، ويلحظ عليها أنها جاءت متراصّة في الزمان والمكان، ومتناسقة بشكل موضوعي فريد من نوعه يتبع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أشير في المجموعة الأولى إلى دول كثيرة دون تشخيص أزمانها اقتصرت المجموعة الثانية على خمس دول فقط هي التي ستدور رحى هذه العلامات في أراضيها أو انطلاقاً منها، وهذه الدول هي سوريا وتركيا والعراق وإيران والحجاز، وذلك بسهم ينطلق من سوريا ثم ينحدر إلى العراق لينتهي في مكة المكرمة حيث ستشهد إنبلاج النور الإلهي، ولا يزيد الزمان الممتد بین أولها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جرى العناية فيه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الوقت الذي خلت فيه أحاديث المرحلة الأولى من التكاليف العملية المرتبطة بطبيعة ما يتصاحب مع علامات تلك المرحلة ،</w:t>
      </w:r>
      <w:r>
        <w:rPr>
          <w:rStyle w:val="FootnoteAnchor"/>
          <w:rtl w:val="true"/>
        </w:rPr>
        <w:footnoteReference w:id="356"/>
      </w:r>
      <w:r>
        <w:rPr>
          <w:rFonts w:ascii="Amiri" w:hAnsi="Amiri" w:eastAsia="Amiri" w:cs="Amiri"/>
          <w:color w:val="111111"/>
          <w:sz w:val="28"/>
          <w:sz w:val="28"/>
          <w:szCs w:val="28"/>
          <w:rtl w:val="true"/>
          <w:lang w:bidi="ar-SA"/>
        </w:rPr>
        <w:t xml:space="preserve">حفلت أحاديث المرحلة الثانية بالكثير من التكاليف العملية، واشتملت هذه الأحاديث على تصويب الأنظار نحو آليات تحرّك محدّدة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الفصل بين المرحلتين بشكل دقيق أيضاً، ففي رواية جابر بن يزيد </w:t>
      </w:r>
    </w:p>
    <w:p>
      <w:pPr>
        <w:pStyle w:val="BookText"/>
        <w:rPr/>
      </w:pPr>
      <w:r>
        <w:rPr>
          <w:rFonts w:ascii="IRNazanin" w:hAnsi="IRNazanin" w:eastAsia="IRNazanin"/>
          <w:color w:val="111111"/>
          <w:sz w:val="28"/>
          <w:sz w:val="28"/>
          <w:szCs w:val="28"/>
          <w:rtl w:val="true"/>
          <w:lang w:bidi="fa-IR"/>
        </w:rPr>
        <w:t>الجعفي رضوان الله عليه نجد التفريق الدقيق ما بين المرحلتين من خلال 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الزم الأرض، ولا تحرّك يداً ولا رجلاً حتى ترى علامات أذكرها لك إن ادركتها ، </w:t>
      </w:r>
      <w:r>
        <w:rPr>
          <w:rStyle w:val="FootnoteAnchor"/>
          <w:rtl w:val="true"/>
        </w:rPr>
        <w:footnoteReference w:id="357"/>
      </w:r>
      <w:r>
        <w:rPr>
          <w:rFonts w:ascii="Amiri" w:hAnsi="Amiri" w:eastAsia="Amiri" w:cs="Amiri"/>
          <w:color w:val="111111"/>
          <w:sz w:val="28"/>
          <w:sz w:val="28"/>
          <w:szCs w:val="28"/>
          <w:rtl w:val="true"/>
          <w:lang w:bidi="ar-SA"/>
        </w:rPr>
        <w:t xml:space="preserve">إذ أن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تشير إلى لإنتقال الزماني أو المكاني ما بين موضعين، جعل عملية الفصل واضحة المعالم، فالمخبر عن الإنتقال من المرحلة الأولى إلى المرحلة الثانية هو حصول العلامات التي تعقب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يحصل قبل ذلك فلا علاقة له بمرحلة التمهيد المباشر، وهذه دالّة أساسية على الشروع في حركة خارطة الظهور الشريف، وبالنتيجة فإن وقوع هذه العلامات هو وحده الذي من شأنه أن يحدّد لنا موقعنا الزماني من عالم الظهور، وأي عنصر آخر لا يمكن أن يقدّم لنا يقيناً كما يمكن لهذه العلامات أن تقدّمها، ولا سيما وأنها تتضمن كل العلامات الحتمية التي لا بد وأن تتقدم ظهور الإمام صلوات الله عليه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قد أشرت في كتابنا راية اليماني الموعود</w:t>
      </w:r>
      <w:r>
        <w:rPr>
          <w:rStyle w:val="FootnoteAnchor"/>
          <w:rtl w:val="true"/>
        </w:rPr>
        <w:footnoteReference w:id="358"/>
      </w:r>
      <w:r>
        <w:rPr>
          <w:rFonts w:ascii="Amiri" w:hAnsi="Amiri" w:eastAsia="Amiri" w:cs="Amiri"/>
          <w:color w:val="111111"/>
          <w:sz w:val="28"/>
          <w:sz w:val="28"/>
          <w:szCs w:val="28"/>
          <w:rtl w:val="true"/>
          <w:lang w:bidi="ar-SA"/>
        </w:rPr>
        <w:t xml:space="preserve">إلى الخريطة الزمانية التي يجب أن تتبع لمعرفة العلامات الدالة بشكل دقيق، وقد اقتصرت هناك في الحديث عن العلامات المحتومة ، </w:t>
      </w:r>
      <w:r>
        <w:rPr>
          <w:rStyle w:val="FootnoteAnchor"/>
          <w:rtl w:val="true"/>
        </w:rPr>
        <w:footnoteReference w:id="359"/>
      </w:r>
      <w:r>
        <w:rPr>
          <w:rFonts w:ascii="Amiri" w:hAnsi="Amiri" w:eastAsia="Amiri" w:cs="Amiri"/>
          <w:color w:val="111111"/>
          <w:sz w:val="28"/>
          <w:sz w:val="28"/>
          <w:szCs w:val="28"/>
          <w:rtl w:val="true"/>
          <w:lang w:bidi="ar-SA"/>
        </w:rPr>
        <w:t xml:space="preserve">وسأتبسّط هنا بالحديث لغيرها من العلامات مستنداً في الغالب إلى رواية جابر المقامة والتي ساتخذها منطلقاً لاستعراض ذلك، وهي على الرغم من طولها وما يعتور سندها، فإنها تحتوي على دلالات مهمة للمنهج الذي ألمعنا إليه سابقاً، مع التنويه إلى أن أجزاءها متناثرة في الكتب، وفي ظني إنها لم تذكر كاملة في موضع واحد، لوضوح الفارق بين النص النعماني والمفيد عن نص العياشي، ولعل السبب يعود لكثرة طرقها ، ويبدو لي أن نص الرواية المذكورة في غيبة النعماني وتفسير العياشي والإختصاص قد استعرضت جزءها الأكبر، وسأشفع معها بعض الروايات المعضّدة أو الموضحة أو المفصّلة لموضع من مواضعها، وسأكمل من غيرها بقية العلامات المرتبطة بموضوعنا هذا وذلك على </w:t>
      </w:r>
    </w:p>
    <w:p>
      <w:pPr>
        <w:pStyle w:val="BookText"/>
        <w:rPr/>
      </w:pPr>
      <w:r>
        <w:rPr>
          <w:rFonts w:ascii="Amiri" w:hAnsi="Amiri" w:eastAsia="Amiri" w:cs="Amiri"/>
          <w:color w:val="111111"/>
          <w:sz w:val="28"/>
          <w:sz w:val="28"/>
          <w:szCs w:val="28"/>
          <w:rtl w:val="true"/>
          <w:lang w:bidi="ar-SA"/>
        </w:rPr>
        <w:t>وفق المنهج الذي ألمعنا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أن أبدأ بذكر العلامات أعيد التأكيد على مسألة أساسية، وهي إننا</w:t>
      </w:r>
    </w:p>
    <w:p>
      <w:pPr>
        <w:pStyle w:val="BookText"/>
        <w:rPr/>
      </w:pPr>
      <w:r>
        <w:rPr>
          <w:rFonts w:ascii="Amiri" w:hAnsi="Amiri" w:eastAsia="Amiri" w:cs="Amiri"/>
          <w:color w:val="111111"/>
          <w:sz w:val="28"/>
          <w:sz w:val="28"/>
          <w:szCs w:val="28"/>
          <w:rtl w:val="true"/>
          <w:lang w:bidi="ar-SA"/>
        </w:rPr>
        <w:t>في الوقت الذي سنتحدث فيه عن العلامات الممهّدة ومن ثمَّ عن شرائط الظهور، فإن واحدة من المرتكزات التي يجب أن تبقى في ذهن القارئ الكريم إن العلامات الممهّدة وتفصيل شرائط الظهور لا نفس الشرائط ؛ هي من الأمور التي يمكن أن يدخل عليها البداء، فهي ليست من المحتومات، صحيح أن الشرائط محتومة الوقوع ، ولكن تفاصيلها لا مجال للقول بأنها أيضاً من المحتومات، وبالنتيجة فإن المحتوم سيقع بلا أدنى شك، ولكن غيره يمكن أن يقع ويمكن أن لا يقع، إذ إنه في الحيز الذي أشارت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 وَعِندَهُ أُمُّ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وتتفاعل عوامل عديدة في تنجيز ذلك أو عدم تنجيزه كالدعاء والصدقة والإرادة البشرية المهتدية بهدى أهل البيت علیه السلام وألطافهم صلوات الله عليهم، وربما يكون من المفضّل الإستعانة بمثل قوم يونس علیه السلام حينما كتب عليهم البلاء، وكان البلاء قد بدأت مفاعيله تبرز بشكل جلي وتشتد ولكن توبة قوم يونس أنقذتهم من الهلاك بعد أن بهم حاق أو كاد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 </w:t>
      </w:r>
      <w:r>
        <w:rPr>
          <w:rStyle w:val="FootnoteAnchor"/>
          <w:rtl w:val="true"/>
        </w:rPr>
        <w:footnoteReference w:id="361"/>
      </w:r>
      <w:r>
        <w:rPr>
          <w:rFonts w:ascii="Amiri" w:hAnsi="Amiri" w:eastAsia="Amiri" w:cs="Amiri"/>
          <w:color w:val="111111"/>
          <w:sz w:val="28"/>
          <w:sz w:val="28"/>
          <w:szCs w:val="28"/>
          <w:rtl w:val="true"/>
          <w:lang w:bidi="ar-SA"/>
        </w:rPr>
        <w:t>عن ابن محبوب؛ 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 قال </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وحدّثني محمد ابن عمران، قال 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بن محمد وغيره، عن سهل بن زياد، جميعاً، عن الحسن بن محبوب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 أبو جعفر محمد بن علي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الأرض ولا تحرّك يداً ولا رجلاً حتى ترى علامات أذكرها لك إن أدركتها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 ويجيئكم صوت من ناحية دمشق بالفتح، وتخسف قرية من قرى الشام تسمى الجابية، وتسقط طائفة من مسجد دمشق الأيمن، ومارقة تمرق من ناحية الترك، ويعقبها هرج الروم،</w:t>
      </w:r>
      <w:r>
        <w:rPr>
          <w:rStyle w:val="FootnoteAnchor"/>
          <w:rtl w:val="true"/>
        </w:rPr>
        <w:footnoteReference w:id="364"/>
      </w:r>
      <w:r>
        <w:rPr>
          <w:rFonts w:ascii="Amiri" w:hAnsi="Amiri" w:eastAsia="Amiri" w:cs="Amiri"/>
          <w:color w:val="111111"/>
          <w:sz w:val="28"/>
          <w:sz w:val="28"/>
          <w:szCs w:val="28"/>
          <w:rtl w:val="true"/>
          <w:lang w:bidi="ar-SA"/>
        </w:rPr>
        <w:t>وسيقبل إخوان الترك حتى ينزلوا الجزيرة،</w:t>
      </w:r>
      <w:r>
        <w:rPr>
          <w:rStyle w:val="FootnoteAnchor"/>
          <w:rtl w:val="true"/>
        </w:rPr>
        <w:footnoteReference w:id="365"/>
      </w:r>
      <w:r>
        <w:rPr>
          <w:rFonts w:ascii="Amiri" w:hAnsi="Amiri" w:eastAsia="Amiri" w:cs="Amiri"/>
          <w:color w:val="111111"/>
          <w:sz w:val="28"/>
          <w:sz w:val="28"/>
          <w:szCs w:val="28"/>
          <w:rtl w:val="true"/>
          <w:lang w:bidi="ar-SA"/>
        </w:rPr>
        <w:t>وسيقبل مارقة الروم حتى ينزلوا الرملة،</w:t>
      </w:r>
      <w:r>
        <w:rPr>
          <w:rStyle w:val="FootnoteAnchor"/>
          <w:rtl w:val="true"/>
        </w:rPr>
        <w:footnoteReference w:id="366"/>
      </w:r>
      <w:r>
        <w:rPr>
          <w:rFonts w:ascii="Amiri" w:hAnsi="Amiri" w:eastAsia="Amiri" w:cs="Amiri"/>
          <w:color w:val="111111"/>
          <w:sz w:val="28"/>
          <w:sz w:val="28"/>
          <w:szCs w:val="28"/>
          <w:rtl w:val="true"/>
          <w:lang w:bidi="ar-SA"/>
        </w:rPr>
        <w:t xml:space="preserve">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اختلاف كثير في كل أرض من ناحية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خ ل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w:t>
      </w:r>
      <w:r>
        <w:rPr>
          <w:rStyle w:val="FootnoteAnchor"/>
          <w:rtl w:val="true"/>
        </w:rPr>
        <w:footnoteReference w:id="368"/>
      </w:r>
      <w:r>
        <w:rPr>
          <w:rFonts w:ascii="IRNazanin" w:hAnsi="IRNazanin" w:eastAsia="IRNazanin"/>
          <w:color w:val="111111"/>
          <w:sz w:val="28"/>
          <w:sz w:val="28"/>
          <w:szCs w:val="28"/>
          <w:rtl w:val="true"/>
          <w:lang w:bidi="fa-IR"/>
        </w:rPr>
        <w:t xml:space="preserve">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أمير جيش السفياني البيداء، 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بيدي القوم، فيخسف بهم، فلا يفلت منهم إلا ثلاثة نفر، يحوّل الله وجوههم إلى أقفيتهم، وهم من كلب، وفيهم نزلت هذه الآية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صلی الله علیه وآله وسلم، ونحن أولى الناس بالله وبمحمّد صلی الله علیه وآله وسلم، فمن حاجّني في آدم فأنا أولى الناس بآدم، ومن حاجّني في نوح فأنا أولى الناس بنوح، ومن حاجّني في إبراهيم فأنا أولى الناس بإبراهيم، ومن حاجّني في محمّد صلی الله علیه وآله وسلم فأنا أولى الناس بمحمّد صلی الله علیه وآله وسلم، ومن حاجبني في النبيين فأنا أولى الناس بالنبيين،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حاجّني في كتاب الله فأنا أولى الناس بكتاب الله، ألا ومن حاجّني في سنّة رسول الله فأنا أولى الناس بسنّة رسول الله، فأنشد الله من سمع كلامي اليوم لما أبلغ الشاهد منكم الغائب، وأسألكم بحق الله وبحق رسوله وبحقي، فإن لي عليكم حق القربى من رسول الله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له على غير ميعاد، قزعاً </w:t>
      </w:r>
      <w:r>
        <w:rPr>
          <w:rStyle w:val="FootnoteAnchor"/>
          <w:rtl w:val="true"/>
        </w:rPr>
        <w:footnoteReference w:id="371"/>
      </w:r>
      <w:r>
        <w:rPr>
          <w:rFonts w:ascii="Amiri" w:hAnsi="Amiri" w:eastAsia="Amiri" w:cs="Amiri"/>
          <w:color w:val="111111"/>
          <w:sz w:val="28"/>
          <w:sz w:val="28"/>
          <w:szCs w:val="28"/>
          <w:rtl w:val="true"/>
          <w:lang w:bidi="ar-SA"/>
        </w:rPr>
        <w:t xml:space="preserve">كقزع الخريف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التوثيق السندي لا مرية في وثاقتها، فهي موثقة بطريق أحمد بن محمد بن سعيد،</w:t>
      </w:r>
      <w:r>
        <w:rPr>
          <w:rStyle w:val="FootnoteAnchor"/>
          <w:rtl w:val="true"/>
        </w:rPr>
        <w:footnoteReference w:id="373"/>
      </w:r>
      <w:r>
        <w:rPr>
          <w:rFonts w:ascii="Amiri" w:hAnsi="Amiri" w:eastAsia="Amiri" w:cs="Amiri"/>
          <w:color w:val="111111"/>
          <w:sz w:val="28"/>
          <w:sz w:val="28"/>
          <w:szCs w:val="28"/>
          <w:rtl w:val="true"/>
          <w:lang w:bidi="ar-SA"/>
        </w:rPr>
        <w:t xml:space="preserve">عن شيخيه محمد بن المفضّل بن إبراهيم الأشعري، </w:t>
      </w:r>
    </w:p>
    <w:p>
      <w:pPr>
        <w:pStyle w:val="BookText"/>
        <w:rPr/>
      </w:pPr>
      <w:r>
        <w:rPr>
          <w:rFonts w:ascii="Amiri" w:hAnsi="Amiri" w:eastAsia="Amiri" w:cs="Amiri"/>
          <w:color w:val="111111"/>
          <w:sz w:val="28"/>
          <w:sz w:val="28"/>
          <w:szCs w:val="28"/>
          <w:rtl w:val="true"/>
          <w:lang w:bidi="ar-SA"/>
        </w:rPr>
        <w:t xml:space="preserve">وأحمد بن الحسين بن عبد الملك الأودي، وهي صحيحة بطريق الشيخ الكليني، عن علي بن إبراهيم، عن أبيه إبراهيم بن هاشم، وكذا هي صحيحة بطريق الشيخ الكليني،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سهل بن زياد لمن يقول ثاقة سهل بن زياد،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وقد عضّد اعتمادهم على ذلك موقف الشيخ الطوسي قدس سرّه الذي ضعّفه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 نسب لابن الغضائري والذي شدد النكير على عادته على سهل 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الآدمي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جداً، فاسد الرواية والدين، وكان أحمد بن محمد بن عيسى الأشعري أخرجه من قم، وأظهر البراءة منه، ونهى الناس عن السماع منه وا منه والرواية عنه ويروي المراسيل، ويعتمد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الرجال المنسوب لابن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تحقيق الأمر نجد من الواضح أن عبارة الشيخ النجاشي المتقدّمة كانت موجهة لجانب من حديثه وليس له، أي أنه انهم بعض حديثه بالضعف، لا أنه قدح بوثاقته كشخص، وهو أمر حصل مع العديد من أعلام الرواة كما الحال هو مع جابر بن يزيد الجعفي وأحمد بن محمد بن خالد البرقي وأمثالهم، ولم يؤخذ ذلك بعنوان ضعفهم أو القدح فيهم، فقد يروي الراوي عن الضعفاء أو يروي المراسيل فلا تقبل روايته ليس لأنه هو الذي رواها، وإنما لأن ضعيفاً ورد في طريق الرواية، بدليل أنه لو روى عن الثقات يؤخذ بروايته، ولهذا فلا يمكن التعويل على أن العبارة تنطوي على القدح بنفس سهل،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تضعيف الشيخ الطوسي له في الفهرست، فمردود بتوثيقه إيّاه في الرجال، فقد ذكره في أصحاب الإمام علي بن محمد الهادي صلوات الله عليه موثقاً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 ثقة، 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5699</w:t>
      </w:r>
      <w:r>
        <w:rPr>
          <w:rFonts w:ascii="Amiri" w:hAnsi="Amiri" w:eastAsia="Amiri" w:cs="Amiri"/>
          <w:color w:val="111111"/>
          <w:sz w:val="28"/>
          <w:sz w:val="28"/>
          <w:szCs w:val="28"/>
          <w:rtl w:val="true"/>
          <w:lang w:bidi="ar-SA"/>
        </w:rPr>
        <w:t>، ومن المعلوم إن الرجال قد كتبه الشيخ الطوسي بعد كتاب الفهرست، وكأن الشيخ بان له حال سهل بن زياد من بعد حكمه بضعفه أولاً، ولهذا فالكلام الأخير حاكم كما يبدو على الكلام الأول، ولو قدر الجدل في ذلك، فإن تساقط الشهادتين المتعارضتين، هو السبيل المتعيّن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 لابن الغضائري فأهون ما فيه أن الكتاب لم تثبت نسبته لابن الغضائري، ولهذا ابتعد علماء الرجال من بعد خلاصة العلامة ورجال ابن داود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تكذيب أحمد بن محمد بن عيسى الأشعري رضوان الله عليه وطرده إياه من قم، فلا يمكن الركون إليه في الطعن، وذلك واضح لطبيعة تشدّد القميين في الرواية نتيجة بعدهم عن مصدر الرواية، ولهذا كانوا يتّهمون الكثيرين بالغلو بأمور هي من مسلّمات المذهب، وما كان ذلك إلّا لأنهم كانوا غير مطلعين على الحديث الصادر في غيابهم، وقصة أحمد بن محمد ابن عيسى مع أحمد بن محمد بن خالد البرقي وتكذيبه وطرده من قم ذات دلالة خاصة في هذا المجال، والتي ندم أحمد بن محمد بن عيسى على إثرها بعد أن استبان له حال البرقي واعتذاره منه وإرجاعه إلى قم، وقد بلغ من شدّة ندمه أن البرقي حينما توفي خرج أحمد بن محمد بن عيسى حاسر الرأس، ولهذا لا يمكن التعويل على هذه المواقف التي تشير إلى التسرّع في الحكم أكثر مما تشير إلى الدّقة في الطعن، وإلّا ما كنا لنرى الشيخ الكليني قدّست أسراره يعمد إلى التتلمذ على يد أبي سعيد سهل بن زياد، ويروي عنه الكثير من روايات الكافي، وما كنا لنرى توثيق الشيخ ابن قُولويه له في كامل الزيارات وروايته العديدة عنه، بل ورواية علي بن إبراهيم عنه في التفسير وكليهما أكّد وثاقة من ينقلون عنه، وما أعنيه هنا ليس المقصود دلالة الرواية على الوثاقة، فهذا له نقاش أفضنا به في مبحث التوثيقات العامة من مقدمتنا لكتاب كامل الزيارات، وإنما أعني وثاقة الرجل لدى علي بن إبراهيم وابن قُولويه مع إنهما من مشايخ القمّيين، وعدم نكيرهما عليه كما رأينا في موقف أحمد بن محمد ابن عيسى،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فالمظنون بقوة أن الرجل ثقة، وأن ما جرى من تضعيفه إنما هو حمل كلام الشيخ النجاشي على غير محمله، والله العالم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ما يتحصّل لدينا هو أن الرواية لا يشكّ في وثاقتها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تمثّل هذه الرواية الإطار العالم للخريطة، وهي من الروايات القليلة جداً التي ضمّت كل هذا العدد من العلامات، فالمعتاد أن الروايات لا تتحدث بهذا الكم من العلامات، ولكننا نجد في هذه الرواية كماً كبيراً من العلامات كلها في فترة التمهيد المباشر للظهور الشريف، ولا تضاهيها في ذلك إلّا صحيحة يعقوب السراج الآتي ذكرها، فهي اختصت بهذه الفترة أيضاً، ولكن بعدد أقل من العلامات، وبلغة أكثر اختصاراً مما نجده في الرواية آنفة الذكر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ونصها على طوله ينطوي على الكثير مما يعنينا فهمه ويحدد لنا الأطر التي يجب أن نتعامل وفقها لفهم حركة علامات الظهور في عالمنا المعاصر، ولو لاحظنا في بداية الحديث وجود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إلزم الأرض ولا تحرك يداً ولا </w:t>
      </w:r>
    </w:p>
    <w:p>
      <w:pPr>
        <w:pStyle w:val="BookText"/>
        <w:rPr/>
      </w:pPr>
      <w:r>
        <w:rPr>
          <w:rFonts w:ascii="Amiri" w:hAnsi="Amiri" w:eastAsia="Amiri" w:cs="Amiri"/>
          <w:color w:val="111111"/>
          <w:sz w:val="28"/>
          <w:sz w:val="28"/>
          <w:szCs w:val="28"/>
          <w:rtl w:val="true"/>
          <w:lang w:bidi="ar-SA"/>
        </w:rPr>
        <w:t>رجلاً حتى ترى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الإنتقال من مرحلة لأخرى، والإمام صلوات الله عليه بهذه الكلمة إنما حدد إن كل العلامات التي تأتي قبل هذه المرحلة لن تدخل في التمهيد المباشر، وكل ما يأتي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دخيلاً في مرحلة التمهيد المباشر، وهو يعني إن أي حديث عن التمهيد المباشر قبل حصول هذه العلامات يكون من باب الخوض بلا علم، والتقحّم في أتون الجهل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هنا إن أول ما يلفت الإنتباه هو ذلك التركيز في الحديث على أحداث الشام، مما يجعل أحداث الشام بوابة أساسية لأي حديث عن التمهيد المباشر، وفي زعمي إن كل ما أشير إليه في الرواية هنا متسلسل ومترابط، وواحده يلحق بالآخر ويتسبب به، أو يعين عليه، وسأحاول أن أنظّم أهم مفردات الخارطة الزمانية والمكانية وفقاً لما تحدّث به الإمام صلوات الله عليه في هذا الحديث وأشفّعه بغير هذا الحديث من العلامات المفصّلة لبعض هذه العبارات، أو الكاشفة عمّا سواها، وذلك عبر المحطات الآتية</w:t>
      </w:r>
      <w:r>
        <w:rPr>
          <w:rFonts w:eastAsia="Amiri" w:cs="Amiri" w:ascii="Amiri" w:hAnsi="Amiri"/>
          <w:color w:val="111111"/>
          <w:sz w:val="28"/>
          <w:szCs w:val="28"/>
          <w:rtl w:val="true"/>
          <w:lang w:bidi="ar-SA"/>
        </w:rPr>
        <w:t xml:space="preserve">: </w:t>
      </w:r>
      <w:bookmarkStart w:id="125" w:name="pg20240_209465"/>
    </w:p>
    <w:p>
      <w:pPr>
        <w:pStyle w:val="Heading2"/>
        <w:numPr>
          <w:ilvl w:val="1"/>
          <w:numId w:val="1"/>
        </w:numPr>
        <w:rPr/>
      </w:pPr>
      <w:bookmarkStart w:id="126" w:name="__RefHeading___Toc5248892_2320776876"/>
      <w:bookmarkStart w:id="127" w:name="_Toc44"/>
      <w:bookmarkEnd w:id="125"/>
      <w:bookmarkEnd w:id="126"/>
      <w:r>
        <w:rPr>
          <w:rtl w:val="true"/>
        </w:rPr>
        <w:t>المهدي</w:t>
      </w:r>
      <w:bookmarkEnd w:id="127"/>
    </w:p>
    <w:p>
      <w:pPr>
        <w:pStyle w:val="Heading3"/>
        <w:numPr>
          <w:ilvl w:val="2"/>
          <w:numId w:val="1"/>
        </w:numPr>
        <w:rPr/>
      </w:pPr>
      <w:bookmarkStart w:id="128" w:name="__RefHeading___Toc5248894_2320776876"/>
      <w:bookmarkStart w:id="129" w:name="_Toc45"/>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من هم أنصار الإمام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وديع الحيدري </w:t>
      </w:r>
    </w:p>
    <w:p>
      <w:pPr>
        <w:pStyle w:val="BookText"/>
        <w:rPr/>
      </w:pPr>
      <w:r>
        <w:rPr>
          <w:rFonts w:ascii="Amiri" w:hAnsi="Amiri" w:eastAsia="Amiri" w:cs="Amiri"/>
          <w:color w:val="111111"/>
          <w:sz w:val="28"/>
          <w:sz w:val="28"/>
          <w:szCs w:val="28"/>
          <w:rtl w:val="true"/>
          <w:lang w:bidi="ar-SA"/>
        </w:rPr>
        <w:t>من هم أنصار الإمام المهدي عجل الله تعالي فرجه</w:t>
      </w:r>
    </w:p>
    <w:p>
      <w:pPr>
        <w:pStyle w:val="BookText"/>
        <w:rPr/>
      </w:pPr>
      <w:r>
        <w:rPr>
          <w:rFonts w:ascii="Amiri" w:hAnsi="Amiri" w:eastAsia="Amiri" w:cs="Amiri"/>
          <w:color w:val="111111"/>
          <w:sz w:val="28"/>
          <w:sz w:val="28"/>
          <w:szCs w:val="28"/>
          <w:rtl w:val="true"/>
          <w:lang w:bidi="ar-SA"/>
        </w:rPr>
        <w:t>وديع الحيدري</w:t>
      </w:r>
    </w:p>
    <w:p>
      <w:pPr>
        <w:pStyle w:val="BookText"/>
        <w:rPr/>
      </w:pPr>
      <w:r>
        <w:rPr>
          <w:rFonts w:ascii="IRNazanin" w:hAnsi="IRNazanin" w:eastAsia="IRNazanin"/>
          <w:color w:val="111111"/>
          <w:sz w:val="28"/>
          <w:sz w:val="28"/>
          <w:szCs w:val="28"/>
          <w:rtl w:val="true"/>
          <w:lang w:bidi="fa-IR"/>
        </w:rPr>
        <w:t>الرافد للمطبوعات</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arrafed_pub@yahoo.com</w:t>
      </w:r>
      <w:r>
        <w:rPr>
          <w:rFonts w:eastAsia="Times New Roman" w:cs="Times New Roman" w:ascii="Times New Roman" w:hAnsi="Times New Roman"/>
          <w:color w:val="111111"/>
          <w:sz w:val="28"/>
          <w:szCs w:val="28"/>
          <w:rtl w:val="true"/>
          <w:lang w:val="en-US" w:bidi="en-US"/>
        </w:rPr>
        <w:t xml:space="preserve"> </w:t>
      </w:r>
      <w:bookmarkStart w:id="130" w:name="pg20240_209467"/>
    </w:p>
    <w:p>
      <w:pPr>
        <w:pStyle w:val="Heading3"/>
        <w:numPr>
          <w:ilvl w:val="2"/>
          <w:numId w:val="1"/>
        </w:numPr>
        <w:rPr/>
      </w:pPr>
      <w:bookmarkStart w:id="131" w:name="__RefHeading___Toc5248896_2320776876"/>
      <w:bookmarkStart w:id="132" w:name="_Toc46"/>
      <w:bookmarkEnd w:id="130"/>
      <w:bookmarkEnd w:id="131"/>
      <w:r>
        <w:rPr>
          <w:rtl w:val="true"/>
        </w:rPr>
        <w:t>التمهيد للظهور</w:t>
      </w:r>
      <w:bookmarkEnd w:id="132"/>
    </w:p>
    <w:p>
      <w:pPr>
        <w:pStyle w:val="BookText"/>
        <w:rPr/>
      </w:pPr>
      <w:r>
        <w:rPr>
          <w:rFonts w:ascii="IRNazanin" w:hAnsi="IRNazanin" w:eastAsia="IRNazanin"/>
          <w:color w:val="111111"/>
          <w:sz w:val="28"/>
          <w:sz w:val="28"/>
          <w:szCs w:val="28"/>
          <w:rtl w:val="true"/>
          <w:lang w:bidi="fa-IR"/>
        </w:rPr>
        <w:t>لقد مرّ في الأبواب السابقة بيان السبب الذي أدّى إلى غيبة الإمام علیه السلام وتأخر ظهوره ، وكان متمثلاً بعدم توافر العدد الكافي له من الأنصار الممتحنين والممحصين ، لأنّه وكما تبيّن ، أنّ كمال الشريعة ، وعصمة الإمام ، وكذلك أمر الله ورسوله بتولى الأئمة علیهم السلام زمام الأمور بعد رسول الله صلی الله علیه وآله وسلم، لم يبق معها أي شك في أنّ</w:t>
      </w:r>
    </w:p>
    <w:p>
      <w:pPr>
        <w:pStyle w:val="BookText"/>
        <w:rPr/>
      </w:pPr>
      <w:r>
        <w:rPr>
          <w:rFonts w:ascii="Amiri" w:hAnsi="Amiri" w:eastAsia="Amiri" w:cs="Amiri"/>
          <w:color w:val="111111"/>
          <w:sz w:val="28"/>
          <w:sz w:val="28"/>
          <w:szCs w:val="28"/>
          <w:rtl w:val="true"/>
          <w:lang w:bidi="ar-SA"/>
        </w:rPr>
        <w:t xml:space="preserve">السبب في عدم تحقق ذلك عائد إلى تخلّف الأمّة فسبب الغيبة وطول أمدها يرجعان إلى هذا الأمر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السلطة العباسية الحاكمة في فترة ولاية الإمام الحسن العسكري علیه السلام كانت قد وضعت بيته تحت المراقبة الشديدة ، لئلّا يولد له ولده المهدي علیه السلام، الذي كانوا يعلمون بأنّه الإمام الثاني عشر الذي أخبر به النبي الأكرم صلی الله علیه وآله وسلم وبشّر به ، وأنّه هو الذي يملأ الأرض قسطاً وعدلاً ، وهو الذي يهدّد عروشهم ، وعروش الظالمين 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أمثالهم بالزوال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فكانوا يتربصون له لينالوا منه قبل أن ينال منهم ، فلو لم يغب علیه السلام لقُتل كما قُتل آباؤه الطاهرون علیهم السلام، وكيف يُقتل وهو آخر العترة الطاهرة ، والمدّخر لإنجاز الوعد الإلهي الذي وعد الله سبحانه وتعالى به المؤمنين بأن يستخلفهم في الأرض ويمكّن لهم فيها ، والمدّخر لإظهار الدين على الدين كلّه ؟</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فهو علیه السلام في انتظار اكتمال العدد الكافي له من الأنصار كمّاً وكيفاً ، وبالفعل لا بالادّعاء ، لكي يخرج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يتّضح دور الممِّهدين لظهوره علیه السلام، وما ينبغي عليهم القيام به في هذا المجال ، لأنّ وظيفة الممهِّد هي تهيئة الأرضية ، وإزالة العقبات ، وفتح الطريق أمام المُمهَّد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كانت العقبة التي حالت بينه وبين الظهور ، والعائق الذي منعه منه ، هو قلّة الأنصار الحقيقيين ، فعلى الممهّديين والموطئين له علیه السلام ولدولته الكريمة إزالة هذه العقبة ، وإزالة هذا العائق من خلال تهيئتهم وتوفيرهم 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التمهيد لا يقتصر على نهوض أمّة من الأمم بهذا الأمر المهم ، بل يمكن لكل إنسان أن يكون له دور في هذا المجال ، وذلك من خلال إعداد نفسه ، وقيامه بأداء تكليفه الملقى على عاتقه بالشكل الصحيح والمطلوب ، وذلك من خلال طاعة من تجب عليه طاعته ، والاستعداد للذب عن دينه ومقدساته ، فيكون بذلك قد أزال مانعاً من موانع ظهور الإمام علیه السلام ، ولو بقدره وحسبه ، ويكون بذلك قد أدرك الفرج أيضاً ، وإن لم يظهر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يدريك ، لعلّ الأمر يحتاج إلى شخص واحد فقط ليكتمل النصاب ، فلو كان لكل فرد من أفراد هذه الأمّة مثل هذا الشعور تجاه هذه القضية المصيرية ، لتهيأت الأرضية لظهوره علیه السلام ، ولكان لكل واحد منهم سهماً في تحقق ذلك الحدث العظيم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يسعى الإنسان المؤمن خلال وجوده في هذه الحياة الدنيا أن يهيئ لنفسه صدقة جارية تنفعه في الدنيا والآخرة ، وذلك من خلال تربية ولد صالح يدعو له ، أو من خلال إنشاء مسجد أو مدرسة أو مستشفى خيري، أو أن يسنّ سنّة حسنة يكون له أجرها وأجر من عمل بها إلى يوم القيامة ، أو من خلال هداية شخص ، أو تأليف كتاب ينتفع به الناس ، وما إلى ذلك من الأعمال التي يصدق عليها عنوان الصدقة الجارية ، والتي يُكتب ثوابها في صحيفة أعمال الإنسان ما دامت قائمة ويُنتفع بها من قبل الآخرين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فانظر إلى الشخص الذي يساهم في تحقق مثل هذا الأمر العظيم، وذلك الوعد الإلهي الكبير ، ماذا سوف يُكتب في صحيفة أعماله ؟ وقد كان له دور في ظهور إمام زمانه علیه السلام بعد تلك الغيبة الطويلة ، وكان له سهم في امتلاء الأرض عدلاً وقسطاً بعد ما ملئت ظلماً وجوراً ، حيث يعم السلام والإسلام، وتعم البركة مشارق الأرض ومغاربها، وتنتفع بذلك جميع الموجودات بلا استثناء ، ويدخلون الناس في دين الله أفواجاً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إدخال السرور على قلب النبي الخاتم صلی الله علیه وآله وسلم، وعلى قلوب أهل بيته الطاهرين خصوصاً قلب خاتمهم وقائمهم عليه وعليهم آلاف التحية والثناء ، بل على قلوب جميع الأنبياء والمرسلين والأولياء والصالحين والمؤمنين والمؤمنات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صدقة جارية أعظم بركة وأكثر مزيداً من هذه الصدقة ؟ </w:t>
      </w:r>
      <w:bookmarkStart w:id="133" w:name="pg20240_209471"/>
    </w:p>
    <w:p>
      <w:pPr>
        <w:pStyle w:val="Heading3"/>
        <w:numPr>
          <w:ilvl w:val="2"/>
          <w:numId w:val="1"/>
        </w:numPr>
        <w:rPr/>
      </w:pPr>
      <w:bookmarkStart w:id="134" w:name="__RefHeading___Toc5248898_2320776876"/>
      <w:bookmarkStart w:id="135" w:name="_Toc47"/>
      <w:bookmarkEnd w:id="133"/>
      <w:bookmarkEnd w:id="134"/>
      <w:r>
        <w:rPr>
          <w:rtl w:val="true"/>
        </w:rPr>
        <w:t>دور حاكمية الدين في عملية التمهيد</w:t>
      </w:r>
      <w:bookmarkEnd w:id="135"/>
    </w:p>
    <w:p>
      <w:pPr>
        <w:pStyle w:val="BookText"/>
        <w:rPr/>
      </w:pPr>
      <w:r>
        <w:rPr>
          <w:rFonts w:ascii="IRNazanin" w:hAnsi="IRNazanin" w:eastAsia="IRNazanin"/>
          <w:color w:val="111111"/>
          <w:sz w:val="28"/>
          <w:sz w:val="28"/>
          <w:szCs w:val="28"/>
          <w:rtl w:val="true"/>
          <w:lang w:bidi="fa-IR"/>
        </w:rPr>
        <w:t xml:space="preserve">إنّ من أفضل ما يمكن أن يُمهّد به لظهور الإمام صاحب العصر والزمان علیه السلام، هو تهيئة الظروف لإقامة حكم الله في الارض ، لأن تهيئة الظروف هذه لإقامة الحكومة الإسلامية في بلاد المسلمين ، تعني بلوغ الأمّة في تلك البلاد، أو لا أقل بلوغ العدد الكافي منها الوعي اللازم والكافي ، والتشخيص الصحيح ، والبصيرة النافذة ، وبلوغها كذلك مرحلة التطبيق والعمل بما يقتضيه ذلك التشخيص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يتم إلّا من خلال التفاف الأمّة حول من ينوب عن الإمام صاحب الأمر علیه السلام في فترة الغيبة الكبرى ، والمتعين في الفقيه الجامع لشرائط القيادة والزعامة الدينية ، والمتصدي للأمور العامة في المجتمع ، وإعانته على إنجاز هذه المهمّة الخطيرة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فكلما ازداد هذا الشعور ، وهذا الاستعداد في الأمّة الإسلامية ، فإنّ الأرضية لتحقق الوعد الإلهي تكون متهيئة بشكل أفضل وأسرع ، لأنّ الأمّة في مثل هذا الحال تكون قد وصلت إلى مرحلة من الشعور بالمسؤولية تجاه الدين ما جعلها تستعد لإقامة هذا الأمر المهم في غيبة الإمام علیه السلام مع نائبه ، فكيف بها لو كان ذلك في ركاب الإمام علیه السلام </w:t>
      </w:r>
    </w:p>
    <w:p>
      <w:pPr>
        <w:pStyle w:val="BookText"/>
        <w:rPr/>
      </w:pPr>
      <w:r>
        <w:rPr>
          <w:rFonts w:ascii="IRNazanin" w:hAnsi="IRNazanin" w:eastAsia="IRNazanin"/>
          <w:color w:val="111111"/>
          <w:sz w:val="28"/>
          <w:sz w:val="28"/>
          <w:szCs w:val="28"/>
          <w:rtl w:val="true"/>
          <w:lang w:bidi="fa-IR"/>
        </w:rPr>
        <w:t xml:space="preserve">وتحت رايته مباشرةً ؟ من الواضح، أن تكون مع إمامها علیه السلام أكثر اندفاعاً للقيام بمثل هذه التكاليف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في الواقع ما يحتاجه الإمام المهدي أرواحنا فداه من شيعته للقيام بمهمته ، وما ينتظره منهم ليخرج بإذن الله ، بأن يكونوا بهذا المستوى من الشعور بالمسؤولية تجاه الدين ، وبهذا المستوى من الاستعداد للتضحية في سبيله ، ومن الالتزام بالوفاء بالعهد عليهم، ذلك العهد الذي ذكره علیه السلام في رسالته إلى الشيخ المفيد قدس سره، والذي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وفّقهم الله لطاعته ، على اجتماع من القلوب في الوفاء بالعهد عليهم ، لما تأخر عنهم اليمن بلقائنا ، ولتعجلت لهم السعادة بمشاهدتنا ، على حقّ المعرفة وصدقها منهم بنا ، فما يحبسنا عنهم إلّا ما يتصل بنا مما نكرهه ولا نؤثره منهم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العيش في ظل حاكمية الدين يكون سبباً كذلك في الإسراع في رشد الأمّة وبلوغها المستوى المطلوب كماً وكيفاً ، وذلك لأنّ القوانين الإلهية لها مثل هذه الخصوصية فيما إذا تم تطبيقها بالشكل الصحيح والمطلوب ، وذلك لوجود نوع من الدفع من قبل أجهزة </w:t>
      </w:r>
    </w:p>
    <w:p>
      <w:pPr>
        <w:pStyle w:val="BookText"/>
        <w:rPr/>
      </w:pPr>
      <w:r>
        <w:rPr>
          <w:rFonts w:ascii="Amiri" w:hAnsi="Amiri" w:eastAsia="Amiri" w:cs="Amiri"/>
          <w:color w:val="111111"/>
          <w:sz w:val="28"/>
          <w:sz w:val="28"/>
          <w:szCs w:val="28"/>
          <w:rtl w:val="true"/>
          <w:lang w:bidi="ar-SA"/>
        </w:rPr>
        <w:t xml:space="preserve">الدولة الإسلامية ، تدفع بالأمّة نحو الصراط القويم ، ونحو الصلاح والإصلاح ، لأنّ في تطبيق الأحكام الإسلامية والقوانين الإلهية خير الأمّة وصلاحها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التغيير الحاصل في الوضع الحاكم في الأمّة ، والناتج بحسب السنن الإلهية عن التغيير الحاصل في نفوس الناس ، يكون سبباً لنزول النعم والبركات الإلهية ، والمتمثلة ببركات السماء والأرض، أي النعم المعنوية والمادية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إنّ هذا التغيير الحاصل في الأمّة ، وهذه البركات السماوية النازلة عليها ، وكذلك الدفع المنظّم الواقع داخل النظام الإسلامي نحو الصلاح ، كل ذلك يكون سبباً لنشوء طبقة متميزة من حيث الإيمان والعمل الصالح داخل هذا الوسط الديني والمجتمع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توضيح ذلك من خلال مثال يقرّب الصورة إلى الأذهان، فلو أعطي مجموعة من الشباب يقارب عددهم العدد المتعارف لطلاب المدرسة الواحدة مجموعة من الكتب الدرسية ، وطُلب منهم أن يأتوا في آخر السنة الدراسية للامتحان بمادّة تلك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هؤلاء الشباب سوف يوفق للامتحان في آخر السنة ؟ وكم من أولئك الممتحنين سوف يحصل على درجة النجاح ؟ وكم من الناجحين سيحصل على الدرجة الممتازة والمتفوقة ؟</w:t>
      </w:r>
    </w:p>
    <w:p>
      <w:pPr>
        <w:pStyle w:val="BookText"/>
        <w:rPr/>
      </w:pPr>
      <w:r>
        <w:rPr>
          <w:rFonts w:ascii="Amiri" w:hAnsi="Amiri" w:eastAsia="Amiri" w:cs="Amiri"/>
          <w:color w:val="111111"/>
          <w:sz w:val="28"/>
          <w:sz w:val="28"/>
          <w:szCs w:val="28"/>
          <w:rtl w:val="true"/>
          <w:lang w:bidi="ar-SA"/>
        </w:rPr>
        <w:t xml:space="preserve">مما لا شك فيه أن عدد الذين سوف يوفّقون للدراسة والمتابعة خلال تلك السنة ، ويوفقون بعد ذلك لأداء الامتحان سيكون قليلاً جداً بالنسبة إلى العدد الكلي ، هذا فضلاً عن عدد الناجحين منهم أو المتفوقين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جُمع هؤلاء الشباب في مدرسة ، لوجدت أنّ النتائج التي سوف تحصل عليها ستكون مختلفة تماماً عن تلك النتائج الاولى ، </w:t>
      </w:r>
    </w:p>
    <w:p>
      <w:pPr>
        <w:pStyle w:val="BookText"/>
        <w:rPr/>
      </w:pPr>
      <w:r>
        <w:rPr>
          <w:rFonts w:ascii="Amiri" w:hAnsi="Amiri" w:eastAsia="Amiri" w:cs="Amiri"/>
          <w:color w:val="111111"/>
          <w:sz w:val="28"/>
          <w:sz w:val="28"/>
          <w:szCs w:val="28"/>
          <w:rtl w:val="true"/>
          <w:lang w:bidi="ar-SA"/>
        </w:rPr>
        <w:t xml:space="preserve">وخصوصاً بالنسبة إلى عدد الناجحين والمتفوقين منهم ، والسبب في ذلك يعود الى وجود النظام في المدرسة ، من حيث المتابعة والمراقبة والمحاسبة ، والمواظبة على الحضور، والتعليم الممنهج والمبرمج ، والامتحانات المستمرة والمختلفة ، فكل ذلك يدفع بالطلاب نحو الانضباط والالتزام بقوانين المدرسة ، ويدفعهم نحو المثابرة والجديّة في تحصيل العلوم والمعارف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إلى الممثل بعد هذا المثال ، نجد انطباقه عليه ، خصوصاً فيما يتعلق بتهيئة القادة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الممتازين والمتفوقين من داخل ذلك الوسط الديني ، وكذلك انطباقه عليه من جهة الفرق بين الأمّة التي تحكمها القوانين الوضعية ، إلى أين تُساق ، وإلى أين يراد بها ، وبين الأمّة التي تعيش في ظل النظام الإسلامي الذي تحكمه القوانين الإلهية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الذي يعيش في ظل الحكومات المختلفة ، خصوصاً الجائرة منها ، فإنه محكوم بقوانين تلك الحكومات شاء ذلك أم أبى ، فلا يستطيع أن يتخلّف عنها بسهولة ، وإنه بإطاعته لتلك القوانين الوضعيّة يكون مُنقاداً ومُسيّراً من قبل تلك الحكومات إلى الجهة التي تريدها هي، لا إلى الجهة التي يريدها هو ، وإن اعتقد خلاف ذلك ، </w:t>
      </w:r>
    </w:p>
    <w:p>
      <w:pPr>
        <w:pStyle w:val="BookText"/>
        <w:rPr/>
      </w:pPr>
      <w:r>
        <w:rPr>
          <w:rFonts w:ascii="Amiri" w:hAnsi="Amiri" w:eastAsia="Amiri" w:cs="Amiri"/>
          <w:color w:val="111111"/>
          <w:sz w:val="28"/>
          <w:sz w:val="28"/>
          <w:szCs w:val="28"/>
          <w:rtl w:val="true"/>
          <w:lang w:bidi="ar-SA"/>
        </w:rPr>
        <w:t xml:space="preserve">إلّا أن يخرج على تلك القوانين ، أو أن يهاجر في سبيل الله ، أو أن يكون من المستضعفين الذين قال الله سبحانه وتعالى في حقّهم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هذا في الوقت الذي لم يقبل الله سبحانه وتعالى فيه من الكثير من الناس ادّعاءهم الاستضعاف،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هذا بالإضافة إلى أنّ في إطاعة الحاكم الجائر أيضاً إعانة على بقائه وإدامة حكمه واستمرار ظلمه ، وهذا ما لا يرضى به الشارع المقدس قطعاً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والعكس صحيح بالنسبة إلى الحكومة الإسلامية ، فإنّ في إطاعة الحاكم العادل تعزيز لحكومته ، وإبقاء على حاكمية الإسلام ، وهذا يعني الوقوف إلى جانب الحق والدفاع عنه ، ويعدّ نوعاً من أنواع الجهاد في سيبل الله أيضاً ، وكما مرّ في الحديث الشريف المروي عن أمير المؤمنين علیه السلام الذي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يجاهد في سبيل الله رجلان ، إمام هدى أو مطيعٍ له مقتدٍ بهداه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ويكفي في بيان الفرق بين الإقامة تحت ظل الحكومتين العادلة والظالمة ، ما ورد في الحديث القدسي المروي عن الإمام الباقر عن آبائه علیهم السلام، عن رسول الله صلى الله عليه وآله وسلم ، عن الله عزّ وجلّ ، أنه قال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لأعذبنّ كل رعيّة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أطاعت إماماً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 بولاية إمام جائر ليس من الله عزّ وجلّ وإن كانت الرعية في أعمالها برّةً تقيّة ، ولأعفونّ عن كل 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أطاعت إماماً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 بولاية إمام عادل من الله </w:t>
      </w:r>
    </w:p>
    <w:p>
      <w:pPr>
        <w:pStyle w:val="BookText"/>
        <w:rPr/>
      </w:pPr>
      <w:r>
        <w:rPr>
          <w:rFonts w:ascii="Amiri" w:hAnsi="Amiri" w:eastAsia="Amiri" w:cs="Amiri"/>
          <w:color w:val="111111"/>
          <w:sz w:val="28"/>
          <w:sz w:val="28"/>
          <w:szCs w:val="28"/>
          <w:rtl w:val="true"/>
          <w:lang w:bidi="ar-SA"/>
        </w:rPr>
        <w:t xml:space="preserve">تعالى وإن كانت الرعيّة في 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طالحة مسيئة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وعندما سُئل الإمام الصادق علیه السلام عن سبب ذلك حين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العلّة ؟ أن لا دين لهؤلاء ، ولا عتب لهؤلاء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سيئات الإمام الجائر تغمز حسنات أوليائه ،وحسنات الإمام العادل تغمز سيئات أوليائه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هذا بالإضافة إلى أنّ الحاكمية الدين ، وللدماء التي تُراق من أجل إقامتها ، وفي سبيل المحافظة عليها والدفاع عنها ، وكذلك لنوايا المؤمنين المطيعين فيها ، ونوايا المرابطين في ثغورها ، من الخصوصية والآثار التكوينية التي لها القابلية على التغيير السريع في ترسيخ دعائم الإسلام وزعزعة أركان الكفر في كل مكان ، وهذا يعني التمهيد لعملية الظهور على مستوى العالم بأسره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من خلال البحث أنّ امتحان الأمّة لابدّ أن يكون منسجماً مع الهدف المنظور ، فإذا كان هدف الإمام أرواحنا فداه يتمثل بالقيام على الظالمين ، وأخذ زمام الأمور منهم ، ومن ثمّ إقامة </w:t>
      </w:r>
    </w:p>
    <w:p>
      <w:pPr>
        <w:pStyle w:val="BookText"/>
        <w:rPr/>
      </w:pPr>
      <w:r>
        <w:rPr>
          <w:rFonts w:ascii="IRNazanin" w:hAnsi="IRNazanin" w:eastAsia="IRNazanin"/>
          <w:color w:val="111111"/>
          <w:sz w:val="28"/>
          <w:sz w:val="28"/>
          <w:szCs w:val="28"/>
          <w:rtl w:val="true"/>
          <w:lang w:bidi="fa-IR"/>
        </w:rPr>
        <w:t xml:space="preserve">حكم الله في الأرض ، فالمتوقع من الامتحان أن يكون في هذه الأمور قبل ظهوره علیه السلام أيضاً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يمكن استنتاجه من هذه الأبحاث ، هو أنّ ظهور الإمام علیه السلام لا يتحقق إلّا بعد تحقق بعض الشرائط الأساسية والضرورية لقيامه أرواحنا فداه، والتي منها بل أهمها توفير العدد الكافي من الأنصار الحقيقيين الممحصين له علیه السلام، وذلك من خلال تهيئة الأرضية المناسبة لتربيتهم وتهيئتهم للقيام بتلك المهمّة الخطيرة ، والتي تحتاج إلى ازدياد وعي الأمّة وشعورها بالمسؤولية تجاه الدين وأحكامه الإلهية ، والسعي لتطبيقها على الأرض من خلال العمل على ترسيخ مسألة حاكمية الدين ، وهو المطلوب </w:t>
      </w:r>
      <w:r>
        <w:rPr>
          <w:rFonts w:eastAsia="IRNazanin" w:cs="IRNazanin"/>
          <w:color w:val="111111"/>
          <w:sz w:val="28"/>
          <w:szCs w:val="28"/>
          <w:rtl w:val="true"/>
          <w:lang w:bidi="fa-IR"/>
        </w:rPr>
        <w:t xml:space="preserve">. </w:t>
      </w:r>
      <w:bookmarkStart w:id="136" w:name="pg20240_209480"/>
    </w:p>
    <w:p>
      <w:pPr>
        <w:pStyle w:val="Heading3"/>
        <w:numPr>
          <w:ilvl w:val="2"/>
          <w:numId w:val="1"/>
        </w:numPr>
        <w:rPr/>
      </w:pPr>
      <w:bookmarkStart w:id="137" w:name="__RefHeading___Toc5248900_2320776876"/>
      <w:bookmarkStart w:id="138" w:name="_Toc48"/>
      <w:bookmarkEnd w:id="136"/>
      <w:bookmarkEnd w:id="137"/>
      <w:r>
        <w:rPr>
          <w:rtl w:val="true"/>
        </w:rPr>
        <w:t>دور أهل المشرق في التمهيد للظهور</w:t>
      </w:r>
      <w:bookmarkEnd w:id="138"/>
    </w:p>
    <w:p>
      <w:pPr>
        <w:pStyle w:val="BookText"/>
        <w:rPr/>
      </w:pPr>
      <w:r>
        <w:rPr>
          <w:rFonts w:ascii="IRNazanin" w:hAnsi="IRNazanin" w:eastAsia="IRNazanin"/>
          <w:color w:val="111111"/>
          <w:sz w:val="28"/>
          <w:sz w:val="28"/>
          <w:szCs w:val="28"/>
          <w:rtl w:val="true"/>
          <w:lang w:bidi="fa-IR"/>
        </w:rPr>
        <w:t xml:space="preserve">لقد ورد عن أهل البيت علیهم السلام أخباراً متعددة تتحدث فيها عن دورٍ مهم لأهل المشرق في التمهيد وتهيئة الأرضية لظهور الإمام المهدي علیه السلام، فقد روي عن رسول الله صلی الله علیه وآله وسلم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 فيوطئون للمهدي ، يعني سلطانه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وروي عن الإمام الصادق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أتدري لِم سمّي قم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قم لأنّ أهله يجتمعون مع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ويقومون معه ، ويستقيمون عليه ، وينصرونه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وعنه علیه السلام أيضاً أنه قال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زمان تكون بلدة قم وأهلها حجة على الخلائق ، </w:t>
      </w:r>
    </w:p>
    <w:p>
      <w:pPr>
        <w:pStyle w:val="BookText"/>
        <w:rPr/>
      </w:pPr>
      <w:r>
        <w:rPr>
          <w:rFonts w:ascii="IRNazanin" w:hAnsi="IRNazanin" w:eastAsia="IRNazanin"/>
          <w:color w:val="111111"/>
          <w:sz w:val="28"/>
          <w:sz w:val="28"/>
          <w:szCs w:val="28"/>
          <w:rtl w:val="true"/>
          <w:lang w:bidi="fa-IR"/>
        </w:rPr>
        <w:t xml:space="preserve">وذلك في زمان غيبة قائمنا علیه السلام إلى ظهوره ، ولولا ذلك لساخت الأرض بأهلها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وعنه علیه السلام كذلك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يظهر العلم ببلدة يقال لها قم ، وتصير معدناً للعلم والفضل ، حتى لا يبقى في الأرض مستضعف في الدين حتى المخدرات في الحجال ، وذلك عند قرب ظهور قائمنا ، فيجعل الله قم وأهله قائمين مقام الحجة ، ولولا ذلك لساخت الأرض بأهلها ولم يبق في الأرض حجة ، فيفيض العلم منه إلى ساير البلاد في المشرق والمغرب ، فيتم حجه الله على الخلق حتى لا يبقى أحد على الأرض لم يبلغ إليه الدين والعلم ، ثم يظهر القائم علیه السلام ويسير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لنقمة الله وسخطه على العباد ، لأنّ الله لا ينتقم من العباد إلّا بعد إنكارهم حجةً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وروي عن الإمام الكاظم علیه السلام أنّه قال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قم يدعو الناس إلى الحق ، يجتمع معه قوم كزبر الحديد ، لا تزلّهم الرياح العواصف ، ولا يملّون من </w:t>
      </w:r>
    </w:p>
    <w:p>
      <w:pPr>
        <w:pStyle w:val="BookText"/>
        <w:rPr/>
      </w:pPr>
      <w:r>
        <w:rPr>
          <w:rFonts w:ascii="Amiri" w:hAnsi="Amiri" w:eastAsia="Amiri" w:cs="Amiri"/>
          <w:color w:val="111111"/>
          <w:sz w:val="28"/>
          <w:sz w:val="28"/>
          <w:szCs w:val="28"/>
          <w:rtl w:val="true"/>
          <w:lang w:bidi="ar-SA"/>
        </w:rPr>
        <w:t xml:space="preserve">الحرب ، ولا يجبنون ، وعلى الله يتوكلون ، والعاقبة للمتقين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فالملاحظ في هذه الروايات الشريفة ، أنّ هناك دوراً مهماً لبلدة قم وأهلها قبل ظهور الإمام علیه السلام، فقد جاءت في رواية الإمام الصادق علیه السلام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قم وأهلها حجة على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وجاءت</w:t>
      </w:r>
    </w:p>
    <w:p>
      <w:pPr>
        <w:pStyle w:val="BookText"/>
        <w:rPr/>
      </w:pPr>
      <w:r>
        <w:rPr>
          <w:rFonts w:ascii="IRNazanin" w:hAnsi="IRNazanin" w:eastAsia="IRNazanin"/>
          <w:color w:val="111111"/>
          <w:sz w:val="28"/>
          <w:sz w:val="28"/>
          <w:szCs w:val="28"/>
          <w:rtl w:val="true"/>
          <w:lang w:bidi="fa-IR"/>
        </w:rPr>
        <w:t xml:space="preserve">في الأخرى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وأهله قائمين مقام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 كذلك في الروايتين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ذلك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بالنسبة إلى الوقت ، فجاء في الأولى ، أنّ وقت ذلك 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زمن غيبة قائمنا علیه السلام إلى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قرب ظهور قائمنا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فالملاحظ أيضاً أنّ الإمام الصادق علیه السلام قد ربط بين هذا الحدث وبين ظهور الإمام علیه السلام، وبيّن كذلك أنّ إتمام الحجة على الخلائق يكون قبل ظهوره علیه السلام، وعن طريق الحجة التي تقوم مقامه ، وأنّ الانتقام الألهي الذي يعمّ المنكرون لها إنما يجري على يد الإمام أرواحنا فداه ، لأنّ العقاب والانتقام لا يأتيان إلّا بعد إتمام الحجة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الحق قبل ظهور الإمام علیه السلام متمثل بأهل هذه البقعة الشرقية من الأرض، لأنهم وكما جاء في الرواية قائمين مقام الحجة علیه السلام، وفي ذلك دليل على وجود من له مثل هذه المكانة </w:t>
      </w:r>
    </w:p>
    <w:p>
      <w:pPr>
        <w:pStyle w:val="BookText"/>
        <w:rPr/>
      </w:pPr>
      <w:r>
        <w:rPr>
          <w:rFonts w:ascii="IRNazanin" w:hAnsi="IRNazanin" w:eastAsia="IRNazanin"/>
          <w:color w:val="111111"/>
          <w:sz w:val="28"/>
          <w:sz w:val="28"/>
          <w:szCs w:val="28"/>
          <w:rtl w:val="true"/>
          <w:lang w:bidi="fa-IR"/>
        </w:rPr>
        <w:t xml:space="preserve">والمنزلة ، منزلة النيابة العامّة للإمام علیه السلام فيها ، والمتمثل بالفقيه الجامع للشرائط ، وأنّ قيامه يبدأ من هذه المنطقة ، بحيث تكون زمام الأمور بيده ، وله من الأعوان والأنصار العدد الكافي الذي يُمكّنه من نشر الدين وإلقاء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أهل المشرق والمغرب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وإتمامها عليهم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فيفيض العلم منه إلى ساير البلاد في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يبقى أحد على الأرض لم يبلغ إليه الدين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يبقى مستضعف في الدين حتى المخدرات فى الحجال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فالحجة تلقى وتتم حتى على النساء اللواتي لا يخرجن من بيوتهنّ ، وهذا يعني وجود الوسيلة التي يمكن من خلالها إيصال كلمة الحق إليهنّ من دون الحاجة إلى خروجهن من البيت، وهذه الوسائل متوفرة في يومنا هذا بشكل واسع، بحيث لا يكاد يخلو منها بيت من البيوت ، من قبيل أجهزة التقاط القنوات الفضائية ، وشبكات التواصل الاجتماعي ، وما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الإمام الصادق علیه السلام أيضاً أنّه قال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راية الحق لعنها أهل المشرق والمغرب ، قلت له ممَّ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يلقون من بني هاشم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وعنه علیه السلام  أيضاً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راية الحق لعنها أهل المشرق وأهل المغرب ، أتدري لم ذاك ؟ قلت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يلقى الناس من أهل بيته قبل خروجه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وهذا يعني أنّ هناك دوراً مهماً ومؤثراً لأهل بيته علیه السلام من بني هاشم في العالم قبل الظهور يتعارض مع مصالح الدول الغربية والشرقية، بالشكل الذي يجعلهم يصبّون فيه غضبهم على راية الحق التي يرفعها الإمام علیه السلام عند ظهورها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الملاحظ اليوم وفي حاضرنا المعاصر ، ظهور هذا الدور المهم لمدينة قم المقدسة ، وكذلك لراية الحق التي ارتفعت منها بيد نواب الإمام المهدي علیه السلام من بني هاشم ، وعلى رأسهم الإمام الخميني الله قدس سره ، وخلفه سماحة السيد القائد الخامنئي دام ظلّه ، الذين استطاعا وبمعونة أهل المشرق أن ينهضوا بثورتهم العظيمة التي حطّمت عرش الطاغوت في إيران، وكانت سبباً في دخول الملايين من اتباع الديانات والمذاهب الأخرى إلى المذهب الحق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النهضة التي أعادت الحق المضيّع والمغصوب إلى نصابه وإلى أهله في هذه البقعة المباركة من الأرض ، هذه النهضة التي أعادت </w:t>
      </w:r>
    </w:p>
    <w:p>
      <w:pPr>
        <w:pStyle w:val="BookText"/>
        <w:rPr/>
      </w:pPr>
      <w:r>
        <w:rPr>
          <w:rFonts w:ascii="Amiri" w:hAnsi="Amiri" w:eastAsia="Amiri" w:cs="Amiri"/>
          <w:color w:val="111111"/>
          <w:sz w:val="28"/>
          <w:sz w:val="28"/>
          <w:szCs w:val="28"/>
          <w:rtl w:val="true"/>
          <w:lang w:bidi="ar-SA"/>
        </w:rPr>
        <w:t xml:space="preserve">للأمة كرامتها وعزّتها لما قدّمته من خدمات وتضحيات ، ودماء روّت بها شجرة الإسلام فرسّخت دعائمه ، وزعزعت أركان الكفر وهدّت قوائمه في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هي اليوم تؤتي أكلها وثمارها ، حيث ارتفعت للحق رايات متعددة بأيدي بني هاشم وغير بني هاشم ، كلّها تستلهم من تلك النهضة المباركة ، حيث أعطت بعض هذه الرايات للاستكبار العالمي درساً مرّاً وبليغاً لن ينساه أبداً ، كراية حزب الله لبنان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الرايات في الواقع، وكذلك الراية الأم التي رفعها الإمام الخميني قدس سره، إنّما هي فروع ذلك الأصل ، وغصون تلك الشجرة النبوية ، فكيف بالاستكبار إذا ظهرت راية الإمام علیه السلام؟</w:t>
      </w:r>
    </w:p>
    <w:p>
      <w:pPr>
        <w:pStyle w:val="BookText"/>
        <w:rPr/>
      </w:pPr>
      <w:r>
        <w:rPr>
          <w:rFonts w:ascii="Amiri" w:hAnsi="Amiri" w:eastAsia="Amiri" w:cs="Amiri"/>
          <w:color w:val="111111"/>
          <w:sz w:val="28"/>
          <w:sz w:val="28"/>
          <w:szCs w:val="28"/>
          <w:rtl w:val="true"/>
          <w:lang w:bidi="ar-SA"/>
        </w:rPr>
        <w:t xml:space="preserve">وقد شرع الاستكبار العالمي ومنذ زمن ليس بالقريب في وضع الخطط لمجابهتها ومواجهتها ، ومعرفة كيفية احتوائها والوقوف أمامها قبل أن تظهر ، لذا تجدهم يلعنونها ويصبّون عليها غضبهم بمجرد سماعهم بظهورها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قام به الإمام الخميني قدس سره، هو تهيئة الأنصار الحقيقيين للحق ، المستعدين لبذل النفس والنفيس دفاعاً عن الدين ليس في الجمهورية الإسلامية فحسب، بل في الكثير من البلدان الإسلامية الأخرى ، وهذا هو العامل الذي له الصدارة في رفع المانع الذي يقف أمام ظهور الإمام المهدي علیه السلام، ويمهّد الأرضية لظهوره كما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يَعجب الإنسان المؤمن عندما يقرأ في كتب الغيبة أنّ الإمام علیه السلام عندما يظهر يطالب بدم جدّه الحسين علیه السلام ، فما هي علاقة قَتَلَة الإمام الحسين علیه السلام بمعاصري زمن الظهور ؟</w:t>
      </w:r>
    </w:p>
    <w:p>
      <w:pPr>
        <w:pStyle w:val="BookText"/>
        <w:rPr/>
      </w:pPr>
      <w:r>
        <w:rPr>
          <w:rFonts w:ascii="IRNazanin" w:hAnsi="IRNazanin" w:eastAsia="IRNazanin"/>
          <w:color w:val="111111"/>
          <w:sz w:val="28"/>
          <w:sz w:val="28"/>
          <w:szCs w:val="28"/>
          <w:rtl w:val="true"/>
          <w:lang w:bidi="fa-IR"/>
        </w:rPr>
        <w:t>لكن عندما يطلع الإنسان اليوم على هذه الهجمة التكفيرية التي مهدت لها وساندتها وساعدتها أيادي الاستكبار العالمي والصهيونية العالمية ، بالإضافة إلى أيادي النفاق والضلالة في المنطقة ، ودعمتها بكل أشكال الدعم ، للوقوف أمام هذه النهضة الحسينية المتصاعدة والمتزايدة ، وأمام هذا الخط المقاوم في المنطقة ، يرتفع منه ذلك العَجب ، خصوصاً عندما يرى بأنّ أبرز الأسماء التي يُكَنّون بها هؤلاء التكفيريين أنفسهم، ويسمّون بما سراياهم ، هي أسماء أعداء أهل البيت علیهم السلام، وخصوصاً أسماء قاتلي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الصادق علیه السلام أنه قال لمحمد بن الأرقط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الكوفة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فترون قتلة الحسين علیه السلام بين أظهركم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أنت لا ترى القاتل إلّا من قتل ، أو من ولي القتل ، ألم تسمع إلى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w:t>
      </w:r>
    </w:p>
    <w:p>
      <w:pPr>
        <w:pStyle w:val="BookText"/>
        <w:rPr/>
      </w:pP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فأيّ رسول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 محمد صلی الله علیه وآله وسلم بين أظهرهم ، ولم يكن بينه وبين عيسى رسول ، إنما رضوا قتل أولئك فسمّوا قاتلين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وروي عن الإمام الرضا علیه السلام أنه سئُل عن الحديث المروي عن</w:t>
      </w:r>
    </w:p>
    <w:p>
      <w:pPr>
        <w:pStyle w:val="BookText"/>
        <w:rPr/>
      </w:pPr>
      <w:r>
        <w:rPr>
          <w:rFonts w:ascii="IRNazanin" w:hAnsi="IRNazanin" w:eastAsia="IRNazanin"/>
          <w:color w:val="111111"/>
          <w:sz w:val="28"/>
          <w:sz w:val="28"/>
          <w:szCs w:val="28"/>
          <w:rtl w:val="true"/>
          <w:lang w:bidi="fa-IR"/>
        </w:rPr>
        <w:t xml:space="preserve">الإمام الصادق علیه السلام والذي قال فيه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قتل ذراري قتلة الحسين علیه السلام بفعال آبائها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في جميع أقواله ، ولكن ذراري قتلة الحسين علیه السلام يرضون بفعال آبائهم ويفتخرون بها ، ومن رضي شيئاً كان كمن أتاه ، ولو أنّ رجلاً قتل في المشرق فرضي بقتله رجل بالمغرب، لكان الراضي عند الله عزّ وجلّ شريك القاتل ، وإنما يقتلهم القائم علیه السلام إذا خرج لرضاهم بفعل آبائهم</w:t>
      </w:r>
      <w:r>
        <w:rPr>
          <w:rFonts w:eastAsia="IRNazanin" w:cs="IRNazanin"/>
          <w:color w:val="111111"/>
          <w:sz w:val="28"/>
          <w:szCs w:val="28"/>
          <w:rtl w:val="true"/>
          <w:lang w:bidi="fa-IR"/>
        </w:rPr>
        <w:t>.)</w:t>
      </w:r>
      <w:r>
        <w:rPr>
          <w:rStyle w:val="FootnoteAnchor"/>
          <w:rtl w:val="true"/>
        </w:rPr>
        <w:footnoteReference w:id="39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أن يجعل هذه النهضة الإسلامية المباركة والمعاصرة التي شعّ نورها ، وارتفعت رايتها ، وكثر أعداؤها ، هي المقدمة لظهور الإمام أرواحنا فداه وعجّل فرجه </w:t>
      </w:r>
      <w:r>
        <w:rPr>
          <w:rFonts w:eastAsia="Amiri" w:cs="Amiri" w:ascii="Amiri" w:hAnsi="Amiri"/>
          <w:color w:val="111111"/>
          <w:sz w:val="28"/>
          <w:szCs w:val="28"/>
          <w:rtl w:val="true"/>
          <w:lang w:bidi="ar-SA"/>
        </w:rPr>
        <w:t xml:space="preserve">. </w:t>
      </w:r>
      <w:bookmarkStart w:id="139" w:name="pg20240_209489"/>
    </w:p>
    <w:p>
      <w:pPr>
        <w:pStyle w:val="Heading2"/>
        <w:numPr>
          <w:ilvl w:val="1"/>
          <w:numId w:val="1"/>
        </w:numPr>
        <w:rPr/>
      </w:pPr>
      <w:bookmarkStart w:id="140" w:name="__RefHeading___Toc5248902_2320776876"/>
      <w:bookmarkStart w:id="141" w:name="_Toc49"/>
      <w:bookmarkEnd w:id="139"/>
      <w:bookmarkEnd w:id="140"/>
      <w:r>
        <w:rPr>
          <w:rtl w:val="true"/>
        </w:rPr>
        <w:t>هكذا قم</w:t>
      </w:r>
      <w:bookmarkEnd w:id="141"/>
    </w:p>
    <w:p>
      <w:pPr>
        <w:pStyle w:val="Heading3"/>
        <w:numPr>
          <w:ilvl w:val="2"/>
          <w:numId w:val="1"/>
        </w:numPr>
        <w:rPr/>
      </w:pPr>
      <w:bookmarkStart w:id="142" w:name="__RefHeading___Toc5248904_2320776876"/>
      <w:bookmarkStart w:id="143" w:name="_Toc50"/>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هكذا كن</w:t>
      </w:r>
    </w:p>
    <w:p>
      <w:pPr>
        <w:pStyle w:val="BookText"/>
        <w:rPr/>
      </w:pP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الحُجَّة عجل الله تعالي فرجه</w:t>
      </w:r>
    </w:p>
    <w:p>
      <w:pPr>
        <w:pStyle w:val="BookText"/>
        <w:rPr/>
      </w:pPr>
      <w:r>
        <w:rPr>
          <w:rFonts w:ascii="Amiri" w:hAnsi="Amiri" w:eastAsia="Amiri" w:cs="Amiri"/>
          <w:color w:val="111111"/>
          <w:sz w:val="28"/>
          <w:sz w:val="28"/>
          <w:szCs w:val="28"/>
          <w:rtl w:val="true"/>
          <w:lang w:bidi="ar-SA"/>
        </w:rPr>
        <w:t>مركز نون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والترجمة </w:t>
      </w:r>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01/471070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eastAsia="IRNazanin" w:cs="IRNazanin"/>
          <w:color w:val="111111"/>
          <w:sz w:val="28"/>
          <w:szCs w:val="28"/>
          <w:lang w:bidi="fa-IR"/>
        </w:rPr>
        <w:t>25/227</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قم هكذا كن مع الحجة عجل الله تعالي فرجه</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آب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bookmarkStart w:id="144" w:name="pg20240_209491"/>
    </w:p>
    <w:p>
      <w:pPr>
        <w:pStyle w:val="Heading3"/>
        <w:numPr>
          <w:ilvl w:val="2"/>
          <w:numId w:val="1"/>
        </w:numPr>
        <w:rPr/>
      </w:pPr>
      <w:bookmarkStart w:id="145" w:name="__RefHeading___Toc5248906_2320776876"/>
      <w:bookmarkStart w:id="146" w:name="_Toc51"/>
      <w:bookmarkEnd w:id="144"/>
      <w:bookmarkEnd w:id="145"/>
      <w:r>
        <w:rPr>
          <w:rtl w:val="true"/>
        </w:rPr>
        <w:t>هكذا مهِّد</w:t>
      </w:r>
      <w:r>
        <w:rPr>
          <w:rtl w:val="true"/>
        </w:rPr>
        <w:t>..</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أشياعنا وفّقهم الله لطاعته على اجتماع من القلوب في الوفاء بالعهد لما تأخّر عنهم اليمن بلقائنا ، ولتعجّلت لهم السعادة بمشاهدتنا على حقّ المعرفة وصدقها منهم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توقيعه عجل الله تعالي فرجه الصادر إلى الشيخ المفيد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هناك نوعين من الانتظار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بالانتظار السلبي، وهو يعني القعود وترك العمل للظروف وحوادث الأيّام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الانتظار الإيجابي الذي يقترن بالعمل والجهاد وإعداد العدّة والاستعداد لظهور الإمام المهدي عجل الله تعالي فرجه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أنَّ الإمام إنّما غاب نتيجة عدم نضوج الظروف الموضوعيّة لقيامه بالأمر، يكون الانتظار هو العمل على انضاج الظروف الموضوعيّة للمشروع المهدويّ؛ بمعنى العمل على استرجاع الغائب من غيبته، ولذا كان التعبير في التوقيع المذكور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ولتعجّلت لهم السعادة بمشاهدتنا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فالإنتظار يعني العمل والتمهيد، أي تمهيد الأرض لقيام دولة العدل الإلهيّ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لشرف أعظم الشرف أن يكون المرء فاعلاً في تحقّق المشروع الإلهيّ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تستقيم للإمام علیه السلام الأمور بلا عمل؟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نقرأه في إجابة الإمام الصادق علیه السلام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لو قام لاستقامت له الأمور عفواً ولا يهريق محجمة دم،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والذي نفسي بيده لو استقامت عفواً لاستقامت لرسول الله صلی الله علیه وآله وسلم حين أدميت رباعيته وشجّ في وجهه، كلا والذي نفسي بيده حتى نمسح نحن وأنتم العرق والعلق ثم مسح جبهته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أعظمها من رواية تلخّص المطلوب لنحقّق المشروع الإلهيّ الأعظم الذي يتحقق من خلال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الإمام الحجّة عجل الله تعالي فرجه وقيادته للمشروع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أنصار مهيّأون وجاهزون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مشترك من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حيث عبر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وكدّ وتعب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نمسح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بما يعني الجرح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أن الإمام استخدم القَسَم مرتين بالذي نفس المعصوم بيده، مكرراً النفي بكلا بعد كِلا القَسَمين، الأولى لنفي التوهّم الوارد في السؤال عن عدم الحاجة إلى العمل والجهاد للتمهيد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لتأكيد احتياج الأمر إلى جهادٍ وبذل دماء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وجود أفراد على جهوزيّةٍ عاليةٍ </w:t>
      </w:r>
    </w:p>
    <w:p>
      <w:pPr>
        <w:pStyle w:val="BookText"/>
        <w:rPr/>
      </w:pPr>
      <w:r>
        <w:rPr>
          <w:rFonts w:ascii="Amiri" w:hAnsi="Amiri" w:eastAsia="Amiri" w:cs="Amiri"/>
          <w:color w:val="111111"/>
          <w:sz w:val="28"/>
          <w:sz w:val="28"/>
          <w:szCs w:val="28"/>
          <w:rtl w:val="true"/>
          <w:lang w:bidi="ar-SA"/>
        </w:rPr>
        <w:t xml:space="preserve">عقائديّاً ونفسيّاً وبدنيّاً ومن حيث الكفاءات لاستقامة أمر القائم عجل الله تعالي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الإعداد فرديّ؟</w:t>
      </w:r>
    </w:p>
    <w:p>
      <w:pPr>
        <w:pStyle w:val="BookText"/>
        <w:rPr/>
      </w:pPr>
      <w:r>
        <w:rPr>
          <w:rFonts w:ascii="Amiri" w:hAnsi="Amiri" w:eastAsia="Amiri" w:cs="Amiri"/>
          <w:color w:val="111111"/>
          <w:sz w:val="28"/>
          <w:sz w:val="28"/>
          <w:szCs w:val="28"/>
          <w:rtl w:val="true"/>
          <w:lang w:bidi="ar-SA"/>
        </w:rPr>
        <w:t>بمعنى أنّ المطلوب والكافي هو أن تكون حركة التمهيد حركة فرديّة؛ أي أن يصلح كلّ فردٍ نفسه على حده، أو أنّ التمهيد عملية 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مشروع الدولة المهدويّة نستنتج أنّه مشروع شموليّ يشمل كلّ البشر ، ولا يشمل فيهم الحياة الفرديّة، بل يشمل النظام العام والحياة</w:t>
      </w:r>
    </w:p>
    <w:p>
      <w:pPr>
        <w:pStyle w:val="BookText"/>
        <w:rPr/>
      </w:pPr>
      <w:r>
        <w:rPr>
          <w:rFonts w:ascii="Amiri" w:hAnsi="Amiri" w:eastAsia="Amiri" w:cs="Amiri"/>
          <w:color w:val="111111"/>
          <w:sz w:val="28"/>
          <w:sz w:val="28"/>
          <w:szCs w:val="28"/>
          <w:rtl w:val="true"/>
          <w:lang w:bidi="ar-SA"/>
        </w:rPr>
        <w:t>العامّة من حكومة وأنظمة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تعبر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يملؤها قسطاً وعدلاً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تعني فقط ملء الأمكنة والبلدان بل تشمل نواحي الحياة ولجميع أشكالها</w:t>
      </w:r>
      <w:r>
        <w:rPr>
          <w:rFonts w:eastAsia="Amiri" w:cs="Amiri" w:ascii="Amiri" w:hAnsi="Amiri"/>
          <w:color w:val="111111"/>
          <w:sz w:val="28"/>
          <w:szCs w:val="28"/>
          <w:rtl w:val="true"/>
          <w:lang w:bidi="ar-SA"/>
        </w:rPr>
        <w:t xml:space="preserve">. </w:t>
      </w:r>
      <w:bookmarkStart w:id="147" w:name="pg20240_209496"/>
    </w:p>
    <w:p>
      <w:pPr>
        <w:pStyle w:val="BookText"/>
        <w:rPr/>
      </w:pPr>
      <w:bookmarkEnd w:id="147"/>
      <w:r>
        <w:rPr>
          <w:rFonts w:ascii="Amiri" w:hAnsi="Amiri" w:eastAsia="Amiri" w:cs="Amiri"/>
          <w:color w:val="111111"/>
          <w:sz w:val="28"/>
          <w:sz w:val="28"/>
          <w:szCs w:val="28"/>
          <w:rtl w:val="true"/>
          <w:lang w:bidi="ar-SA"/>
        </w:rPr>
        <w:t>وهذا يفترض وجود أفراد على كفاءة في كافّة هذه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العقبات التي تحول دون قدومه عجل الله تعالي فرجه والتي قد تواجه مشروعه بعد قدومه المبارك ليست أفراداً فقط ، بل هي دول وأنظمة وجماعات منحرفة وظالمة وطاغية فهل يا ترى يمكن إزالة هذه المعوقات ومجابهتها بشكل فرديّ؟</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248908_2320776876"/>
      <w:bookmarkStart w:id="149" w:name="_Toc52"/>
      <w:bookmarkEnd w:id="148"/>
      <w:r>
        <w:rPr>
          <w:rtl w:val="true"/>
        </w:rPr>
        <w:t>من الذي يقوم بقيادة عملية التمهيد؟</w:t>
      </w:r>
      <w:bookmarkEnd w:id="149"/>
    </w:p>
    <w:p>
      <w:pPr>
        <w:pStyle w:val="BookText"/>
        <w:rPr/>
      </w:pPr>
      <w:r>
        <w:rPr>
          <w:rFonts w:ascii="Amiri" w:hAnsi="Amiri" w:eastAsia="Amiri" w:cs="Amiri"/>
          <w:color w:val="111111"/>
          <w:sz w:val="28"/>
          <w:sz w:val="28"/>
          <w:szCs w:val="28"/>
          <w:rtl w:val="true"/>
          <w:lang w:bidi="ar-SA"/>
        </w:rPr>
        <w:t xml:space="preserve">إذا كانت عمليّة التمهيد عمليّة جماعيّة فهي تحتاج إلى أجهزة كما تحتاج أفراداً، وهي بما أنّها مشروع جماعيّ تفرض وحدة، والوحدة تفترض قيادة موحدة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لننظر ما يقوله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أشياعنا وفقهم الله لطاعته على اجتماع من القلوب في الوفاء </w:t>
      </w:r>
    </w:p>
    <w:p>
      <w:pPr>
        <w:pStyle w:val="BookText"/>
        <w:rPr/>
      </w:pPr>
      <w:r>
        <w:rPr>
          <w:rFonts w:ascii="Amiri" w:hAnsi="Amiri" w:eastAsia="Amiri" w:cs="Amiri"/>
          <w:color w:val="111111"/>
          <w:sz w:val="28"/>
          <w:sz w:val="28"/>
          <w:szCs w:val="28"/>
          <w:rtl w:val="true"/>
          <w:lang w:bidi="ar-SA"/>
        </w:rPr>
        <w:t xml:space="preserve">بالعهد عليهم لما تأخّر عنهم اليمن بلقائنا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المكاتبة تتحدّث عن شرط الظهور وهو اجتماع القلوب، وهو عين معنى الوحدة والاجتماع وقوام الوحدة الوفاء بالعهد للإمام عجل الله تعالي فرجه أي اجتماع على قضية المهدي عجل الله تعالي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 القول إنّ الانتماء العقائديّ لا يكفي لأنّه لو كان هو الشرط لكان الخروج من زمن قديم، بل إنّ الوحدة والاجتماع هما في إطار العمل وصبّ الجهد في مشروع التمهيد ، لا بشكل عشوائي، بل بشكل منظم له قيادة وله نظام، فمن هو قائد هذه الحركة وهذا النظام؟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الحوادث الواقعة فارجعوا فيها إلى رواة حديثنا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القائد لحركة الممهّدين هو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 الفقيه هو قائد هذه الحركة الجماعيّة والموحّدة، التي تحمل توقاً إلى الإمام المهدي عجل الله تعالي فرجه وهو الذي يقوم برعاية الجماعات والأفراد والأجهزة والمؤسّسات، التي تعمل على التهيؤ لاستقبال واستقدام الإمام من غيبته، بما يحتاج إليه من أفراد وأجهزة ومؤسّسات ذوي كفاءة ومهارات وجهوزيّة للشروع في الحركة الإصلاحيّة، أولاً للعالم تحت لواء الإمام عجل الله تعالي فرجه ثم بناء وإدارة دولة العدل الإلهيّ على كلّ الأرض وقد ورد في صفتهم ودورهم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النجباء والقضاة والحكام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نقرأ في الرواية الواردة عن الإمام الرضا علیه السلام في حقّ العلماء</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يبقى بعد غيبة قائمكم من العلماء الداعين إليه، والدالّين عليه، والذّابين عن دينه بحجج الله، والمنقذين لضعفاء عباد الله من شباك إبليس ومردته ، ومن فخاخ النواصب، لما بقي أحد إلا ارتدّ عن دين الله، ولكنّهم الذين يمسكون أزمّة قلوب ضعفاء الشيعة كما يمسك صاحب السفينة سكانّها ،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إشارة الرواية إلى قيادة هؤلاء؛ حيث شبههم الإمام الرضا علیه السلام علل بربّان السفينة</w:t>
      </w:r>
      <w:r>
        <w:rPr>
          <w:rFonts w:eastAsia="IRNazanin" w:cs="IRNazanin"/>
          <w:color w:val="111111"/>
          <w:sz w:val="28"/>
          <w:szCs w:val="28"/>
          <w:rtl w:val="true"/>
          <w:lang w:bidi="fa-IR"/>
        </w:rPr>
        <w:t xml:space="preserve">. </w:t>
      </w:r>
      <w:bookmarkStart w:id="150" w:name="pg20240_209500"/>
    </w:p>
    <w:p>
      <w:pPr>
        <w:pStyle w:val="Heading3"/>
        <w:numPr>
          <w:ilvl w:val="2"/>
          <w:numId w:val="1"/>
        </w:numPr>
        <w:rPr/>
      </w:pPr>
      <w:bookmarkStart w:id="151" w:name="__RefHeading___Toc5248910_2320776876"/>
      <w:bookmarkStart w:id="152" w:name="_Toc53"/>
      <w:bookmarkEnd w:id="150"/>
      <w:bookmarkEnd w:id="151"/>
      <w:r>
        <w:rPr>
          <w:rtl w:val="true"/>
        </w:rPr>
        <w:t>هكذا كن معه</w:t>
      </w:r>
      <w:r>
        <w:rPr>
          <w:rtl w:val="true"/>
        </w:rPr>
        <w:t>...</w:t>
      </w:r>
      <w:bookmarkEnd w:id="152"/>
    </w:p>
    <w:p>
      <w:pPr>
        <w:pStyle w:val="Heading4"/>
        <w:numPr>
          <w:ilvl w:val="3"/>
          <w:numId w:val="1"/>
        </w:numPr>
        <w:rPr/>
      </w:pPr>
      <w:bookmarkStart w:id="153" w:name="__RefHeading___Toc5248912_2320776876"/>
      <w:bookmarkStart w:id="154" w:name="_Toc54"/>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عن الإمام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الدعاء يتحدّث عن أول واجبات العلاقة مع الإمام الحجّة عجل الله تعالي فرجه المقدم على كلّ واجب منها، ألا وهو معرفة الإمام التي لا تكون إلا بتوفيق وتيسير من </w:t>
      </w:r>
    </w:p>
    <w:p>
      <w:pPr>
        <w:pStyle w:val="BookText"/>
        <w:rPr/>
      </w:pPr>
      <w:r>
        <w:rPr>
          <w:rFonts w:ascii="Amiri" w:hAnsi="Amiri" w:eastAsia="Amiri" w:cs="Amiri"/>
          <w:color w:val="111111"/>
          <w:sz w:val="28"/>
          <w:sz w:val="28"/>
          <w:szCs w:val="28"/>
          <w:rtl w:val="true"/>
          <w:lang w:bidi="ar-SA"/>
        </w:rPr>
        <w:t>الله، وبتوسّط معرفة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الحجّة لساخت الأرض بأهلها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 علاقة مع الإمام المهديّ عجل الله تعالي فرجه إنّما تختلف بعمقها وسموها بحسب نوع المعرفة وعمقها ودرجتها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أن تكون علاقتنا به علاقة مأموم بإمام يرجع إليه في كل تفاصيل حياته، وهناك آداب ذكرتها الروايات الشريفة، سنقتصر على ذكر ثلّة منها وهي</w:t>
      </w:r>
      <w:r>
        <w:rPr>
          <w:rFonts w:eastAsia="Amiri" w:cs="Amiri" w:ascii="Amiri" w:hAnsi="Amiri"/>
          <w:color w:val="111111"/>
          <w:sz w:val="28"/>
          <w:szCs w:val="28"/>
          <w:rtl w:val="true"/>
          <w:lang w:bidi="ar-SA"/>
        </w:rPr>
        <w:t xml:space="preserve">: </w:t>
      </w:r>
      <w:bookmarkStart w:id="155" w:name="pg20240_209502"/>
    </w:p>
    <w:p>
      <w:pPr>
        <w:pStyle w:val="Heading4"/>
        <w:numPr>
          <w:ilvl w:val="3"/>
          <w:numId w:val="1"/>
        </w:numPr>
        <w:rPr/>
      </w:pPr>
      <w:bookmarkStart w:id="156" w:name="__RefHeading___Toc5248914_2320776876"/>
      <w:bookmarkStart w:id="157" w:name="_Toc55"/>
      <w:bookmarkEnd w:id="155"/>
      <w:bookmarkEnd w:id="156"/>
      <w:r>
        <w:rPr/>
        <w:t>1</w:t>
      </w:r>
      <w:r>
        <w:rPr>
          <w:rtl w:val="true"/>
        </w:rPr>
        <w:t xml:space="preserve">- </w:t>
      </w:r>
      <w:r>
        <w:rPr>
          <w:rtl w:val="true"/>
        </w:rPr>
        <w:t xml:space="preserve">مؤاساته في غيبته تألّماً وبكاءً واشتياقاً لرؤيته </w:t>
      </w:r>
      <w:r>
        <w:rPr>
          <w:rtl w:val="true"/>
        </w:rPr>
        <w:t>:</w:t>
      </w:r>
      <w:bookmarkEnd w:id="157"/>
    </w:p>
    <w:p>
      <w:pPr>
        <w:pStyle w:val="BookText"/>
        <w:rPr/>
      </w:pPr>
      <w:r>
        <w:rPr>
          <w:rFonts w:ascii="Amiri" w:hAnsi="Amiri" w:eastAsia="Amiri" w:cs="Amiri"/>
          <w:color w:val="111111"/>
          <w:sz w:val="28"/>
          <w:sz w:val="28"/>
          <w:szCs w:val="28"/>
          <w:rtl w:val="true"/>
          <w:lang w:bidi="ar-SA"/>
        </w:rPr>
        <w:t>وهذه الآداب ممّا تواترت بها الروايات والأدعية والزيارات عن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تؤكد في النفس شدّة تألّمه هو نفسه من طول غيبته وغربته، الموجبة لتألّم وتحرّق محبّيه مؤاساتاً له، فمن دعاء الندبة نقرأ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تحيط بك دوني البلوى، ولا ينالك منّي ضجيج ولا شكوى</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يومئ إلى ضرورة تأصيل ليس فقط الحرق والغصة والألم لفراقه وطول غيابه، بل المشاركة له في تحمّله ألم الفراق؛ لأنّه أشدّ شوقاً إلى الإياب من غيبته من أيّ مشتاق آخر، ولذا هو </w:t>
      </w:r>
      <w:bookmarkStart w:id="158" w:name="pg20240_209503"/>
    </w:p>
    <w:p>
      <w:pPr>
        <w:pStyle w:val="BookText"/>
        <w:rPr/>
      </w:pPr>
      <w:bookmarkEnd w:id="158"/>
      <w:r>
        <w:rPr>
          <w:rFonts w:ascii="Amiri" w:hAnsi="Amiri" w:eastAsia="Amiri" w:cs="Amiri"/>
          <w:color w:val="111111"/>
          <w:sz w:val="28"/>
          <w:sz w:val="28"/>
          <w:szCs w:val="28"/>
          <w:rtl w:val="true"/>
          <w:lang w:bidi="ar-SA"/>
        </w:rPr>
        <w:t>وفيه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أمنية شائق يتمنى، من مؤمن ومؤمنة ذكرا حنا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المصححة –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إليك يا بن أحمد سبيل فتلقى</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5248916_2320776876"/>
      <w:bookmarkStart w:id="160" w:name="_Toc56"/>
      <w:bookmarkEnd w:id="159"/>
      <w:r>
        <w:rPr/>
        <w:t>2</w:t>
      </w:r>
      <w:r>
        <w:rPr>
          <w:rtl w:val="true"/>
        </w:rPr>
        <w:t xml:space="preserve">- </w:t>
      </w:r>
      <w:r>
        <w:rPr>
          <w:rtl w:val="true"/>
        </w:rPr>
        <w:t>الصلاة عليه والدعاء له بالفرج</w:t>
      </w:r>
      <w:bookmarkEnd w:id="160"/>
    </w:p>
    <w:p>
      <w:pPr>
        <w:pStyle w:val="BookText"/>
        <w:rPr/>
      </w:pPr>
      <w:r>
        <w:rPr>
          <w:rFonts w:ascii="Amiri" w:hAnsi="Amiri" w:eastAsia="Amiri" w:cs="Amiri"/>
          <w:color w:val="111111"/>
          <w:sz w:val="28"/>
          <w:sz w:val="28"/>
          <w:szCs w:val="28"/>
          <w:rtl w:val="true"/>
          <w:lang w:bidi="ar-SA"/>
        </w:rPr>
        <w:t>وهذا أيضاً ممّا تمتلئ به نصوص العترة الطاهرة على اختلافها فمن دعاء الافتتاح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وصلّ على وليّ أمرك القائم المؤمّل والعدل المنتظر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نفسه أيضاً فيه فقرات عظيمة من الدعاء بفرجه </w:t>
      </w:r>
      <w:r>
        <w:rPr>
          <w:rFonts w:eastAsia="Amiri" w:cs="Amiri" w:ascii="Amiri" w:hAnsi="Amiri"/>
          <w:color w:val="111111"/>
          <w:sz w:val="28"/>
          <w:szCs w:val="28"/>
          <w:rtl w:val="true"/>
          <w:lang w:bidi="ar-SA"/>
        </w:rPr>
        <w:t xml:space="preserve">. </w:t>
      </w:r>
      <w:bookmarkStart w:id="161" w:name="pg20240_209504"/>
    </w:p>
    <w:p>
      <w:pPr>
        <w:pStyle w:val="BookText"/>
        <w:rPr/>
      </w:pPr>
      <w:bookmarkEnd w:id="161"/>
      <w:r>
        <w:rPr>
          <w:rFonts w:ascii="Amiri" w:hAnsi="Amiri" w:eastAsia="Amiri" w:cs="Amiri"/>
          <w:color w:val="111111"/>
          <w:sz w:val="28"/>
          <w:sz w:val="28"/>
          <w:szCs w:val="28"/>
          <w:rtl w:val="true"/>
          <w:lang w:bidi="ar-SA"/>
        </w:rPr>
        <w:t>وفي غير دعاء الافتتاح نقرأ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الخلف الصالح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المحيي سنّتك القائم بأمرك الداعي إليك والدليل عليك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5248918_2320776876"/>
      <w:bookmarkStart w:id="163" w:name="_Toc57"/>
      <w:bookmarkEnd w:id="162"/>
      <w:r>
        <w:rPr/>
        <w:t>3</w:t>
      </w:r>
      <w:r>
        <w:rPr>
          <w:rtl w:val="true"/>
        </w:rPr>
        <w:t xml:space="preserve">- </w:t>
      </w:r>
      <w:r>
        <w:rPr>
          <w:rtl w:val="true"/>
        </w:rPr>
        <w:t>التوسل به في المهمات وطلب الحوائج</w:t>
      </w:r>
      <w:bookmarkEnd w:id="163"/>
    </w:p>
    <w:p>
      <w:pPr>
        <w:pStyle w:val="BookText"/>
        <w:rPr/>
      </w:pPr>
      <w:r>
        <w:rPr>
          <w:rFonts w:ascii="Amiri" w:hAnsi="Amiri" w:eastAsia="Amiri" w:cs="Amiri"/>
          <w:color w:val="111111"/>
          <w:sz w:val="28"/>
          <w:sz w:val="28"/>
          <w:szCs w:val="28"/>
          <w:rtl w:val="true"/>
          <w:lang w:bidi="ar-SA"/>
        </w:rPr>
        <w:t>إنّ الإمام المهدي عجل الله تعالي فرجه هو وليّ الله في أرضه، وعين الله في خلقه، وهو باب الله الذي ورد في دعاء الندبة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باب الله الذي منه يؤتى، أين وجه الله الذي إليه يتوجه الأولياء، أين السبب المتّصل بين أهل الأرض والسماء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أيضاً عن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بكم شدّة فاستعينوا بنا على الله عزّ وجلَّ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سيرة العلماء والعرفاء أنّهم إذا أهمّهم </w:t>
      </w:r>
      <w:bookmarkStart w:id="164" w:name="pg20240_209505"/>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وليّك وحجّتك صاحب الزمان إلا أعنتني به على جميع أموري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5248920_2320776876"/>
      <w:bookmarkStart w:id="166" w:name="_Toc58"/>
      <w:bookmarkEnd w:id="165"/>
      <w:r>
        <w:rPr/>
        <w:t>4</w:t>
      </w:r>
      <w:r>
        <w:rPr>
          <w:rtl w:val="true"/>
        </w:rPr>
        <w:t xml:space="preserve"> - </w:t>
      </w:r>
      <w:r>
        <w:rPr>
          <w:rtl w:val="true"/>
        </w:rPr>
        <w:t>السعي والتشوق للتشرف بخدمته</w:t>
      </w:r>
      <w:bookmarkEnd w:id="166"/>
    </w:p>
    <w:p>
      <w:pPr>
        <w:pStyle w:val="BookText"/>
        <w:rPr/>
      </w:pPr>
      <w:r>
        <w:rPr>
          <w:rFonts w:ascii="IRNazanin" w:hAnsi="IRNazanin" w:eastAsia="IRNazanin"/>
          <w:color w:val="111111"/>
          <w:sz w:val="28"/>
          <w:sz w:val="28"/>
          <w:szCs w:val="28"/>
          <w:rtl w:val="true"/>
          <w:lang w:bidi="fa-IR"/>
        </w:rPr>
        <w:t xml:space="preserve">ولعل ذلك من أفضل الأعمال، بل إنّ التشرّف بخدمته علیه السلام هو مقام وأيّ مقام، من خلال نشر معرفته والإيمان به وبحتميّة ظهوره والتمهيد والتوطئة له وإعداد النفس والناس لنصرته، وهذا المقام من الشرف والعظمة بحيث يتمنى الإمام الصادق علیه السلام أن يناله فقد أجاب ردّاً على من سأله عن ولادة القائم عجل الله تعالي فرجه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ولو أدركته لخدمته مدّة حياتي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67" w:name="pg20240_209506"/>
    </w:p>
    <w:p>
      <w:pPr>
        <w:pStyle w:val="BookText"/>
        <w:rPr/>
      </w:pPr>
      <w:bookmarkEnd w:id="167"/>
      <w:r>
        <w:rPr>
          <w:rFonts w:ascii="IRNazanin" w:hAnsi="IRNazanin" w:eastAsia="IRNazanin"/>
          <w:color w:val="111111"/>
          <w:sz w:val="28"/>
          <w:sz w:val="28"/>
          <w:szCs w:val="28"/>
          <w:rtl w:val="true"/>
          <w:lang w:bidi="fa-IR"/>
        </w:rPr>
        <w:t>إنَّ الإمام الصادق علیه السلام يطمح ويتمنّى ويرجو خدمة الإمام الحجة عجل الله تعالي فرجه خدمة تستغرق حياته الشريفة، وكأنها عبادة لا تقاربها عبادة فضلاً وشرفاً، فماذا يبقى لأمثالنا أن يتمنى</w:t>
      </w:r>
      <w:r>
        <w:rPr>
          <w:rFonts w:eastAsia="IRNazanin" w:cs="IRNazanin"/>
          <w:color w:val="111111"/>
          <w:sz w:val="28"/>
          <w:szCs w:val="28"/>
          <w:rtl w:val="true"/>
          <w:lang w:bidi="fa-IR"/>
        </w:rPr>
        <w:t>...</w:t>
      </w:r>
    </w:p>
    <w:p>
      <w:pPr>
        <w:pStyle w:val="Heading4"/>
        <w:numPr>
          <w:ilvl w:val="3"/>
          <w:numId w:val="1"/>
        </w:numPr>
        <w:rPr/>
      </w:pPr>
      <w:bookmarkStart w:id="168" w:name="__RefHeading___Toc5248922_2320776876"/>
      <w:bookmarkStart w:id="169" w:name="_Toc59"/>
      <w:bookmarkEnd w:id="168"/>
      <w:r>
        <w:rPr/>
        <w:t>5</w:t>
      </w:r>
      <w:r>
        <w:rPr>
          <w:rtl w:val="true"/>
        </w:rPr>
        <w:t xml:space="preserve"> - </w:t>
      </w:r>
      <w:r>
        <w:rPr>
          <w:rtl w:val="true"/>
        </w:rPr>
        <w:t>الشكوى إليه والاستعانة به على قضاء الحوائج</w:t>
      </w:r>
      <w:bookmarkEnd w:id="169"/>
    </w:p>
    <w:p>
      <w:pPr>
        <w:pStyle w:val="BookText"/>
        <w:rPr/>
      </w:pPr>
      <w:r>
        <w:rPr>
          <w:rFonts w:ascii="Amiri" w:hAnsi="Amiri" w:eastAsia="Amiri" w:cs="Amiri"/>
          <w:color w:val="111111"/>
          <w:sz w:val="28"/>
          <w:sz w:val="28"/>
          <w:szCs w:val="28"/>
          <w:rtl w:val="true"/>
          <w:lang w:bidi="ar-SA"/>
        </w:rPr>
        <w:t>ورد في ذلك صلاة خاصة تسمى صلاة الاستغاثة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عادة المؤمنين على طول عهد الأئمة عليه السلام أن يرجعوا إليهم في ما يعتريهم من مهمات الأمور حيث كانوا يبثونهم شكاواهم مشافهة أو عبر الكتب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رجل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يحبّ أن يفضي إلى إمامه ما يحب أن يفضي به إلى ربّه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كانت لك حاجة </w:t>
      </w:r>
      <w:bookmarkStart w:id="170" w:name="pg20240_209507"/>
    </w:p>
    <w:p>
      <w:pPr>
        <w:pStyle w:val="BookText"/>
        <w:rPr/>
      </w:pPr>
      <w:bookmarkEnd w:id="170"/>
      <w:r>
        <w:rPr>
          <w:rFonts w:ascii="Amiri" w:hAnsi="Amiri" w:eastAsia="Amiri" w:cs="Amiri"/>
          <w:color w:val="111111"/>
          <w:sz w:val="28"/>
          <w:sz w:val="28"/>
          <w:szCs w:val="28"/>
          <w:rtl w:val="true"/>
          <w:lang w:bidi="ar-SA"/>
        </w:rPr>
        <w:t>فحرّك شفتيك فإنّ الجواب يأتيك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5248924_2320776876"/>
      <w:bookmarkStart w:id="172" w:name="_Toc60"/>
      <w:bookmarkEnd w:id="171"/>
      <w:r>
        <w:rPr/>
        <w:t>6</w:t>
      </w:r>
      <w:r>
        <w:rPr>
          <w:rtl w:val="true"/>
        </w:rPr>
        <w:t xml:space="preserve">- </w:t>
      </w:r>
      <w:r>
        <w:rPr>
          <w:rtl w:val="true"/>
        </w:rPr>
        <w:t>إعداد النفس واصلاحها</w:t>
      </w:r>
      <w:bookmarkEnd w:id="172"/>
    </w:p>
    <w:p>
      <w:pPr>
        <w:pStyle w:val="BookText"/>
        <w:rPr/>
      </w:pPr>
      <w:r>
        <w:rPr>
          <w:rFonts w:ascii="IRNazanin" w:hAnsi="IRNazanin" w:eastAsia="IRNazanin"/>
          <w:color w:val="111111"/>
          <w:sz w:val="28"/>
          <w:sz w:val="28"/>
          <w:szCs w:val="28"/>
          <w:rtl w:val="true"/>
          <w:lang w:bidi="fa-IR"/>
        </w:rPr>
        <w:t>وإعداد النفس له عجل الله تعالي فرجه يشمل تهذيبها وتكميلها بترك المحرّمات والإقبال على الطاعات والتحلّي بالأخلاق الحميدة، كما يشمل الاستعداد البدني والتجهّز لنصرته، فقد ورد أنه علیه السلام يطّلع على أعمال شيعته كل اثنين وخميس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سيكون موقفنا إذا ما كان فيما يرفع من أعمالنا ما يؤذيه ويسيئه، وأيّ حزن سندخله على قلبه الشريف إذا ما خيّبنا أمله فينا بسبب سوء أعمالنا ألا تكفيه غربته همّاً حتى نزيد همّه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التوقيع الشريف الصادر منه إلى الشيخ المفيد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يستعين بالله على مصابه بانحراف شيعته وارتكابهم الذنوب، ولعلها أسهم مسمومة تصيب قلبه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العزيز أنت بالخيار بين أن ترمي إلى قلب الحجّة 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 أو أن تدخل في هذا القلب فرحة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صادق أهل البيت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يكون من أصحاب القائم عجل الله تعالي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فلينتظر وليعمل بالورع ومحاسن الأخلاق</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الشأن الثاني من الإعداد أي الإعداد الجهادي فهذا يتضمّن مراتب من الجهوزيّة النفسيّة </w:t>
      </w:r>
    </w:p>
    <w:p>
      <w:pPr>
        <w:pStyle w:val="BookText"/>
        <w:rPr/>
      </w:pPr>
      <w:r>
        <w:rPr>
          <w:rFonts w:ascii="IRNazanin" w:hAnsi="IRNazanin" w:eastAsia="IRNazanin"/>
          <w:color w:val="111111"/>
          <w:sz w:val="28"/>
          <w:sz w:val="28"/>
          <w:szCs w:val="28"/>
          <w:rtl w:val="true"/>
          <w:lang w:bidi="fa-IR"/>
        </w:rPr>
        <w:t>والبدنيّة والتنظيميّة ، فما أروع ما ينقل لنا التاريخ من أن بعض الشيعة لشدّة يقينهم وشوقهم لرؤيته كانوا ينامون وسيوفهم تحت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كذلك في الإعداد النفسي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القائل منكم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أدركت قائم آل محمد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كالمقارع معه بسيفه والشهادة معه شهادتان</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للشوق لنصرته مرتبة أرقى تشمل حتى ما بعد الموت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0240_209511"/>
      <w:bookmarkStart w:id="174" w:name="pg20240_209511"/>
      <w:bookmarkEnd w:id="174"/>
    </w:p>
    <w:p>
      <w:pPr>
        <w:pStyle w:val="Heading2"/>
        <w:numPr>
          <w:ilvl w:val="1"/>
          <w:numId w:val="1"/>
        </w:numPr>
        <w:rPr/>
      </w:pPr>
      <w:bookmarkStart w:id="175" w:name="pg20240_209511"/>
      <w:bookmarkStart w:id="176" w:name="__RefHeading___Toc5248926_2320776876"/>
      <w:bookmarkStart w:id="177" w:name="_Toc61"/>
      <w:bookmarkEnd w:id="175"/>
      <w:bookmarkEnd w:id="176"/>
      <w:r>
        <w:rPr/>
        <w:t>18</w:t>
      </w:r>
      <w:r>
        <w:rPr>
          <w:rtl w:val="true"/>
        </w:rPr>
        <w:t>وظيفة في زمن الغيبة</w:t>
      </w:r>
      <w:bookmarkEnd w:id="1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5248928_2320776876"/>
      <w:bookmarkStart w:id="179" w:name="_Toc62"/>
      <w:bookmarkEnd w:id="178"/>
      <w:r>
        <w:rPr>
          <w:rtl w:val="true"/>
        </w:rPr>
        <w:t>اشارة</w:t>
      </w:r>
      <w:bookmarkEnd w:id="17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في زمن الغيبة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في زمن الغيبة</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آذار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bookmarkStart w:id="180" w:name="pg20240_209513"/>
    </w:p>
    <w:p>
      <w:pPr>
        <w:pStyle w:val="Heading3"/>
        <w:numPr>
          <w:ilvl w:val="2"/>
          <w:numId w:val="1"/>
        </w:numPr>
        <w:rPr/>
      </w:pPr>
      <w:bookmarkStart w:id="181" w:name="__RefHeading___Toc5248930_2320776876"/>
      <w:bookmarkStart w:id="182" w:name="_Toc63"/>
      <w:bookmarkEnd w:id="180"/>
      <w:bookmarkEnd w:id="181"/>
      <w:r>
        <w:rPr>
          <w:rtl w:val="true"/>
        </w:rPr>
        <w:t>الفصل الثالث</w:t>
      </w:r>
      <w:bookmarkEnd w:id="182"/>
    </w:p>
    <w:p>
      <w:pPr>
        <w:pStyle w:val="Heading4"/>
        <w:numPr>
          <w:ilvl w:val="3"/>
          <w:numId w:val="1"/>
        </w:numPr>
        <w:rPr/>
      </w:pPr>
      <w:bookmarkStart w:id="183" w:name="__RefHeading___Toc5248932_2320776876"/>
      <w:bookmarkStart w:id="184" w:name="_Toc64"/>
      <w:bookmarkEnd w:id="183"/>
      <w:r>
        <w:rPr>
          <w:rtl w:val="true"/>
        </w:rPr>
        <w:t>اشارة</w:t>
      </w:r>
      <w:bookmarkEnd w:id="18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التمهيد لظهور عجل الله تعالي فرجه </w:t>
      </w:r>
      <w:bookmarkStart w:id="185" w:name="pg20240_209514"/>
    </w:p>
    <w:p>
      <w:pPr>
        <w:pStyle w:val="Heading4"/>
        <w:numPr>
          <w:ilvl w:val="3"/>
          <w:numId w:val="1"/>
        </w:numPr>
        <w:rPr/>
      </w:pPr>
      <w:bookmarkStart w:id="186" w:name="__RefHeading___Toc5248934_2320776876"/>
      <w:bookmarkStart w:id="187" w:name="_Toc65"/>
      <w:bookmarkEnd w:id="185"/>
      <w:bookmarkEnd w:id="186"/>
      <w:r>
        <w:rPr>
          <w:rtl w:val="true"/>
        </w:rPr>
        <w:t>الوظيفة الحادية عشرة</w:t>
      </w:r>
      <w:r>
        <w:rPr>
          <w:rtl w:val="true"/>
        </w:rPr>
        <w:t xml:space="preserve">: </w:t>
      </w:r>
      <w:r>
        <w:rPr>
          <w:rtl w:val="true"/>
        </w:rPr>
        <w:t>المرابطة</w:t>
      </w:r>
      <w:bookmarkEnd w:id="187"/>
    </w:p>
    <w:p>
      <w:pPr>
        <w:pStyle w:val="BookText"/>
        <w:rPr/>
      </w:pPr>
      <w:r>
        <w:rPr>
          <w:rFonts w:ascii="IRNazanin" w:hAnsi="IRNazanin" w:eastAsia="IRNazanin"/>
          <w:color w:val="111111"/>
          <w:sz w:val="28"/>
          <w:sz w:val="28"/>
          <w:szCs w:val="28"/>
          <w:rtl w:val="true"/>
          <w:lang w:bidi="fa-IR"/>
        </w:rPr>
        <w:t>والمرابطة في سبيل الله تعالى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المرابطة المعروفة بين الناس وهي الذهاب إلى الثغور والبقاء هناك على يقظة لحفظ حدود بلاد الإسلام من الغزاة، وهذه المرابطة هي النوع الأول ، وقد جاء في فضلها الكثير من الروايات الشريفة منها ما روي عن رسول الله الأكرم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يوم في سبيل الله خير من الدنيا وما عليها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يوم خير من صيام شهر وقيامه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المرابطة من الأعمال التي تجرّ الخير لفاعلها إلى ما بعد الموت، فهي كالصدقة الجارية، ففي الرواية عن </w:t>
      </w:r>
    </w:p>
    <w:p>
      <w:pPr>
        <w:pStyle w:val="BookText"/>
        <w:rPr/>
      </w:pPr>
      <w:r>
        <w:rPr>
          <w:rFonts w:ascii="IRNazanin" w:hAnsi="IRNazanin" w:eastAsia="IRNazanin"/>
          <w:color w:val="111111"/>
          <w:sz w:val="28"/>
          <w:sz w:val="28"/>
          <w:szCs w:val="28"/>
          <w:rtl w:val="true"/>
          <w:lang w:bidi="fa-IR"/>
        </w:rPr>
        <w:t>الرسول الأكرم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عمل منقطع عن صاحبه إذا مات إلا المرابط في سبيل الله ، فإنه ينمّي له عمله ويجري عليه</w:t>
      </w:r>
    </w:p>
    <w:p>
      <w:pPr>
        <w:pStyle w:val="BookText"/>
        <w:rPr/>
      </w:pPr>
      <w:r>
        <w:rPr>
          <w:rFonts w:ascii="Amiri" w:hAnsi="Amiri" w:eastAsia="Amiri" w:cs="Amiri"/>
          <w:color w:val="111111"/>
          <w:sz w:val="28"/>
          <w:sz w:val="28"/>
          <w:szCs w:val="28"/>
          <w:rtl w:val="true"/>
          <w:lang w:bidi="ar-SA"/>
        </w:rPr>
        <w:t>رزقه إلى يوم القيامة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أن عين المرابط والحارس لحدود الإسلام لا تمسها النار يوم القيامة تكريماً لجليل ما تقربت به إلى الله تعالى؛ فعن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 لا تمسهما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باتت تحرس في سبيل الله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وأقل المرابطة هذه ثلاثة أيام، ولو زادت عن الأربعين يوماً عُدّ المرابط مجاهداً في سبيل الله تعالى؛ ففي الرواية عن أبي جعفر الباقر وأبي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 ثلاثة أيام، وأكثره أربعون يوماً ، فإذا جاوز ذلك فهو جهاد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النوع الثاني من المرابطة فهو يختص بمنتظري صاحب العصر والزمان عجل الله تعالي فرجه ، وكيفيته أن يعد الإنسان نفسه وسلاحه لظهوره المبارك، ويكون على استعدادٍ دائم لنصرته ، ففي الرواية عن أبي عبد الله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الرباط عندكم؟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رباطنا رباط الدهر، ومن ارتبط فينا دابة كان له وزنها ووزن وزنها ما كانت عنده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ارتبط فينا سلاحاً كان له وزنه ما كان عنده، لا تجزعوا من مرة ولا من مرتين ولا من ثلاث ولا من أربع، فإنما مثلنا ومثلكم مثل نبي كان في بني إسرائيل فأوحى الله عز وجل إليه أن ادُع قومك للقتال فإني سأنصرك فجمعهم من رؤوس الجبال ومن غير ذلك ثم توجه بهم فما ضربوا بسيف ولا طعنوا برمح حتى انهزموا ، ثم أوحى الله تعالى إليه أن ادعُ قومك إلى القتال فإني سأنصرك، فجمعهم ثم توجه بهم فما ضربوا بسيف ولا طعنوا برمح حتى انهزموا، ثم أوحى </w:t>
      </w:r>
    </w:p>
    <w:p>
      <w:pPr>
        <w:pStyle w:val="BookText"/>
        <w:rPr/>
      </w:pPr>
      <w:r>
        <w:rPr>
          <w:rFonts w:ascii="Amiri" w:hAnsi="Amiri" w:eastAsia="Amiri" w:cs="Amiri"/>
          <w:color w:val="111111"/>
          <w:sz w:val="28"/>
          <w:sz w:val="28"/>
          <w:szCs w:val="28"/>
          <w:rtl w:val="true"/>
          <w:lang w:bidi="ar-SA"/>
        </w:rPr>
        <w:t xml:space="preserve">الله إليه أن ادُع قومك إلى القتال فإني سأنصرك فدعاهم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وعدتنا النصر فما نصرنا، فأوحى الله تعالى إليه إما أن يختاروا القتال أو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القتال أحب إليّ من النار فدعاهم فأجابه منهم ثلاثمائة وثلاثة عشر عدة أهل بدر فتوجه بهم فما ضربوا بسيف ولا طعنوا برمح</w:t>
      </w:r>
    </w:p>
    <w:p>
      <w:pPr>
        <w:pStyle w:val="BookText"/>
        <w:rPr/>
      </w:pPr>
      <w:r>
        <w:rPr>
          <w:rFonts w:ascii="IRNazanin" w:hAnsi="IRNazanin" w:eastAsia="IRNazanin"/>
          <w:color w:val="111111"/>
          <w:sz w:val="28"/>
          <w:sz w:val="28"/>
          <w:szCs w:val="28"/>
          <w:rtl w:val="true"/>
          <w:lang w:bidi="fa-IR"/>
        </w:rPr>
        <w:t xml:space="preserve">حتى فتح الله عز وجل لهم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علیه السلام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اصبروا على المصائب، وصابروا على الفرائض، ورابطوا على الأئمة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الإمام الباقر علیه السلام في تفسير </w:t>
      </w:r>
      <w:bookmarkStart w:id="188" w:name="pg20240_209518"/>
    </w:p>
    <w:p>
      <w:pPr>
        <w:pStyle w:val="BookText"/>
        <w:rPr/>
      </w:pPr>
      <w:bookmarkEnd w:id="188"/>
      <w:r>
        <w:rPr>
          <w:rFonts w:ascii="IRNazanin" w:hAnsi="IRNazanin" w:eastAsia="IRNazanin"/>
          <w:color w:val="111111"/>
          <w:sz w:val="28"/>
          <w:sz w:val="28"/>
          <w:szCs w:val="28"/>
          <w:rtl w:val="true"/>
          <w:lang w:bidi="fa-IR"/>
        </w:rPr>
        <w:t>الآية السابقة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أداء الفرائض وصابروا عدوكم ورابطوا إمامكم المنتظر</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5248936_2320776876"/>
      <w:bookmarkStart w:id="190" w:name="_Toc66"/>
      <w:bookmarkEnd w:id="189"/>
      <w:r>
        <w:rPr>
          <w:rtl w:val="true"/>
        </w:rPr>
        <w:t>الوظيفة الثانية عشرة</w:t>
      </w:r>
      <w:r>
        <w:rPr>
          <w:rtl w:val="true"/>
        </w:rPr>
        <w:t xml:space="preserve">: </w:t>
      </w:r>
      <w:r>
        <w:rPr>
          <w:rtl w:val="true"/>
        </w:rPr>
        <w:t>الدعاء بتعجيل الفرج</w:t>
      </w:r>
      <w:bookmarkEnd w:id="1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مكاتبة له عجل الله تعالي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نجد في الرواية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 أيضاً عقيب ظهر الجمعة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وعجل فرج آل محمد كان من أصحاب القائم علیه السلام</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نلاحظه في العديد من الأدعية أيضاً، كدعاء،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واكشف هذه الغمة عن هذه الأمة بحضوره، وعجل لنا فرجه وظهوره، إنهم يرونه بعيداً ونراه قريباً</w:t>
      </w:r>
      <w:r>
        <w:rPr>
          <w:rFonts w:eastAsia="Amiri" w:cs="Amiri" w:ascii="Amiri" w:hAnsi="Amiri"/>
          <w:color w:val="111111"/>
          <w:sz w:val="28"/>
          <w:szCs w:val="28"/>
          <w:rtl w:val="true"/>
          <w:lang w:bidi="ar-SA"/>
        </w:rPr>
        <w:t xml:space="preserve">». </w:t>
      </w:r>
      <w:bookmarkStart w:id="191" w:name="pg20240_209519"/>
    </w:p>
    <w:p>
      <w:pPr>
        <w:pStyle w:val="Heading2"/>
        <w:numPr>
          <w:ilvl w:val="1"/>
          <w:numId w:val="1"/>
        </w:numPr>
        <w:rPr/>
      </w:pPr>
      <w:bookmarkStart w:id="192" w:name="__RefHeading___Toc5248938_2320776876"/>
      <w:bookmarkStart w:id="193" w:name="_Toc67"/>
      <w:bookmarkEnd w:id="191"/>
      <w:bookmarkEnd w:id="192"/>
      <w:r>
        <w:rPr>
          <w:rtl w:val="true"/>
        </w:rPr>
        <w:t>من وحي كلمات الحجة عجل الله تعالي فرجه</w:t>
      </w:r>
      <w:bookmarkEnd w:id="19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248940_2320776876"/>
      <w:bookmarkStart w:id="195" w:name="_Toc6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01/471070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01/476142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25/327.24/53</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eastAsia="Times New Roman" w:cs="Times New Roman" w:ascii="Times New Roman" w:hAnsi="Times New Roman"/>
          <w:color w:val="111111"/>
          <w:sz w:val="28"/>
          <w:szCs w:val="28"/>
          <w:lang w:val="en-US" w:bidi="en-US"/>
        </w:rPr>
        <w:t>Email:info@almaaref.org</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وحى كلمات الحجّة عجل الله تعالي فرجه</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آب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bookmarkStart w:id="196" w:name="pg20240_20952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5248942_2320776876"/>
      <w:bookmarkStart w:id="198" w:name="_Toc69"/>
      <w:bookmarkEnd w:id="196"/>
      <w:bookmarkEnd w:id="197"/>
      <w:r>
        <w:rPr>
          <w:rtl w:val="true"/>
        </w:rPr>
        <w:t>التمهيد وعلامات الظهور</w:t>
      </w:r>
      <w:bookmarkEnd w:id="198"/>
    </w:p>
    <w:p>
      <w:pPr>
        <w:pStyle w:val="BookText"/>
        <w:rPr/>
      </w:pP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للظهور</w:t>
      </w:r>
    </w:p>
    <w:p>
      <w:pPr>
        <w:pStyle w:val="BookText"/>
        <w:rPr/>
      </w:pPr>
      <w:r>
        <w:rPr>
          <w:rFonts w:ascii="Amiri" w:hAnsi="Amiri" w:eastAsia="Amiri" w:cs="Amiri"/>
          <w:color w:val="111111"/>
          <w:sz w:val="28"/>
          <w:sz w:val="28"/>
          <w:szCs w:val="28"/>
          <w:rtl w:val="true"/>
          <w:lang w:bidi="ar-SA"/>
        </w:rPr>
        <w:t xml:space="preserve">إنَّ يوم الظُّهور توقيته غير معلوم بالنسبة لنا كما أسلفنا، ولكن رغم ذلك فإنَّنا مؤثّرون في توقيت الظُّهور وتسريعه أو إبطائه ، وهذا ما يُشير إليه العديد من الروايات عنه عجل الله تعالي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فإنَّ الله عزّ وجل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2"/>
      </w:r>
      <w:r>
        <w:rPr>
          <w:rFonts w:ascii="Amiri" w:hAnsi="Amiri" w:eastAsia="Amiri" w:cs="Amiri"/>
          <w:color w:val="111111"/>
          <w:sz w:val="28"/>
          <w:sz w:val="28"/>
          <w:szCs w:val="28"/>
          <w:rtl w:val="true"/>
          <w:lang w:bidi="ar-SA"/>
        </w:rPr>
        <w:t>، إنَّه لم يكن أحدٌ من آبائي إلَّا وقد وقعت في عنقه بيعة لطاغية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سبب حصول الغيبة هو من قبيل حصول المانع </w:t>
      </w:r>
    </w:p>
    <w:p>
      <w:pPr>
        <w:pStyle w:val="BookText"/>
        <w:rPr/>
      </w:pPr>
      <w:r>
        <w:rPr>
          <w:rFonts w:ascii="Amiri" w:hAnsi="Amiri" w:eastAsia="Amiri" w:cs="Amiri"/>
          <w:color w:val="111111"/>
          <w:sz w:val="28"/>
          <w:sz w:val="28"/>
          <w:szCs w:val="28"/>
          <w:rtl w:val="true"/>
          <w:lang w:bidi="ar-SA"/>
        </w:rPr>
        <w:t>الَّذي يمنع من قيام الإمام الحجّة عجل الله تعالي فرجه بدوره المبارك في إظهار وانتصار الحقِّ على الباطل والعدل على الجور، فهذا يعني أنّه مع انتفاء هذا المانع وارتفاع هذا السبب سيكون الظُّهور بإذن الله تعالى، وأنَّ الغيبة لا زالت مستمرّة باعتبار أنَّ هذا المانع لم يرتفع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الرِّواية تُشير إلى أنَّ السبب الأساس للغيبة عدم وجود الناصر الكافي لتحقيق هذا الأمر، وأن الإمام لا زال ينتظر جهوزيُّة جنوده الَّذين سيُقاتل بهم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المقصود من الاستشهاد بالآية الكريمة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وفَّقهم الله لطاعته على اجتماع من القلوب في الوفاء بالعهد عليهم لما تأخَر عنهم اليمن بلقائنا، ولتعجَلت لهم السعادة بمشاهدتنا على حقً </w:t>
      </w:r>
    </w:p>
    <w:p>
      <w:pPr>
        <w:pStyle w:val="BookText"/>
        <w:rPr/>
      </w:pPr>
      <w:r>
        <w:rPr>
          <w:rFonts w:ascii="Amiri" w:hAnsi="Amiri" w:eastAsia="Amiri" w:cs="Amiri"/>
          <w:color w:val="111111"/>
          <w:sz w:val="28"/>
          <w:sz w:val="28"/>
          <w:szCs w:val="28"/>
          <w:rtl w:val="true"/>
          <w:lang w:bidi="ar-SA"/>
        </w:rPr>
        <w:t>المعرفة وصدقها منهم بنا ، فما يحبسنا عنهم إلّا ما يتَصل بنا ممّا نكرهه ولا نؤثره منهم والله المستعان، وهو حسبنا ونعم الوكيل، وصلواته على سيّدنا البشير النذير محمّد وآله الطاهرين وسلّم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تؤكّد أنَّ الَّذي يُبقي الإمام في الغيبة ويحبسه عنّا، ويؤخّر في الظهور، ليس انتظاره لامتلاء الأرض ظلماً وجوراً ، فالأرض كانت ممتلئة كذلك من لحظة الغياب، وهي ممتلئة الآن بأبشع أنواع الظلم والجور، ولو كانت الأرض الآن بعيدة عن الظلم والجور لبادر الإمام عجل الله تعالي فرجه القيادتها بعدله، وما كان ليتأخّر عنها وهي جاهزة لذلك، إنَّ الَّذي يؤخّر الإمام عجل الله تعالي فرجه هو ما يصله ويطَّلع عليه من أعمال لا يرضاها تصدر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يؤخّره هو عدم جهوزيَّة المجتمع لتحمُّل هذه المسؤوليَّة الكبرى، فإذا اجتنبوا المعاصي وأعدّوا أنفسهم تماماً لتحمُّل تلك المسؤوليَّة وصاروا جاهزين </w:t>
      </w:r>
    </w:p>
    <w:p>
      <w:pPr>
        <w:pStyle w:val="BookText"/>
        <w:rPr/>
      </w:pPr>
      <w:r>
        <w:rPr>
          <w:rFonts w:ascii="Amiri" w:hAnsi="Amiri" w:eastAsia="Amiri" w:cs="Amiri"/>
          <w:color w:val="111111"/>
          <w:sz w:val="28"/>
          <w:sz w:val="28"/>
          <w:szCs w:val="28"/>
          <w:rtl w:val="true"/>
          <w:lang w:bidi="ar-SA"/>
        </w:rPr>
        <w:t>يملكون الكفاءة اللازمة، فسيأتي وقت العاقبة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بجميل صنع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حميدة ما اجتنبوا المنهيَّ عنه من الذنوب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نقبائي وأهل خاصّتي ومن ذخرهم الله لنصرتي قبل ظهوري على وجه الأرض إئتوني طائعين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يُصبح النقباء وأهل الخاصَّة ومن ذخرهم الله تعالى لنصرة الإمام عجل الله تعالي فرجه جاهزين ومستعدّين، فإنَّ النداء سيأتيهم من الإمام عجل الله تعالي فرجه ليلتحقوا به ويكون تحقيق الوعد الإلهي على أيديهم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في رواية عنه عجل الله تعالي فرجه يتحدّث فيها عن كلمات قالها له والده الإمام الحسن العسكريّ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فكأنّك يا بُنيَ بتأييد نصر الله قد أن، وتيسير الفلح وعلوّ الكعب قد </w:t>
      </w:r>
    </w:p>
    <w:p>
      <w:pPr>
        <w:pStyle w:val="BookText"/>
        <w:rPr/>
      </w:pPr>
      <w:r>
        <w:rPr>
          <w:rFonts w:ascii="Amiri" w:hAnsi="Amiri" w:eastAsia="Amiri" w:cs="Amiri"/>
          <w:color w:val="111111"/>
          <w:sz w:val="28"/>
          <w:sz w:val="28"/>
          <w:szCs w:val="28"/>
          <w:rtl w:val="true"/>
          <w:lang w:bidi="ar-SA"/>
        </w:rPr>
        <w:t xml:space="preserve">حان، وكأنَّك بالرايات الصفر والأعلام البيض تخفق على أثناء أعطافك ما بين الحطيم وزمزم، وكأنَّك بترادف البيعة وتصافي الولاء يتناظم عليك تناظم الدرَ في مثاني العقود، وتصافق الأكفَ على جنبات الحجر الأسود، تلوذ بفنائك من مَلاٍ براهم الله من طهارة الولاء ونفاسة التربة، مقدسة قلوبهم من دنس النّفاق مهذَّبة أفئدتهم من رجس الشِّقاق ليِّنة عرائكهم </w:t>
      </w:r>
      <w:r>
        <w:rPr>
          <w:rStyle w:val="FootnoteAnchor"/>
          <w:rtl w:val="true"/>
        </w:rPr>
        <w:footnoteReference w:id="439"/>
      </w:r>
      <w:r>
        <w:rPr>
          <w:rFonts w:ascii="Amiri" w:hAnsi="Amiri" w:eastAsia="Amiri" w:cs="Amiri"/>
          <w:color w:val="111111"/>
          <w:sz w:val="28"/>
          <w:sz w:val="28"/>
          <w:szCs w:val="28"/>
          <w:rtl w:val="true"/>
          <w:lang w:bidi="ar-SA"/>
        </w:rPr>
        <w:t>للدِّين، خشنة ضرائبهم</w:t>
      </w:r>
      <w:r>
        <w:rPr>
          <w:rStyle w:val="FootnoteAnchor"/>
          <w:rtl w:val="true"/>
        </w:rPr>
        <w:footnoteReference w:id="440"/>
      </w:r>
      <w:r>
        <w:rPr>
          <w:rFonts w:ascii="Amiri" w:hAnsi="Amiri" w:eastAsia="Amiri" w:cs="Amiri"/>
          <w:color w:val="111111"/>
          <w:sz w:val="28"/>
          <w:sz w:val="28"/>
          <w:szCs w:val="28"/>
          <w:rtl w:val="true"/>
          <w:lang w:bidi="ar-SA"/>
        </w:rPr>
        <w:t>عن العدوان واضحة بالقبول أوجههم، نضرة بالفضل عيدانهم</w:t>
      </w:r>
      <w:r>
        <w:rPr>
          <w:rStyle w:val="FootnoteAnchor"/>
          <w:rtl w:val="true"/>
        </w:rPr>
        <w:footnoteReference w:id="441"/>
      </w:r>
      <w:r>
        <w:rPr>
          <w:rFonts w:ascii="Amiri" w:hAnsi="Amiri" w:eastAsia="Amiri" w:cs="Amiri"/>
          <w:color w:val="111111"/>
          <w:sz w:val="28"/>
          <w:sz w:val="28"/>
          <w:szCs w:val="28"/>
          <w:rtl w:val="true"/>
          <w:lang w:bidi="ar-SA"/>
        </w:rPr>
        <w:t>، يدينون بدين الحقِّ وأهله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اشتدَّت أركانهم وتقوّمت أعمالهم فدَّت بمكانفتهم، طبقات الأمم، إلى إمام إذ تبعتك في ظلال شجرة دوحة بسقت أفنان غصونها على حافات بحيرة الطبريَّة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فعندها يتلألأ صبح الحقِّ، وينجلي ظلام الباطل، ويُقسم الله بك الطغيان ويُعيد معالم الإيمان، ويُظهر بك أسقام الآفاق، وسلام الرفاق، يودُّ الطفل في المهد لو استطاع إليك نهوضاً ، ونواشط الوحش لو تجد نحوك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تهتزّ بك أطراف الدنيا بهجة، وتنشر عليك أغصان العزّ نضرة، وتستقرّ بواني العزّ </w:t>
      </w:r>
      <w:r>
        <w:rPr>
          <w:rStyle w:val="FootnoteAnchor"/>
          <w:rtl w:val="true"/>
        </w:rPr>
        <w:footnoteReference w:id="442"/>
      </w:r>
      <w:r>
        <w:rPr>
          <w:rFonts w:ascii="Amiri" w:hAnsi="Amiri" w:eastAsia="Amiri" w:cs="Amiri"/>
          <w:color w:val="111111"/>
          <w:sz w:val="28"/>
          <w:sz w:val="28"/>
          <w:szCs w:val="28"/>
          <w:rtl w:val="true"/>
          <w:lang w:bidi="ar-SA"/>
        </w:rPr>
        <w:t xml:space="preserve">في قرارها ، وتؤوب </w:t>
      </w:r>
      <w:r>
        <w:rPr>
          <w:rStyle w:val="FootnoteAnchor"/>
          <w:rtl w:val="true"/>
        </w:rPr>
        <w:footnoteReference w:id="443"/>
      </w:r>
      <w:r>
        <w:rPr>
          <w:rFonts w:ascii="Amiri" w:hAnsi="Amiri" w:eastAsia="Amiri" w:cs="Amiri"/>
          <w:color w:val="111111"/>
          <w:sz w:val="28"/>
          <w:sz w:val="28"/>
          <w:szCs w:val="28"/>
          <w:rtl w:val="true"/>
          <w:lang w:bidi="ar-SA"/>
        </w:rPr>
        <w:t xml:space="preserve">شوارد الدين </w:t>
      </w:r>
      <w:r>
        <w:rPr>
          <w:rStyle w:val="FootnoteAnchor"/>
          <w:rtl w:val="true"/>
        </w:rPr>
        <w:footnoteReference w:id="444"/>
      </w:r>
      <w:r>
        <w:rPr>
          <w:rFonts w:ascii="Amiri" w:hAnsi="Amiri" w:eastAsia="Amiri" w:cs="Amiri"/>
          <w:color w:val="111111"/>
          <w:sz w:val="28"/>
          <w:sz w:val="28"/>
          <w:szCs w:val="28"/>
          <w:rtl w:val="true"/>
          <w:lang w:bidi="ar-SA"/>
        </w:rPr>
        <w:t xml:space="preserve">إلى أوكارها، يتهاطل عليك سحائب الظفر فتخنق كلَّ عدو، وتنصر كلُّ وليّ، فلا يبقى على وجه الأرض جبَّار قاسط </w:t>
      </w:r>
      <w:r>
        <w:rPr>
          <w:rStyle w:val="FootnoteAnchor"/>
          <w:rtl w:val="true"/>
        </w:rPr>
        <w:footnoteReference w:id="445"/>
      </w:r>
      <w:r>
        <w:rPr>
          <w:rFonts w:ascii="Amiri" w:hAnsi="Amiri" w:eastAsia="Amiri" w:cs="Amiri"/>
          <w:color w:val="111111"/>
          <w:sz w:val="28"/>
          <w:sz w:val="28"/>
          <w:szCs w:val="28"/>
          <w:rtl w:val="true"/>
          <w:lang w:bidi="ar-SA"/>
        </w:rPr>
        <w:t>، ولا جاحد غامط، ولا شانئِّ مبغض، ولا معاند كَاشح</w:t>
      </w:r>
      <w:r>
        <w:rPr>
          <w:rStyle w:val="FootnoteAnchor"/>
          <w:rtl w:val="true"/>
        </w:rPr>
        <w:footnoteReference w:id="44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وما يهمُّنا أن نُلفت إليه النظر في هذه الرِّواية هو الرَّايات والأفراد الّذين كانوا على مستوى عالٍ من الجهوزيّة والاستعداد، حتّى إذا ظهر الإمام التحقوا به بشكلٍ يسير، وبلياقة وجهوزيّة كافية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الدعاء من الأمور الأساس المؤثّرة، لأنَّه من جهة فيه توجّه لله تعالى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جهة أخرى يُقوِّي الارتباط والعلاقة بالإمام المنتَظَر عجل الله تعالي فرجه ، ومن جهة ثالثة يوجِّه الإنسان نحو إعداد العدّة وتمهيد الأرض لهذا اليوم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الدعاء أثره الغيبيّ والنفسيّ والعمليّ</w:t>
      </w:r>
      <w:r>
        <w:rPr>
          <w:rFonts w:eastAsia="Amiri" w:cs="Amiri" w:ascii="Amiri" w:hAnsi="Amiri"/>
          <w:color w:val="111111"/>
          <w:sz w:val="28"/>
          <w:szCs w:val="28"/>
          <w:rtl w:val="true"/>
          <w:lang w:bidi="ar-SA"/>
        </w:rPr>
        <w:t>.</w:t>
      </w:r>
      <w:bookmarkStart w:id="199" w:name="pg20240_209529"/>
    </w:p>
    <w:p>
      <w:pPr>
        <w:pStyle w:val="Heading2"/>
        <w:numPr>
          <w:ilvl w:val="1"/>
          <w:numId w:val="1"/>
        </w:numPr>
        <w:rPr/>
      </w:pPr>
      <w:bookmarkStart w:id="200" w:name="__RefHeading___Toc5248944_2320776876"/>
      <w:bookmarkStart w:id="201" w:name="_Toc70"/>
      <w:bookmarkEnd w:id="199"/>
      <w:bookmarkEnd w:id="200"/>
      <w:r>
        <w:rPr>
          <w:rtl w:val="true"/>
        </w:rPr>
        <w:t>معزُّ الأولياء</w:t>
      </w:r>
      <w:bookmarkEnd w:id="201"/>
    </w:p>
    <w:p>
      <w:pPr>
        <w:pStyle w:val="Heading3"/>
        <w:numPr>
          <w:ilvl w:val="2"/>
          <w:numId w:val="1"/>
        </w:numPr>
        <w:rPr/>
      </w:pPr>
      <w:bookmarkStart w:id="202" w:name="__RefHeading___Toc5248946_2320776876"/>
      <w:bookmarkStart w:id="203" w:name="_Toc71"/>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سلسلة</w:t>
      </w:r>
    </w:p>
    <w:p>
      <w:pPr>
        <w:pStyle w:val="BookText"/>
        <w:rPr/>
      </w:pPr>
      <w:r>
        <w:rPr>
          <w:rFonts w:ascii="Amiri" w:hAnsi="Amiri" w:eastAsia="Amiri" w:cs="Amiri"/>
          <w:color w:val="111111"/>
          <w:sz w:val="28"/>
          <w:sz w:val="28"/>
          <w:szCs w:val="28"/>
          <w:rtl w:val="true"/>
          <w:lang w:bidi="ar-SA"/>
        </w:rPr>
        <w:t>الدروس الثقافية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لتأليف والترجمة </w:t>
      </w:r>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بيروت، لبنان، المعمورة، الشارع العام</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01/471070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25/327.24/53</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 الأولياء</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آب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bookmarkStart w:id="204" w:name="pg20240_209531"/>
    </w:p>
    <w:p>
      <w:pPr>
        <w:pStyle w:val="Heading3"/>
        <w:numPr>
          <w:ilvl w:val="2"/>
          <w:numId w:val="1"/>
        </w:numPr>
        <w:rPr/>
      </w:pPr>
      <w:bookmarkStart w:id="205" w:name="__RefHeading___Toc5248948_2320776876"/>
      <w:bookmarkStart w:id="206" w:name="_Toc72"/>
      <w:bookmarkEnd w:id="204"/>
      <w:bookmarkEnd w:id="205"/>
      <w:r>
        <w:rPr>
          <w:rtl w:val="true"/>
        </w:rPr>
        <w:t>الدرس التاسع</w:t>
      </w:r>
      <w:bookmarkEnd w:id="206"/>
    </w:p>
    <w:p>
      <w:pPr>
        <w:pStyle w:val="BookText"/>
        <w:rPr/>
      </w:pPr>
      <w:r>
        <w:rPr>
          <w:rFonts w:ascii="IRNazanin" w:hAnsi="IRNazanin" w:eastAsia="IRNazanin"/>
          <w:color w:val="111111"/>
          <w:sz w:val="28"/>
          <w:sz w:val="28"/>
          <w:szCs w:val="28"/>
          <w:rtl w:val="true"/>
          <w:lang w:bidi="fa-IR"/>
        </w:rPr>
        <w:t>الممهدون و أصحاب القائم</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IRNazanin" w:hAnsi="IRNazanin" w:eastAsia="IRNazanin"/>
          <w:color w:val="111111"/>
          <w:sz w:val="28"/>
          <w:sz w:val="28"/>
          <w:szCs w:val="28"/>
          <w:rtl w:val="true"/>
          <w:lang w:bidi="fa-IR"/>
        </w:rPr>
        <w:t>إنَّ أمنية كلِّ مؤمن أن يكون في ركب جنود القائم عجل الله تعالي فرجه  عند ظهوره وفي الرواية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طوبى لمن أدركه وكان من أنصاره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 والمخلصون يعملون على التمهيد لظهوره، وتهيئة الأرض ومواءمة الظروف لتحقيق شرائط الظهور، وتحقيق اليوم الموعود، وفي رواية أنَّه سئل الإمام محمَّد التقيَّ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القائم؟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يقوم بعد موت ذكره وارتداد أكثر القائلين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المنتظر؟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يكثر أيَامها، ويطول أمدها، فينتظر خروجه المخلصون، وينكره المرتابون، ويستهزىء بذكره الجاحدون؛ ويكذّب بها الوقَّاتون، ويهلك فيها المستعجلون، وينجو فيها المسلّمون</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صفات المخلصين للحجَّة في غيبته الممهِّدون له، وما هي صفات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عجل الله تعالي فرجه ، هذا ما سنلقي الضوء عليه خلال هذا الدرس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بالغيب</w:t>
      </w:r>
    </w:p>
    <w:p>
      <w:pPr>
        <w:pStyle w:val="BookText"/>
        <w:rPr/>
      </w:pPr>
      <w:r>
        <w:rPr>
          <w:rFonts w:ascii="Amiri" w:hAnsi="Amiri" w:eastAsia="Amiri" w:cs="Amiri"/>
          <w:color w:val="111111"/>
          <w:sz w:val="28"/>
          <w:sz w:val="28"/>
          <w:szCs w:val="28"/>
          <w:rtl w:val="true"/>
          <w:lang w:bidi="ar-SA"/>
        </w:rPr>
        <w:t>في الرواية سئل الإمام جعفر بن محمَّد الصادق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شيعة عليّ علیه السلام والغيب فهو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452"/>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الإمام الحجّة عجل الله تعالي فرجه أصبح من الغيب نتيجة غيبته، والإيمان به إيمان بالغيب، والإيمان بالغيب هو من صفات المتَّقين، لذلك كان الإيمان بالإمام الحجّة عجل الله تعالي فرجه متيسّر على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حزب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عندما يسئل النبيّ صلی الله علیه وآله وسلم عن أوصيائه، فعدَّهم النبيّ صلی الله علیه وآله وسلم الأكرم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يدعى بالمهديّ والقائم والحجّة، فيغيب ثمَّ يخرج، فإذا خرج يملأ الأرض قسطاً وعدلاً كما ملئت جوراً وظلماً، طوبي للصابرين في غيبته، طوبى للمقيمين على محبَّته أولئك الذين وصفهم الله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على الأذى</w:t>
      </w:r>
    </w:p>
    <w:p>
      <w:pPr>
        <w:pStyle w:val="BookText"/>
        <w:rPr/>
      </w:pPr>
      <w:r>
        <w:rPr>
          <w:rFonts w:ascii="IRNazanin" w:hAnsi="IRNazanin" w:eastAsia="IRNazanin"/>
          <w:color w:val="111111"/>
          <w:sz w:val="28"/>
          <w:sz w:val="28"/>
          <w:szCs w:val="28"/>
          <w:rtl w:val="true"/>
          <w:lang w:bidi="fa-IR"/>
        </w:rPr>
        <w:t>لا شكَّ أنَّ زمن الغيبة زمن ابتلاءات وامتحانات صعبة تحتاج للكثير من الثبات والصبر، وهذا ما أكَّدت عليه الروايات أيضاً، ففي الرواية عن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الصابر في غيبته على الأذى والتكذيب بمنزلة المجاهد بالسيف بين يديّ رسول الله صلی الله علیه وآله وسلم</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جهوزِّية أصحاب الحجّة</w:t>
      </w:r>
    </w:p>
    <w:p>
      <w:pPr>
        <w:pStyle w:val="BookText"/>
        <w:rPr/>
      </w:pPr>
      <w:r>
        <w:rPr>
          <w:rFonts w:ascii="Amiri" w:hAnsi="Amiri" w:eastAsia="Amiri" w:cs="Amiri"/>
          <w:color w:val="111111"/>
          <w:sz w:val="28"/>
          <w:sz w:val="28"/>
          <w:szCs w:val="28"/>
          <w:rtl w:val="true"/>
          <w:lang w:bidi="ar-SA"/>
        </w:rPr>
        <w:t>وأمَّا بعد ظهور الإمام عجل الله تعالي فرجه ، فسيكون ظهوره بين أصحاب لهم صفاتهم الخاصّة أيضاً، ومن هذه الصفات الاستعداد والجهوزِّية، ففي الرواية عن الإمام محمَّد الباقر علیه السلام والإمام جعفر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يَسْتَهْزِمُونَ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 هم أصحاب المهديّ عجل الله تعالي فرجه في آخر الزمان ثلاثمئة وثلاثة عشر رجلاً كعدَّة أهل بدر، يجتمعون في ساعةِ واحدةٍ كما يجتمع قزع الخريف</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الملاحظ في هذه الرواية كيف يجتمع أصحاب الإمام في ساعةٍ واحدةٍ، ممَّا يشير إلى الجهوزيَّة التامَّة التي يتمتَّع بها هؤلاء الأشخاص بحيث لم ينشغلوا بتجهيز المقدِّمات وتهيئِّة الأمور لتلبية النداء، بل كانوا جاهزين وحاضرين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الشديد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جعفر بن محمَّد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قول لوط علیه السلام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أَوهَاوِي إِلَى رُكْنٍ شَديد</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إلّا تمنِّيا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أصحابه، وهم الركن الشديد، فإنَّ الرجل منهم يُعطى قوَّة أربعين رجلاً، وأنَّ قلب رجل أشدُ من زبر الحديد، لو مرُّوا بالجبال الحديد لتدكَدكَت، لا يكفُّون سيوفهم حتَّى يرضى الله عزّ وجلّ</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الملاحظ في هذه الرواية أن أصحاب الإمام عجل الله تعالي فرجه يتمتَّعون بقوَّة جسديَّة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يُعطى قوَّة أربعين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إرادة صلبة لا 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قلب رجل أشدٌ من زبر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وبمجموع الإرادة مع القوَّة والجهوزِّية صاروا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مرُّوا بالجبال الحديد لتدكَدكَت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وأهدافهم تتلخَّص برضا الله سبحانه وتعالى، فهم يسعون وراء أداء تكليفهم وتحقيق الأهداف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يكفُّون سيوفهم حتّى يرضى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المواصفات الممتازة التي تلحظ الأهداف والإرادة التي لا تلين مع قوَّة وجهوزيَّة بدنيَّة، هي التي يرتجى بها النصر على الأعداء، وقد تمنَّى لوط علیه السلام مثل هؤلاء الأنصار، كيف لا وقد ورد في الرواية عن الصادق علیه السلام في وصف أنصاره عجل الله تعالي فرجه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يَقُوْنَه بأنفسهم في الحروب، ويَكْفُوْنَه ما يريد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 الله بهم إمام الحقّ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الشهادة</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بالشهادة ويتمنُّون أن يقتلوا في سبيل الله</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بالله تعالى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يتميَّز أصحاب الإمام الحجّة عجل الله تعالي فرجه بارتباطهم بالله سبحانه وتعالى وعبادتهم له وتهجُّدهم في اللَّيل،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ينامون اللَّيل لهم دويُّ كدوِيً </w:t>
      </w:r>
      <w:bookmarkStart w:id="207" w:name="pg20240_209535"/>
    </w:p>
    <w:p>
      <w:pPr>
        <w:pStyle w:val="BookText"/>
        <w:rPr/>
      </w:pPr>
      <w:bookmarkEnd w:id="207"/>
      <w:r>
        <w:rPr>
          <w:rFonts w:ascii="Amiri" w:hAnsi="Amiri" w:eastAsia="Amiri" w:cs="Amiri"/>
          <w:color w:val="111111"/>
          <w:sz w:val="28"/>
          <w:sz w:val="28"/>
          <w:szCs w:val="28"/>
          <w:rtl w:val="true"/>
          <w:lang w:bidi="ar-SA"/>
        </w:rPr>
        <w:t>النحل، يبيتون قياماً على أطرافهم ويصبحون على خيولهم، رهبان بالليل ليوث بالنَّهار، وهم من خشية الله مشفقون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بالنِّظام</w:t>
      </w:r>
    </w:p>
    <w:p>
      <w:pPr>
        <w:pStyle w:val="BookText"/>
        <w:rPr/>
      </w:pPr>
      <w:r>
        <w:rPr>
          <w:rFonts w:ascii="IRNazanin" w:hAnsi="IRNazanin" w:eastAsia="IRNazanin"/>
          <w:color w:val="111111"/>
          <w:sz w:val="28"/>
          <w:sz w:val="28"/>
          <w:szCs w:val="28"/>
          <w:rtl w:val="true"/>
          <w:lang w:bidi="fa-IR"/>
        </w:rPr>
        <w:t>ويشير الى ذلك ما ورد عن أمير المؤمنين علیه السلام من أنَّه قال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 واحد، واللباس واحد، كأنَّما آباؤهم أبٌ واحدٌ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5248950_2320776876"/>
      <w:bookmarkStart w:id="209" w:name="_Toc73"/>
      <w:bookmarkEnd w:id="208"/>
      <w:r>
        <w:rPr>
          <w:rtl w:val="true"/>
        </w:rPr>
        <w:t>خلاصة الدرس</w:t>
      </w:r>
      <w:bookmarkEnd w:id="209"/>
    </w:p>
    <w:p>
      <w:pPr>
        <w:pStyle w:val="BookText"/>
        <w:rPr/>
      </w:pPr>
      <w:r>
        <w:rPr>
          <w:rFonts w:ascii="Amiri" w:hAnsi="Amiri" w:eastAsia="Amiri" w:cs="Amiri"/>
          <w:color w:val="111111"/>
          <w:sz w:val="28"/>
          <w:sz w:val="28"/>
          <w:szCs w:val="28"/>
          <w:rtl w:val="true"/>
          <w:lang w:bidi="ar-SA"/>
        </w:rPr>
        <w:t>تتلخٌص صفات الممهِّدين للحجَّة، وصفات أصحابه عجل الله تعالي فرجه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الإمام الحجّة عجل الله تعالي فرجه أصبح من الغيب نتيجة غيبته، والإيمان بالغيب هو من صفات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زمن الغيبة زمن ابتلاءات تحتاج للكثير من الثبات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جهوزّية أصحاب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الملاحظ اجتماع أصحاب الإمام حوله في ساعةٍ واحدةٍ، مما يشير إلى الجهوزِّية التامة التي يتمتَّع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الملاحظ أن أصحاب الإمام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بقوَّة جسدية وإرادة صلبة، وأهدافهم تتلخَّص برضا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الارتباط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أصحابه عجل الله تعالي فرجه بارتباطهم بالله سبحانه وتعالى وعبادتهم له وتهجُّدهم في اللَّيل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الإلتزام بالنُظام</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20240_209537"/>
      <w:bookmarkStart w:id="211" w:name="pg20240_209537"/>
      <w:bookmarkEnd w:id="211"/>
    </w:p>
    <w:p>
      <w:pPr>
        <w:pStyle w:val="Heading2"/>
        <w:numPr>
          <w:ilvl w:val="1"/>
          <w:numId w:val="1"/>
        </w:numPr>
        <w:rPr/>
      </w:pPr>
      <w:bookmarkStart w:id="212" w:name="pg20240_209537"/>
      <w:bookmarkStart w:id="213" w:name="__RefHeading___Toc5248952_2320776876"/>
      <w:bookmarkStart w:id="214" w:name="_Toc74"/>
      <w:bookmarkEnd w:id="212"/>
      <w:bookmarkEnd w:id="213"/>
      <w:r>
        <w:rPr>
          <w:rtl w:val="true"/>
        </w:rPr>
        <w:t>الإمام المهدي عجل الله تعالي فرجه</w:t>
      </w:r>
      <w:bookmarkEnd w:id="214"/>
    </w:p>
    <w:p>
      <w:pPr>
        <w:pStyle w:val="BookText"/>
        <w:rPr/>
      </w:pPr>
      <w:r>
        <w:rPr>
          <w:rFonts w:ascii="IRNazanin" w:hAnsi="IRNazanin" w:eastAsia="IRNazanin"/>
          <w:color w:val="111111"/>
          <w:sz w:val="28"/>
          <w:sz w:val="28"/>
          <w:szCs w:val="28"/>
          <w:rtl w:val="true"/>
          <w:lang w:bidi="fa-IR"/>
        </w:rPr>
        <w:t>سلسلة في رحاب الولي الخامنئي مدظله العالی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تتاليف والترجمة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عجل الله تعالي فرجه</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محفوظة </w:t>
      </w:r>
    </w:p>
    <w:p>
      <w:pPr>
        <w:pStyle w:val="BookText"/>
        <w:rPr/>
      </w:pPr>
      <w:r>
        <w:rPr>
          <w:rFonts w:ascii="Amiri" w:hAnsi="Amiri" w:eastAsia="Amiri" w:cs="Amiri"/>
          <w:color w:val="111111"/>
          <w:sz w:val="28"/>
          <w:sz w:val="28"/>
          <w:szCs w:val="28"/>
          <w:rtl w:val="true"/>
          <w:lang w:bidi="ar-SA"/>
        </w:rPr>
        <w:t>التمهيد</w:t>
      </w:r>
    </w:p>
    <w:p>
      <w:pPr>
        <w:pStyle w:val="BookText"/>
        <w:rPr/>
      </w:pPr>
      <w:r>
        <w:rPr>
          <w:rFonts w:ascii="Amiri" w:hAnsi="Amiri" w:eastAsia="Amiri" w:cs="Amiri"/>
          <w:color w:val="111111"/>
          <w:sz w:val="28"/>
          <w:sz w:val="28"/>
          <w:szCs w:val="28"/>
          <w:rtl w:val="true"/>
          <w:lang w:bidi="ar-SA"/>
        </w:rPr>
        <w:t xml:space="preserve">الانتظار الإيجابيّ يعني التمهيد لخروج حبيب قلوبنا وقائدنا المهديّ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العديد من الروايات التي يُفهم منها ضرورة وجود أنصار وأتباع يقومون بدور التوطئة والتمهيد للمهمّة الكبرى التي سيقوم بها الإمام عجل الله تعالي فرجه ،</w:t>
      </w:r>
    </w:p>
    <w:p>
      <w:pPr>
        <w:pStyle w:val="BookText"/>
        <w:rPr/>
      </w:pPr>
      <w:r>
        <w:rPr>
          <w:rFonts w:ascii="IRNazanin" w:hAnsi="IRNazanin" w:eastAsia="IRNazanin"/>
          <w:color w:val="111111"/>
          <w:sz w:val="28"/>
          <w:sz w:val="28"/>
          <w:szCs w:val="28"/>
          <w:rtl w:val="true"/>
          <w:lang w:bidi="fa-IR"/>
        </w:rPr>
        <w:t>فمثلاً ورد عن رسول الله صلی الله علیه وآله وسلم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أناس من المشرق فيوطئون للمهدي</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فأتوها ولو حبواٌ على</w:t>
      </w:r>
    </w:p>
    <w:p>
      <w:pPr>
        <w:pStyle w:val="BookText"/>
        <w:rPr/>
      </w:pPr>
      <w:r>
        <w:rPr>
          <w:rFonts w:ascii="Amiri" w:hAnsi="Amiri" w:eastAsia="Amiri" w:cs="Amiri"/>
          <w:color w:val="111111"/>
          <w:sz w:val="28"/>
          <w:sz w:val="28"/>
          <w:szCs w:val="28"/>
          <w:rtl w:val="true"/>
          <w:lang w:bidi="ar-SA"/>
        </w:rPr>
        <w:t xml:space="preserve">الثلج، فإن فيها خليفة الله المهديَ عجل الله تعالي فرجه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قبل المهديُ من أهل بيته بالمشرق يحمل السيف</w:t>
      </w:r>
      <w:r>
        <w:rPr>
          <w:rStyle w:val="FootnoteAnchor"/>
          <w:rtl w:val="true"/>
        </w:rPr>
        <w:footnoteReference w:id="468"/>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عاتقه ثمانية أشهر،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إلى بيت المقدس فلا يبلغه حتى يموت</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الكثيرة التي تشير إلى رايات حق ترفع قبل</w:t>
      </w:r>
    </w:p>
    <w:p>
      <w:pPr>
        <w:pStyle w:val="BookText"/>
        <w:rPr/>
      </w:pPr>
      <w:r>
        <w:rPr>
          <w:rFonts w:ascii="Amiri" w:hAnsi="Amiri" w:eastAsia="Amiri" w:cs="Amiri"/>
          <w:color w:val="111111"/>
          <w:sz w:val="28"/>
          <w:sz w:val="28"/>
          <w:szCs w:val="28"/>
          <w:rtl w:val="true"/>
          <w:lang w:bidi="ar-SA"/>
        </w:rPr>
        <w:t xml:space="preserve">ظهور المهديّ عجل الله تعالي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علينا أن نساعد في تعجيل خروج المهديّ عجل الله تعالي فرجه وذلك بتهيئة الظروف المناسبة لخروجه؛ يقول القائد قوله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واجبكم اليوم هو أن تمهِّدوا له الأمور لكي يأتي وينطلق من تلك</w:t>
      </w:r>
    </w:p>
    <w:p>
      <w:pPr>
        <w:pStyle w:val="BookText"/>
        <w:rPr/>
      </w:pPr>
      <w:r>
        <w:rPr>
          <w:rFonts w:ascii="Amiri" w:hAnsi="Amiri" w:eastAsia="Amiri" w:cs="Amiri"/>
          <w:color w:val="111111"/>
          <w:sz w:val="28"/>
          <w:sz w:val="28"/>
          <w:szCs w:val="28"/>
          <w:rtl w:val="true"/>
          <w:lang w:bidi="ar-SA"/>
        </w:rPr>
        <w:t>القاعدة المهيُئة، لا يمكن الانطلاق من نقطة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الذي يمكنه أن يتقبُل حكومة المهدي الموعود أرواحنا فداه هو المجتمع المستعد</w:t>
      </w:r>
    </w:p>
    <w:p>
      <w:pPr>
        <w:pStyle w:val="BookText"/>
        <w:rPr/>
      </w:pPr>
      <w:r>
        <w:rPr>
          <w:rFonts w:ascii="Amiri" w:hAnsi="Amiri" w:eastAsia="Amiri" w:cs="Amiri"/>
          <w:color w:val="111111"/>
          <w:sz w:val="28"/>
          <w:sz w:val="28"/>
          <w:szCs w:val="28"/>
          <w:rtl w:val="true"/>
          <w:lang w:bidi="ar-SA"/>
        </w:rPr>
        <w:t>المتوفر على القابليَة لذلك، وإلا فسينتهي إلى نفس المصير الذي انتهى</w:t>
      </w:r>
    </w:p>
    <w:p>
      <w:pPr>
        <w:pStyle w:val="BookText"/>
        <w:rPr/>
      </w:pPr>
      <w:r>
        <w:rPr>
          <w:rFonts w:ascii="Amiri" w:hAnsi="Amiri" w:eastAsia="Amiri" w:cs="Amiri"/>
          <w:color w:val="111111"/>
          <w:sz w:val="28"/>
          <w:sz w:val="28"/>
          <w:szCs w:val="28"/>
          <w:rtl w:val="true"/>
          <w:lang w:bidi="ar-SA"/>
        </w:rPr>
        <w:t xml:space="preserve">إليه الأنبياء على امتداد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السبب الذي لم يتمكن معه الكثير من أنبياء أولي العزم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 العالم من الفساد والرذيلة ؟ السبب هو أن الظروف لم تكن مهيئة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ولماذا لم يتمكن أمير المؤمنين علي بن أبي طالب علیه السلام من اجتثاث جذور الفساد في عهده رغم ما كان يتصف به من قوُة ربَانية، ومع ما له من علم متصل بمعدن الحكمة الإلهية، ومع تلك الإرادة الراسخة ، ومع كل تلك المناقب، ومع كثرة توصيات الرسول صلی الله علیه وآله وسلم به؟ بل وقع العكس، وأزيح هو عن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في محرابه لشدَة عدله ؛ وذلك لأن الظروف والأجواء لم تكن مهيّئة؛ فعكَّروا الأجواء عليه، واختطَوا حب الدنيا وتحقيق المطامع نهجاً في وجهه، فالذين اصطفوا في مواجهة أمير المؤمنين علیه السلام في أواخر عهده أو في أواسطه لم تكن لديهم أرضية راسخة من التدين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تكن الظروف مهيّئة تنتهي إلى وقوع أمثال هذه النكبات؛ فإذا ظهر إمام الزمان عجل الله تعالي فرجه في ظروف غير مهيَئة سينتهي إلى نفس تلك النهاية؛ إذن فلا بد من التمهيد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يمكننا أن نعتبر أنفسنا من المنتظرين دون التمهيد للظهور،</w:t>
      </w:r>
    </w:p>
    <w:p>
      <w:pPr>
        <w:pStyle w:val="BookText"/>
        <w:rPr/>
      </w:pPr>
      <w:r>
        <w:rPr>
          <w:rFonts w:ascii="Amiri" w:hAnsi="Amiri" w:eastAsia="Amiri" w:cs="Amiri"/>
          <w:color w:val="111111"/>
          <w:sz w:val="28"/>
          <w:sz w:val="28"/>
          <w:szCs w:val="28"/>
          <w:rtl w:val="true"/>
          <w:lang w:bidi="ar-SA"/>
        </w:rPr>
        <w:t>ظهور المهديّ الموعود أرواحنا فداه، والتمهيد يتمَ بالالتزام بالأحكام</w:t>
      </w:r>
    </w:p>
    <w:p>
      <w:pPr>
        <w:pStyle w:val="BookText"/>
        <w:rPr/>
      </w:pPr>
      <w:r>
        <w:rPr>
          <w:rFonts w:ascii="Amiri" w:hAnsi="Amiri" w:eastAsia="Amiri" w:cs="Amiri"/>
          <w:color w:val="111111"/>
          <w:sz w:val="28"/>
          <w:sz w:val="28"/>
          <w:szCs w:val="28"/>
          <w:rtl w:val="true"/>
          <w:lang w:bidi="ar-SA"/>
        </w:rPr>
        <w:t xml:space="preserve">الإسلاميّة والقرآنية، فكما ذكرت، جاء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لتمحَصُن، والله لتُغربلُن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التمحيص وهذا الامتحان الكبير الذي يواجهه مريدو وليّ العصر عجل الله تعالي فرجه وشيعته هو نفسه السعي لتطبيق الأحكام الإسلاميّة، وعليهم أن يسعوا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أنصار المهدي عجل الله تعالي فرجه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الكثير من الروايات التي تناولت مواصفات أصحاب وأنصار المهديّ عجل الله تعالي فرجه ، فكلّما كان هؤلاء الأصحاب مهيّئين كلّما كان خروج المهديّ </w:t>
      </w:r>
    </w:p>
    <w:p>
      <w:pPr>
        <w:pStyle w:val="BookText"/>
        <w:rPr/>
      </w:pPr>
      <w:r>
        <w:rPr>
          <w:rFonts w:ascii="Amiri" w:hAnsi="Amiri" w:eastAsia="Amiri" w:cs="Amiri"/>
          <w:color w:val="111111"/>
          <w:sz w:val="28"/>
          <w:sz w:val="28"/>
          <w:szCs w:val="28"/>
          <w:rtl w:val="true"/>
          <w:lang w:bidi="ar-SA"/>
        </w:rPr>
        <w:t>أرواحنا فداه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مواصفاتهم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ومعرفة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أكتم الكوفي في كتاب الفتوح عن أمير المؤمنين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ويحاً للطالقان فإن الله عزّ وجلَّ بها كنوزاً ليست من ذهب ولا فضَة ولكن رجال مؤمنون عرفوا الله حق معرفته وهم أنصار المهدي في آخر الزمان</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صاحب كتاب عقد الدّرر حديثاً طويلاً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ويُلقي الله محبته</w:t>
      </w:r>
    </w:p>
    <w:p>
      <w:pPr>
        <w:pStyle w:val="BookText"/>
        <w:rPr/>
      </w:pPr>
      <w:r>
        <w:rPr>
          <w:rFonts w:ascii="Amiri" w:hAnsi="Amiri" w:eastAsia="Amiri" w:cs="Amiri"/>
          <w:color w:val="111111"/>
          <w:sz w:val="28"/>
          <w:sz w:val="28"/>
          <w:szCs w:val="28"/>
          <w:rtl w:val="true"/>
          <w:lang w:bidi="ar-SA"/>
        </w:rPr>
        <w:t>في صدور الناس، فيسير مع قوم أُسد النهار، ورهبان الليل</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ويثقل صاحب كتاب البرهان عن تهذيب الآثار لابن جرير حديث يذكر فيه صفات أصحاب المهدي عجل الله تعالي فرجه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إليه الأبدال من الشام، وعصب أهل المشرق، وإن قلوبهم زبر الحديد، رهبان الُليل، ليوث النَهار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 في حديث طويل يقول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لو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ناوى الجبال لناويناها معه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معه قوم يسير معه قوم أُسد بالنهار، رهبان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وآله وسلم يتحدث عن آخر الزمان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راحلةً في ذلك الزمان بقتبها ينجو عليها المؤمن له خير من دسكرة</w:t>
      </w:r>
    </w:p>
    <w:p>
      <w:pPr>
        <w:pStyle w:val="BookText"/>
        <w:rPr/>
      </w:pPr>
      <w:r>
        <w:rPr>
          <w:rFonts w:ascii="Amiri" w:hAnsi="Amiri" w:eastAsia="Amiri" w:cs="Amiri"/>
          <w:color w:val="111111"/>
          <w:sz w:val="28"/>
          <w:sz w:val="28"/>
          <w:szCs w:val="28"/>
          <w:rtl w:val="true"/>
          <w:lang w:bidi="ar-SA"/>
        </w:rPr>
        <w:t>تغِل مائة ألف</w:t>
      </w:r>
      <w:r>
        <w:rPr>
          <w:rFonts w:eastAsia="Amiri" w:cs="Amiri" w:ascii="Amiri" w:hAnsi="Amiri"/>
          <w:color w:val="111111"/>
          <w:sz w:val="28"/>
          <w:szCs w:val="28"/>
          <w:rtl w:val="true"/>
          <w:lang w:bidi="ar-SA"/>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وما حولها وعلى</w:t>
      </w:r>
    </w:p>
    <w:p>
      <w:pPr>
        <w:pStyle w:val="BookText"/>
        <w:rPr/>
      </w:pPr>
      <w:r>
        <w:rPr>
          <w:rFonts w:ascii="Amiri" w:hAnsi="Amiri" w:eastAsia="Amiri" w:cs="Amiri"/>
          <w:color w:val="111111"/>
          <w:sz w:val="28"/>
          <w:sz w:val="28"/>
          <w:szCs w:val="28"/>
          <w:rtl w:val="true"/>
          <w:lang w:bidi="ar-SA"/>
        </w:rPr>
        <w:t xml:space="preserve">أبواب بيت المقدس وما حولها لا يضرَهم خذلان من خذلهم ظاهرين على الحق إلى أن تقوم الساعة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 التي تعطي مواصفات محدٌدة لأنصار</w:t>
      </w:r>
    </w:p>
    <w:p>
      <w:pPr>
        <w:pStyle w:val="BookText"/>
        <w:rPr/>
      </w:pPr>
      <w:r>
        <w:rPr>
          <w:rFonts w:ascii="Amiri" w:hAnsi="Amiri" w:eastAsia="Amiri" w:cs="Amiri"/>
          <w:color w:val="111111"/>
          <w:sz w:val="28"/>
          <w:sz w:val="28"/>
          <w:szCs w:val="28"/>
          <w:rtl w:val="true"/>
          <w:lang w:bidi="ar-SA"/>
        </w:rPr>
        <w:t xml:space="preserve">المهديّ الحبيب عجل الله تعالي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القائد قائلة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الدروس الأخرى المستقاة من الإيمان بالمهدي ومن احتفالات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من شعبان بالنسبة لي ولكم، هو أنه بالرغم من أن الإيمان بالمهديّ </w:t>
      </w:r>
    </w:p>
    <w:p>
      <w:pPr>
        <w:pStyle w:val="BookText"/>
        <w:rPr/>
      </w:pPr>
      <w:r>
        <w:rPr>
          <w:rFonts w:ascii="Amiri" w:hAnsi="Amiri" w:eastAsia="Amiri" w:cs="Amiri"/>
          <w:color w:val="111111"/>
          <w:sz w:val="28"/>
          <w:sz w:val="28"/>
          <w:szCs w:val="28"/>
          <w:rtl w:val="true"/>
          <w:lang w:bidi="ar-SA"/>
        </w:rPr>
        <w:t xml:space="preserve">أرواحنا فداه يمثُل غاية سامية لا يتطرَق إليها الشك، ولكن يجب أن لا تنتهي القضيَة عند حدود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تبقى طموحاً قلبياًّ أو تتخذ طابعاً احتفاليّاً أو تتردّد على اللسان على أحسن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فهي أمنية لا بدّ أن</w:t>
      </w:r>
    </w:p>
    <w:p>
      <w:pPr>
        <w:pStyle w:val="BookText"/>
        <w:rPr/>
      </w:pPr>
      <w:r>
        <w:rPr>
          <w:rFonts w:ascii="Amiri" w:hAnsi="Amiri" w:eastAsia="Amiri" w:cs="Amiri"/>
          <w:color w:val="111111"/>
          <w:sz w:val="28"/>
          <w:sz w:val="28"/>
          <w:szCs w:val="28"/>
          <w:rtl w:val="true"/>
          <w:lang w:bidi="ar-SA"/>
        </w:rPr>
        <w:t>يردفها العمل، فالانتظار الذي تحدّثوا عنه ليس الجلوس وذرف الدموع، بل الانتظار إنّما يعني وجوب إعداد أنفسنا جنوداً لإمام الزمان، فالجنديُة</w:t>
      </w:r>
    </w:p>
    <w:p>
      <w:pPr>
        <w:pStyle w:val="BookText"/>
        <w:rPr/>
      </w:pPr>
      <w:r>
        <w:rPr>
          <w:rFonts w:ascii="Amiri" w:hAnsi="Amiri" w:eastAsia="Amiri" w:cs="Amiri"/>
          <w:color w:val="111111"/>
          <w:sz w:val="28"/>
          <w:sz w:val="28"/>
          <w:szCs w:val="28"/>
          <w:rtl w:val="true"/>
          <w:lang w:bidi="ar-SA"/>
        </w:rPr>
        <w:t>عند إمام الزمان ليس بالأمر الهيّن، بل الجنديُة عند منقذ عظيم يصبو</w:t>
      </w:r>
    </w:p>
    <w:p>
      <w:pPr>
        <w:pStyle w:val="BookText"/>
        <w:rPr/>
      </w:pPr>
      <w:r>
        <w:rPr>
          <w:rFonts w:ascii="Amiri" w:hAnsi="Amiri" w:eastAsia="Amiri" w:cs="Amiri"/>
          <w:color w:val="111111"/>
          <w:sz w:val="28"/>
          <w:sz w:val="28"/>
          <w:szCs w:val="28"/>
          <w:rtl w:val="true"/>
          <w:lang w:bidi="ar-SA"/>
        </w:rPr>
        <w:t>المقارعة دوائر الهيمنة والفساد الدولييّن كافة تحتاج إلى بناء ذات ووعي</w:t>
      </w:r>
    </w:p>
    <w:p>
      <w:pPr>
        <w:pStyle w:val="BookText"/>
        <w:rPr/>
      </w:pPr>
      <w:r>
        <w:rPr>
          <w:rFonts w:ascii="Amiri" w:hAnsi="Amiri" w:eastAsia="Amiri" w:cs="Amiri"/>
          <w:color w:val="111111"/>
          <w:sz w:val="28"/>
          <w:sz w:val="28"/>
          <w:szCs w:val="28"/>
          <w:rtl w:val="true"/>
          <w:lang w:bidi="ar-SA"/>
        </w:rPr>
        <w:t>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يراودنا التصور أنه بما أن إمام الزمان سيأتي ويملأ الدنيا عدلاً وقسطاً فلا تكليف علينا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العكس، إذ إننا</w:t>
      </w:r>
    </w:p>
    <w:p>
      <w:pPr>
        <w:pStyle w:val="BookText"/>
        <w:rPr/>
      </w:pPr>
      <w:r>
        <w:rPr>
          <w:rFonts w:ascii="Amiri" w:hAnsi="Amiri" w:eastAsia="Amiri" w:cs="Amiri"/>
          <w:color w:val="111111"/>
          <w:sz w:val="28"/>
          <w:sz w:val="28"/>
          <w:szCs w:val="28"/>
          <w:rtl w:val="true"/>
          <w:lang w:bidi="ar-SA"/>
        </w:rPr>
        <w:t xml:space="preserve">مكلَفون الآن بالتحرك باتجاه الاستعداد لظهوره عجل الله تعالي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بإمام الزمان لا يعني الانزواء، وقبل انتصار الثورة كانت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التيارات 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تروَج الآن هنا 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إمام الزمان سيأتي ويُصلح الأمور فما عسانا صانعين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الداعي لأن نتحرك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کامتناع المرء عن ايقاد السراج في الَليل المظلم بحجَة أن الشمس ستشرق في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شاهدنا الظلم والإجحاف والتمييز والعنجهيّة تسود أرجاء الدنيا في الوقت الحاضر فتلك ممّا يظهر إمام الزمان لمكافحتها، وإذا كنا جنوداً لصاحب الزمان فعلينا الاستعداد لمكافحتها، وإن أعظم واجب يتحمّله المنتظرون لإمام الزمان هو الاستعداد من الناحية المعنويّة والأخلاقيّة والعمليّة ومن حيث ترسيخهم للأواصر الدينيّة والعقائديّة والعاطفيّة مع المؤمنين، وكذلك منابذة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على استعداد </w:t>
      </w:r>
    </w:p>
    <w:p>
      <w:pPr>
        <w:pStyle w:val="BookText"/>
        <w:rPr/>
      </w:pPr>
      <w:r>
        <w:rPr>
          <w:rFonts w:ascii="Amiri" w:hAnsi="Amiri" w:eastAsia="Amiri" w:cs="Amiri"/>
          <w:color w:val="111111"/>
          <w:sz w:val="28"/>
          <w:sz w:val="28"/>
          <w:szCs w:val="28"/>
          <w:rtl w:val="true"/>
          <w:lang w:bidi="ar-SA"/>
        </w:rPr>
        <w:t>للدفاع عن القيم وعن الوطن الإسلاميَ وعن راية الإسلام الخفُاقة في حالة تعرض بلد الإسلام للخطر بوسعه الإدَعاء بأنه سيقتحم سوح الخطر</w:t>
      </w:r>
    </w:p>
    <w:p>
      <w:pPr>
        <w:pStyle w:val="BookText"/>
        <w:rPr/>
      </w:pPr>
      <w:r>
        <w:rPr>
          <w:rFonts w:ascii="Amiri" w:hAnsi="Amiri" w:eastAsia="Amiri" w:cs="Amiri"/>
          <w:color w:val="111111"/>
          <w:sz w:val="28"/>
          <w:sz w:val="28"/>
          <w:szCs w:val="28"/>
          <w:rtl w:val="true"/>
          <w:lang w:bidi="ar-SA"/>
        </w:rPr>
        <w:t>خلف إمام الزمان إذا ما ظهر، أما الذين ينهارون وترتعد فرائصهم في</w:t>
      </w:r>
    </w:p>
    <w:p>
      <w:pPr>
        <w:pStyle w:val="BookText"/>
        <w:rPr/>
      </w:pPr>
      <w:r>
        <w:rPr>
          <w:rFonts w:ascii="Amiri" w:hAnsi="Amiri" w:eastAsia="Amiri" w:cs="Amiri"/>
          <w:color w:val="111111"/>
          <w:sz w:val="28"/>
          <w:sz w:val="28"/>
          <w:szCs w:val="28"/>
          <w:rtl w:val="true"/>
          <w:lang w:bidi="ar-SA"/>
        </w:rPr>
        <w:t>مواجهة الخطر والانحراف ومفاتن الدنيا وحلاوتها، والذين ليسوا على</w:t>
      </w:r>
    </w:p>
    <w:p>
      <w:pPr>
        <w:pStyle w:val="BookText"/>
        <w:rPr/>
      </w:pPr>
      <w:r>
        <w:rPr>
          <w:rFonts w:ascii="Amiri" w:hAnsi="Amiri" w:eastAsia="Amiri" w:cs="Amiri"/>
          <w:color w:val="111111"/>
          <w:sz w:val="28"/>
          <w:sz w:val="28"/>
          <w:szCs w:val="28"/>
          <w:rtl w:val="true"/>
          <w:lang w:bidi="ar-SA"/>
        </w:rPr>
        <w:t>استعداد للقيام بأية حركة من شأنها تعريض مطامعهم للخطر فأنَى لهم</w:t>
      </w:r>
    </w:p>
    <w:p>
      <w:pPr>
        <w:pStyle w:val="BookText"/>
        <w:rPr/>
      </w:pPr>
      <w:r>
        <w:rPr>
          <w:rFonts w:ascii="Amiri" w:hAnsi="Amiri" w:eastAsia="Amiri" w:cs="Amiri"/>
          <w:color w:val="111111"/>
          <w:sz w:val="28"/>
          <w:sz w:val="28"/>
          <w:szCs w:val="28"/>
          <w:rtl w:val="true"/>
          <w:lang w:bidi="ar-SA"/>
        </w:rPr>
        <w:t>أن يكونوا في عداد المنتظرين لصاحب الزمان عجل الله تعالي فرجه ؟</w:t>
      </w:r>
    </w:p>
    <w:p>
      <w:pPr>
        <w:pStyle w:val="BookText"/>
        <w:rPr/>
      </w:pPr>
      <w:r>
        <w:rPr>
          <w:rFonts w:ascii="Amiri" w:hAnsi="Amiri" w:eastAsia="Amiri" w:cs="Amiri"/>
          <w:color w:val="111111"/>
          <w:sz w:val="28"/>
          <w:sz w:val="28"/>
          <w:szCs w:val="28"/>
          <w:rtl w:val="true"/>
          <w:lang w:bidi="ar-SA"/>
        </w:rPr>
        <w:t>فالمنتظر لذلك المصلح العظيم يتعيّن عليه إعداد مقوّمات الصلاح</w:t>
      </w:r>
    </w:p>
    <w:p>
      <w:pPr>
        <w:pStyle w:val="BookText"/>
        <w:rPr/>
      </w:pPr>
      <w:r>
        <w:rPr>
          <w:rFonts w:ascii="Amiri" w:hAnsi="Amiri" w:eastAsia="Amiri" w:cs="Amiri"/>
          <w:color w:val="111111"/>
          <w:sz w:val="28"/>
          <w:sz w:val="28"/>
          <w:szCs w:val="28"/>
          <w:rtl w:val="true"/>
          <w:lang w:bidi="ar-SA"/>
        </w:rPr>
        <w:t>في نفسه ويعمل ما يمكِّنه من الثبات لتحقق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الإسلام والتمهيد للمهديّ عجل الله تعالي فرجه</w:t>
      </w:r>
    </w:p>
    <w:p>
      <w:pPr>
        <w:pStyle w:val="BookText"/>
        <w:rPr/>
      </w:pPr>
      <w:r>
        <w:rPr>
          <w:rFonts w:ascii="Amiri" w:hAnsi="Amiri" w:eastAsia="Amiri" w:cs="Amiri"/>
          <w:color w:val="111111"/>
          <w:sz w:val="28"/>
          <w:sz w:val="28"/>
          <w:szCs w:val="28"/>
          <w:rtl w:val="true"/>
          <w:lang w:bidi="ar-SA"/>
        </w:rPr>
        <w:t xml:space="preserve">يقول القائد حفظة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كيف يتحقق هذا التمهيد؟ يتحقق بنفس الصورة التي تشاهدون أمثلة لها في مجتمعكم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الإسلاميّة اليوم تألق معنوي لا نظير له في أي موضع آخر من العالم، على حدّ علمنا وفي ضوء الأخبار والتقارير التي تتناهى إلينا، ولسنا غافلين عمّا يجري في العالم، في أي</w:t>
      </w:r>
    </w:p>
    <w:p>
      <w:pPr>
        <w:pStyle w:val="BookText"/>
        <w:rPr/>
      </w:pPr>
      <w:r>
        <w:rPr>
          <w:rFonts w:ascii="Amiri" w:hAnsi="Amiri" w:eastAsia="Amiri" w:cs="Amiri"/>
          <w:color w:val="111111"/>
          <w:sz w:val="28"/>
          <w:sz w:val="28"/>
          <w:szCs w:val="28"/>
          <w:rtl w:val="true"/>
          <w:lang w:bidi="ar-SA"/>
        </w:rPr>
        <w:t xml:space="preserve">موضع من العالم تجد اليوم شباباً يسحقون شهواتهم المادّية ويتجهون نحو الآفاق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هناك أيضاً بضعة شبان يشنون عن هذه</w:t>
      </w:r>
    </w:p>
    <w:p>
      <w:pPr>
        <w:pStyle w:val="BookText"/>
        <w:rPr/>
      </w:pPr>
      <w:r>
        <w:rPr>
          <w:rFonts w:ascii="Amiri" w:hAnsi="Amiri" w:eastAsia="Amiri" w:cs="Amiri"/>
          <w:color w:val="111111"/>
          <w:sz w:val="28"/>
          <w:sz w:val="28"/>
          <w:szCs w:val="28"/>
          <w:rtl w:val="true"/>
          <w:lang w:bidi="ar-SA"/>
        </w:rPr>
        <w:t xml:space="preserve">القاعدة، وهذه ظاهرة طبيعيّة في كل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العدد الهائل على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الشاكلة ومن أبناء جيل واحد، لا نظير لهذا التوجه المعنويّ وبهذا الزخم، في العالم كلّه إلّا على هذه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البعض يتصوّر أن هذه الظاهرة تختص بفترة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ظروف فترة الحرب كانت أكثر خصباً، وكانت افرازاتها في هذا الجانب</w:t>
      </w:r>
    </w:p>
    <w:p>
      <w:pPr>
        <w:pStyle w:val="BookText"/>
        <w:rPr/>
      </w:pPr>
      <w:r>
        <w:rPr>
          <w:rFonts w:ascii="Amiri" w:hAnsi="Amiri" w:eastAsia="Amiri" w:cs="Amiri"/>
          <w:color w:val="111111"/>
          <w:sz w:val="28"/>
          <w:sz w:val="28"/>
          <w:szCs w:val="28"/>
          <w:rtl w:val="true"/>
          <w:lang w:bidi="ar-SA"/>
        </w:rPr>
        <w:t>أسمى وأبرز، لكن هذه الظاهرة غير مختصّة بفترة الحرب، بل هي مشهودة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فالشبّان الخيّرون المؤمنون من أبناء حزب الله قد سحقوا شهواتهم</w:t>
      </w:r>
    </w:p>
    <w:p>
      <w:pPr>
        <w:pStyle w:val="BookText"/>
        <w:rPr/>
      </w:pPr>
      <w:r>
        <w:rPr>
          <w:rFonts w:ascii="Amiri" w:hAnsi="Amiri" w:eastAsia="Amiri" w:cs="Amiri"/>
          <w:color w:val="111111"/>
          <w:sz w:val="28"/>
          <w:sz w:val="28"/>
          <w:szCs w:val="28"/>
          <w:rtl w:val="true"/>
          <w:lang w:bidi="ar-SA"/>
        </w:rPr>
        <w:t xml:space="preserve">النفسيّة وتجاوزوا مطامع المال 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بعض آخر ممّن يلهث وراء هذه المغريات، ويلوثون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بكل ورع وهمَّة وبصيرة غير آبهين لأمثال هذه الزخارف؛ إذن يمكن التقدَم في ظل هذه الأوضاع نحو الصلاح خطوة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للنساء أيضاً، ولعلّه يمكن القول إن نساء بلدنا</w:t>
      </w:r>
    </w:p>
    <w:p>
      <w:pPr>
        <w:pStyle w:val="BookText"/>
        <w:rPr/>
      </w:pPr>
      <w:r>
        <w:rPr>
          <w:rFonts w:ascii="Amiri" w:hAnsi="Amiri" w:eastAsia="Amiri" w:cs="Amiri"/>
          <w:color w:val="111111"/>
          <w:sz w:val="28"/>
          <w:sz w:val="28"/>
          <w:szCs w:val="28"/>
          <w:rtl w:val="true"/>
          <w:lang w:bidi="ar-SA"/>
        </w:rPr>
        <w:t>أفضل من نساء أي بلد آخر في العالم؛ فالمرأة في بلدنا لها سبق في العمل السياسيَ وفي النشاط الثقافيَ وفي الجوانب التشكيليَة الأخرى، وعندما يحلّ وقت الجهاد ترسل الأمّهات في بلدنا أبناءهنُ إلى الجبهة بأنفسهنّ، وبها السبق في إدارة البيت والأعمال وتربية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مقتدر وعزيز، وحتى الأعداء يشهدون</w:t>
      </w:r>
    </w:p>
    <w:p>
      <w:pPr>
        <w:pStyle w:val="BookText"/>
        <w:rPr/>
      </w:pPr>
      <w:r>
        <w:rPr>
          <w:rFonts w:ascii="Amiri" w:hAnsi="Amiri" w:eastAsia="Amiri" w:cs="Amiri"/>
          <w:color w:val="111111"/>
          <w:sz w:val="28"/>
          <w:sz w:val="28"/>
          <w:szCs w:val="28"/>
          <w:rtl w:val="true"/>
          <w:lang w:bidi="ar-SA"/>
        </w:rPr>
        <w:t>له بالرفعة ولشعبه بالعظمة، ولمسؤوليه بالإخلاص والإيمان والتمسك</w:t>
      </w:r>
    </w:p>
    <w:p>
      <w:pPr>
        <w:pStyle w:val="BookText"/>
        <w:rPr/>
      </w:pPr>
      <w:r>
        <w:rPr>
          <w:rFonts w:ascii="Amiri" w:hAnsi="Amiri" w:eastAsia="Amiri" w:cs="Amiri"/>
          <w:color w:val="111111"/>
          <w:sz w:val="28"/>
          <w:sz w:val="28"/>
          <w:szCs w:val="28"/>
          <w:rtl w:val="true"/>
          <w:lang w:bidi="ar-SA"/>
        </w:rPr>
        <w:t>بالإسلام، وهذا كلَه من بركات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الممكن تمهيد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اتسع بإذن الله وجود مثل هذه الأجواء تكون الأرضية قد وطّئت أيضاً لظهور بقية الله أرواحنا فداه، وتتحقق عند ذاك الأمنية العريقة التي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طالما راودت أذهان البشرية وأذهان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الحقيقة إن كلام القائد حول دور إيران في التمهيد لظهور المهديّ عجل الله تعالي فرجه ليس كلاماً خطابيّاً إنما هناك إشارات كثيرة من الروايات، تؤكد الدور المهمّ للدولة الإيرانيّة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مثل ما ورد عن الحسن علیه السلامقال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منطقة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آلاف، ثيابهم</w:t>
      </w:r>
    </w:p>
    <w:p>
      <w:pPr>
        <w:pStyle w:val="BookText"/>
        <w:rPr/>
      </w:pPr>
      <w:r>
        <w:rPr>
          <w:rFonts w:ascii="Amiri" w:hAnsi="Amiri" w:eastAsia="Amiri" w:cs="Amiri"/>
          <w:color w:val="111111"/>
          <w:sz w:val="28"/>
          <w:sz w:val="28"/>
          <w:szCs w:val="28"/>
          <w:rtl w:val="true"/>
          <w:lang w:bidi="ar-SA"/>
        </w:rPr>
        <w:t>بيض، وراياتهم سود، يكون على مقدِّمة المهدي لا يلقاه أحد إلا فلّه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فأتوها ولو حبواً على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الثلج، فإن فيها خليفة الله المهدي</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20240_209549"/>
      <w:bookmarkStart w:id="216" w:name="pg20240_209549"/>
      <w:bookmarkEnd w:id="216"/>
    </w:p>
    <w:p>
      <w:pPr>
        <w:pStyle w:val="Heading2"/>
        <w:numPr>
          <w:ilvl w:val="1"/>
          <w:numId w:val="1"/>
        </w:numPr>
        <w:rPr/>
      </w:pPr>
      <w:bookmarkStart w:id="217" w:name="pg20240_209549"/>
      <w:bookmarkStart w:id="218" w:name="__RefHeading___Toc5248954_2320776876"/>
      <w:bookmarkStart w:id="219" w:name="_Toc75"/>
      <w:bookmarkEnd w:id="217"/>
      <w:bookmarkEnd w:id="218"/>
      <w:r>
        <w:rPr>
          <w:rtl w:val="true"/>
        </w:rPr>
        <w:t>جدليّة الحركة والسّكون في مفهوم الانتظار</w:t>
      </w:r>
      <w:bookmarkEnd w:id="219"/>
    </w:p>
    <w:p>
      <w:pPr>
        <w:pStyle w:val="Heading3"/>
        <w:numPr>
          <w:ilvl w:val="2"/>
          <w:numId w:val="1"/>
        </w:numPr>
        <w:rPr/>
      </w:pPr>
      <w:bookmarkStart w:id="220" w:name="__RefHeading___Toc5248956_2320776876"/>
      <w:bookmarkStart w:id="221" w:name="_Toc76"/>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جواد عبد الهادي الفضلي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لصناعة النشر </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لصناعة النشر</w:t>
      </w:r>
    </w:p>
    <w:p>
      <w:pPr>
        <w:pStyle w:val="BookText"/>
        <w:rPr/>
      </w:pPr>
      <w:r>
        <w:rPr>
          <w:rFonts w:ascii="Amiri" w:hAnsi="Amiri" w:eastAsia="Amiri" w:cs="Amiri"/>
          <w:color w:val="111111"/>
          <w:sz w:val="28"/>
          <w:sz w:val="28"/>
          <w:szCs w:val="28"/>
          <w:rtl w:val="true"/>
          <w:lang w:bidi="ar-SA"/>
        </w:rPr>
        <w:t xml:space="preserve">الرويس، سارع الرويس،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Mob: 00961 3 689496 | TeleFax: 009611545133 info@daralwalaa.com I daralwalaa@yahoo.com PO. Box: 307/25 I www.daralwalaa.com</w:t>
      </w:r>
    </w:p>
    <w:p>
      <w:pPr>
        <w:pStyle w:val="BookText"/>
        <w:rPr/>
      </w:pPr>
      <w:r>
        <w:rPr>
          <w:rFonts w:eastAsia="Times New Roman" w:cs="Times New Roman" w:ascii="Times New Roman" w:hAnsi="Times New Roman"/>
          <w:color w:val="111111"/>
          <w:sz w:val="28"/>
          <w:szCs w:val="28"/>
          <w:lang w:val="en-US" w:bidi="en-US"/>
        </w:rPr>
        <w:t>ISBN 978-614-420-757-4</w:t>
      </w:r>
    </w:p>
    <w:p>
      <w:pPr>
        <w:pStyle w:val="BookText"/>
        <w:rPr/>
      </w:pPr>
      <w:r>
        <w:rPr>
          <w:rFonts w:ascii="Amiri" w:hAnsi="Amiri" w:eastAsia="Amiri" w:cs="Amiri"/>
          <w:color w:val="111111"/>
          <w:sz w:val="28"/>
          <w:sz w:val="28"/>
          <w:szCs w:val="28"/>
          <w:rtl w:val="true"/>
          <w:lang w:bidi="ar-SA"/>
        </w:rPr>
        <w:t>جَدَلِيَّة الحَرَكَة والسُّكون في مَفْهُومِ الانتِظَار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عبد الهادي الفضلي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لصناعة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2022/1444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فني وتنفيذ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eight</w:t>
      </w:r>
    </w:p>
    <w:p>
      <w:pPr>
        <w:pStyle w:val="BookText"/>
        <w:rPr/>
      </w:pPr>
      <w:r>
        <w:rPr>
          <w:rFonts w:eastAsia="Times New Roman" w:cs="Times New Roman" w:ascii="Times New Roman" w:hAnsi="Times New Roman"/>
          <w:color w:val="111111"/>
          <w:sz w:val="28"/>
          <w:szCs w:val="28"/>
          <w:lang w:val="en-US" w:bidi="en-US"/>
        </w:rPr>
        <w:t>www.8eightproduction.com | 009613017565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bookmarkStart w:id="222" w:name="pg20240_209551"/>
    </w:p>
    <w:p>
      <w:pPr>
        <w:pStyle w:val="Heading3"/>
        <w:numPr>
          <w:ilvl w:val="2"/>
          <w:numId w:val="1"/>
        </w:numPr>
        <w:rPr/>
      </w:pPr>
      <w:bookmarkStart w:id="223" w:name="__RefHeading___Toc5248958_2320776876"/>
      <w:bookmarkStart w:id="224" w:name="_Toc77"/>
      <w:bookmarkEnd w:id="222"/>
      <w:bookmarkEnd w:id="223"/>
      <w:r>
        <w:rPr>
          <w:rtl w:val="true"/>
        </w:rPr>
        <w:t>الفصل الثاني</w:t>
      </w:r>
      <w:bookmarkEnd w:id="224"/>
    </w:p>
    <w:p>
      <w:pPr>
        <w:pStyle w:val="BookText"/>
        <w:rPr/>
      </w:pPr>
      <w:r>
        <w:rPr>
          <w:rFonts w:ascii="Amiri" w:hAnsi="Amiri" w:eastAsia="Amiri" w:cs="Amiri"/>
          <w:color w:val="111111"/>
          <w:sz w:val="28"/>
          <w:sz w:val="28"/>
          <w:szCs w:val="28"/>
          <w:rtl w:val="true"/>
          <w:lang w:bidi="ar-SA"/>
        </w:rPr>
        <w:t>أجيال الِانتِظَار</w:t>
      </w:r>
    </w:p>
    <w:p>
      <w:pPr>
        <w:pStyle w:val="BookText"/>
        <w:rPr/>
      </w:pPr>
      <w:r>
        <w:rPr>
          <w:rFonts w:ascii="Amiri" w:hAnsi="Amiri" w:eastAsia="Amiri" w:cs="Amiri"/>
          <w:color w:val="111111"/>
          <w:sz w:val="28"/>
          <w:sz w:val="28"/>
          <w:szCs w:val="28"/>
          <w:rtl w:val="true"/>
          <w:lang w:bidi="ar-SA"/>
        </w:rPr>
        <w:t>أجيال الانتِظَار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تجديد الفكر وحُجيّة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الموطِّئين في النصوص الإسلاميّة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الآصفيّ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تضافرت طائفة من النصوص الإسلاميّة، 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جيل الموطِّئين الذين يوطّئون الأرض لدولة الإمام المَهديّ عجل الله تعالي فرجه ، وقد حدّدت هذه النصوص عدداً من الأقاليم الإسلاميّة المعروفة لهذا الجيل، وأهمُّ هذه الأقاليم التي </w:t>
      </w:r>
    </w:p>
    <w:p>
      <w:pPr>
        <w:pStyle w:val="BookText"/>
        <w:rPr/>
      </w:pPr>
      <w:r>
        <w:rPr>
          <w:rFonts w:ascii="Amiri" w:hAnsi="Amiri" w:eastAsia="Amiri" w:cs="Amiri"/>
          <w:color w:val="111111"/>
          <w:sz w:val="28"/>
          <w:sz w:val="28"/>
          <w:szCs w:val="28"/>
          <w:rtl w:val="true"/>
          <w:lang w:bidi="ar-SA"/>
        </w:rPr>
        <w:t>تخصُّ جيل الموطّئين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أنّ المشرق هو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والرّي، واليمن، وفي ما يلي النّصوصُ الخاصّة بجيل الموطِّئين في هذه الأقاليم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الموطِّئون في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في المُستدرك على الصّحيحين، وابن ماجة في سُننه، واللفظ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وَسَلَّمَ إِذْ أَقْبَلَ فِتْيَةٌ مِن بَنِي هَاشِمٍ، فَلَمَّا رَآهُمْ النَّبِيُّ صَلَّى اللَّهُ عَلَيْهِ وَسَلَّمَ اغرَورَقَتْ عَيْنَاهُ وَتَغَيَّر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مَلَنُوهَا جَوْرًا فَمَن أَدْرَكَ ذَلِكَ مِنكُمْ فَلَيَاتِهِمْ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المستدرك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رايات هُدى، يدفعونها إلى رجل من أهل</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بِقَوْمٍ قَدْ خَرَجُوا بِالْمَشْرِقِ </w:t>
      </w:r>
    </w:p>
    <w:p>
      <w:pPr>
        <w:pStyle w:val="BookText"/>
        <w:rPr/>
      </w:pPr>
      <w:r>
        <w:rPr>
          <w:rFonts w:ascii="Amiri" w:hAnsi="Amiri" w:eastAsia="Amiri" w:cs="Amiri"/>
          <w:color w:val="111111"/>
          <w:sz w:val="28"/>
          <w:sz w:val="28"/>
          <w:szCs w:val="28"/>
          <w:rtl w:val="true"/>
          <w:lang w:bidi="ar-SA"/>
        </w:rPr>
        <w:t>يَطْلبُونَ الحَقِّ فَلَا يُعْطَوْنَهُ، ثُمَّ يَطْلُبُونَهُ فَلَا يُعْطَوْنَهُ، فَإِذَا رَأَوْا ذَلِكَ وَضَعُوا سُيُوفَهُمْ عَلَى عَوَاتِقِهِمْ، فَيُعْطَوْنَ مَا سَأَلُوهُ فَلا يَقْبَلُونَهُ حَتَّى يَقُومُوا، وَلا يَدْفَعُونَها إِلَّا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الموطئون من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الحنفية، والرواية موضوعة، ولكن يبدو أنّها عن الإمام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تخرج راية من خراسان يهزمون أصحاب السفيانيّ حتى تنزل ببيت المقدس توطِّئ للمهدي سلطانه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مولی رسول الله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جاءَت مِن قِبَلِ خُراسانَ، فأتوها، فإنَّ فيها خليفةَ اللَّهِ</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الموطِّئون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يحيى الجندل،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قُمّ يدعو النّاس إلى الحقّ، يجتمعُ معهُ قومٌ كزُبَر الحديد، لا تُزِلُهُمُ الرّياحُ </w:t>
      </w:r>
    </w:p>
    <w:p>
      <w:pPr>
        <w:pStyle w:val="BookText"/>
        <w:rPr/>
      </w:pPr>
      <w:r>
        <w:rPr>
          <w:rFonts w:ascii="Amiri" w:hAnsi="Amiri" w:eastAsia="Amiri" w:cs="Amiri"/>
          <w:color w:val="111111"/>
          <w:sz w:val="28"/>
          <w:sz w:val="28"/>
          <w:szCs w:val="28"/>
          <w:rtl w:val="true"/>
          <w:lang w:bidi="ar-SA"/>
        </w:rPr>
        <w:t>العواصف ، ولا يملّون من الحرب، ولا يجبنون، وعلى الله يتوكّلون،</w:t>
      </w:r>
    </w:p>
    <w:p>
      <w:pPr>
        <w:pStyle w:val="BookText"/>
        <w:rPr/>
      </w:pP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المعنى أشار الشّيخ أحمد القفطان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 رِجَالاً كالحَدِيدِ قُلُوبُها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بأعيُنِها تَرنُو لأعدائِهَا شَزرَا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الموطِّئون من اليمن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الباقر علیه السلام في شأن قيادة اليماني قبل 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الرَّايَاتِ رَايَةٌ أَهْدَى مِن رَايَةِ اليَمَانيّ، هي رايةُ هُدًى لأَنَّهُ يَدعُو إِلَى صَاحِبكُم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صفات 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أبرز صفات جيل الموطِّئين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والقوة والاستحكام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جيل صعب، شديد المراس، يوطّئ الأرض لظهور الإمام، ويواجه وحده طواغيت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الإمام الصادق علیه السلام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وَعْدُ أُولَئْهُمَا</w:t>
      </w:r>
    </w:p>
    <w:p>
      <w:pPr>
        <w:pStyle w:val="BookText"/>
        <w:rPr/>
      </w:pPr>
      <w:r>
        <w:rPr>
          <w:rFonts w:ascii="Amiri" w:hAnsi="Amiri" w:eastAsia="Amiri" w:cs="Amiri"/>
          <w:color w:val="111111"/>
          <w:sz w:val="28"/>
          <w:sz w:val="28"/>
          <w:szCs w:val="28"/>
          <w:rtl w:val="true"/>
          <w:lang w:bidi="ar-SA"/>
        </w:rPr>
        <w:t xml:space="preserve">بَعَثْنَا عَلَيْكُمْ عِبَادًا لَّنَآ أُولِي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الجيل، وتصفهم الرواية بهذا الوصف العجيب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كزُبر الحديد، لا تُزِلُهُمُ الرّياحُ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قلوب ومن طبيعة القلوب اللين والرّقّة، ولكنّ هذه القلوب تتحوَّل في مواجهة الطُّغاة والعتاة إلى زبر من الحديد لا تلين ولا 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الصّلابةَ والقُوّة من خصائص الأجيال التي يحمّلها الله تعالى مسؤولية التغيير،والثّورة، من خصائص الأجيال التي يضعها الله تعالى في منعطفات التاريخ الكبرى لِنَقل الناس من مَرْحَلَة إلى مَرْحَلَة، وهذا الجيل يحمل هذه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والتمرّد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مهمّة هذا الجيل، فهو يتحدّى النّظامَ العالميَّ المستبدَّ ويتمرَّدُ </w:t>
      </w:r>
    </w:p>
    <w:p>
      <w:pPr>
        <w:pStyle w:val="BookText"/>
        <w:rPr/>
      </w:pPr>
      <w:r>
        <w:rPr>
          <w:rFonts w:ascii="Amiri" w:hAnsi="Amiri" w:eastAsia="Amiri" w:cs="Amiri"/>
          <w:color w:val="111111"/>
          <w:sz w:val="28"/>
          <w:sz w:val="28"/>
          <w:szCs w:val="28"/>
          <w:rtl w:val="true"/>
          <w:lang w:bidi="ar-SA"/>
        </w:rPr>
        <w:t>عليه، وما أدراك ما النظام العالميّ وكيف صمّم على خدمة القوى الكبرى، ومن دار في فلكها والاحتفاظ بمراكز القوة والمواقع الاستراتيجيّة لها في مختلف مناطق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مسؤولية شاقّة وعسيرة ودقيقة يتعهّد بها هذا النظام على مستوى العالَم كلّه، وليس على مستوى منطقة أو إقليم من الأرض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النظام يتكوّن من مجموعة من المعادلات والموازنات السّياسيّة والاقتصاديّة والعسكريّة والإعلاميّة الدقيقة، ومن أنظمة أعضاء الأُسرة الدولية ومن مجموعة من الخطوط الحمراء والخضراء والصفراء في ما بين هذه الأنظمة وهذه المجموعة من الاتفاقات والتنازلات وتنظيم الأدوار واقتسام الموارد والأسواق ومصادر الثروة ومناطق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المجموعة المعقّدة تمكّن القوى الكبرى من السيطرة على الوضع العالمي، كما تمكّن العتلة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الضّخمة من حديد تُستخدم في أعمال الهدم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الإنسان، من حمل الأثقال الكبيرة بحركة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النظام العالميّ قبل سقوط الاتحاد السوفيتيّ، وبعد ذلك، يبقي أمراً يحترمُهُ الجميع، لأنّ هؤلاء يستفيدون منه كلٌّ بمقدار حجمه وقُوّته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الشباب من جيل الموطّئين يخترقون ببساطة ومن دون تردّد هذه الخطوط الحمراء، ويغيّرون هذه المعادلات والموازنات التي يتفاهم عليها الجميع ويتلقَّونَها بالقبول والاحترام، ويُفسدون على هذه الأنظمة والمؤسسات الدوليّة استقرارها وتوازنها وهيبتها الدوليّة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سبيل لها على هؤلاء الشباب، ولا تستطيع أن تتحمَّلهُمْ ولا تتمكَّنُ</w:t>
      </w:r>
    </w:p>
    <w:p>
      <w:pPr>
        <w:pStyle w:val="BookText"/>
        <w:rPr/>
      </w:pPr>
      <w:r>
        <w:rPr>
          <w:rFonts w:ascii="IRNazanin" w:hAnsi="IRNazanin" w:eastAsia="IRNazanin"/>
          <w:color w:val="111111"/>
          <w:sz w:val="28"/>
          <w:sz w:val="28"/>
          <w:szCs w:val="28"/>
          <w:rtl w:val="true"/>
          <w:lang w:bidi="fa-IR"/>
        </w:rPr>
        <w:t>من أن تدفعهُم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أكثر قُوّة هذه الأنظمة وهيبتها الدوليّة في مواجهة أنظمة ومؤسسات من مثلها، وأقوى ما تملك من السلاح هو القتل، والسّجن، والتعذيب، 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يخافون ولا يرهبهم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والوصف الموجود في الرواية دقيق في وصف هذا الجيل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تُزِلُهُمُ الرّياحُ العواصف، لا يملّون من الحرب ولا يجبنون وعلى الله يتوكّلون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يجبن لا يملّ الحرب، ولا تُزِلُهُ الرِّياحُ العواصف بطبيعة</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وقُوّة هؤلاء وميزتهم أنّهم لا يجبنون ، وهذه هي مشكلتهم في حساب الأنظمة والقوى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ملامح جيل التحدي الذي برز في مواجهة الأنظمة والقوى الكبرى في العراق وإيران وأفغانستان ولبنان وفلسطين والجزائر ومصر والسودان، وأخيراً في الشيشان والبوسنة والهرسك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أمر هذا الجيل، يَسبُّ جلّاديه ويشتمُهُمْ، وهو في قبضتهم وتحت سلطانهم وسياطهم، يصبّون عليه العذاب صبّاً فلا ينثني أبناؤه، ولا يلينون ولا يثنون ولا يصرخون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أحدهم ليقول لجلاديه، وهم يعذبونه بما لا يعلم إلّا الله من فنون </w:t>
      </w:r>
    </w:p>
    <w:p>
      <w:pPr>
        <w:pStyle w:val="BookText"/>
        <w:rPr/>
      </w:pPr>
      <w:r>
        <w:rPr>
          <w:rFonts w:ascii="Amiri" w:hAnsi="Amiri" w:eastAsia="Amiri" w:cs="Amiri"/>
          <w:color w:val="111111"/>
          <w:sz w:val="28"/>
          <w:sz w:val="28"/>
          <w:szCs w:val="28"/>
          <w:rtl w:val="true"/>
          <w:lang w:bidi="ar-SA"/>
        </w:rPr>
        <w:t>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أُبقي في نفسك حسرة أن تسمع منّي صرخة تألُّم أو</w:t>
      </w:r>
    </w:p>
    <w:p>
      <w:pPr>
        <w:pStyle w:val="BookText"/>
        <w:rPr/>
      </w:pPr>
      <w:r>
        <w:rPr>
          <w:rFonts w:ascii="Amiri" w:hAnsi="Amiri" w:eastAsia="Amiri" w:cs="Amiri"/>
          <w:color w:val="111111"/>
          <w:sz w:val="28"/>
          <w:sz w:val="28"/>
          <w:szCs w:val="28"/>
          <w:rtl w:val="true"/>
          <w:lang w:bidi="ar-SA"/>
        </w:rPr>
        <w:t>أنين أو توجّع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وردود الفعل العالميّة تّجاه هذا الجيل، كما تُصرّح به هذه النصوص، ردود فعل غاضبة وساخطة؛ لأنّ هذا الجيل يعرّض هذه المعادلات والموازنات لهزّات عنيفة وحقيقية؛ ولذلك فإنّ ردود الفعل العالميّة تّجاهه تتّسم بالغضب والسّخط دائماً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أبان بن تغلب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راية الحقّ لعنها أهل الشرق وأهل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ظهوره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بيته قبل ظهوره، عادةً، هم الموطِّئون الذين يُثيرون المتاعب</w:t>
      </w:r>
    </w:p>
    <w:p>
      <w:pPr>
        <w:pStyle w:val="BookText"/>
        <w:rPr/>
      </w:pPr>
      <w:r>
        <w:rPr>
          <w:rFonts w:ascii="Amiri" w:hAnsi="Amiri" w:eastAsia="Amiri" w:cs="Amiri"/>
          <w:color w:val="111111"/>
          <w:sz w:val="28"/>
          <w:sz w:val="28"/>
          <w:szCs w:val="28"/>
          <w:rtl w:val="true"/>
          <w:lang w:bidi="ar-SA"/>
        </w:rPr>
        <w:t>لهذه الأنظِمَة والمؤسَّسات ويسلبونها استقرارها وراحتها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ثقة الإسلام الكُلينيّ في الكافيّ عن الإمام الصادق علیه السلام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بَعَثْنَا عَلَيْكُمْ عِبَادًا لَّنَآ أُوْلى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يبعثهم الله قبل خروج القائم فلا يدعون واتراً لآل محمّد، إلّا قتلوه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وردود الأفعال العالميّة، المذكورة في هذه النصوص، تشبه إلى حدٍّ كبير ردود الأفعال العالميّة اليوم تّجاه الصحوة الإسلاميّة التي يسمّونها </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وينعتونها بالإرهاب وبأقسى النعوت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الأنصار في الرّوايات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أفراد جيل الأنصار بمزايا وقيّم يتفرّدون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الآصفيّ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سوف سنستعرضُ النّصوص الواردة في نموذج واحد فقط من هذا الجيل،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وردت بأسانيد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والشيعة وطرقهم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شباب الطّالقان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أنصار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ويحاً للطّالقان، فإنّ لله عزّ وجلّ بها كنوزاً ليست من ذهب ولا فضّة، ولكن بها رجال عرفوا الله حقّ معرفته وهم أنصار المَهديّ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المجلسيُّ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بالطالقان ما هو بذهب ولا فضّةٍ، ورايةٌ لم تُنشر مُذّ طُويتْ، ورجال كأنّ قُلوبهم زُبرُ الحديدِ لا يشوبها شكٌّ في ذات الله أشدٌّ ذات الله أشدُّ من الجمر، لو حملوا على الجبال لأزالوها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يقصدون براياتهم بلدةٌ إلا خرّبوها، كأنّ خيولهم العقبان، يتمسّحون بسرج الإمام يطلبون بذلك البركة، ويحفّون به ويقونَهُ بأنفسهم في الحروب، يبيتون قياماً على أطرافهم ويُصبحون على خيولهم، رُهبان </w:t>
      </w:r>
      <w:bookmarkStart w:id="225" w:name="pg20240_209561"/>
    </w:p>
    <w:p>
      <w:pPr>
        <w:pStyle w:val="Heading3"/>
        <w:numPr>
          <w:ilvl w:val="2"/>
          <w:numId w:val="1"/>
        </w:numPr>
        <w:rPr/>
      </w:pPr>
      <w:bookmarkStart w:id="226" w:name="__RefHeading___Toc5248960_2320776876"/>
      <w:bookmarkStart w:id="227" w:name="_Toc78"/>
      <w:bookmarkEnd w:id="225"/>
      <w:bookmarkEnd w:id="226"/>
      <w:r>
        <w:rPr>
          <w:rtl w:val="true"/>
        </w:rPr>
        <w:t>نَظريَّة التَّمهِيد</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غفلةٍ من النّاس وإقامة من الحقّ وإظهار من الجور، يفرح لخروجه أهلُ السّماء وسُكّانُها، ويملأَّ الأرض عدلاً كما مُلئت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علیه السلام</w:t>
      </w:r>
    </w:p>
    <w:p>
      <w:pPr>
        <w:pStyle w:val="BookText"/>
        <w:rPr/>
      </w:pPr>
      <w:r>
        <w:rPr>
          <w:rFonts w:ascii="Amiri" w:hAnsi="Amiri" w:eastAsia="Amiri" w:cs="Amiri"/>
          <w:color w:val="111111"/>
          <w:sz w:val="28"/>
          <w:sz w:val="28"/>
          <w:szCs w:val="28"/>
          <w:rtl w:val="true"/>
          <w:lang w:bidi="ar-SA"/>
        </w:rPr>
        <w:t>التّمهيد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مَهَدتُ الفِراشَ مَهداً بَسَطتُه ووَطَاتُه أو هيَّاتُه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الرواية عن الإمام الصادق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ليذهب إلى الجّنة فيُمهّد لصاحبه كما يَبعثُ الرجل غُلامه فيفرش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آمَنُوا وَعَمِلُوا الصَّالِحَاتِ فَلِأَنفُسِهِمْ يَمهَدُونَ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فالمعنى اللّغوي لمُفردة التَّمهِيد هو ذات المعنى القرآني والروائيّ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هذا المفهوم نستطيع القول بأنَّ التَّمهِيد،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الأنفُس والأرضية المناسبة لظهور الإمام المُنتظر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أدّلة وجوب التّمهيد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سنذكر في المقام ثلاث روايات شريفة أشارت إلى وجوب التَّمهِيد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 عن النَّبِيِّ 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يوطئ أو يُمَكِّنُ لِآلِ محمَّدٍ كما مَكَّنَتْ قُرَيشٌ لرَسُولِ اللهِ صلی الله علیه وآله وسلم، وَجَبَ عَلَى كُلِّ مُؤْمِن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صلی الله علیه وآله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قِبَلِ المَشْرِقِ، فَيُوَطِّئُونَ لِلمَهدِي سُلْطَانَهُ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صلی الله علیه وآله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مَلَٶوهَا جَورًا، فَمَن أَدرَكَ ذَلِكَ مِنكُم فَلَيَاتِهِم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سماحة سيّدي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والثالثة، صريحتان في ذلك حيث تفيدانه بمنطوقهما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الثانية، فالذي يبدو لي أنَّنا نستطيع استفادة ذلك منها من مدح النَّبِيِّ صلی الله علیه وآله وسلم للموطِّئين للإمام المنتظر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الرّواية الثالثة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التّوطِئَةَ لظهور الإمام المُنتظر علیه السلام </w:t>
      </w:r>
    </w:p>
    <w:p>
      <w:pPr>
        <w:pStyle w:val="BookText"/>
        <w:rPr/>
      </w:pPr>
      <w:r>
        <w:rPr>
          <w:rFonts w:ascii="Amiri" w:hAnsi="Amiri" w:eastAsia="Amiri" w:cs="Amiri"/>
          <w:color w:val="111111"/>
          <w:sz w:val="28"/>
          <w:sz w:val="28"/>
          <w:szCs w:val="28"/>
          <w:rtl w:val="true"/>
          <w:lang w:bidi="ar-SA"/>
        </w:rPr>
        <w:t>تكون بالعمل السّياسيّ، عن طريق إثارة الوعي السّياسيّ، والقيام بالثّورة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التّوطِئةَ لظهور إمام مُصلح يؤسس مُجتمعاً جديداً، وقيام دولة جديدة، تُفيد معنّى غير العمل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بإثارة الوعي السّياسيّ وحده، حيث لا يُقتَدَرُ على الثورة المُسلّحة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مع الثّورة حين يكون مجالها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تقدَّم ننتهي إلى النتيجة التالية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الانتِظَار ليس هو التسليم، وإنّما هو واجب آخر يضافُ إلى قائمة الواجبات الإسلاميّة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فانتظار الفرج لا يكون بالاتّكال على الغيب وحسب، ولا الترقّب بلا عمل وحركة، وإنّما هو جهاد وعمل رساليّ مع الخطّ الإلهيّ في الثبات على المبدأ والتّمهيد للمُنقذ المُنتظر مهما طال الزمن وكثُرت البلايا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العدالة المُنتظرة لا تتأتّى عبر الموعظة والنصيحة فقط</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الخامنئيّ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يتوهّمون أنّ على الإسلام أن ينزوي وعلى رجاله التّوسُّل بمنطق النّصح فقط إنّما هم يردِّدون عن علم أو جهل ما تصبو إليه دوائر السُّلطة العالميّة وتريده، فدواتر الهيمنة الاستكباريّة لا يرهبها أن يقبع زعماء الإسلام في زوايا العالم </w:t>
      </w:r>
    </w:p>
    <w:p>
      <w:pPr>
        <w:pStyle w:val="BookText"/>
        <w:rPr/>
      </w:pPr>
      <w:r>
        <w:rPr>
          <w:rFonts w:ascii="Amiri" w:hAnsi="Amiri" w:eastAsia="Amiri" w:cs="Amiri"/>
          <w:color w:val="111111"/>
          <w:sz w:val="28"/>
          <w:sz w:val="28"/>
          <w:szCs w:val="28"/>
          <w:rtl w:val="true"/>
          <w:lang w:bidi="ar-SA"/>
        </w:rPr>
        <w:t xml:space="preserve">ويُبادروا بين الفينة والأخرى لإصدار بيان أو 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أحبار المَسِيحيّة في إصدار بيان وإسّداء موعظة التفوه بكلمة في أيّ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يعلمون بأنَّ ذلك لا يُشكّل خطراً بالنسبة إليهم، بل إنّهم يرهبون ويخافون أن يستيقظ المُسلمون ويقيموا حكومةً واحدةً و أن يتجسّد الإيمان الدّينيّ لدى أبناء الأُمّة في إطار نِظام واحد ودولة</w:t>
      </w:r>
    </w:p>
    <w:p>
      <w:pPr>
        <w:pStyle w:val="BookText"/>
        <w:rPr/>
      </w:pPr>
      <w:r>
        <w:rPr>
          <w:rFonts w:ascii="Amiri" w:hAnsi="Amiri" w:eastAsia="Amiri" w:cs="Amiri"/>
          <w:color w:val="111111"/>
          <w:sz w:val="28"/>
          <w:sz w:val="28"/>
          <w:szCs w:val="28"/>
          <w:rtl w:val="true"/>
          <w:lang w:bidi="ar-SA"/>
        </w:rPr>
        <w:t>واحدة وحكومة واحدة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مشروع التَّمهِيد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تهيئة الأرضيّة المُناسبة لعملية التّغيير الكبرى ليست بالأمر السّهل في ظلِّ سيطرة قوى الاستبداد على العالَم، وهم في الواقع جبهة سياسيّة واحدة، رغم كُلّ التناقضات القائمة في ما بينهم، وهي جبهة تملك كُلّ مُقَوِّمات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الاستبداد لم يفَتَّ في عضد القائمين على مشروع التَّمهِيد، فلم يهابوا هذه القُوّة ولم يتقاعسوا عن أداء واجبهم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ومشروع التَّمهِيد يرتكز في إعداد كوادره على عدد من الأمور، ومنها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الإيمانيّة الجهاديّة لِكافَّة أفراده، وهذا ما تَفْتَقِدُهُ الجبهة المُقابلة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الوَعي السّياسيّ لكوادره المتقدِّمة، فألاعيب قوى الاستكبار كثيرة ومتلوِّنة ومتغيِّرة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واقع المُجتمع الذي يتحرَّكُ فيه المُمّهدون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مكوناته، ،توجُّهاته ،عقيدته ،ارتباطاته ،همومه، مشكلاته، وتطلعاته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الأسلِحة الحديثة وتطويرها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اقتصاد قويّ قادر على رفد الموطِّئين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قادة على قدر عالٍ من الكفاءة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إعلامييّن قادرين على استخدام وسائل العصر الإعلاميّة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فيسبوك، تويتر انستجرام، سناب 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المنبر أو الصُحف ولا حتّى الفضائيات التلفزيونيّة؛ لأنَّ هذه الوسائل أصبحت من الماضي وتأثيرها محدود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مرتكزات مشروع التَّمهِيد الهادف إلى إقامة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الإسلام الموطِّئة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والإعداد لهذه الدّولة يحتاج إلى عملِ جادّ وحركة دؤوبة، لا رصد هذه العلامة أو تلك كدلالة على قرب الظّهور والتّغنّي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أشكال التَّمهِيد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آمن كُلُّ إنسان بأنَّ وجوده في هذه الحياة لغاية وهدف ورسالة، سيسهل عليه حينئذٍ اختيار الشكل المناسب له من أشكال التَّمهِيد، وهي تختلف باختلاف الأشخاص وقدراتهم ومواهبهم وإمكانيّاتهم </w:t>
      </w:r>
    </w:p>
    <w:p>
      <w:pPr>
        <w:pStyle w:val="BookText"/>
        <w:rPr/>
      </w:pPr>
      <w:r>
        <w:rPr>
          <w:rFonts w:ascii="Amiri" w:hAnsi="Amiri" w:eastAsia="Amiri" w:cs="Amiri"/>
          <w:color w:val="111111"/>
          <w:sz w:val="28"/>
          <w:sz w:val="28"/>
          <w:szCs w:val="28"/>
          <w:rtl w:val="true"/>
          <w:lang w:bidi="ar-SA"/>
        </w:rPr>
        <w:t>ووضعهم الاجتماعيّ، ومنها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الباحثين والمفكِّرين، ويتمثّل في بيان الهدف من الثّورة المهدويّة للناس وبالأسلوب أو اللُّغة الدّارجة التي يستعملونّها في حياتهم اليوميّة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رئيسي ويتمثّل في التكافل الاجتماعيّ بين أفراد المجتمع، وقراءة كُلِّ ما يُحاك ضدَّ المُجتمع من مؤامرات تؤدّي إلى تفكُّكِهِ وتفسُّخِهِ، قراءةً تحليليةً واعيةً، ودعم حركات التّمهيد ماليَّا ورعاية عوائلهم إذا ما استّشهدوا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الاستثمار بالأعمال التجارية</w:t>
      </w:r>
    </w:p>
    <w:p>
      <w:pPr>
        <w:pStyle w:val="BookText"/>
        <w:rPr/>
      </w:pPr>
      <w:r>
        <w:rPr>
          <w:rFonts w:ascii="Amiri" w:hAnsi="Amiri" w:eastAsia="Amiri" w:cs="Amiri"/>
          <w:color w:val="111111"/>
          <w:sz w:val="28"/>
          <w:sz w:val="28"/>
          <w:szCs w:val="28"/>
          <w:rtl w:val="true"/>
          <w:lang w:bidi="ar-SA"/>
        </w:rPr>
        <w:t>التي تزيد من قوة حركات التَّمهِيد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هذا التَّمهِيد في إنشاء الأحزاب</w:t>
      </w:r>
    </w:p>
    <w:p>
      <w:pPr>
        <w:pStyle w:val="BookText"/>
        <w:rPr/>
      </w:pPr>
      <w:r>
        <w:rPr>
          <w:rFonts w:ascii="Amiri" w:hAnsi="Amiri" w:eastAsia="Amiri" w:cs="Amiri"/>
          <w:color w:val="111111"/>
          <w:sz w:val="28"/>
          <w:sz w:val="28"/>
          <w:szCs w:val="28"/>
          <w:rtl w:val="true"/>
          <w:lang w:bidi="ar-SA"/>
        </w:rPr>
        <w:t>السّياسيّة ونقد الفكر السّياسيّ المُعادي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هذا الدّور في بيان الواجبات الدّينيّة للمجتمع المُسلم وجعل أفراده متديّنين عن رغبة واقتناع لا عن تقليد متوارث؛ لأنَّ الوضع في هذا العصر اختلف كثيراً عمّا هو عليه قبل عشرين أو ثلاثين سنة على أقلِّ تقدير، فالثقافات الواردة كثيرة جدّاً، والمُغريات لا حصر لها، وهذا الدّور لا يستطيع القيام به رجل الدّين وحده؛ لأنه يتعلَّق بالمُجتمع، وللمُجتمع مختصون يفهمون ما يدور فيه بطريقة علمية، ولهذا لابُدّ من أن يعمل الطرفان سويَّا في هذا الأمر، </w:t>
      </w:r>
    </w:p>
    <w:p>
      <w:pPr>
        <w:pStyle w:val="BookText"/>
        <w:rPr/>
      </w:pPr>
      <w:r>
        <w:rPr>
          <w:rFonts w:ascii="Amiri" w:hAnsi="Amiri" w:eastAsia="Amiri" w:cs="Amiri"/>
          <w:color w:val="111111"/>
          <w:sz w:val="28"/>
          <w:sz w:val="28"/>
          <w:szCs w:val="28"/>
          <w:rtl w:val="true"/>
          <w:lang w:bidi="ar-SA"/>
        </w:rPr>
        <w:t>رجل الدّين مع المُختص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هذا في التدريب على حمل السلاح بشتّى صنوفه، بل تعلُّم صناعته وتطويره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اللّون من أهمِّ ألوان التَّمهِيد محوره الأُمّ ويساعدها فيه الأب، ويتمثّل في تربية أفراد الأسرة تربيةً إسلاميةً وتعليمِهِم مفهوم الانتِظار 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هذا في إنتاج الأفلام العالميّة التي تُبَشِّرُ بظهور المُخلّص المُنجي، ورسم اللوحات المُعبّرة عن مفهوم الانتِظَار العمليّ، وعمل الأناشيد التي تُشعِلُ حماس الشّباب وتربطهم بإمام العصر، كنشيد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فرمانده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 عن الولاء الصادق للإمام المنتظر علیه السلام وتحوّل إلى ظَاهِرَةُ اجتماعية وانتشر بشكلٍ مؤثّرٍ في مواقع التواصل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لكُلّ حركة أو ثورة أو نظام جهازَها الإعلاميَّ الخاصَّ بها الذي يقوم بنشر رؤى وأفكار الحركة، ولهذا لابُدّ لمشروع التَّمهِيد من جهاز إعلاميّ فعّال يواكبُ العصرَ فيستعملّ وسائل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مُخرجات نَظريَّة التَّمهِيد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أظنُّ أنَّ نتائج ومخرجات نَظريَّة التَّمهِيد بحاجة لإثبات أو أنها خافيةٌ على أحد، فالتقدُّم العلميّ الكبير الذي عليه الجمهورية الإسلاميّة </w:t>
      </w:r>
    </w:p>
    <w:p>
      <w:pPr>
        <w:pStyle w:val="BookText"/>
        <w:rPr/>
      </w:pPr>
      <w:r>
        <w:rPr>
          <w:rFonts w:ascii="Amiri" w:hAnsi="Amiri" w:eastAsia="Amiri" w:cs="Amiri"/>
          <w:color w:val="111111"/>
          <w:sz w:val="28"/>
          <w:sz w:val="28"/>
          <w:szCs w:val="28"/>
          <w:rtl w:val="true"/>
          <w:lang w:bidi="ar-SA"/>
        </w:rPr>
        <w:t>الإيرانية وفي كُلِّ المجالات وعلى كُلِّ الصّعُد ما هو إلّا من نتائج نَظريَّة التَّمهِيد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ليتمَّ هذا النجاح لولا تبنّي نَظريَّة التَّمهِيد وإنشاء دولة تتبنّى مفهوم الانتظار العمليّ كعقيدة ومنهج ونظام في كُلِّ شؤونها</w:t>
      </w:r>
      <w:r>
        <w:rPr>
          <w:rFonts w:eastAsia="Amiri" w:cs="Amiri" w:ascii="Amiri" w:hAnsi="Amiri"/>
          <w:color w:val="111111"/>
          <w:sz w:val="28"/>
          <w:szCs w:val="28"/>
          <w:rtl w:val="true"/>
          <w:lang w:bidi="ar-SA"/>
        </w:rPr>
        <w:t xml:space="preserve">. </w:t>
      </w:r>
      <w:bookmarkStart w:id="228" w:name="pg20240_209569"/>
    </w:p>
    <w:p>
      <w:pPr>
        <w:pStyle w:val="Heading2"/>
        <w:numPr>
          <w:ilvl w:val="1"/>
          <w:numId w:val="1"/>
        </w:numPr>
        <w:rPr/>
      </w:pPr>
      <w:bookmarkStart w:id="229" w:name="__RefHeading___Toc5248962_2320776876"/>
      <w:bookmarkStart w:id="230" w:name="_Toc79"/>
      <w:bookmarkEnd w:id="228"/>
      <w:bookmarkEnd w:id="229"/>
      <w:r>
        <w:rPr>
          <w:rtl w:val="true"/>
        </w:rPr>
        <w:t>الإعداد الروحي لعصر الظهور</w:t>
      </w:r>
      <w:bookmarkEnd w:id="230"/>
    </w:p>
    <w:p>
      <w:pPr>
        <w:pStyle w:val="Heading3"/>
        <w:numPr>
          <w:ilvl w:val="2"/>
          <w:numId w:val="1"/>
        </w:numPr>
        <w:rPr/>
      </w:pPr>
      <w:bookmarkStart w:id="231" w:name="__RefHeading___Toc5248964_2320776876"/>
      <w:bookmarkStart w:id="232" w:name="_Toc8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الموسوعة المهدوية الميسرة</w:t>
      </w:r>
    </w:p>
    <w:p>
      <w:pPr>
        <w:pStyle w:val="BookText"/>
        <w:rPr/>
      </w:pPr>
      <w:r>
        <w:rPr>
          <w:rFonts w:ascii="Amiri" w:hAnsi="Amiri" w:eastAsia="Amiri" w:cs="Amiri"/>
          <w:color w:val="111111"/>
          <w:sz w:val="28"/>
          <w:sz w:val="28"/>
          <w:szCs w:val="28"/>
          <w:rtl w:val="true"/>
          <w:lang w:bidi="ar-SA"/>
        </w:rPr>
        <w:t>تأليف</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علاء الدين الموسوي </w:t>
      </w:r>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الإعداد الروحي لعصر الظهور السيّد علاء الدين الموسوي</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233" w:name="pg20240_209571"/>
    </w:p>
    <w:p>
      <w:pPr>
        <w:pStyle w:val="Heading3"/>
        <w:numPr>
          <w:ilvl w:val="2"/>
          <w:numId w:val="1"/>
        </w:numPr>
        <w:rPr/>
      </w:pPr>
      <w:bookmarkStart w:id="234" w:name="__RefHeading___Toc5248966_2320776876"/>
      <w:bookmarkStart w:id="235" w:name="_Toc81"/>
      <w:bookmarkEnd w:id="233"/>
      <w:bookmarkEnd w:id="234"/>
      <w:r>
        <w:rPr>
          <w:rtl w:val="true"/>
        </w:rPr>
        <w:t>المحور الثاني</w:t>
      </w:r>
      <w:bookmarkEnd w:id="235"/>
    </w:p>
    <w:p>
      <w:pPr>
        <w:pStyle w:val="BookText"/>
        <w:rPr/>
      </w:pPr>
      <w:r>
        <w:rPr>
          <w:rFonts w:ascii="Amiri" w:hAnsi="Amiri" w:eastAsia="Amiri" w:cs="Amiri"/>
          <w:color w:val="111111"/>
          <w:sz w:val="28"/>
          <w:sz w:val="28"/>
          <w:szCs w:val="28"/>
          <w:rtl w:val="true"/>
          <w:lang w:bidi="ar-SA"/>
        </w:rPr>
        <w:t>الإعداد الروحي الخاص</w:t>
      </w:r>
    </w:p>
    <w:p>
      <w:pPr>
        <w:pStyle w:val="BookText"/>
        <w:rPr/>
      </w:pPr>
      <w:r>
        <w:rPr>
          <w:rFonts w:ascii="Amiri" w:hAnsi="Amiri" w:eastAsia="Amiri" w:cs="Amiri"/>
          <w:color w:val="111111"/>
          <w:sz w:val="28"/>
          <w:sz w:val="28"/>
          <w:szCs w:val="28"/>
          <w:rtl w:val="true"/>
          <w:lang w:bidi="ar-SA"/>
        </w:rPr>
        <w:t>حديثنا السابق كان حول التزكية بشكل عامّ، اليوم نتحدَّث في الإعداد الروحي الخاصّ المرتبط بمرحلة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زمن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الظهور زمنٌ له خصائص، بحسب هذه الخصائص ينبغي أن يُهيّئ الإنسان نفسه ويعدّها حسب متطلّبات تلك المرحلة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خصائص مرحلة الظهور أنّها مرحلة الحقائق ومرحلة انكشاف الزيف وسقوط الأقنعة، ففي زمن الإمام علیه السلام لن يستطيع أحد أن يلبس حقيقته عن الإمام كأن يتنكَّر بوجه آخر غير وجهه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يعلم ما في النفوس، ويسير بالناس سيرة نبيّ الله داود علیه السلام، أي سيحكم بما يعلم بعلمه الواقعي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يطرح 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بين سيرة داود وحكمه وسيرة نبيّناً صلی الله علیه وآله وسلم؟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 فقهي، نبيّنا صلی الله علیه وآله وسلم كان يحكم على الظواهر بالشهود وبالبيّنة، أمَّا داود علیه السلام فإنَّه كان يحكم بناءً على علمه الواقعي وهكذا الإمام المهدي علیه السلام سوف يحكم بناءً على علمه الواقعي، الله عزّ وجلّ </w:t>
      </w:r>
    </w:p>
    <w:p>
      <w:pPr>
        <w:pStyle w:val="BookText"/>
        <w:rPr/>
      </w:pPr>
      <w:r>
        <w:rPr>
          <w:rFonts w:ascii="Amiri" w:hAnsi="Amiri" w:eastAsia="Amiri" w:cs="Amiri"/>
          <w:color w:val="111111"/>
          <w:sz w:val="28"/>
          <w:sz w:val="28"/>
          <w:szCs w:val="28"/>
          <w:rtl w:val="true"/>
          <w:lang w:bidi="ar-SA"/>
        </w:rPr>
        <w:t>أعطاه علماً بواقع الأشياء بحيث لا يحتاج إلى بيّنة أو شهادة أحد وسيستفيد من ذلك العلم مباشرةً بلا حاجة إلى وسائط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هي مرحلة الحقائق، مرحلة الصدق، مرحلة انكشاف الزيف، مرحلة سقوط الأقنعة وظهور الإنسان على حقيقته، وممَّا ورد من الروايات المهمّة في هذا المجال أنّ الإمام علیه السلام إذا ظهر مسح على رؤوس الخلائق فاكتملت أحلامهم </w:t>
      </w:r>
      <w:r>
        <w:rPr>
          <w:rStyle w:val="FootnoteAnchor"/>
          <w:rtl w:val="true"/>
        </w:rPr>
        <w:footnoteReference w:id="494"/>
      </w:r>
      <w:r>
        <w:rPr>
          <w:rFonts w:ascii="Amiri" w:hAnsi="Amiri" w:eastAsia="Amiri" w:cs="Amiri"/>
          <w:color w:val="111111"/>
          <w:sz w:val="28"/>
          <w:sz w:val="28"/>
          <w:szCs w:val="28"/>
          <w:rtl w:val="true"/>
          <w:lang w:bidi="ar-SA"/>
        </w:rPr>
        <w:t>، اكتمال الحلوم هو جانب من جوانب ما نقول، وإن مرحلة الظهور هى مرحلة الحقيقة لا مرحلة الوهم ولا مرحلة العناوين الزائفة، العقل إذا اكتمل فلا يحتاج مع كماله إلى أن يتلبَّس بقناع معيَّن ليوهم أو يلبّس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الكامل يترفَّع عن الزيف وعن الكذب، فهو عقل حقيقي يتعامل بموضوعية وواقعية مع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هذه العقول، إذا مسح الإمام على رؤوس الناس فاكتملت عقولهم، تصوّروا النتيجة، النتيجة أنَّهم سيتعاملون مع الحياة بواقعية</w:t>
      </w:r>
    </w:p>
    <w:p>
      <w:pPr>
        <w:pStyle w:val="BookText"/>
        <w:rPr/>
      </w:pPr>
      <w:r>
        <w:rPr>
          <w:rFonts w:ascii="Amiri" w:hAnsi="Amiri" w:eastAsia="Amiri" w:cs="Amiri"/>
          <w:color w:val="111111"/>
          <w:sz w:val="28"/>
          <w:sz w:val="28"/>
          <w:szCs w:val="28"/>
          <w:rtl w:val="true"/>
          <w:lang w:bidi="ar-SA"/>
        </w:rPr>
        <w:t>وصدق، ويتعاملون كما هم ودون أيّ تلبيس أو تنكّر أو وجوه زائفة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يدعو إلى التوقّف كثيراً، نحن الآن في هذه الحياة قد ضرب الله تعالى علينا ستره، والرواية عن أمير المؤمنين علیه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تكاشفتم ما تدافنتم</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لو علم أحدنا ما في نفس الآخر فقد لا يكون مستعدّاً حتَّى لدفنه، ويعتبره غير مسلم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كشف الله ما في النفوس والخواطر لكانت الحياة صعبة فيما بين الناس، لكن الله عزّوجل برحمته وحتّى تسير الحياة ويكتمل نظام الحياة، رحم الناس وأعطاهم فرصة لإكمال نفوسهم وتزكيتها، يؤخّر الكشف فلا يكشف حقائقي أمام الناس ولا يكشف حقائق الناس أمامي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الستور المضروبة بعضها مضروب من الله عزّ وجلّ، وبعضه نحن نضر به على أنفسنا ونخفي أنفسنا خلفه، هذا يجعل مسألة المعايشة مسألة سهلة وممكنة في هذه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ذلك الزمان، الزمان الذي لا مجال فيه للفساد ولا متَّسع فيه للإفساد، الزمن الذي يراد فيه أن يطبّق الإمام علیه السلام أطروحة السماء كاملة بلا تأخير، في ذلك الوقت لا يؤخّر الإمام حكماً أو موقفاً شرعياً لأجل التقيّة أو المداراة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ينبغي تنفيذ الأحكام الشرعية بحذافيرها دون حذر من أحد أو تقيّة أو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نقف إذن أمام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أنَّه زمن واقعي، زمن لا يتَّحمل إخفاءً أو تلبيساً أو تنكّراً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فماذا سيكون التكليف؟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يريد أن يعدّ نفسه من الآن لزمن الحقائق عليه أن يبدأ من الآن بتصفية شؤونه وأموره، وتعديل أوضاعه بشكل إذا جاء وقت الحقيقة ووصل وقت الصدق لا ينكشف أو ينفضح، فيكون هو كما هو، كما أنا الآن أكون في ذلك الزمن دون أيّة فضيحة أو مشكلة، الإمام علیه السلام حينما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Amiri" w:hAnsi="Amiri" w:eastAsia="Amiri" w:cs="Amiri"/>
          <w:color w:val="111111"/>
          <w:sz w:val="28"/>
          <w:sz w:val="28"/>
          <w:szCs w:val="28"/>
          <w:rtl w:val="true"/>
          <w:lang w:bidi="ar-SA"/>
        </w:rPr>
        <w:t xml:space="preserve">ينتزع بعض الأملاك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بيتك أخرج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فيعيد الأملاك والحقوق إلى أصحابها الحقيقيين حتّى إذا اشتريت بها الدور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هو زمن الحقيقة والصدق، فالإنسان لا بدَّ من الآن أن يعدّ نفسه ليحل عليه الظهور ويكون من السعداء بالإمام لا من الأشقياء به، أن يحلّ علينا زمن الظهور ونحن سعداء بذلك لا نخفي أنفسنا خجلاً، ولا نخفي أنفسنا خوفاً من الإمام، أن نصلح شؤوننا، أن نكون على بصيرة ممَّا في أيدينا من أموال وممتلكات ومتعلّقات، ومن كلّ القضايا الشرعية، ونكون على يقين أنَّنا ذووا صفحات بيضاء نستطيع بها أن نقابل الإمام علیه السلام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نحن منتظرون، ونحن سعداء بظهورك، ونحن في خدمتك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الإنسان أن يكون دائماً مع حقيقته ولا يبتعد عنها، ما معنى ذلك؟ بعض الناس يعطي لنفسه عناوين أكبر من واقعه، ويعطي لنفسه واجهات وأسماء أكبر ممَّا يستحقّ، فيبقى يعيش هذا الوهم، ويفرض على من حوله أن يعيش بهذا الوهم، ويبقى هكذا إلى أن يظهر الإمام علیه السلام وإذا بالإمام يفاجئه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قيمة لك، هذا العنوان الكبير الذي كنت تعيش به والاسم الكبير الذي حملته والجاه العريض الذي حصَّلته، هذا كلّه مزيَّف ليس له أيّ أصل، ارجع إلى حجمك الطبيعي، بحكم الإمام يرجع </w:t>
      </w:r>
    </w:p>
    <w:p>
      <w:pPr>
        <w:pStyle w:val="BookText"/>
        <w:rPr/>
      </w:pPr>
      <w:r>
        <w:rPr>
          <w:rFonts w:ascii="Amiri" w:hAnsi="Amiri" w:eastAsia="Amiri" w:cs="Amiri"/>
          <w:color w:val="111111"/>
          <w:sz w:val="28"/>
          <w:sz w:val="28"/>
          <w:szCs w:val="28"/>
          <w:rtl w:val="true"/>
          <w:lang w:bidi="ar-SA"/>
        </w:rPr>
        <w:t xml:space="preserve">الإنسان بواقع الصدق في زمن الظهور إلى حجمه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يَوْمَ يَنْفَعُ الصَّادِقِينَ صِدقُهُمْ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القيامة هل يقدر إنسان أن يفرض عناوينه الباطلة أمام الله عزّ وجلّ؟ كلاً، فإنَّ مقدار علمي هو هذا الذي ساُحاسب عليه، ومقدار تقواي هو الذي سأعامل على أساسه، وهكذا الإمام ليس عنده مجاملة مع أحد، ولا يخضع لأوهامنا أو يخضع لموازيننا التي نعيشها الآن والمبنّية على الاعتبارات الباطلة، فالإمام يأتي وينسفها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نكون مهيَّئين للحقيقة، مهيَّئين إلى أن ننظر إلى أنفسنا بين يدي الإمام بحجمنا الطبيعي، فإذا كان كذلك يكون مهمّاً للإنسان أن يعيش الآن كما يعيش في ذلك الوقت، وأن يعيش في زمن الظهور كما يعيش الآن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يظهر أمام الإمام وأمام الناس كما هو الآن، لماذا أعيش الزيف إلى أن يظهر الإمام ويرجعني إلى حجمي الطبيعي فتكون هناك الفضيحة والهتك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يُطرد الإنسان من حضرة الإمام علیه السلام لأنّه مدَّعي، إنسان مثلاً يدَّعي الاجتهاد، فهذه الدعوى خطيرة والمسألة ليست هيّنة، فالادّعاء جدّاً خطير، أن يدَّعي الإنسان الاجتهاد، يعني أن يكون نائباً للإمام المعصوم الغائب، نائباً عنه في بعض المسائل التي يتولَّاها الإمام في الناس فإذا كان والعياذ بالله هذا المدَّعي كاذباً أو مبطلاً أو دجّالاً فما هو موقفه أمام الإمام في زمن الحقيقة والصدق؟ </w:t>
      </w:r>
    </w:p>
    <w:p>
      <w:pPr>
        <w:pStyle w:val="BookText"/>
        <w:rPr/>
      </w:pPr>
      <w:r>
        <w:rPr>
          <w:rFonts w:ascii="IRNazanin" w:hAnsi="IRNazanin" w:eastAsia="IRNazanin"/>
          <w:color w:val="111111"/>
          <w:sz w:val="28"/>
          <w:sz w:val="28"/>
          <w:szCs w:val="28"/>
          <w:rtl w:val="true"/>
          <w:lang w:bidi="fa-IR"/>
        </w:rPr>
        <w:t>أين سيكون محلّ هذا الإنسان؟ سيخفي نفسه، سيختبئ في جحر في الأرض، لن يستطيع أن يقابل الإمام علیه السلام، وإذا استطاع أن يقابل الإمام ويأتي إليه سيعاقبه عقوبة ليست باليسيرة، لأنَّ الدعوى دعوى خطيرة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هذه قِسْ ما سواها، كلّ ما نصنعه لأنفسنا من عناوين باطلة وزائلة في هذه المرحلة من الحياة علينا أن نحسب له حساب مرحلة الظهور، فإنَّ تلك المرحلة لا تتحمَّل كذباً ولا زيفاً ولا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المؤمن أن يعدَّ نفسه إعداداً روحياً حقيقياً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يكون الإنسان واقعياً حتَّى لا يتفاجأ إذا أصبحت مرحلة الظهور مرحلة فعلية؟</w:t>
      </w:r>
    </w:p>
    <w:p>
      <w:pPr>
        <w:pStyle w:val="BookText"/>
        <w:rPr/>
      </w:pPr>
      <w:r>
        <w:rPr>
          <w:rFonts w:ascii="IRNazanin" w:hAnsi="IRNazanin" w:eastAsia="IRNazanin"/>
          <w:color w:val="111111"/>
          <w:sz w:val="28"/>
          <w:sz w:val="28"/>
          <w:szCs w:val="28"/>
          <w:rtl w:val="true"/>
          <w:lang w:bidi="fa-IR"/>
        </w:rPr>
        <w:t>متطلّبات زمن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أمور معينة عليه أن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يكون صادقاً مع نفسه وأن لا يدَّعي لنفسه باطلاً، والإنسان</w:t>
      </w:r>
    </w:p>
    <w:p>
      <w:pPr>
        <w:pStyle w:val="BookText"/>
        <w:rPr/>
      </w:pPr>
      <w:r>
        <w:rPr>
          <w:rFonts w:ascii="Amiri" w:hAnsi="Amiri" w:eastAsia="Amiri" w:cs="Amiri"/>
          <w:color w:val="111111"/>
          <w:sz w:val="28"/>
          <w:sz w:val="28"/>
          <w:szCs w:val="28"/>
          <w:rtl w:val="true"/>
          <w:lang w:bidi="ar-SA"/>
        </w:rPr>
        <w:t>نفسه، الصادق مع نفسه سعيد وليس للاضطراب إلى قلبه سبيل، سعيد مع نفسه، سعيد مع الآخرين، يحترمه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لا يعطي لنفسه أكبر من حجمها إنسانٌ محترم، مُحِبّ ومحبوب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ترويض النفس على أحكام الله عزّ وجلّ، الفقه عندنا مسألة جدّاً مهمّة، هذا الفقه الذي نعتبره أعظم تراث ورثناه من أهل البيت </w:t>
      </w:r>
    </w:p>
    <w:p>
      <w:pPr>
        <w:pStyle w:val="BookText"/>
        <w:rPr/>
      </w:pPr>
      <w:r>
        <w:rPr>
          <w:rFonts w:ascii="IRNazanin" w:hAnsi="IRNazanin" w:eastAsia="IRNazanin"/>
          <w:color w:val="111111"/>
          <w:sz w:val="28"/>
          <w:sz w:val="28"/>
          <w:szCs w:val="28"/>
          <w:rtl w:val="true"/>
          <w:lang w:bidi="fa-IR"/>
        </w:rPr>
        <w:t xml:space="preserve">علیه السلام وأغلى جوهرة ورثناها من الأئمّة الأطهار علیه السلام فقه تعب عليه الأئمّة علیه السلام، وتوارثه أصحابهم وقتلوا من أجله، استشهد عشرات، بل مئات من أجل أن تكتب صفحة، في سبيل أن يُؤلَّف كتاب في الفقه، وما سيرة الشهيد الأوّل والثاني رضي الله عنها ببعيدة عنّا، صاحب اللمعة وشارح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اللمعة الفقهي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شهيدان من شهداء هذا الطريق، الفقه الذي بين أيدينا لا تتصوَّر أنَّه مسألة سهلة، يأتي البعض يستهزأ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يا أهل الحوزة مشغولون بالأغسال وبالحيض والنفاس، يستهزأ وكأنَّ أحكام هذه الأمور أحكام يُستهزأ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يتكلَّم بهذا الأسلوب يستهزأ بأحكام الله في الواقع، الدين شمل بأحكامه كلّ نواحي الحياة، فالإنسان ينبغي أن يعطي قيمة لكلّ حكم شرعي والذي هو في الواقع تراث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الأمور التي تُعين على التهيّؤ لزمن الظهور وأن يكون الإنسان في ذلك الزمن إنساناً سويّاً ومقبولاً عند الإمام علیه السلام أن يكون متفقّهاً في دينه، ليس بمعنى أن يكون مجتهداً بالضرورة، لا، بل أن تكون المرأة عارفة بأحكامها، والرجل عارفاً بأحكام عمله وجملة ابتلاءاته، أن يكون كلّ إنسان في أيّ موقع من مواقع الحياة عارفاً بأحكام عمله وحياته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 شكوك صلاته، صيامه ،زکاته، خمسه، الطهارة والنجاسة، أحكام المعاملة والبيع والشراء، فيكون محصّناً ومكتملاً فقهياً من هذه الجهات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للظهور في الكتب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الكاملة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الآخر الذي يجعله مهيّأ بشكل كامل لزمن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الصريحة والواضحة، والبصيرة الكاملة، لو جاء الإنسان في زمن الظهور وعقائده متزلزلة وغير ثابتة، ولم يدرس العقائد بشكل كافٍ، ولم يتعرَّف على مقامات الأئمّة الأطهار علیه السلام بشكل كافٍ، فإنّه قد يقع في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يأتي ويرى الإمام علیه السلام يحكم بحكم فيعترض على الإمام، فيقدمّه الإمام ويضرب رأسه، لدينا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الرجل بين يدي الإمام المهدي يأمر وينهي يعني أنَّه أحد القادة، من الأشخاص الذين يأمرون وينهون بأمر الإمام وإذا بالإمام يقدّمه ويضرب رأسه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هل الإمام عنده شهوة للقتل؟ أبداً، الناس إذا لم تكن عقائدها كاملة بأهل البيت علیه السلام سيُمتحنون امتحانات عسيرة، في بعض هذه الامتحانات قد يسقطون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يفاجئنا الإمام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الحكم الشرعي الذي اعتدتم عليه في المرحلة السابقة خطأ، حكم الله الواقعي ليس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كانت عقائدنا قويّة بالإمام، ونعتقد أنَّ هذا هو المعصوم الحجّة من الله علينا ولا يردّ عليه بشطر كلمة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وكلّ نتائج اجتهاداتنا نرميها في البحر إذا أمر هو، ولا نناقشه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شريعة جدّك وأنت خالفت الشريعة، فهناك اُناس قد لا يوجد عندهم تحمّل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حكم قد اعتدنا عليه، سيقول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فإن قبل منه فذاك، وإن لم يقبل ذلك فيقدَّم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يبني عقيدته بناءً ثابتاً ابتداءً من التوحيد وانتهاءً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الإخوة أن يكونوا حريصين على أن يحضروا دروس العقائد ودورات العقائد، حتَّى إذا كانوا قد مرّوا بدروس سابقة فعليهم أن يحضروا مراراً وتكراراً، فإنَّ في كلّ درس فائدة، وفي كلّ دورة شرح جديد يستفيد الإنسان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مرحلة العمل الجاد لا النعيم فقط</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الظهور هي أيضاً مرحلة المهام والمسؤوليات الجسام، فالمسألة ليست فقط أن نمنّي أنفسنا برخاء زمن الظهور ونعيم ذلك الزمن، لا بل هناك مسؤوليات تترتَّب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مسؤوليات تترتَّب على المؤمنين، بالأخصّ وكما تعلمون أنَّ الإمام سيتولّى شأن العالم، لكن هذا حينما يظهر ويبدأ بالتدريج بمسح الكفر ونشر الإسلام، جيوش وقتال، عمل دؤوب، إرسال الناس إلى أطراف البلاد، تعليم، يعني هل نتصوَّر أنَّ الصين مثلاً ستدخل في </w:t>
      </w:r>
    </w:p>
    <w:p>
      <w:pPr>
        <w:pStyle w:val="BookText"/>
        <w:rPr/>
      </w:pPr>
      <w:r>
        <w:rPr>
          <w:rFonts w:ascii="Amiri" w:hAnsi="Amiri" w:eastAsia="Amiri" w:cs="Amiri"/>
          <w:color w:val="111111"/>
          <w:sz w:val="28"/>
          <w:sz w:val="28"/>
          <w:szCs w:val="28"/>
          <w:rtl w:val="true"/>
          <w:lang w:bidi="ar-SA"/>
        </w:rPr>
        <w:t>طاعة الإمام وأنَّهم سيصبحون في ليلة واحدة عارفين بأحكام الله ومطيعين وقارئين للقرآن؟ إنَّهم يحتاجون إلى من يعلمهم وإلى من يرشدهم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ينبغي علينا نحن كنخبة شيعية تحمّل هذا الهمّ وتحمّل أهمّية المرحلة وتعرّف قدر المرحلة أن تتهيَّأ لهذه المسؤوليات الجسام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الذي سيحمل فكرة الإمام ودعوة الإمام إلى أطراف الأرض؟ الكفّار أنفسهم؟ الكفّار إنَّما ينتظرون الكلمة أن تخرج من هنا بالأخصّ من النجف، ذكرنا في عدَّة مرّات أنَّ الإمام علیه السلام سيتَّخذ من هذه المدينة المباركة عاصمة له، يعني عاصمة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سينطلق الناس، المبلّغ والمبلّغة، القائد العسكري، الحاكم الذي سيحكم أطراف الأرض، إنَّهم سينطلقون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مقرُّ حكومته الكوفة، ومحل عبادته ودار سكناه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بقعة ليست هيّنة، ونحن اُناس نعيش الآن في بقعة خاصّة، فإذن علينا أن نتحمَّل مسؤوليات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فالمسألة ليست فجائية، بل علينا أن نعدّ أنفسنا لذلك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أراد مجموعة من النساء المؤمنات لتعليم نساء بلد ما فإنَّه يُرسل إليهنَّ امرأة، لكن ليست امرأة جاهلة ليس لها معرفة بالأمور الشرعية، أبداً، نعم الإمام يستطيع بمعجزة أن يحوّلها إلى عالمة، هذا ممكن، إلَّا أنَّ الأمور لا تجري بالمعاجز دائماً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إذا رأى طبقة من النساء واعية متمسّكة بعقيدتها حريصة على خدمة الإسلام فأوّل ما يكلّفها هي، ويرتضيها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فتكون النساء حينئذٍ الجند الثقافي للإمام في نشر الوعي بين نساء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حينما نتحرَّك في زمن الظهور باتّجاه العالم بقيادة الإمام سنتحرَّك عسكرياً، هذا صعيد، وسنتحرَّك تحرّكاً موازياً لذلك وهو التحرّك الثقافي والديني الذي به تعلّم الناس وهذا صعيد آخر، فالقضيّة ليست قضيّة سيف فقط، فالسيف للظَلَمة، وللمعاندين ولمن لا يقبل الدين ولمن يقف بوجه المهدي علیه السلام، أمَّا الحركة الثقافية التي علينا أن ننشأها في الوقت بإمرة الإمام المهدي علیه السلام حركة فكرية تحتاج إلى كفاءات وإلى مستويات متعدّدة، وهذا ما يرتّب علينا هذه المسؤولية بأن نعدّ أنفسنا ثقافياً وفكرياً وعقائدياً لتحمّل هذه المسؤوليات الجسام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مرحلة الظهور ليست هي فقط مرحلة نعيم، وإنَّما هي مرحلة بناء مرحلة عمل، مرحلة جهد وجهاد، وهذا أوّل ما يقع علينا قبل غيرنا، لأنَّنا نحن الشيعة نفترض بأنفسنا أن نكون أقرب الناس إلى فكر الإمام وأكثر الناس شوقاً إلى لقائه وظهوره ونعيش في بقعة سيتَّخذها الإمام عاصمة 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المرحلة القادمة هي مرحلة المسؤوليات فعلينا إذن أن نعدّ أنفسنا لهذه المسؤوليات ثقافياً ونفسياً، الإعداد النفسي بمعنى أن يكون الإنسان طوع يمين الإمام، هذه مسألة قد لا تحصل لكلّ أحد، حتَّى من يدرس العقائد ويتفقَّه قد لا تكون نفسه مطواعة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هارون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نأتي بمثل من التاريخ، في الرواية أنَّه دخل سهل بن حسن الخراساني على الإمام الصادق علیه السلام فسلَّم عليه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وآله وسلم كلام الرأفة والرحمة وأنتم أهل بيت الإمامة، ما الذي يمنعك أن يكون لك حقّ تقعد عنه وأنت تجد من شيعتك مائة ألف يضربون بين يديك بالسيف؟ 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خراساني رعى الله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حنفية اسجري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فسجَّرته حتَّى صار كالجمرة وابيضَّ علوّه،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خراساني قم فاجلس في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بن رسول الله لا تعذّبني بالنار أقلني أقالك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فبينا هم كذلك إذ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ونعله في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النعل من يدك واجلس في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فألقى النعل من سبّابته ثمّ جلس في التنّور، وأقبل الإمام يحدث الخراساني حديث خراسان حتَّى كأنَّه شاهد 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خراساني وانظر ما في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فرأيته متربّعاً، فخرج إلينا وسلَّم علينا،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تجد يا خراساني بخراسان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ولا واحد، أمّا إنّا لا نخرج في زمان لا نجد فيه خمسة معاضدين لنا، نحن أعلم بالوقت</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نرجع إلى حديثنا السابق، إذن زمن الظهور هو زمن رئاسة الإمام وحكومة الإمام، وزمن الحقيقة والصدق التي لا يُقبل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الجميع أن يصبحوا كهارون المكّي، بذلك الخضوع التّام للإمام، لأنَّ درجة هارون المكّي صعبة جدّاً بالنسبة للناس، إلّا أنَّ علينا توفير ولو درجة من ذلك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ينبغي لنا أن نعترض على بيانات المعصوم، من الآن نجد بعض الناس يناقش الروايات، ليس لأنَّها ضعيفة، بل لأنَّها غير معقولة وكأنَّ عقله حاكم على كلام الأئمّة علیه السلام، بعض الناس يحاول أن يرد رواية أو يضعّف أخرى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 يتحمّلها عقلي، هذا نفسه سيعترض على الإمام علیه السلام في مرحلة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صنميّون، بل هذا الخضوع ناتج من عقيدتنا الواضحة المبرهنة بأنَّ الإمام معصوم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فثمرة العقيدة هي الخضوع التامّ للإمام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وَثِقُوا بِالْقَائِدِ فَاتَّبَعُوهُ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أمير المؤمنين علیه السلام واصفاً بعض أصحابه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أهلية لقاء الإمام 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الأخيرة التي نذكرها في الإعداد الروحي للنفس استقبال مرحلة الظهور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أنَّنا سنكون في ذلك الوقت وجهاً لوجه مع المعصوم، الآن نحن محرومون من النظر إلى وجهه الشريف، محرومون من سماع صوته مباشرة وكلامه، لا نستطيع تداول الكلام معه والجلوس إليه، لكن هذا سيرتفع في ذلك الوقت، سيكون هذا كلّه ممكناً بالنسبة للمؤمنين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فعلينا كمؤمنين أن نهيّئ أنفسنا لذلك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الذي يتمنّاه كلّ مؤمن، اللقاء الذي بكي من أجله المئات، بل الملايين من المؤمنين منذ أكثر من ألف سنة، وتهجَّدوا في ليلهم ونهارهم حتَّى يتشرفوا بنظرة واحدة إلى إمامهم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ضعف نفوسنا من الموانع، في الواقع الإنسان عليه أن يتيقّن أنَّ لقاء الإمام علیه السلام ليس أمراً هيّناً وسهلاً، هناك علماء أجلّة وُفّقوا للقاء الإمام فاُغمي عليهم من نور وجهه الشريف، فما بال الإنسان في زمن الظهور يجلس مع الإمام ويتحدَّث معه، أيّ قابلية هذه يجب أن تتوفَّر فينا حتَّى نحظى بهذا الشرف؟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سنخية إذا حصلت يمكن لأحد أن يجالس أحداً، أمَّا إذا كان هناك تباين تامّ فلن يكون الاجتماع وارداً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نرى الآن في هذا الزمان بعضاً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أجلس مع فلان نهائياً على طاولة سياسية أو تجارية، على أيّ صعيد من أصعدة النشاطات لا يستعدّ أن يجلس مع 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تباين، أو ليس هناك بيننا نقطة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صحيح منطقي، هنا أيضاً طبّقوا هذا الكلام، إذا كنّا نحن في وادٍ في أخلاقنا و تقوانا وعبادتنا وطهارة نفوسنا والإمام في وادٍ آخر فكيف لنا أن نحظى بشرف مجالسته؟ وكيف يسمح لنا الإمام أن نجلس إليه ونتقرَّب من حضرته؟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المسانخة ضرورية ولو بنسبة معيَّنة، إذا استطاع الإنسان أن يوفّر لنفسه نسبة من الطهارة ودرجة من القرب إلى الله عزّ وجلّ يكون </w:t>
      </w:r>
    </w:p>
    <w:p>
      <w:pPr>
        <w:pStyle w:val="BookText"/>
        <w:rPr/>
      </w:pPr>
      <w:r>
        <w:rPr>
          <w:rFonts w:ascii="Amiri" w:hAnsi="Amiri" w:eastAsia="Amiri" w:cs="Amiri"/>
          <w:color w:val="111111"/>
          <w:sz w:val="28"/>
          <w:sz w:val="28"/>
          <w:szCs w:val="28"/>
          <w:rtl w:val="true"/>
          <w:lang w:bidi="ar-SA"/>
        </w:rPr>
        <w:t>قد أعدَّ نفسه لذلك اللقاء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أحياء وما ندري ماذا سيكون بعد دقائق أو بعد أيّام، الله مَنَّ علينا بالحياة وفي هذه اللحظات في هذا الشهر المبارك رمضان شهر الخير وشهر البركة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المباركة وجعلنا من أهل كرامته، هذه فرصة من حصل عليها فهو السعيد، ومن أضاعها فهو الغافل</w:t>
      </w:r>
    </w:p>
    <w:p>
      <w:pPr>
        <w:pStyle w:val="BookText"/>
        <w:rPr/>
      </w:pPr>
      <w:r>
        <w:rPr>
          <w:rFonts w:ascii="IRNazanin" w:hAnsi="IRNazanin" w:eastAsia="IRNazanin"/>
          <w:color w:val="111111"/>
          <w:sz w:val="28"/>
          <w:sz w:val="28"/>
          <w:szCs w:val="28"/>
          <w:rtl w:val="true"/>
          <w:lang w:bidi="fa-IR"/>
        </w:rPr>
        <w:t xml:space="preserve">الخاسر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أن يجعلنا من الذين أعدَّهم الله خدّاماً وجنوداً لإمامنا علیه السلام، وممَّن وفَّقهم لصيام هذا الشهر وقيامه وتلاوة كتابه فيه، ببركة محمّد وآله الطاهرين</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20240_209587"/>
      <w:bookmarkStart w:id="237" w:name="pg20240_209587"/>
      <w:bookmarkEnd w:id="237"/>
    </w:p>
    <w:p>
      <w:pPr>
        <w:pStyle w:val="Heading2"/>
        <w:numPr>
          <w:ilvl w:val="1"/>
          <w:numId w:val="1"/>
        </w:numPr>
        <w:rPr/>
      </w:pPr>
      <w:bookmarkStart w:id="238" w:name="pg20240_209587"/>
      <w:bookmarkStart w:id="239" w:name="__RefHeading___Toc5248968_2320776876"/>
      <w:bookmarkStart w:id="240" w:name="_Toc82"/>
      <w:bookmarkEnd w:id="238"/>
      <w:bookmarkEnd w:id="239"/>
      <w:r>
        <w:rPr>
          <w:rtl w:val="true"/>
        </w:rPr>
        <w:t>الإنتظار المهدوي</w:t>
      </w:r>
      <w:bookmarkEnd w:id="240"/>
    </w:p>
    <w:p>
      <w:pPr>
        <w:pStyle w:val="Heading3"/>
        <w:numPr>
          <w:ilvl w:val="2"/>
          <w:numId w:val="1"/>
        </w:numPr>
        <w:rPr/>
      </w:pPr>
      <w:bookmarkStart w:id="241" w:name="__RefHeading___Toc5248970_2320776876"/>
      <w:bookmarkStart w:id="242" w:name="_Toc83"/>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p>
    <w:p>
      <w:pPr>
        <w:pStyle w:val="BookText"/>
        <w:rPr/>
      </w:pPr>
      <w:r>
        <w:rPr>
          <w:rFonts w:ascii="Amiri" w:hAnsi="Amiri" w:eastAsia="Amiri" w:cs="Amiri"/>
          <w:color w:val="111111"/>
          <w:sz w:val="28"/>
          <w:sz w:val="28"/>
          <w:szCs w:val="28"/>
          <w:rtl w:val="true"/>
          <w:lang w:bidi="ar-SA"/>
        </w:rPr>
        <w:t xml:space="preserve">سلسلة اعرف إمام زمانك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الشيخ وسام البغدادي</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الترجمة والتواصل الثقافي</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الإنتظار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البغدادي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w:t>
      </w:r>
      <w:bookmarkStart w:id="243" w:name="pg20240_209589"/>
    </w:p>
    <w:p>
      <w:pPr>
        <w:pStyle w:val="Heading3"/>
        <w:numPr>
          <w:ilvl w:val="2"/>
          <w:numId w:val="1"/>
        </w:numPr>
        <w:rPr/>
      </w:pPr>
      <w:bookmarkStart w:id="244" w:name="__RefHeading___Toc5248972_2320776876"/>
      <w:bookmarkStart w:id="245" w:name="_Toc84"/>
      <w:bookmarkEnd w:id="243"/>
      <w:bookmarkEnd w:id="244"/>
      <w:r>
        <w:rPr>
          <w:rtl w:val="true"/>
        </w:rPr>
        <w:t>المبحث الأول</w:t>
      </w:r>
      <w:bookmarkEnd w:id="245"/>
    </w:p>
    <w:p>
      <w:pPr>
        <w:pStyle w:val="BookText"/>
        <w:rPr/>
      </w:pPr>
      <w:r>
        <w:rPr>
          <w:rFonts w:ascii="Amiri" w:hAnsi="Amiri" w:eastAsia="Amiri" w:cs="Amiri"/>
          <w:color w:val="111111"/>
          <w:sz w:val="28"/>
          <w:sz w:val="28"/>
          <w:szCs w:val="28"/>
          <w:rtl w:val="true"/>
          <w:lang w:bidi="ar-SA"/>
        </w:rPr>
        <w:t>الدور الامني في حركة الاعداد المهدوي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دولة الإمام المهدي تهدف إلى بناء حضارة عالمية شمولية متكاملة تحت القيادة الإلهية فهي لا تختص فقط بالسياسة أو الاقتصاد أو الثقافة، فهي دولة إلهية شاملة لجميع المستويات والتي منها الجانب الأمني، وهذا الجانب أمر مميز في شأن صاحب العصر، وذلك لأن الغيبة تعني السرية والخفاء أي أن الطابع الأساس لحركة الإمام المهدي عجل الله فرجه في عصر الغيبة هو السرية، والأمن وهو أكبر سلاح للمواجهة على الاطلاق ولا يختص فقط في الجانب العسكري بل هنالك أمن ثقافي وإعلامي، وسياسي واجتماعي و اقتصادي، وصحي وغيرها فكل هذه الأمور يوجد فيها جانب الأمن، وهذا يحتم على المنتظرين أن يواكبوا هذه المرحلة بطريقة تتلاءم مع السرية في الغيبة، فهي تحتاج إلى انضباط شديد من قبل المنتظرين في جانب الأمن والعمل بتخطيط واعٍ ودقيق مع المرحلة التي يعيشها الفرد أو المجتمع المنتظر فتارة تقتضي المرحلة أن يعمل المنتظرون بنظام التقية ليحافظوا على أنفسهم وصحتهم وعلى تدينهم وعقيدتهم ومقدساتهم ودينهم </w:t>
      </w:r>
    </w:p>
    <w:p>
      <w:pPr>
        <w:pStyle w:val="BookText"/>
        <w:rPr/>
      </w:pPr>
      <w:r>
        <w:rPr>
          <w:rFonts w:ascii="Amiri" w:hAnsi="Amiri" w:eastAsia="Amiri" w:cs="Amiri"/>
          <w:color w:val="111111"/>
          <w:sz w:val="28"/>
          <w:sz w:val="28"/>
          <w:szCs w:val="28"/>
          <w:rtl w:val="true"/>
          <w:lang w:bidi="ar-SA"/>
        </w:rPr>
        <w:t>ومشروعهم سيما المتمثل بإمام الزمان عجل الله فرجه الشريف وتارة تقتضي المرحلة الأمنية السرية الفائقة، والجهد الأمني العالي وذلك حينما يكون الأمر متعلقاً بشخص المعصوم وحفظه، وعدم كشف سره أمام سلاطين الجور حتى لا يلحقه الضرر، والأذى فما دام هناك جبهة ومواجهة فيحصل فيها المكر، والخداع قطعاً مع جهات مختلفة من الأعداء، وما دام أن العدو لا ينام عن مشروع دولة العدل الالهي، فكيف يمكن أن ينام أنصار صاحب الأمر عجل الله فرجه الشريف، فهذا كله يقتضي أن يكون المنتظرين على وعي أمنى تام وجهوزية أمنية عالية تساهم في حفظ معالم دولة العدل الالهي بجميع مستوياتها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تقتضي المرحلة إلى المواجهة الأمنية من خلال وضع الخطط الدقيقة للمواجهة وقد أشارت النصوص على أهمية هذا الجانب من خلال عناوين كثيرة سياتي تفصيلها منها التربص بالعدو والمرابطة على ثغور الإمام المهدي، والتحسس والبصيرة العالية والدقة في القرار، والتنظيم، والتخطيط وغيرها</w:t>
      </w:r>
      <w:r>
        <w:rPr>
          <w:rFonts w:eastAsia="Amiri" w:cs="Amiri" w:ascii="Amiri" w:hAnsi="Amiri"/>
          <w:color w:val="111111"/>
          <w:sz w:val="28"/>
          <w:szCs w:val="28"/>
          <w:rtl w:val="true"/>
          <w:lang w:bidi="ar-SA"/>
        </w:rPr>
        <w:t xml:space="preserve">. </w:t>
      </w:r>
      <w:bookmarkStart w:id="246" w:name="pg20240_209591"/>
    </w:p>
    <w:p>
      <w:pPr>
        <w:pStyle w:val="Heading3"/>
        <w:numPr>
          <w:ilvl w:val="2"/>
          <w:numId w:val="1"/>
        </w:numPr>
        <w:rPr/>
      </w:pPr>
      <w:bookmarkStart w:id="247" w:name="__RefHeading___Toc5248974_2320776876"/>
      <w:bookmarkStart w:id="248" w:name="_Toc85"/>
      <w:bookmarkEnd w:id="246"/>
      <w:bookmarkEnd w:id="247"/>
      <w:r>
        <w:rPr>
          <w:rtl w:val="true"/>
        </w:rPr>
        <w:t>المبحث الثالث</w:t>
      </w:r>
      <w:bookmarkEnd w:id="248"/>
    </w:p>
    <w:p>
      <w:pPr>
        <w:pStyle w:val="BookText"/>
        <w:rPr/>
      </w:pPr>
      <w:r>
        <w:rPr>
          <w:rFonts w:ascii="Amiri" w:hAnsi="Amiri" w:eastAsia="Amiri" w:cs="Amiri"/>
          <w:color w:val="111111"/>
          <w:sz w:val="28"/>
          <w:sz w:val="28"/>
          <w:szCs w:val="28"/>
          <w:rtl w:val="true"/>
          <w:lang w:bidi="ar-SA"/>
        </w:rPr>
        <w:t>المرابطة على ثغور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المرابطة عمل يلي الجهاد، وتعني ملازمة الثغر ، وقيل المواظبة على الأمر وملازمته، ولذلك فهي أمر لا يختص بالمرابطة على ثغور الأعداء، أي المرابطة العسكرية، وانما كل مواظبة على أمر وملازمته يسمى مرابطة، فالفرد الذي يكون ملازما للتشيع، يمكن أن يطلق عليه مرابط على ثغور التشيع والفرد الذي يكون مواظباً على طلب العلم يسمى مرابطاً على ثغور العلم، وهكذا فهنالك مرابطة معرفية، وعقائدية وعسكرية ومنها المرابطة على الأئمة علیهم السلام أي المواظبة والملازمة لهم باتباعهم ونصرتهم والإعداد لمشروعهم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وصابروا على الفرائض، ورابطوا على الأئمة</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ورابطوا إمامكم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ورابطوا على من تقتدون به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نكون من المرابطين على ثغور امام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في الواقع أمر مهم في عصر الغيبة الكبرى، فإن المنتظرين لصاحب الأمر عجل الله فرجه الشريف لابد أن يكونوا مرابطين على ثغور المهدي، وملازمين لجميع مفاصل حركته وجوانبها وذلك يكون من خلال أمور عدة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على المؤمنين المنتظرين أن يرابط كل منهم حسب موقعه على ثغور الإمام المهدي عجل الله فرجه الشريف، فالعالم يرابط بعلمه ليستنقذ المستضعفين من الشيعة في عصر الغيبة الكبرى، وقد روي هذا المعنى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شِيعَتِنا مُرابطون في الثَغْر الذي يلي إبليس وعفاريتَهُ يَمنعوهُم عن الخُروج على ضُعفاء شِيعتنا وعن أن يتسلَّطَ عليهم إبليسُ وشيعته النواصب، ألا فمَن انتصبَ لذلكَ مِن شيعتنا كانَ أفضلَ مِمَّن جاهدَ الرُوم والتُرْكَ والخَزَر ألْفَ </w:t>
      </w:r>
    </w:p>
    <w:p>
      <w:pPr>
        <w:pStyle w:val="BookText"/>
        <w:rPr/>
      </w:pPr>
      <w:r>
        <w:rPr>
          <w:rFonts w:ascii="Amiri" w:hAnsi="Amiri" w:eastAsia="Amiri" w:cs="Amiri"/>
          <w:color w:val="111111"/>
          <w:sz w:val="28"/>
          <w:sz w:val="28"/>
          <w:szCs w:val="28"/>
          <w:rtl w:val="true"/>
          <w:lang w:bidi="ar-SA"/>
        </w:rPr>
        <w:t>ألْفَ مَرَّة؛ لأنْه يدفعُ عن أديانِ مُحبّينا، وذلك يدفع عن أبدانهم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الرواية وغيرها تدلنا على أن الأئمة كانوا يتوقعون أن إبليس وعفاريته سوف يركزون جهودهم لإبعاد الناس عن عقيدتهم لذلك ركزوا على انقاذ ضعفاء الشيعة، وهذا يدل على علمهم بالهجمة التي ستحل بالمذهب وأنه لابد أن تكون هناك مرابطة لإنقاذ ضعفاء الشيعة، لذلك على العالم والمتعلم أن يكون مرابطاً على ثغور الشيعة وحارسا لها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والمسؤول الحكومي أيضاً في أي موقع من مواقع الدولة عليه أن يكون مرابطاً على ثغور المهدي من ذلك الموقع، وذلك من خلال القيام بخدمة المستضعفين من الشيعة وقضاء حوائجهم والعمل الجاد على محاربة الفساد الذي يحصل من قبل البعض من المسؤولين، فان هذا من أهم أنواع المرابطة، والإعداد لدولة العدل الإلهي، وهكذا أصحاب رؤوس الأموال لابد أن يكونوا مرابطين من موقعهم على ثغور دولة العدل </w:t>
      </w:r>
    </w:p>
    <w:p>
      <w:pPr>
        <w:pStyle w:val="BookText"/>
        <w:rPr/>
      </w:pPr>
      <w:r>
        <w:rPr>
          <w:rFonts w:ascii="IRNazanin" w:hAnsi="IRNazanin" w:eastAsia="IRNazanin"/>
          <w:color w:val="111111"/>
          <w:sz w:val="28"/>
          <w:sz w:val="28"/>
          <w:szCs w:val="28"/>
          <w:rtl w:val="true"/>
          <w:lang w:bidi="fa-IR"/>
        </w:rPr>
        <w:t>الإلهي، وذلك من خلال إنقاذ الفقراء والمساكين من شيعة أهل البيت علیهم السلام المنتظرين لإمام زمانهم ودعم كل مشروع يسهم في نصرة الإمام المهدي عجل الله فرجه الشريف بجميع أصناف الدعم، فإن هذا من أعظم درجات المرابطة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الأمثلة كثيرة فيمكن لكل فرد في المجتمع أن يكون مرابطاً على ثغور الإمام صاحب العصر والزمان من موقعه في المجتمع وبهذا يتأسس مجتمعاً مهدوياً مرابطاً على ثغور دولة العدل الإلهي بجميع محاورها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لا يتراجع أي أحد من المنتظرين، ولا ينهزم مهما كثرت الابتلاءات واشتدت الفتن، والمصاعب، بل لابد من إتباع الإمام عجل الله فرجه الشريف، والالتزام بأوامره، والاقتداء بسيرته كما يتلزم الجندي بأوامر قيادته العليا، والمواصلة والمواظبة على التكاليف الملقاة علينا في عصر الغيبة الكبرى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المرابط هو العارف بإمام زمانه وببرنامج عمله، فلا يمكن للمنتظر أن يكون مرابطاً على ثغور دولة العدل الإلهي بدون معرفة برنامج هذه الدولة، بتفاصيلها </w:t>
      </w:r>
    </w:p>
    <w:p>
      <w:pPr>
        <w:pStyle w:val="BookText"/>
        <w:rPr/>
      </w:pPr>
      <w:r>
        <w:rPr>
          <w:rFonts w:ascii="IRNazanin" w:hAnsi="IRNazanin" w:eastAsia="IRNazanin"/>
          <w:color w:val="111111"/>
          <w:sz w:val="28"/>
          <w:sz w:val="28"/>
          <w:szCs w:val="28"/>
          <w:rtl w:val="true"/>
          <w:lang w:bidi="fa-IR"/>
        </w:rPr>
        <w:t>وهذا يحتم على المنتظرين الاطلاع المسبق على مشروع الإمام المهدي عجل الله فرجه الشريف في آخر الزمان وهو موجود في روايات اهل البيت علیهم السلام، ويمكن لكل فرد أن يتعلم علموهم ويستفيد من تجارب العلماء والباحثين ليطلع على البرنامج المهدوي بصورة صحيحة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المنتظر المرابط يقضاً ومنتبهاً جداً وواعياً وان لا يكون غافلا عما يجري في الواقع، من مخططات الأعداء للمشروع المهدوي حتى لا ينجر خلفها، وخلف الحركات الضالة، ومشاريع أعوان الشيطان</w:t>
      </w:r>
      <w:r>
        <w:rPr>
          <w:rFonts w:eastAsia="Amiri" w:cs="Amiri" w:ascii="Amiri" w:hAnsi="Amiri"/>
          <w:color w:val="111111"/>
          <w:sz w:val="28"/>
          <w:szCs w:val="28"/>
          <w:rtl w:val="true"/>
          <w:lang w:bidi="ar-SA"/>
        </w:rPr>
        <w:t xml:space="preserve">. </w:t>
      </w:r>
      <w:bookmarkStart w:id="249" w:name="pg20240_209596"/>
    </w:p>
    <w:p>
      <w:pPr>
        <w:pStyle w:val="Heading3"/>
        <w:numPr>
          <w:ilvl w:val="2"/>
          <w:numId w:val="1"/>
        </w:numPr>
        <w:rPr/>
      </w:pPr>
      <w:bookmarkStart w:id="250" w:name="__RefHeading___Toc5248976_2320776876"/>
      <w:bookmarkStart w:id="251" w:name="_Toc86"/>
      <w:bookmarkEnd w:id="249"/>
      <w:bookmarkEnd w:id="250"/>
      <w:r>
        <w:rPr>
          <w:rtl w:val="true"/>
        </w:rPr>
        <w:t>المبحث السابح</w:t>
      </w:r>
      <w:bookmarkEnd w:id="251"/>
    </w:p>
    <w:p>
      <w:pPr>
        <w:pStyle w:val="BookText"/>
        <w:rPr/>
      </w:pPr>
      <w:r>
        <w:rPr>
          <w:rFonts w:ascii="Amiri" w:hAnsi="Amiri" w:eastAsia="Amiri" w:cs="Amiri"/>
          <w:color w:val="111111"/>
          <w:sz w:val="28"/>
          <w:sz w:val="28"/>
          <w:szCs w:val="28"/>
          <w:rtl w:val="true"/>
          <w:lang w:bidi="ar-SA"/>
        </w:rPr>
        <w:t>أهمية الاستعدادات والجهوزية العسكرية</w:t>
      </w:r>
    </w:p>
    <w:p>
      <w:pPr>
        <w:pStyle w:val="BookText"/>
        <w:rPr/>
      </w:pPr>
      <w:r>
        <w:rPr>
          <w:rFonts w:ascii="Amiri" w:hAnsi="Amiri" w:eastAsia="Amiri" w:cs="Amiri"/>
          <w:color w:val="111111"/>
          <w:sz w:val="28"/>
          <w:sz w:val="28"/>
          <w:szCs w:val="28"/>
          <w:rtl w:val="true"/>
          <w:lang w:bidi="ar-SA"/>
        </w:rPr>
        <w:t>لا يخفى على أحد أن دولة الإمام المهدي عجل الله فرجه الشريف دولة متكاملة من جميع النواحي سواء من الناحية العلمية، أو السياسية، أو الاقتصادية، أو الاجتماعية، أو الإدارية وكذلك العسكرية، وأن كل دولة تحتاج إلى جيش منظم يمكن أن يتعامل مع الازمات الكبرى بتكتيك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معلوم أن الإمام المهدي عجل الله فرجه الشريف سيخوض بعد الظهور حروباً مع أعداء الإسلام والمشروع الالهي، وهذا يحتم على المنتظرين الالتفات إلى مسألة الإعداد العسكري وهو على مراحل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والاهتمام بالقوة البدنية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الأسس المهمة في جانب الجهوزية العسكرية هو الاهتمام بالجانب البدني حيث ينبغي على المنتظرين الاهتمام بالبدن من جميع النواحي سواء من ناحية الطعام والشراب أو الرياضة وترك كل ما يضر بالبدن والتدريب على التحمل والجوع والعطش بحيث يكون للفرد القدرة على المرابطة على </w:t>
      </w:r>
    </w:p>
    <w:p>
      <w:pPr>
        <w:pStyle w:val="BookText"/>
        <w:rPr/>
      </w:pPr>
      <w:r>
        <w:rPr>
          <w:rFonts w:ascii="Amiri" w:hAnsi="Amiri" w:eastAsia="Amiri" w:cs="Amiri"/>
          <w:color w:val="111111"/>
          <w:sz w:val="28"/>
          <w:sz w:val="28"/>
          <w:szCs w:val="28"/>
          <w:rtl w:val="true"/>
          <w:lang w:bidi="ar-SA"/>
        </w:rPr>
        <w:t>الثغور، والاستعداد للتصدي لأي حدث أو أمر حاسم في الجانب العسكري، فقد وردت جملة من الروايات الشريفة التي تشير إلى القوة البدنية لأنصار الإمام المهدي عجل الله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الإمام الصادق علیه السلام في هذا الصدد أنه قال في وصفهم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قول لوط علیه السلام لقومه لو أن لي بكم قوة او آوي إلى ركن شديد الا تمنياً لقوة القائم علیه السلام ولا ركن الا شدة أصحابه فان الرجل منهم يعطى قوة أربعين رجلاً وأن قلبه لأشد من زبر الحديد لو مروا بالجبال الحديد لتدكدكت لا يكفون سيوفهم حتى يرضى الله عز وجل</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ليوث بالنهار رهبان في الليل كان قلوبهم كزبر الحديد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أنهم وردوا على ما بين المشرق والمغرب من الخلق لأفنوهم في ساعة واحدة لا يعمل فيهم الحديد لهم سيوف من حديد غير هذا الحديد لو ضرب أحدهم </w:t>
      </w:r>
    </w:p>
    <w:p>
      <w:pPr>
        <w:pStyle w:val="BookText"/>
        <w:rPr/>
      </w:pPr>
      <w:r>
        <w:rPr>
          <w:rFonts w:ascii="IRNazanin" w:hAnsi="IRNazanin" w:eastAsia="IRNazanin"/>
          <w:color w:val="111111"/>
          <w:sz w:val="28"/>
          <w:sz w:val="28"/>
          <w:szCs w:val="28"/>
          <w:rtl w:val="true"/>
          <w:lang w:bidi="fa-IR"/>
        </w:rPr>
        <w:t>بسيفه جبلا لقده حتى يفصله ويغزو بهم الإمام علیه السلام الهند والديلم والكرد والروم وبربر وفارس</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بالسلاح وتطور الترسانة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مسألة طرحت في خصوص سلاح الإمام المهدي ودولته، وسلاح جيشه وأنصاره فهل أن دولة الإمام المهدي ستواكب العصر الحديث أم أنه سيرجع الأمة، والعالم إلى السيف والفرس وغيرهما، وعندما نرجع إلى الروايات الشريفة سنجد أن هنالك قرائن عدة يمكن من خلالها نحكم بأن دولة الإمام المهدي عجل الله فرجه الشريف ستكون مواكبة للعصر الحديث والتطور على جميع المستويات بل أن دولة الإمام عجل الله فرجه الشريف سيكون التطور فيها بأعلى مستوياته وأرقى بكثير مما هو موجود في الواقع ومن هذه القرائن التي تؤيد ذلك ما ورد في بعض الروايات الشريفة وهي على انحاء عدة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تطور درجات العلم في عصر دولة العدل الإلهي فقد روي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w:t>
      </w:r>
    </w:p>
    <w:p>
      <w:pPr>
        <w:pStyle w:val="BookText"/>
        <w:rPr/>
      </w:pPr>
      <w:r>
        <w:rPr>
          <w:rFonts w:ascii="Amiri" w:hAnsi="Amiri" w:eastAsia="Amiri" w:cs="Amiri"/>
          <w:color w:val="111111"/>
          <w:sz w:val="28"/>
          <w:sz w:val="28"/>
          <w:szCs w:val="28"/>
          <w:rtl w:val="true"/>
          <w:lang w:bidi="ar-SA"/>
        </w:rPr>
        <w:t>سبعة وعشرون حرفا فجميع ما جاءت به الرسل حرفان فلم يعرف الناس حتى اليوم غير الحرفين، فإذا قام قائمنا اخرج الخمسة والعشرين حرفا فبثها في الناس وضم اليها الحرفين حتى يبثها سبعة وعشرين حرفاً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يستفاد من هذه الرواية الشريفة أن التطور العلمي الذي سيصل اليه البشر في عصر الإمام المهدي عجل الله فرجه الشريف يصل إلى أكثر من اثني عشر ضعفاً من الكمال والسعة وعنه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يؤدي الأول منا إلى الإمام الذي بعده الكتب والعلم والسلاح</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الرواية ذكر سر تطور وتكامل البشرية حيث أنه علیه السلام يمتلك الوسائل الإلهية التي يهدي بها الناس وهي الكتب والعلم والقدرة والأسلحة التي تزيل المفسدين وروي عن أبي عبد الله علیه السلام وعنده أبو بصير،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داود ورث علم الأنبياء، وإن سليمان ورث داود وإن محمدا صلی الله علیه وآله وسلم ورث سليمان، وإنا ورثنا محمدا صلی الله علیه وآله وسلم وإن عندنا صحف إبراهيم </w:t>
      </w:r>
    </w:p>
    <w:p>
      <w:pPr>
        <w:pStyle w:val="BookText"/>
        <w:rPr/>
      </w:pPr>
      <w:r>
        <w:rPr>
          <w:rFonts w:ascii="Amiri" w:hAnsi="Amiri" w:eastAsia="Amiri" w:cs="Amiri"/>
          <w:color w:val="111111"/>
          <w:sz w:val="28"/>
          <w:sz w:val="28"/>
          <w:szCs w:val="28"/>
          <w:rtl w:val="true"/>
          <w:lang w:bidi="ar-SA"/>
        </w:rPr>
        <w:t>وألواح موسى،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ليس هذا هو العلم، أنما العلم ما يحدث بالليل، والنهار يوما بيوم وساعة بساعة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الشريفة الدالة على أن السلاح الذي سيكون بين يدي جيش الإمام عجل الله فرجه الشريف هو غير الذي كان في عهد الأئمة علیهم السلام فقد روي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سيوف من حديد غير هذا الحديد، لو ضرب أحدهم بسيفه جبلاً لقده حتى يفصله، يغزوا بهم الهند الديلم والكرد والروم وبربر وفارس وبين جابرسا إلى جابلقا وهما مدينتان واحدة بالمشرق و واحدة بالمغرب</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تشير إلى تطور الأسلحة في عصر الإمام عجل الله فرجه بحيث أن السلاح الذي بأيدي اصحابه يختلف عن السيف الذي عليه في صدر الإسلام من الناحية المعدنية والامكانات التي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من النصوص التي تشير إلى الآليات العسكرية التي يمتلكها جيش الإمام عجل الله فرجه الشريف فهناك سبع قباب من نور ينزل بها إلى ظهر الكوفة </w:t>
      </w:r>
      <w:r>
        <w:rPr>
          <w:rStyle w:val="FootnoteAnchor"/>
          <w:rtl w:val="true"/>
        </w:rPr>
        <w:footnoteReference w:id="509"/>
      </w:r>
      <w:r>
        <w:rPr>
          <w:rFonts w:ascii="Amiri" w:hAnsi="Amiri" w:eastAsia="Amiri" w:cs="Amiri"/>
          <w:color w:val="111111"/>
          <w:sz w:val="28"/>
          <w:sz w:val="28"/>
          <w:szCs w:val="28"/>
          <w:rtl w:val="true"/>
          <w:lang w:bidi="ar-SA"/>
        </w:rPr>
        <w:t xml:space="preserve">، وأنه سيركب السحاب، وهناك خيول مسرجة ملجمة ولها أجنحة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ذلك كله، فإن الإمام عجل الله فرجه الشريف لا يريد أن يرجع الناس إلى حالة متخلفة عن عصره، بل الذي تشير اليه الروايات على عكس ذلك تماماً فهي صريحة فيما يحصل من التطور الهائل في دولة العدل الإلهي على جميع الأصعدة، فقد ورد أن شيعته لا يكون بينهم وبينه بريد وينظرون اليه ويسمعون كلامه وهو في مكانه </w:t>
      </w:r>
      <w:r>
        <w:rPr>
          <w:rStyle w:val="FootnoteAnchor"/>
          <w:rtl w:val="true"/>
        </w:rPr>
        <w:footnoteReference w:id="511"/>
      </w:r>
      <w:r>
        <w:rPr>
          <w:rFonts w:ascii="Amiri" w:hAnsi="Amiri" w:eastAsia="Amiri" w:cs="Amiri"/>
          <w:color w:val="111111"/>
          <w:sz w:val="28"/>
          <w:sz w:val="28"/>
          <w:szCs w:val="28"/>
          <w:rtl w:val="true"/>
          <w:lang w:bidi="ar-SA"/>
        </w:rPr>
        <w:t>، وغيرها من سبل التطور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ينبغي على المنتظرين أن يهتموا كثيراً في جانب الإعداد العسكري، وذلك من خلال تطور قدراتهم العسكرية ومعلوماتهم حول الأسلحة المستخدمة في العالم، والاهتمام </w:t>
      </w:r>
    </w:p>
    <w:p>
      <w:pPr>
        <w:pStyle w:val="BookText"/>
        <w:rPr/>
      </w:pPr>
      <w:r>
        <w:rPr>
          <w:rFonts w:ascii="IRNazanin" w:hAnsi="IRNazanin" w:eastAsia="IRNazanin"/>
          <w:color w:val="111111"/>
          <w:sz w:val="28"/>
          <w:sz w:val="28"/>
          <w:szCs w:val="28"/>
          <w:rtl w:val="true"/>
          <w:lang w:bidi="fa-IR"/>
        </w:rPr>
        <w:t>بمسألة العلم والتعلم، وكسب الخبرات في الجانب القتالي والعسكري فهذا كله من ضمن الإعداد روي عن أبي بصير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ليعدن أحدكم لخروج القائم ولو سهما</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المنتظر عليه أن يسعى لاكتساب الخبرات القتالية وامتلاك القدرة الكافية على حمل السلاح وطرق التعامل معه، فمن كان له القدرة على القتال كان مؤهلاً لأن يكون من جنوده وأنصاره، واما من لا دراية له بذلك لن يكون لحضوره دور فعال في ميادين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بالزي واللباس والمظهر الخارجي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الاهتمام بالمظهر للفرد أمر مهم في حركة الإنتظار المهدوي ولابد أن يعتني الفرد المنتظر بزيه، وبشكله وبمظهره ولباسه بما يتوافق مع انتظاره لصاحب الأمر عجل الله فرجه الشريف، فمن يدعي انتظاره لصاحب الأمر عجل الله فرجه عليه أن لا يلبس لباس التشبه بالنساء والغرب، ووصلت </w:t>
      </w:r>
    </w:p>
    <w:p>
      <w:pPr>
        <w:pStyle w:val="BookText"/>
        <w:rPr/>
      </w:pPr>
      <w:r>
        <w:rPr>
          <w:rFonts w:ascii="IRNazanin" w:hAnsi="IRNazanin" w:eastAsia="IRNazanin"/>
          <w:color w:val="111111"/>
          <w:sz w:val="28"/>
          <w:sz w:val="28"/>
          <w:szCs w:val="28"/>
          <w:rtl w:val="true"/>
          <w:lang w:bidi="fa-IR"/>
        </w:rPr>
        <w:t>المرحلة عند بعض الشباب بأن يلبس لباس النساء، ويضع المساحيق ومواد التجميل، ويتمظهر بمظاهر النساء والغرب وهذا في الحقيقة مخالف تماماً لمنهج أهل البيت علیهم السلام ولما عليه أنصار صاحب الزمان من الصفات الحميدة، فقد روي في بعض الروايات الشريفة ما يدل على أهمية الاهتمام بعملية التنظيم العسكري حتى في مسألة اللباس والزي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إِلَيْهِمْ وَالزِّيُّ وَأحد، وَالْقَدُّ واحد، وَ الْحُسْنُ وَأحد ، َو الْجَمَالُ واحد، وَاللَّبَاسُ وَأحد، كَأنما يَطْلُبُونَ شَيْئاً ضَاعَ مِنْهُمْ، فَهُمْ مُتَحَيّرُونَ فِي أَمْرِهِمْ حَتَّى يَخْرُجَ إِلَيْهِمْ مِنْ تَحْتِ سِتَارَةِ الْكَعْبَةِ فِي آخِرِهَا رَجُلٌ أَشْبَهُ النَّاسِ بِرَسُولِ اللهِ صلی الله علیه وآله وسلم خُلْقاً وَ حَسْناً وَ جَمَالاً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20240_209605"/>
      <w:bookmarkStart w:id="253" w:name="pg20240_209605"/>
      <w:bookmarkEnd w:id="253"/>
    </w:p>
    <w:p>
      <w:pPr>
        <w:pStyle w:val="Heading2"/>
        <w:numPr>
          <w:ilvl w:val="1"/>
          <w:numId w:val="1"/>
        </w:numPr>
        <w:rPr/>
      </w:pPr>
      <w:bookmarkStart w:id="254" w:name="pg20240_209605"/>
      <w:bookmarkStart w:id="255" w:name="__RefHeading___Toc5248978_2320776876"/>
      <w:bookmarkStart w:id="256" w:name="_Toc87"/>
      <w:bookmarkEnd w:id="254"/>
      <w:bookmarkEnd w:id="255"/>
      <w:r>
        <w:rPr>
          <w:rtl w:val="true"/>
        </w:rPr>
        <w:t>القائد المنتظر</w:t>
      </w:r>
      <w:bookmarkEnd w:id="256"/>
    </w:p>
    <w:p>
      <w:pPr>
        <w:pStyle w:val="BookText"/>
        <w:rPr/>
      </w:pPr>
      <w:r>
        <w:rPr>
          <w:rFonts w:ascii="Amiri" w:hAnsi="Amiri" w:eastAsia="Amiri" w:cs="Amiri"/>
          <w:color w:val="111111"/>
          <w:sz w:val="28"/>
          <w:sz w:val="28"/>
          <w:szCs w:val="28"/>
          <w:rtl w:val="true"/>
          <w:lang w:bidi="ar-SA"/>
        </w:rPr>
        <w:t>سلسلة إعرف إمامك</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سماخة السيد صدر الدين القبانچي</w:t>
      </w:r>
    </w:p>
    <w:p>
      <w:pPr>
        <w:pStyle w:val="BookText"/>
        <w:rPr/>
      </w:pPr>
      <w:r>
        <w:rPr>
          <w:rFonts w:ascii="Amiri" w:hAnsi="Amiri" w:eastAsia="Amiri" w:cs="Amiri"/>
          <w:color w:val="111111"/>
          <w:sz w:val="28"/>
          <w:sz w:val="28"/>
          <w:szCs w:val="28"/>
          <w:rtl w:val="true"/>
          <w:lang w:bidi="ar-SA"/>
        </w:rPr>
        <w:t>تقدير و تحقيق</w:t>
      </w:r>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p>
    <w:p>
      <w:pPr>
        <w:pStyle w:val="BookText"/>
        <w:rPr/>
      </w:pPr>
      <w:r>
        <w:rPr>
          <w:rFonts w:ascii="IRNazanin" w:hAnsi="IRNazanin" w:eastAsia="IRNazanin"/>
          <w:color w:val="111111"/>
          <w:sz w:val="28"/>
          <w:sz w:val="28"/>
          <w:szCs w:val="28"/>
          <w:rtl w:val="true"/>
          <w:lang w:bidi="fa-IR"/>
        </w:rPr>
        <w:t>مركز الدراسات التخصصية في الإمام المهدى علیه السلام</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القائد المنتظَر</w:t>
      </w:r>
    </w:p>
    <w:p>
      <w:pPr>
        <w:pStyle w:val="BookText"/>
        <w:rPr/>
      </w:pPr>
      <w:r>
        <w:rPr>
          <w:rFonts w:ascii="IRNazanin" w:hAnsi="IRNazanin" w:eastAsia="IRNazanin"/>
          <w:color w:val="111111"/>
          <w:sz w:val="28"/>
          <w:sz w:val="28"/>
          <w:szCs w:val="28"/>
          <w:rtl w:val="true"/>
          <w:lang w:bidi="fa-IR"/>
        </w:rPr>
        <w:t>السيد صدر الدين القبانچي</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هـع</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Amiri" w:hAnsi="Amiri" w:eastAsia="Amiri" w:cs="Amiri"/>
          <w:color w:val="111111"/>
          <w:sz w:val="28"/>
          <w:sz w:val="28"/>
          <w:szCs w:val="28"/>
          <w:rtl w:val="true"/>
          <w:lang w:bidi="ar-SA"/>
        </w:rPr>
        <w:t>التمهيد للدولة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خطوات من أجل تحقيق الإنقاذ العام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لسحق آخر كتيبة من كتائب الظلم، وفتح أبعد حصن من حصونه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لتحقيق شرائط الوعد الإلهي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لَيَسْتَخْلِفَتَهُ الأَرْضِ</w:t>
      </w:r>
      <w:r>
        <w:rPr>
          <w:rFonts w:eastAsia="Amiri" w:cs="Amiri" w:ascii="Amiri" w:hAnsi="Amiri"/>
          <w:color w:val="111111"/>
          <w:sz w:val="28"/>
          <w:szCs w:val="28"/>
          <w:rtl w:val="true"/>
          <w:lang w:bidi="ar-SA"/>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البشرية التي مارست مختلف الأطروحات وحرصت على التشكيك بكل وسيلة، من أجل الحياة المطمئنة السعيدة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خابت كل آمالها، ويئست من كل الحلول، وتكشف لها الضلال، والخداع، والزيف حيثما ولّت وجهها، ولمست العفونة والتعسّف حيثما وضعت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البشرية التي حرفتها أيادي الغاشمين، المستبدين عن رسالة السماء، ستعود إلى 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ريثما تنكشف الخدعة، وريثما يتجهز الحق للهجوم الأخير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فتملأ الأرض بالقسط، وتسود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علينا الآن؟</w:t>
      </w:r>
    </w:p>
    <w:p>
      <w:pPr>
        <w:pStyle w:val="BookText"/>
        <w:rPr/>
      </w:pPr>
      <w:r>
        <w:rPr>
          <w:rFonts w:ascii="Amiri" w:hAnsi="Amiri" w:eastAsia="Amiri" w:cs="Amiri"/>
          <w:color w:val="111111"/>
          <w:sz w:val="28"/>
          <w:sz w:val="28"/>
          <w:szCs w:val="28"/>
          <w:rtl w:val="true"/>
          <w:lang w:bidi="ar-SA"/>
        </w:rPr>
        <w:t>ما علينا إلّا أن نواصل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نكسب انتصارات، أن نحقّق 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نفتح حصوناً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نكتشف الخدع والمؤامرات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نفضح الغاشمين، فراعنة الأرض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نفتح عيون البشرية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نمسك الزمام ثمّ نتقدّم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حين تكسب واحداً للحق، تكون قد مهّدت لدولة الحق، وحينما تفضح زيف الباطل تكون قد عرقلت مسيرته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ساعة النصر قريبة لكنها مرهونة بمقدار ما نحققه من انتصارات جزئية، تمزّق كبد الظلم والطاغوت، وتدعم جبهة الحق، وشعوب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مسؤوليتنا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نقطع مسافة أكبر من الطريق الذي بدأه الأنبياء والمرسلون والأوصياء، والذي سلكه كل المناضلين من أجل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الطريق الذي وصل محمّد صلی الله علیه وآله وسلم إلى آخر حلقة من حلقاته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آخر منعطف من منعطفاته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لا نقف فيه وإنّما نمضي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أصبحنا وأصبحت البشرية على شرف النصر الساحق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مسافة ليست طويلة هي التي بقي علينا أن نقطعها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نكون أمام النتيجة نجد راية القائد المنتظر في أوساطنا، ومن داخل جبهتنا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بانتظار قيادتنا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جزعت من كل الحلول والقرارات، والبروتوكولات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تضج بما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هائمة في مجاهل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والمصباح بأيدينا، يجب أن نوصله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لتهفو البشرية إلينا بكل شغف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وتهوي إلى وحي السماء أفئدة أهل الأرض المعذّبين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مسؤوليتنا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ذلك نحن محاسبون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جعلنا الله والقرآن أمّة وسطاً، وشهداء على الناس، والرسول علينا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السماء بيدنا أمانة، نحن استلمناها، وتعهّدنا أن لا نبيعها رخيصة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ساحتنا ؟</w:t>
      </w:r>
    </w:p>
    <w:p>
      <w:pPr>
        <w:pStyle w:val="BookText"/>
        <w:rPr/>
      </w:pPr>
      <w:r>
        <w:rPr>
          <w:rFonts w:ascii="Amiri" w:hAnsi="Amiri" w:eastAsia="Amiri" w:cs="Amiri"/>
          <w:color w:val="111111"/>
          <w:sz w:val="28"/>
          <w:sz w:val="28"/>
          <w:szCs w:val="28"/>
          <w:rtl w:val="true"/>
          <w:lang w:bidi="ar-SA"/>
        </w:rPr>
        <w:t>كيف نفرّط بهذه الأمانة؟</w:t>
      </w:r>
    </w:p>
    <w:p>
      <w:pPr>
        <w:pStyle w:val="BookText"/>
        <w:rPr/>
      </w:pPr>
      <w:r>
        <w:rPr>
          <w:rFonts w:ascii="Amiri" w:hAnsi="Amiri" w:eastAsia="Amiri" w:cs="Amiri"/>
          <w:color w:val="111111"/>
          <w:sz w:val="28"/>
          <w:sz w:val="28"/>
          <w:szCs w:val="28"/>
          <w:rtl w:val="true"/>
          <w:lang w:bidi="ar-SA"/>
        </w:rPr>
        <w:t>أم كيف ننسى قيمومتنا، وشهادتنا على الناس؟</w:t>
      </w:r>
    </w:p>
    <w:p>
      <w:pPr>
        <w:pStyle w:val="BookText"/>
        <w:rPr/>
      </w:pPr>
      <w:r>
        <w:rPr>
          <w:rFonts w:ascii="Amiri" w:hAnsi="Amiri" w:eastAsia="Amiri" w:cs="Amiri"/>
          <w:color w:val="111111"/>
          <w:sz w:val="28"/>
          <w:sz w:val="28"/>
          <w:szCs w:val="28"/>
          <w:rtl w:val="true"/>
          <w:lang w:bidi="ar-SA"/>
        </w:rPr>
        <w:t>ولو نسينا أليس الرسول علينا شهيداً، فمن يبرّئ عنده ساحتنا؟</w:t>
      </w:r>
    </w:p>
    <w:p>
      <w:pPr>
        <w:pStyle w:val="BookText"/>
        <w:rPr/>
      </w:pPr>
      <w:r>
        <w:rPr>
          <w:rFonts w:ascii="Amiri" w:hAnsi="Amiri" w:eastAsia="Amiri" w:cs="Amiri"/>
          <w:color w:val="111111"/>
          <w:sz w:val="28"/>
          <w:sz w:val="28"/>
          <w:szCs w:val="28"/>
          <w:rtl w:val="true"/>
          <w:lang w:bidi="ar-SA"/>
        </w:rPr>
        <w:t>لقد وجدت أنّني أملك البرهان الواضح على مسؤوليتنا التي تحدّثت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البرهان آخذه من الرسالة التوجيهية القيادية التي كتبها القائد المنتظر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إليه وهو يوجّه الحديث لكل الشيعة في الأرض، حملة راية الإسلام الحرّة الأبيُة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عزّ وَجلّ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وظاهرونا على انتياشكم من فتنة قد أنافت عليكم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أرأيتم ماذا يطلب؟</w:t>
      </w:r>
    </w:p>
    <w:p>
      <w:pPr>
        <w:pStyle w:val="BookText"/>
        <w:rPr/>
      </w:pPr>
      <w:r>
        <w:rPr>
          <w:rFonts w:ascii="Amiri" w:hAnsi="Amiri" w:eastAsia="Amiri" w:cs="Amiri"/>
          <w:color w:val="111111"/>
          <w:sz w:val="28"/>
          <w:sz w:val="28"/>
          <w:szCs w:val="28"/>
          <w:rtl w:val="true"/>
          <w:lang w:bidi="ar-SA"/>
        </w:rPr>
        <w:t>العمل الدائب، إعانته في تحقيق أهدافه الكبرى، مظاهرته في عملية إنقاذ العالم وإنقاذنا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كافة التدابير الموصلة لذلك، والتي تضمن نجاح ثورته المظفّرة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ظاهرونا على انتياشكم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تتركوا الساحة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تقفوا وسط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تطرحوا من أيديكم سلاح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عند ندائكم، وفي انتظار لحظة الحسم، فأعينونا، وظاهرونا، ومهّدوا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امسحوا العراقيل، اردموا الثغرات، افتحوا عيون الناس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وستجدون أنّني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يقصد القائد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أصبح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لواضح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تحدّث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سأله الراوي عن مسؤولية زمن الغيبة، حيث الفتن، والضلال وتيارات الانحراف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نظر الإمام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أفضّل العودة معكم إلى طبيعة مهمّتنا بنحو أكثر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مهمتنا يمكن أن نختصرها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للدولة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ذلك بحاجة إلى 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حدود هذا التمهيد؟ وما هي كيفيته؟</w:t>
      </w:r>
    </w:p>
    <w:p>
      <w:pPr>
        <w:pStyle w:val="BookText"/>
        <w:rPr/>
      </w:pPr>
      <w:r>
        <w:rPr>
          <w:rFonts w:ascii="Amiri" w:hAnsi="Amiri" w:eastAsia="Amiri" w:cs="Amiri"/>
          <w:color w:val="111111"/>
          <w:sz w:val="28"/>
          <w:sz w:val="28"/>
          <w:szCs w:val="28"/>
          <w:rtl w:val="true"/>
          <w:lang w:bidi="ar-SA"/>
        </w:rPr>
        <w:t>وإجابة على هذا السؤال سأتحدث عن العمل المطلوب منّا في إطارين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صعيد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صعيد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العمل على صعيد الذات</w:t>
      </w:r>
    </w:p>
    <w:p>
      <w:pPr>
        <w:pStyle w:val="BookText"/>
        <w:rPr/>
      </w:pPr>
      <w:r>
        <w:rPr>
          <w:rFonts w:ascii="Amiri" w:hAnsi="Amiri" w:eastAsia="Amiri" w:cs="Amiri"/>
          <w:color w:val="111111"/>
          <w:sz w:val="28"/>
          <w:sz w:val="28"/>
          <w:szCs w:val="28"/>
          <w:rtl w:val="true"/>
          <w:lang w:bidi="ar-SA"/>
        </w:rPr>
        <w:t>كيف تعمل على مستوى ذواتنا؟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نفسية يجب أن نواجه مشكلتنا؟ </w:t>
      </w:r>
    </w:p>
    <w:p>
      <w:pPr>
        <w:pStyle w:val="BookText"/>
        <w:rPr/>
      </w:pPr>
      <w:r>
        <w:rPr>
          <w:rFonts w:ascii="Amiri" w:hAnsi="Amiri" w:eastAsia="Amiri" w:cs="Amiri"/>
          <w:color w:val="111111"/>
          <w:sz w:val="28"/>
          <w:sz w:val="28"/>
          <w:szCs w:val="28"/>
          <w:rtl w:val="true"/>
          <w:lang w:bidi="ar-SA"/>
        </w:rPr>
        <w:t>وعلى أيّ محتوى، وعلى أيّ استعدادات يجب أن نطوي صدورنا؟</w:t>
      </w:r>
    </w:p>
    <w:p>
      <w:pPr>
        <w:pStyle w:val="BookText"/>
        <w:rPr/>
      </w:pPr>
      <w:r>
        <w:rPr>
          <w:rFonts w:ascii="Amiri" w:hAnsi="Amiri" w:eastAsia="Amiri" w:cs="Amiri"/>
          <w:color w:val="111111"/>
          <w:sz w:val="28"/>
          <w:sz w:val="28"/>
          <w:szCs w:val="28"/>
          <w:rtl w:val="true"/>
          <w:lang w:bidi="ar-SA"/>
        </w:rPr>
        <w:t>إنّنا نواجه مشكلة عنيفة، وفي غاية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صراعاً مريراً قاسياً غاية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الطاغوت والفراعنة يستبد، ويتجبر، ويُبيد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والباطل يعمّ وينتشر ويقارع الحق بأخبث كيد، وأعقد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يتسرّب باتجاهاته، وتياراته إلى صفوف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وكثيرون راحوا ضحية هذه الاتجاهات المدسوسة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الانحراف عن الحق لم يعد أمراً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ترى مظاهر الانحراف في كل مكان وفي كل جادّة، وفي كل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والانحراف هو الذي يملك الحكم، وأجهزة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الجند، والشرطة، وأجهزة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المادّة، والسلاح،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وسائل الإعلام، وسبل الدعاية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حقارته تزداد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يشرّد، يعذب،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يخادع، ينافق، يمكر، يغوي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وغرق كثير من الناس في البحر، وطمّهم الموج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ابتعدوا عن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ركضوا وراء كل 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نعقوا وراء الناعقين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ثبات لهم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قرار لهم على رأي، ويحسبون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والخطر يداهم كل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تبقَ بيننا وبين الانحراف حدود، ولا 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تداخلت الجبهات، فالباطل يعيش في ديار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نريد النصر لجبهتنا، نريد أن لا تنحرف، ولا ننصهر، ولا نيأس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نتقدّم كل يوم، نخنق أنفاس الباطل، نضيق عليه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 متبادل، ومعركة في غاية التعقيد والضراوة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فصائل من قوى الانحراف انضمت إلى جبهة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وفصائل من قوى الحق أسرها الانحراف، فاستسلمت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نعمل على مستوى ذواتنا إذن؟ من أجل حمايتها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يدّلنا على طبيعة هذا العمل؟</w:t>
      </w:r>
    </w:p>
    <w:p>
      <w:pPr>
        <w:pStyle w:val="BookText"/>
        <w:rPr/>
      </w:pPr>
      <w:r>
        <w:rPr>
          <w:rFonts w:ascii="IRNazanin" w:hAnsi="IRNazanin" w:eastAsia="IRNazanin"/>
          <w:color w:val="111111"/>
          <w:sz w:val="28"/>
          <w:sz w:val="28"/>
          <w:szCs w:val="28"/>
          <w:rtl w:val="true"/>
          <w:lang w:bidi="fa-IR"/>
        </w:rPr>
        <w:t>مدرسة أهل البيت علیهم السلام هي التي تحدّد لنا طبيعة العمل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أن نلتزم بثلاث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نعرف أنّنا على حق فما علينا إلّا أن نثبت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نعرف أنّ خصومنا على ضلال فما علينا إلّا أن لا نتنازل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تعرفون ثبات أبي ذر، وميثم التمّار وحجر بن عدي؟</w:t>
      </w:r>
    </w:p>
    <w:p>
      <w:pPr>
        <w:pStyle w:val="BookText"/>
        <w:rPr/>
      </w:pPr>
      <w:r>
        <w:rPr>
          <w:rFonts w:ascii="IRNazanin" w:hAnsi="IRNazanin" w:eastAsia="IRNazanin"/>
          <w:color w:val="111111"/>
          <w:sz w:val="28"/>
          <w:sz w:val="28"/>
          <w:szCs w:val="28"/>
          <w:rtl w:val="true"/>
          <w:lang w:bidi="fa-IR"/>
        </w:rPr>
        <w:t>لقد ثبت 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ثبت؟</w:t>
      </w:r>
    </w:p>
    <w:p>
      <w:pPr>
        <w:pStyle w:val="BookText"/>
        <w:rPr/>
      </w:pPr>
      <w:r>
        <w:rPr>
          <w:rFonts w:ascii="Amiri" w:hAnsi="Amiri" w:eastAsia="Amiri" w:cs="Amiri"/>
          <w:color w:val="111111"/>
          <w:sz w:val="28"/>
          <w:sz w:val="28"/>
          <w:szCs w:val="28"/>
          <w:rtl w:val="true"/>
          <w:lang w:bidi="ar-SA"/>
        </w:rPr>
        <w:t>لقد أربك الانحراف حتّى اضطرّوا إلى نفيه للربذة، الخالية من الناس والخالية من القوت، ولكن شيئاً من ذلك لم يمنعه عن الإصراح بالحق، والصراخ في وجوه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قال له علي علیه السلام ساعة توديعه وهو راحل إلى الربذة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الله، فارجٌ من غضبت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خافوك على دنياهم وخفتهم على دينك</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ثبت ميثم التمّار، ولم يعبأ أن تقطع يداه ورجلاه، ثمّ يقطع لسانه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مشدود إلى جذع نخلة، لم ينقطع عنه نزيف الدم، كان يفضح الباطل، ويشهّر بحكم الطواغيت، ويعرّف الناس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ويلقّنهم درساً في الثبات والنضال، حتّى اضطرّ خصومه لأن يقطعوا لسانه فيكفّ عن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تعرف حجر بن عدي، بطل من أبطال جبهة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كيف ثبتوا ؟</w:t>
      </w:r>
    </w:p>
    <w:p>
      <w:pPr>
        <w:pStyle w:val="BookText"/>
        <w:rPr/>
      </w:pPr>
      <w:r>
        <w:rPr>
          <w:rFonts w:ascii="Amiri" w:hAnsi="Amiri" w:eastAsia="Amiri" w:cs="Amiri"/>
          <w:color w:val="111111"/>
          <w:sz w:val="28"/>
          <w:sz w:val="28"/>
          <w:szCs w:val="28"/>
          <w:rtl w:val="true"/>
          <w:lang w:bidi="ar-SA"/>
        </w:rPr>
        <w:t>لقد وثقوا أنّ الحق معهم، والحق لا يعدله شيء، والهزيمة عن الحق ارتماء في أحضان الضلال، وجرم ليس مثله 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فِي الدُّنْيَا وَالْآخِرَةِ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شرح لنا الحسين علیه السلام قيمة الثبات، وهو في معرض الحديث عن القائد المنتظر،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 ويثبت على الدين آخرون،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أما أنّ الصابر في غيبته على الأذى والتكذيب بمنزلة المجاهد بالسيف بين يدي رسول الله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الإمام الصادق علیه السلام أنّه قال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لصاحب هذا الأمر غيبة، المتمسّك فيها بدينه كالخارط </w:t>
      </w:r>
    </w:p>
    <w:p>
      <w:pPr>
        <w:pStyle w:val="BookText"/>
        <w:rPr/>
      </w:pPr>
      <w:r>
        <w:rPr>
          <w:rFonts w:ascii="Amiri" w:hAnsi="Amiri" w:eastAsia="Amiri" w:cs="Amiri"/>
          <w:color w:val="111111"/>
          <w:sz w:val="28"/>
          <w:sz w:val="28"/>
          <w:szCs w:val="28"/>
          <w:rtl w:val="true"/>
          <w:lang w:bidi="ar-SA"/>
        </w:rPr>
        <w:t>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والثبات يتطلّب منّا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نعرف مواقع العدو، وخدع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نحصّن أنفسنا بالسلاح الكافي للحماية، والكافي للهجوم في ذات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نعرف كاملاً عقيدتنا، لنملك حينذاك تمام الثقة بها، والقدرة على الدفاع عنها، فإن العقل الفارغ مغارة إبليس كما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نكتشف باستمرار زيف التشكيلات التي يقدّمها أعداؤنا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علينا أن نعرف أنّ القضية قضية نفس لا بدَّ أن نعودها الصبر، والعزّ، والإقدام والتضحية،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نصبح على مستوى قضيتنا، فكل شيء إزاءها رخيص وكل شيء من أجلها يهون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ولنتمثل جيداً منطق المقداد حين استشار رسول الله صلی الله علیه وآله وسلم أصحابه للحرب، فقام إليه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أراك الله فنحن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نقول كما قالت بنو إسرائيل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اذهب أنت وربّك فقاتلا إنّا معكما مقاتَلون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يحدّثنا عمّار الساباطي، أحد أصحاب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العبادة في السر مع الإمام منكم المتستّر في دولة الباطل، أو العبادة في ظهور الحق و دولته مع الإمام منكم الظاهر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أفضل من الصدقة في العلانية، وكذلك والله عبادتكم في السرّ مع إمامكم المتستّر في دولة الباطل وحالة الهدنة أفضل ممن يعبد الله عزّ ذكره في ظهور الحق مع إمام الحق الظاهر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عجب عمار وهو يسمع هذا الجواب من الإمام، ولم يكتم استغرابه، فقال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والله رغّبتني في العمل، وحثثتني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اُحب أن أعرف كيف صرنا نحن اليوم أفضل أعمالاً من أصحاب الإمام الظاهر منكم في دولة الحق، ونحن على دين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سبقتموهم إلى الدخول في دين الله عزّ وَجلّ، وإلى الصلاة والصوم والحج، وإلى كل خير وفقه، وإلى عبادة الله عزّ ذكره سرّاً من عدوكم، منتظرين لدولة الحق، خائفين على إمامكم وأنفسكم من الملوك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الصبر على دينكم وعبادتكم وطاعة إمامكم والخوف من عدوّكم، فبذلك ضاعف الله عزّوَجلّ الأعمال، فهنيئاً لكم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يصبح الثبات عظيماً، حين نعيش تحت سيطرة الظلم، دون أن نصافحه، أو نلين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كنّا نريد أن نخدم الحق، ونقدّم له، فإن الثبات أوّلاً شرط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قد خسرنا من جبهة الحق عدداً من الناس، فلماذا نخسر أنفسنا، ونضيّع على الحق حتّى طاقتنا نحن؟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يكبر حجم الضلال، ويزداد عدد الزالقين في واديه، فإنّه لا يجوز لنا أن نترك الساحة خالية من أحد، ونولّي للمعركة دبرنا، إنّا إذن لظالمون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يُوَلِهِمْ يَوْمَئِذٍ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والمعسكر يتكوّن من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أوَلسنا نشكّل أولئك الآحاد لنكوّن معسكراً؟</w:t>
      </w:r>
    </w:p>
    <w:p>
      <w:pPr>
        <w:pStyle w:val="BookText"/>
        <w:rPr/>
      </w:pPr>
      <w:r>
        <w:rPr>
          <w:rFonts w:ascii="IRNazanin" w:hAnsi="IRNazanin" w:eastAsia="IRNazanin"/>
          <w:color w:val="111111"/>
          <w:sz w:val="28"/>
          <w:sz w:val="28"/>
          <w:szCs w:val="28"/>
          <w:rtl w:val="true"/>
          <w:lang w:bidi="fa-IR"/>
        </w:rPr>
        <w:t>لقد تحدّث الإمام الصادق علیه السلام عن ضرورة الثبات في عصر الغيبة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على ما أنتم عليه حتى يطلع الله عليكم نجمكم</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ننحرف إلى يمين أو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تجذبنا عن مواقع الحق إغراءات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تقلعنا من أرض الصدق رعدات الفراعنة واليزيديين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نريد أن نكون مثل قوم موسى؟</w:t>
      </w:r>
    </w:p>
    <w:p>
      <w:pPr>
        <w:pStyle w:val="BookText"/>
        <w:rPr/>
      </w:pPr>
      <w:r>
        <w:rPr>
          <w:rFonts w:ascii="Amiri" w:hAnsi="Amiri" w:eastAsia="Amiri" w:cs="Amiri"/>
          <w:color w:val="111111"/>
          <w:sz w:val="28"/>
          <w:sz w:val="28"/>
          <w:szCs w:val="28"/>
          <w:rtl w:val="true"/>
          <w:lang w:bidi="ar-SA"/>
        </w:rPr>
        <w:t>حين غاب عنهم نبيّهم أربعين ليلة فاتخذوا العجل إلهاً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ذهبوا مثلاً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للسقوط في الفتنة، والفشل عند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لهم فتنة، أن غاب عنهم نبيّهم، وأغواهم السامري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لفى فتنة يضل فيها من يضل، ويثبت فيها الثابتون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روي عن إبراهيم بن هليل أنّه قال لأبي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مات أبي على هذا الأمر، وقد بلغت من السنين ما قد ترى، أموت ولا تخبرني بشيء؟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أنت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وما لي لا أعجل، وقد بلغت من السن ما قد ترى؟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إسحاق ما يكون ذلك حتّى تميّزوا وتمحّصوا وحتّى لا يبقى فيكم إلّا الأقل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20240_209623"/>
      <w:bookmarkStart w:id="258" w:name="pg20240_209623"/>
      <w:bookmarkEnd w:id="258"/>
    </w:p>
    <w:p>
      <w:pPr>
        <w:pStyle w:val="Heading2"/>
        <w:numPr>
          <w:ilvl w:val="1"/>
          <w:numId w:val="1"/>
        </w:numPr>
        <w:rPr/>
      </w:pPr>
      <w:bookmarkStart w:id="259" w:name="pg20240_209623"/>
      <w:bookmarkStart w:id="260" w:name="__RefHeading___Toc5248980_2320776876"/>
      <w:bookmarkStart w:id="261" w:name="_Toc88"/>
      <w:bookmarkEnd w:id="259"/>
      <w:bookmarkEnd w:id="260"/>
      <w:r>
        <w:rPr>
          <w:rtl w:val="true"/>
        </w:rPr>
        <w:t>الأمام المهدي عجل الله تعالي فرجه</w:t>
      </w:r>
      <w:bookmarkEnd w:id="261"/>
    </w:p>
    <w:p>
      <w:pPr>
        <w:pStyle w:val="Heading3"/>
        <w:numPr>
          <w:ilvl w:val="2"/>
          <w:numId w:val="1"/>
        </w:numPr>
        <w:rPr/>
      </w:pPr>
      <w:bookmarkStart w:id="262" w:name="__RefHeading___Toc5248982_2320776876"/>
      <w:bookmarkStart w:id="263" w:name="_Toc89"/>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في القرآن والسنة والعلم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السيد صل الدين القبانچي</w:t>
      </w:r>
    </w:p>
    <w:p>
      <w:pPr>
        <w:pStyle w:val="BookText"/>
        <w:rPr/>
      </w:pPr>
      <w:r>
        <w:rPr>
          <w:rFonts w:ascii="Amiri" w:hAnsi="Amiri" w:eastAsia="Amiri" w:cs="Amiri"/>
          <w:color w:val="111111"/>
          <w:sz w:val="28"/>
          <w:sz w:val="28"/>
          <w:szCs w:val="28"/>
          <w:rtl w:val="true"/>
          <w:lang w:bidi="ar-SA"/>
        </w:rPr>
        <w:t>إعداد وتحقيق</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الطالقاني </w:t>
      </w:r>
    </w:p>
    <w:p>
      <w:pPr>
        <w:pStyle w:val="BookText"/>
        <w:rPr/>
      </w:pPr>
      <w:r>
        <w:rPr>
          <w:rFonts w:ascii="Amiri" w:hAnsi="Amiri" w:eastAsia="Amiri" w:cs="Amiri"/>
          <w:color w:val="111111"/>
          <w:sz w:val="28"/>
          <w:sz w:val="28"/>
          <w:szCs w:val="28"/>
          <w:rtl w:val="true"/>
          <w:lang w:bidi="ar-SA"/>
        </w:rPr>
        <w:t>الإمام المهدي عجل الله تعالي فرجه</w:t>
      </w:r>
    </w:p>
    <w:p>
      <w:pPr>
        <w:pStyle w:val="BookText"/>
        <w:rPr/>
      </w:pPr>
      <w:r>
        <w:rPr>
          <w:rFonts w:ascii="Amiri" w:hAnsi="Amiri" w:eastAsia="Amiri" w:cs="Amiri"/>
          <w:color w:val="111111"/>
          <w:sz w:val="28"/>
          <w:sz w:val="28"/>
          <w:szCs w:val="28"/>
          <w:rtl w:val="true"/>
          <w:lang w:bidi="ar-SA"/>
        </w:rPr>
        <w:t>في القرآن والسُّنَّة والعلم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سماحة السيّد صدر الدين القبانچي</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السيّد محمّد الطالقاني</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مكتب إمام جمعة النجف الأشرف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264" w:name="pg20240_209625"/>
    </w:p>
    <w:p>
      <w:pPr>
        <w:pStyle w:val="Heading3"/>
        <w:numPr>
          <w:ilvl w:val="2"/>
          <w:numId w:val="1"/>
        </w:numPr>
        <w:rPr/>
      </w:pPr>
      <w:bookmarkStart w:id="265" w:name="__RefHeading___Toc5248984_2320776876"/>
      <w:bookmarkStart w:id="266" w:name="_Toc90"/>
      <w:bookmarkEnd w:id="264"/>
      <w:bookmarkEnd w:id="265"/>
      <w:r>
        <w:rPr>
          <w:rtl w:val="true"/>
        </w:rPr>
        <w:t>الفصل الرابع</w:t>
      </w:r>
      <w:r>
        <w:rPr>
          <w:rtl w:val="true"/>
        </w:rPr>
        <w:t>:</w:t>
      </w:r>
      <w:bookmarkEnd w:id="26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واجباتنا في زمن الغيبة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والاستعداد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الإعداد والاستعداد لظهوره علیه السلام ونصرته، لكن ما هو المقصود بالإعداد والاستعداد؟</w:t>
      </w:r>
    </w:p>
    <w:p>
      <w:pPr>
        <w:pStyle w:val="BookText"/>
        <w:rPr/>
      </w:pPr>
      <w:r>
        <w:rPr>
          <w:rFonts w:ascii="IRNazanin" w:hAnsi="IRNazanin" w:eastAsia="IRNazanin"/>
          <w:color w:val="111111"/>
          <w:sz w:val="28"/>
          <w:sz w:val="28"/>
          <w:szCs w:val="28"/>
          <w:rtl w:val="true"/>
          <w:lang w:bidi="fa-IR"/>
        </w:rPr>
        <w:t>كان هناك أناس يضعون مبلغاً ماليَّاً بعنوان الخمس لصاحب الزمان علیه السلام، وربَّما يدَّخر بعضهم سيفاً أو سهما لنصرة صاحب الزمان عجل الله تعالي فرجه ، ولكن هذا العمل ليس صحيحاً، ونحن حين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الاستعداد والإعداد ليس يعني ذلك أن ندفن له أموالاً ونعدّ له سلاحاً، وإنَّما نحن نعمل لتهيئة المجتمع والأمَّة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أمرنا رحم الله من أحيى أمرنا</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هذا هو الاستعداد المطلوب، نأمر بالمعروف ونُؤسِّس مشاريع خيرية، وننشر الدين، هذا هو الفهم الصحيح للاستعداد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 في الرواية عن الإمام الصادق علیه السلام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ليعدنَّ أحدكم لخروج القائم علیه السلام ولو سهماً، فإنَّ الله إذا علم ذلك من نيَّته رجوت أن يُنسأ في عمره حتَّى يدركه ويكون من أعوانه وأنصاره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الفهم الصحيح لهذه الرواية هو الدعوة للاستعداد بما يناسب العصر، وهو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المطلوب في زماننا أن نعدّ الخيول مثلاً، بل هو نموذج لأدوات الحرب والقتال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الفهم الحرفي للرواية فهو غير صحيح، بمعنى أن ندَّخر سيفاً أو رمحاً أو سهماً، وإنَّما الصحيح هو الاستعداد الواقعي بما يتناسب مع الزمان، وكلّ واحد حسب قدرته، مثل تأسيس مجلس حسيني، وجلسة قرآنية، وتأليف كتاب، ونشر علوم أهل البيت علیهم السلام، وإصدار مجلَّة ثقافية، وموقعاً تربوياً على الانترنيت وتواصلاً صالحاً على الفيسبوك، وتأسيس فضائية لنصرة الحق، هذا جيّد، وهذا هو الاستعداد المطلوب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الاستعداد المناسب مع العصر، وليس الدِّخار الأموال والسلاح وما شاكل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السؤال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زيارة الأربعين المليونية للإمام الحسين علیه السلام هي مظهر من مظاهر التمهيد لظهور الإمام المهدي علیه السلام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الحسين علیه السلام مثل باقي الطاعات التي تنشر الدين تمهيداً لظهور الإمام المهدي علیه السلام، وهي تعبير عن إرادة شعب يوالي الإمام المهدي علیه السلام، وإرادة الشعوب هي أحد الشروط الإلهية في التغيير والإصلاح</w:t>
      </w:r>
      <w:r>
        <w:rPr>
          <w:rFonts w:eastAsia="IRNazanin" w:cs="IRNazanin"/>
          <w:color w:val="111111"/>
          <w:sz w:val="28"/>
          <w:szCs w:val="28"/>
          <w:rtl w:val="true"/>
          <w:lang w:bidi="fa-IR"/>
        </w:rPr>
        <w:t xml:space="preserve">. </w:t>
      </w:r>
      <w:bookmarkStart w:id="267" w:name="pg20240_209629"/>
    </w:p>
    <w:p>
      <w:pPr>
        <w:pStyle w:val="Heading2"/>
        <w:numPr>
          <w:ilvl w:val="1"/>
          <w:numId w:val="1"/>
        </w:numPr>
        <w:rPr/>
      </w:pPr>
      <w:bookmarkStart w:id="268" w:name="__RefHeading___Toc5248986_2320776876"/>
      <w:bookmarkStart w:id="269" w:name="_Toc91"/>
      <w:bookmarkEnd w:id="267"/>
      <w:bookmarkEnd w:id="268"/>
      <w:r>
        <w:rPr>
          <w:rtl w:val="true"/>
        </w:rPr>
        <w:t>الإمام المهدي عجل الله تعالي فرجه</w:t>
      </w:r>
      <w:bookmarkEnd w:id="269"/>
    </w:p>
    <w:p>
      <w:pPr>
        <w:pStyle w:val="BookText"/>
        <w:rPr/>
      </w:pPr>
      <w:r>
        <w:rPr>
          <w:rFonts w:ascii="Amiri" w:hAnsi="Amiri" w:eastAsia="Amiri" w:cs="Amiri"/>
          <w:color w:val="111111"/>
          <w:sz w:val="28"/>
          <w:sz w:val="28"/>
          <w:szCs w:val="28"/>
          <w:rtl w:val="true"/>
          <w:lang w:bidi="ar-SA"/>
        </w:rPr>
        <w:t>المصلح العالمي المنتظر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جواد الطبسي </w:t>
      </w:r>
    </w:p>
    <w:p>
      <w:pPr>
        <w:pStyle w:val="BookText"/>
        <w:rPr/>
      </w:pPr>
      <w:r>
        <w:rPr>
          <w:rFonts w:ascii="IRNazanin" w:hAnsi="IRNazanin" w:eastAsia="IRNazanin"/>
          <w:color w:val="111111"/>
          <w:sz w:val="28"/>
          <w:sz w:val="28"/>
          <w:szCs w:val="28"/>
          <w:rtl w:val="true"/>
          <w:lang w:bidi="fa-IR"/>
        </w:rPr>
        <w:t xml:space="preserve">طبسی، محمد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لمهدي المصلح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جواد الطبسي؛ نقله إلى العربية عبد السلام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ISBN:964-497-086-1</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همچنین به صورت زیر نویس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عبد السلام،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eastAsia="Times New Roman" w:cs="Times New Roman" w:ascii="Times New Roman" w:hAnsi="Times New Roman"/>
          <w:color w:val="111111"/>
          <w:sz w:val="28"/>
          <w:szCs w:val="28"/>
          <w:lang w:val="en-US" w:bidi="en-US"/>
        </w:rPr>
        <w:t>297/462</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20027-84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20037-84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الأمام المهدي</w:t>
      </w:r>
    </w:p>
    <w:p>
      <w:pPr>
        <w:pStyle w:val="BookText"/>
        <w:rPr/>
      </w:pPr>
      <w:r>
        <w:rPr>
          <w:rFonts w:ascii="Amiri" w:hAnsi="Amiri" w:eastAsia="Amiri" w:cs="Amiri"/>
          <w:color w:val="111111"/>
          <w:sz w:val="28"/>
          <w:sz w:val="28"/>
          <w:szCs w:val="28"/>
          <w:rtl w:val="true"/>
          <w:lang w:bidi="ar-SA"/>
        </w:rPr>
        <w:t>المصلح العالمي المنتظر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الهدى</w:t>
      </w:r>
    </w:p>
    <w:p>
      <w:pPr>
        <w:pStyle w:val="BookText"/>
        <w:rPr/>
      </w:pPr>
      <w:r>
        <w:rPr>
          <w:rFonts w:ascii="Amiri" w:hAnsi="Amiri" w:eastAsia="Amiri" w:cs="Amiri"/>
          <w:color w:val="111111"/>
          <w:sz w:val="28"/>
          <w:sz w:val="28"/>
          <w:szCs w:val="28"/>
          <w:rtl w:val="true"/>
          <w:lang w:bidi="ar-SA"/>
        </w:rPr>
        <w:t>الطبعة وسنة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p>
    <w:p>
      <w:pPr>
        <w:pStyle w:val="BookText"/>
        <w:rPr/>
      </w:pPr>
      <w:r>
        <w:rPr>
          <w:rFonts w:ascii="IRNazanin" w:hAnsi="IRNazanin" w:eastAsia="IRNazanin"/>
          <w:color w:val="111111"/>
          <w:sz w:val="28"/>
          <w:sz w:val="28"/>
          <w:szCs w:val="28"/>
          <w:rtl w:val="true"/>
          <w:lang w:bidi="fa-IR"/>
        </w:rPr>
        <w:t>القطع وعدد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ISNB: 964-497-086-1</w:t>
      </w:r>
    </w:p>
    <w:p>
      <w:pPr>
        <w:pStyle w:val="BookText"/>
        <w:rPr/>
      </w:pPr>
      <w:r>
        <w:rPr>
          <w:rFonts w:ascii="Amiri" w:hAnsi="Amiri" w:eastAsia="Amiri" w:cs="Amiri"/>
          <w:color w:val="111111"/>
          <w:sz w:val="28"/>
          <w:sz w:val="28"/>
          <w:szCs w:val="28"/>
          <w:rtl w:val="true"/>
          <w:lang w:bidi="ar-SA"/>
        </w:rPr>
        <w:t xml:space="preserve">جميع حقوق الطبع محفوظة للمؤلف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حلقة الاتصال مع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J_TABASI2000@YAHOO.COM</w:t>
      </w:r>
    </w:p>
    <w:p>
      <w:pPr>
        <w:pStyle w:val="BookText"/>
        <w:rPr/>
      </w:pPr>
      <w:r>
        <w:rPr>
          <w:rFonts w:ascii="Amiri" w:hAnsi="Amiri" w:eastAsia="Amiri" w:cs="Amiri"/>
          <w:color w:val="111111"/>
          <w:sz w:val="28"/>
          <w:sz w:val="28"/>
          <w:szCs w:val="28"/>
          <w:rtl w:val="true"/>
          <w:lang w:bidi="ar-SA"/>
        </w:rPr>
        <w:t xml:space="preserve">مراكز التوزيع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فدك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الأرضي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7833624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7744663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مسجد الإمام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7742599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7743543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 الثالث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أهل المشرق ؟ وما هو دورهم في زمن غيبة المهدي وحضوره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صدرت روايات كثيرة عن النبي وأهل البيت في أهل المشرق، وما يقدّمون من خدمات عظيمة إلى الإسلام والمسلمين في غيبة المهدي علیه السلام وأيّام حضوره ، حتّى قال رسول الله صلى الله عليه وسلم في شأنهم بأنّهم يوطّئون للمهدي سلطانه ، وقال الباقر علیه السلام حينما ذكر أهل المشرق وخروجهم لطلب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لو أدركت ذلك لأبقيت نفسي لصاحب هذا الأمر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الحديث عن جهادهم المقدّس ، علينا أوّلاً أن نعرف من هم أهل المشرق ، وفي أي بلاد يسكنون ، وما تقول الروايات والأحاديث الإسلاميّة عنهم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أهل المشرق الذي تخرج الرايات السود من بينهم ، والذين يؤدوّن الطاعة للمهدي هم أهل خراسان لما ورد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الرايات السود </w:t>
      </w:r>
    </w:p>
    <w:p>
      <w:pPr>
        <w:pStyle w:val="BookText"/>
        <w:rPr/>
      </w:pPr>
      <w:r>
        <w:rPr>
          <w:rFonts w:ascii="IRNazanin" w:hAnsi="IRNazanin" w:eastAsia="IRNazanin"/>
          <w:color w:val="111111"/>
          <w:sz w:val="28"/>
          <w:sz w:val="28"/>
          <w:szCs w:val="28"/>
          <w:rtl w:val="true"/>
          <w:lang w:bidi="fa-IR"/>
        </w:rPr>
        <w:t>التي تخرج من خراسان إلى الكوفة ، فإذا ظهر المهدي علیه السلام بعث إليه البيعة</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خراسان قديماً وحديثاً، وخصوصاً في وقت صدور الروايات كانت تعدّ من بلاد فارس، فلا ريب أنّ المقصود من أهل المشرق هم الإيرانيّون ، وهكذا بملاحظة ما ورد في قم وأهل قم، والطالقان وكنوزها ، نستنتج أنّ الفرس لهم دور عظيم في حركة الإمام المهدي علیه السلام، بل لهم دور عظيم في أيّام غيبته ، فكان النبيّ والأئمّة الطاهرين يفتخرون بهم ، وبتعاطفهم مع العترة علیهم السلام، رغم كراهة بعض المنافقين ، كالأشعت بن قيس وغيره، من حضور هؤلاء بجانب الإمام أمير المؤمنين ، وتعظيم الإمام لهم ، وأمّا دورهم فكما يلي</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الدفاع عن الإسلام والقرآن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لدولة الإمام المهدي عجل الله تعالي فرجه</w:t>
      </w:r>
    </w:p>
    <w:p>
      <w:pPr>
        <w:pStyle w:val="BookText"/>
        <w:rPr/>
      </w:pPr>
      <w:r>
        <w:rPr>
          <w:rFonts w:ascii="IRNazanin" w:hAnsi="IRNazanin" w:eastAsia="IRNazanin"/>
          <w:color w:val="111111"/>
          <w:sz w:val="28"/>
          <w:sz w:val="28"/>
          <w:szCs w:val="28"/>
          <w:rtl w:val="true"/>
          <w:lang w:bidi="fa-IR"/>
        </w:rPr>
        <w:t>ومن أهمّ نشاطاتهم في عصر الغيبة هو الجهاد والقتال ضدّ أعداء الإسلام وفتح حصونهم وستبدأ هذه الحرب والجهاد من قم المقدّسة، وتنتهي بثورة أهل خراسان براياتهم السود ، وحربهم الدامية ضدّ السفياني ، وخروجهم إلى الكوفة ، وببيعتهم للمهدي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أسفر الإمام الصادق عن هذه الحقيقة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سيأتي زمان تكون قم وأهلها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على الخلائق ، وذلك في زمان غيبة قائمنا إلى ظهوره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أساس هذه الروايات ، فإنّ هذه النهضة العلميّة ، والجهاد الثقافي الكبير سيكون عند الغيبة، ويستمرّ ذلك إلى ظهور القائم المهدي علیه السلام، فإنّ صوت الإسلام الأصيل الذي يكون حجر بناء الدولة الكريمة للمهدي ، سينطلق من قم ، ويقرع أسماع العالم حتّى ينتشر الإسلام في كلّ أنحاء العالم، ولا نشكّ في يومنا هذا أنّ هذا الجهاد بدأ من المطالبة بالحقّ ، ثمّ حمل السيوف على العواتق ، وتأسيس الدولة الكريمة بقيادة الإمام الخميني قدس سره تمهيداً لدولة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موسى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قم يدعو النّاس إلى الحقّ ، يجتمع معه قوم قلوبهم كزبر الحديد ، لا تزلّهم الرياح العواصف ، لا يملّون من الحرب ، ولا يجبنون ، وعلى الله يتوكّلون ، والعاقبة للمتّقين</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النبيّ صلی الله علیه وآله وسلم عن هذه الدولة الممهّدة كما عن الحاكم في المستدرك على الصحيحين، عن عبدالله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أتينا رسول الله صلى الله عليه وسلم ، فخرج إلينا مستبشراً يُعرف السرور في وجهه ، فما سألناه عن شيء إلّا أخبرنا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مرّت فتية من بني هاشم فيهم الحسن والحسين ، فلمّا رآهم إلتزمهم وانهملت عيناه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يا رسول الله ، ما نزال نرى في وجهك شيئاً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 وأنّه سيلقى أهل بيتي من بعدي تطريداً وتشريداً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ترتفع رايات سود في المشرق فيسألون الحقّ فلا يعطونه ، ثمّ يسألونه فلا يعطونه ، ثمّ يسألونه فلا يعطونه، فيقاتلون 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أدركه منكم ومن أعقابكم فليأت إمام أهل بيتي ولو حبوا على الثلج ، فإنّها رايات هدى يدفعونها إلى رجل من أهل بيتي يواطئ إسمه اسمي ، واسم أبيه إسم أبي ، </w:t>
      </w:r>
    </w:p>
    <w:p>
      <w:pPr>
        <w:pStyle w:val="BookText"/>
        <w:rPr/>
      </w:pPr>
      <w:r>
        <w:rPr>
          <w:rFonts w:ascii="Amiri" w:hAnsi="Amiri" w:eastAsia="Amiri" w:cs="Amiri"/>
          <w:color w:val="111111"/>
          <w:sz w:val="28"/>
          <w:sz w:val="28"/>
          <w:szCs w:val="28"/>
          <w:rtl w:val="true"/>
          <w:lang w:bidi="ar-SA"/>
        </w:rPr>
        <w:t xml:space="preserve">فيملك الأرض فيملؤها قسطاً وعدلاً كما ملئت جوراً وظلماً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هذا الجهاد العظيم لا ينتج إلّا في ظلّ دولة كريمة يؤسّسها أهل المشرق ، يقول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ناس من المشرق ، فيوطّؤن للمهدي سلطانه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وتنبئنا هذه الروايات أيضاً عن أصحاب هذه الرايات السود من شجاعتهم وقوّتهم وعدم خوفهم وغلبتهم على اليهود، كما جاء النصّ بذلك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رايات سود فلا يردّها شيء حتى تنصب بإيلياء</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والمقصود من إيليا هو بيت المقدس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0240_209637"/>
      <w:bookmarkStart w:id="271" w:name="pg20240_209637"/>
      <w:bookmarkEnd w:id="271"/>
    </w:p>
    <w:p>
      <w:pPr>
        <w:pStyle w:val="Heading2"/>
        <w:numPr>
          <w:ilvl w:val="1"/>
          <w:numId w:val="1"/>
        </w:numPr>
        <w:rPr/>
      </w:pPr>
      <w:bookmarkStart w:id="272" w:name="pg20240_209637"/>
      <w:bookmarkStart w:id="273" w:name="__RefHeading___Toc5248988_2320776876"/>
      <w:bookmarkStart w:id="274" w:name="_Toc92"/>
      <w:bookmarkEnd w:id="272"/>
      <w:bookmarkEnd w:id="273"/>
      <w:r>
        <w:rPr>
          <w:rtl w:val="true"/>
        </w:rPr>
        <w:t>آفَاقِ مهدوية</w:t>
      </w:r>
      <w:bookmarkEnd w:id="274"/>
    </w:p>
    <w:p>
      <w:pPr>
        <w:pStyle w:val="BookText"/>
        <w:rPr/>
      </w:pPr>
      <w:r>
        <w:rPr>
          <w:rFonts w:ascii="Amiri" w:hAnsi="Amiri" w:eastAsia="Amiri" w:cs="Amiri"/>
          <w:color w:val="111111"/>
          <w:sz w:val="28"/>
          <w:sz w:val="28"/>
          <w:szCs w:val="28"/>
          <w:rtl w:val="true"/>
          <w:lang w:bidi="ar-SA"/>
        </w:rPr>
        <w:t>مُحاضرات حَوْلَ الامام الْمَهْدِيِّ عَجَّلَ اللَّهُ تَعَالِي فَرْجَهُ</w:t>
      </w:r>
    </w:p>
    <w:p>
      <w:pPr>
        <w:pStyle w:val="BookText"/>
        <w:rPr/>
      </w:pPr>
      <w:r>
        <w:rPr>
          <w:rFonts w:ascii="Amiri" w:hAnsi="Amiri" w:eastAsia="Amiri" w:cs="Amiri"/>
          <w:color w:val="111111"/>
          <w:sz w:val="28"/>
          <w:sz w:val="28"/>
          <w:szCs w:val="28"/>
          <w:rtl w:val="true"/>
          <w:lang w:bidi="ar-SA"/>
        </w:rPr>
        <w:t>سَمَاحَةُ السَّيِّدُ مُنِيرِ الْخَبَّازِ</w:t>
      </w:r>
    </w:p>
    <w:p>
      <w:pPr>
        <w:pStyle w:val="BookText"/>
        <w:rPr/>
      </w:pPr>
      <w:r>
        <w:rPr>
          <w:rFonts w:ascii="Amiri" w:hAnsi="Amiri" w:eastAsia="Amiri" w:cs="Amiri"/>
          <w:color w:val="111111"/>
          <w:sz w:val="28"/>
          <w:sz w:val="28"/>
          <w:szCs w:val="28"/>
          <w:rtl w:val="true"/>
          <w:lang w:bidi="ar-SA"/>
        </w:rPr>
        <w:t>إعداد وتقديم وتحقيق</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النظر المهدي عجل الله تعالي فرجه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مهدوية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منير الخباز</w:t>
      </w:r>
    </w:p>
    <w:p>
      <w:pPr>
        <w:pStyle w:val="BookText"/>
        <w:rPr/>
      </w:pPr>
      <w:r>
        <w:rPr>
          <w:rFonts w:ascii="Amiri" w:hAnsi="Amiri" w:eastAsia="Amiri" w:cs="Amiri"/>
          <w:color w:val="111111"/>
          <w:sz w:val="28"/>
          <w:sz w:val="28"/>
          <w:szCs w:val="28"/>
          <w:rtl w:val="true"/>
          <w:lang w:bidi="ar-SA"/>
        </w:rPr>
        <w:t>إعداد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0781678226</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الروحيَّة المترتّبة على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حصلت للإمام عجل الله تعالي فرجه ، فما هي الآثار الروحيَّة المترتِّبة على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w:t>
      </w:r>
    </w:p>
    <w:p>
      <w:pPr>
        <w:pStyle w:val="BookText"/>
        <w:rPr/>
      </w:pPr>
      <w:r>
        <w:rPr>
          <w:rFonts w:ascii="Amiri" w:hAnsi="Amiri" w:eastAsia="Amiri" w:cs="Amiri"/>
          <w:color w:val="111111"/>
          <w:sz w:val="28"/>
          <w:sz w:val="28"/>
          <w:szCs w:val="28"/>
          <w:rtl w:val="true"/>
          <w:lang w:bidi="ar-SA"/>
        </w:rPr>
        <w:t>هناك ثلاثة آثار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الأُمَّة للتهيُّؤ والإعداد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 الأُمَّة بالتقصير يدفع لإعداد الأرضيَّة لخروج الإمام المنتظَر عجل الله تعالي فرجه ، إنَّ الإمام يحتاج إلى قاعدة شعبيَّة عريضة مخلصة مُضحيّة باذلة تعرف معنى الإمامة ومعنى طاعة الإمام، فلو وُجِدَت قاعدة شعبيَّة تملك خصائص التضحية والبذل والإخلاص والفناء والذوبان والانصهار في الإمام لظهر الإمام عجل الله تعالي فرجه ، فلا مانع من ظهوره إلَّا عدم استعداد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شعور الناس بغيبة الإمام نتيجةٌ لتقصيرهم في إعداد الأرضيَّة الصالحة يكون سبباً في اندفاعهم لتهيئة هذه الأرضيَّة، وفي إيجاد النخبة المخلصة المضحيّة الباذلة، حتَّى إذا وُجِدَت وتهيَّأت هذه الأرضيَّة ظهر الإمام عجل الله تعالي فرجه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النبيِّ زصلی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ما معنى انتظار الفرج؟ هل الحوقلة وهي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اللَّهمَّ عجِّل الفرج؟ إنَّ الانتظار بمفهومه الإيجابي لا بمفهومه السلبي، بمعنى إعداد الأرضيَّة، فانتظار الضيف يعني إعداد البيت لاستقباله، كذلك انتظار الإمام بمعنى تهيئة الأرضيَّة الصالحة لظهوره، هذا الأثر الأوَّل من آثار الغيبة</w:t>
      </w:r>
      <w:r>
        <w:rPr>
          <w:rFonts w:eastAsia="Amiri" w:cs="Amiri" w:ascii="Amiri" w:hAnsi="Amiri"/>
          <w:color w:val="111111"/>
          <w:sz w:val="28"/>
          <w:szCs w:val="28"/>
          <w:rtl w:val="true"/>
          <w:lang w:bidi="ar-SA"/>
        </w:rPr>
        <w:t xml:space="preserve">. </w:t>
      </w:r>
      <w:bookmarkStart w:id="275" w:name="pg20240_209641"/>
    </w:p>
    <w:p>
      <w:pPr>
        <w:pStyle w:val="Heading2"/>
        <w:numPr>
          <w:ilvl w:val="1"/>
          <w:numId w:val="1"/>
        </w:numPr>
        <w:rPr/>
      </w:pPr>
      <w:bookmarkStart w:id="276" w:name="__RefHeading___Toc5248990_2320776876"/>
      <w:bookmarkStart w:id="277" w:name="_Toc93"/>
      <w:bookmarkEnd w:id="275"/>
      <w:bookmarkEnd w:id="276"/>
      <w:r>
        <w:rPr>
          <w:rtl w:val="true"/>
        </w:rPr>
        <w:t>الحقيقة المهدوية</w:t>
      </w:r>
      <w:bookmarkEnd w:id="277"/>
    </w:p>
    <w:p>
      <w:pPr>
        <w:pStyle w:val="BookText"/>
        <w:rPr/>
      </w:pP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مجموعة محاضرات تتناول أبعاداً جديدة في القضية المهدوية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منير الخباز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تعالي فرجه</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منير الخباز</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Amiri" w:hAnsi="Amiri" w:eastAsia="Amiri" w:cs="Amiri"/>
          <w:color w:val="111111"/>
          <w:sz w:val="28"/>
          <w:sz w:val="28"/>
          <w:szCs w:val="28"/>
          <w:rtl w:val="true"/>
          <w:lang w:bidi="ar-SA"/>
        </w:rPr>
        <w:t xml:space="preserve">الظروف الممهدّة للظهور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وأهمهّا ظرفان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الإيديولوجيات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البشرية إذا جربَّت جميع الأنظمة السياسية والأنظمة الاقتصادية، أدركت فشلها وعقمها وأنَّها ما زالت ترزح تحت الجوع والفقر والخوف من دون خلاص وحينئذٍ سيكون الظرف مهيَّأ ومعداً لخروج المنتظر علیه السلام، وتدلُّ عليه روايات، منها رواية أبي صادق كيسان بن كليب،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ولن يبقَ أهل بيت لهم دولة إلَّا ملكوا قبلنا، لئلَّا يقولوا إذا رأوا سيرتنا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ملكنا سرنا مثل سيرة هؤلاء، وذلك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الروحي</w:t>
      </w:r>
    </w:p>
    <w:p>
      <w:pPr>
        <w:pStyle w:val="BookText"/>
        <w:rPr/>
      </w:pPr>
      <w:r>
        <w:rPr>
          <w:rFonts w:ascii="IRNazanin" w:hAnsi="IRNazanin" w:eastAsia="IRNazanin"/>
          <w:color w:val="111111"/>
          <w:sz w:val="28"/>
          <w:sz w:val="28"/>
          <w:szCs w:val="28"/>
          <w:rtl w:val="true"/>
          <w:lang w:bidi="fa-IR"/>
        </w:rPr>
        <w:t>إنَّ خروج الإمام يحتاج إلى أرضية تنصره وتستعدّ للدفاع عنه، وهذه الأرضية لم تتحقَّق، فإذا تحقَّقت ووجد أنصاراً كزبر الحديد مستميتين في الدفاع عن دولته، تحقَّق ظرف آخر مؤهّل لخروجه  علیه السلام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أبي خالد الكابلي، عن زين العابدين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صلی الله علیه وآله وسلم بالسيف، أولئك المخلصون حقّاً وشيعتنا صدقاً، والدعاة إلى دين الله عزّ وَجلّ سرّاً وجهراً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جماعة ونخبة يعدّهم الله تبارك وتعالى لخروجه وهم أقطاب دولته وأركان حكومته علیه السلام، إذن الخروج خاضع للظروف وتهيّؤ الأسباب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الأمّة في التمهيد للظهور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ذكرنا أنَّ خروج الإمام المنتظر منوط ومرهون بظروف معيَّنة، فهل نستطيع نحن أن نساهم في هذه الظروف؟ هل نستطيع نحن أن نعجّل خروج الإمام؟ هل نستطيع أن نقوم بأعمال تساهم في خروجه وتُعجّل قدومه وتوطّى الأرض لظهوره؟ ما هو دورنا في إعداد الظروف المنسجمة مع خروجه علیه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دور البشرية في الإعداد لخروجه وتهيئة الظروف له هو الانتظار الذي ورد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أعمال أمّتي انتظار الفرج من الله عزّ وَجلّ </w:t>
      </w:r>
      <w:r>
        <w:rPr>
          <w:rStyle w:val="FootnoteAnchor"/>
          <w:rtl w:val="true"/>
        </w:rPr>
        <w:footnoteReference w:id="542"/>
      </w:r>
      <w:r>
        <w:rPr>
          <w:rFonts w:ascii="Amiri" w:hAnsi="Amiri" w:eastAsia="Amiri" w:cs="Amiri"/>
          <w:color w:val="111111"/>
          <w:sz w:val="28"/>
          <w:sz w:val="28"/>
          <w:szCs w:val="28"/>
          <w:rtl w:val="true"/>
          <w:lang w:bidi="ar-SA"/>
        </w:rPr>
        <w:t xml:space="preserve">، لكن ما هو الانتظار ؟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20240_209647"/>
      <w:bookmarkStart w:id="279" w:name="pg20240_209647"/>
      <w:bookmarkEnd w:id="279"/>
    </w:p>
    <w:p>
      <w:pPr>
        <w:pStyle w:val="Heading2"/>
        <w:numPr>
          <w:ilvl w:val="1"/>
          <w:numId w:val="1"/>
        </w:numPr>
        <w:rPr/>
      </w:pPr>
      <w:bookmarkStart w:id="280" w:name="pg20240_209647"/>
      <w:bookmarkStart w:id="281" w:name="__RefHeading___Toc5248992_2320776876"/>
      <w:bookmarkStart w:id="282" w:name="_Toc94"/>
      <w:bookmarkEnd w:id="280"/>
      <w:bookmarkEnd w:id="281"/>
      <w:r>
        <w:rPr>
          <w:rtl w:val="true"/>
        </w:rPr>
        <w:t>الفهرس</w:t>
      </w:r>
      <w:bookmarkEnd w:id="282"/>
    </w:p>
    <w:p>
      <w:pPr>
        <w:pStyle w:val="BookText"/>
        <w:rPr/>
      </w:pPr>
      <w:r>
        <w:rPr>
          <w:rFonts w:ascii="Amiri" w:hAnsi="Amiri" w:eastAsia="Amiri" w:cs="Amiri"/>
          <w:color w:val="111111"/>
          <w:sz w:val="28"/>
          <w:sz w:val="28"/>
          <w:szCs w:val="28"/>
          <w:rtl w:val="true"/>
          <w:lang w:bidi="ar-SA"/>
        </w:rPr>
        <w:t xml:space="preserve">فقه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القاعدة الرابعة عموم المسؤولية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وترقية تنامي الحس الأمني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الرجعة أعظم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السبعة وعشرون الراجعون يوطّئون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والحجاز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توطئة أهل الرجعة العراق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تمهيد أهل الرجعة البلاد الإسلامية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تمهيد الراجعين الحجاز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المشروع السياسي للإمام المهدي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دور المؤمنين في التمهيد للظهور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تحمّل المسؤولية والتدرّج في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التمهيد الروح أجلّ وأعظم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والبصيرة في مشروع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التعرّف على بنود المشروع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الوعي بالمشروع المهدوي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ضرورة المعرفة والترويج للمشروع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الوعي والبصيرة في مواجهة الحرب الإعلامية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المهدي المنتظرعجل الله تعالي فرجه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للإمام المهدي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أهمية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بعض روايات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الرايات السود وأهل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أنواع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عند المؤسّسات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التمهيد عند 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الإعداد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شمولية الإعداد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شروط الإعداد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وإخلاص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الاستمرارية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الشخص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والخفاء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التخطيط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البدائل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أقسام الإعداد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وسريته وأهميته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التدرّب على السلاح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اختراع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الجيوش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الهدف من الإعداد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الإسلام في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القانوني وغير القانوني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ثقافة الكوادر القادة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ثقافة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كيفية تثقيف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أثر عنصر النساء على الثقافة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الحذر من الثقافة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الأمني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الأخلاقي والسلوكي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الاخلاق العامة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الأخلاقي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الأخلاقي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ضمان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أهمية الأخلاق في بناء دولة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الإعداد الصحي أو البيئي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بحوث في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اللنكراني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المهدوية ومستقبل العالم في ظل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البحث الدلالي في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التي تدل على مسألة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بیان ثلاث نقاط مهمة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اختصاص الآية بالخلفاء الأربعة من قِبل مفسّري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بحث فقهي في وجوب الأمر بالمعروف والنهي عن المنكر على الحكّام أو عامة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بحثين في دلالة الآية الشريفة في نظر مفسّري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ثلاث مسائل في مفردات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محلاً وهو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للآية السابقة وبدل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المقاتلين والمجاهدين في سبيل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القول المختار في مورد الاحتمالات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نقطتين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لغوي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مكان الاستقرار والثبات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القوي والمستقر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المكان المستقر والثبات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بيان القول المختار النسبة لاستعمالات القرآن لمادة 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عدّة احتمالات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قسم محدود من الأرض فسوف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القول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الاحتمالين في 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سبع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إِنْ مَكَّنَّاهُمْ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نظر المفسّرين من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الأربعة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والأنصار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النبي الأكرم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الصلوات الخمسة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النبي الأكرم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الحكّام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المسلمون الذين يملكون المشروعية في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توضيح آراء المفسّرين من أهل السنة في الاحتمال الأول ومناقشته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نظرية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مناقشة قول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قول إسماعيل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الآلوسي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مناقشة قول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الخلفاء الأربعة من قبل الله تعالى وهو أول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للجمع لا لأشخاص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الخاطئ من الآية وفق نظر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الحكومة على جميع الأرض لا منطقة خاصة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أمور أربعة في جميع الأرض لا على قطعة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المعروف في زمن الخليفة الأول إلى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بيان القول الصحيح في تفسير الآية الشريفة ضمن أربعة 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يتحقّق فقط بالإرادة الإلهية، لا بالقول والتزوير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التمكين يُراد منه ما يستوعب جميع الأرض لا منطقة خاصة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تعني النشر الصحيح للأمور الأربعة لا مجرد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الدين بشكل كامل هو أحد علل فلسلفة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روايات عدّة فيما يخص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زياد بن منذر عن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لآل محمد، المهدي وأصحابه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مناقشة سند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التحقيق في دلالة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بيان نقطتين مهّمتين فيما يخص حجية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الأحكام الفقهية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أدلة حجية خبر الواحد لغير الأحكام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شمولية أدلة حجية خبر الواحد لغير الأحكام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مسألتين في باب حجية 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من حيث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من حيث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بیان نقطتين مهمتين فيما يخص الرواية الأولى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قرينة، فالراوي هو محمد بن عباس بن علي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الأئمة الأطهار بدلالة الآية وردّ قول المكذّبين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عيسى بن داود عن الإمام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فينا 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التحقيق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دلالة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القول المختار في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الحصين بن مخارق عن الإمام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سند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دلالة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عن الباقر وأبو الصباح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p>
    <w:p>
      <w:pPr>
        <w:pStyle w:val="BookText"/>
        <w:rPr/>
      </w:pPr>
      <w:r>
        <w:rPr>
          <w:rFonts w:ascii="Amiri" w:hAnsi="Amiri" w:eastAsia="Amiri" w:cs="Amiri"/>
          <w:color w:val="111111"/>
          <w:sz w:val="28"/>
          <w:sz w:val="28"/>
          <w:szCs w:val="28"/>
          <w:rtl w:val="true"/>
          <w:lang w:bidi="ar-SA"/>
        </w:rPr>
        <w:t>متن الرواية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عمرو بن ثابت عن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نزلت فينا أهل البيت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الرواية السادسة والسابعة من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دلالة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خليفة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كيف لنا بصاحب هذا الأمر حتى نعرفه؟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رأيت هذا في رجل مِنّا فاتبعه،</w:t>
      </w:r>
    </w:p>
    <w:p>
      <w:pPr>
        <w:pStyle w:val="BookText"/>
        <w:rPr/>
      </w:pPr>
      <w:r>
        <w:rPr>
          <w:rFonts w:ascii="IRNazanin" w:hAnsi="IRNazanin" w:eastAsia="IRNazanin"/>
          <w:color w:val="111111"/>
          <w:sz w:val="28"/>
          <w:sz w:val="28"/>
          <w:szCs w:val="28"/>
          <w:rtl w:val="true"/>
          <w:lang w:bidi="fa-IR"/>
        </w:rPr>
        <w:t>فإنّه هو صاحبه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تتحدّث عن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المصداق الحقيقي لهذه الآية الكريمة هو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الأئمة المعصومين علیهم السلام فيما يخصّ تطبيق هذه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التذكير بنقطة 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مناقشة العلامة الطباطبائي قدس سرّه حول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عدّة نقاط بارزة في كلام العلامة الطباطبائي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تبيّن صفة جماعة دون النظر إلى الأشخاص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الصلاح والسداد هو طبع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مناقشة النقطة الثانية في كلام العلامة الطباطبائي من جهة القول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مناقشة الطباطبائي في رد قول السنة بالنسبة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الموصوف تستلزم عدم انحصار الموصول في شخص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صدر الإسلام مشمولة لهذه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في تاريخ الإسلام لم يشكّلوا مثل هذا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بعض المسلمين في صدر الإسلام لم يكن إحياء للحق</w:t>
      </w:r>
    </w:p>
    <w:p>
      <w:pPr>
        <w:pStyle w:val="BookText"/>
        <w:rPr/>
      </w:pPr>
      <w:r>
        <w:rPr>
          <w:rFonts w:ascii="Amiri" w:hAnsi="Amiri" w:eastAsia="Amiri" w:cs="Amiri"/>
          <w:color w:val="111111"/>
          <w:sz w:val="28"/>
          <w:sz w:val="28"/>
          <w:szCs w:val="28"/>
          <w:rtl w:val="true"/>
          <w:lang w:bidi="ar-SA"/>
        </w:rPr>
        <w:t>وإماتة للباطل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مناقشة نظرية العلامة الطباطبائي قدس سرّه من جهة القول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عمومية لكلام العلامة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في مورد المسلمين في صدر الإسلام محل 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إن الشرطية في الآية تنفي رأي العلامة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بیان نقطتين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الأمور الأربعة عند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المضاعف للإتيان بالأمور الأربعة بالنسبة للحكومة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الاستعداد لظهور الإمام المهدي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ناظم الصافي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شروط الاستعداد لظهور الإمام المهدي عجل الله تعالي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أطيب الثمار في عصر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مجيد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أوضاع الممهّدين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الصالحون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المخلصون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الوعي الديني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إيجاد أجواء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المستوى الديني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المستوى الأخلاقي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فقه الدلالة والسلوك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جلال الدين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العام لعالم الظهور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سبل إعداد الظهور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تتحرك علامات الظهور زمانياً ومكانياً؟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متى تبتدأ مرحلة التمهيد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 هم أنصار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 الحيدري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التمهيد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دور حاكمية الدين في عملية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دور أهل المشرق في التمهيد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هكذا قم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 مع الحجة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نون للتأليف والترجمة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هكذا مهّد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هل تستقيم للإمام علیه السلام الأمور بلا عمل؟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هل الإعداد فردي؟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يقوم بقيادة عملية التمهيد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مواساته في غيبته تألّماً وبكاءً واشتياقاً لرؤيته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عليه والدعاء له بالفرج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به في المهمات وطلب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والتشوّق للتشرّف بخدمته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الشكوى إليه والاستعانة به على قضاء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النفس وإصلاحها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نون للتأليف والترجمة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لظهوره عجل الله تعالي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الوظيفة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الوظيفة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بتعجيل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 وحي كلمات الحجة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التمهيد وعلامات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التمهيد للظهور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معزّ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نون للتأليف والترجمة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الدرس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الممهّدون وأصحاب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بالغيب حزب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على الأذى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جهوزية أصحاب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الركن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الارتباط بالله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بالنظام خلاصة الدرس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عجل الله تعالي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نون للتأليف والترجمة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كيفية التمهيد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أَنصار المهدی عجل الله تعالي فرجه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إيران الإسلام والتمهيد للمهدي عجل الله تعالي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جدلية الحركة والسكون في مفهوم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عبد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الموطّئين في النصوص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الموطّئون في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الموطّئون من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الموطّئون من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صفات 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والقوة والاستحكام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التحدّي والتمرد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الأنصار في الروايات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الطالقان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نظرية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أدلة وجوب 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مشروع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أشكال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مخرجات نظرية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الإعداد الروحي لعصر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الثاني الإعداد الروحي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زمن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متطلبات زمن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الصدق مع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الظهور مرحلة العمل الجاد لا النعيم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قصة هارون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أهلية لقاء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الانتظار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وسام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الأمني في حركة الإعداد المهدوري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 على ثغور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كيف نكون من المرابطين على ثغور إمام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الاستعدادات والجهوزية العسكرية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والاهتمام بالقوة البدنية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بالسلام وتطور الترسانة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بالزي واللباس والمظهر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القبانجي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التمهيد للدولة الإسلامية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صعيد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الإمام المهدي في القرآن والسنة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القبانجي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واجباتنا 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والاستعداد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السؤال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زيارة الأربعين المليونية للإمام الحسين علیه السلام هي مظهر من مظاهر التمهيد لظهور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الإمام المهدي عجل الله تعالي فرجه المصلحة العالمي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الطبسي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المشرق ؟ وما دورهم في غيبة المهدي وحضوره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الدفاع عن الإسلام والقرآن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 لدولة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آفاق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منير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الروحية المترتّبة على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الامة للتهيّؤ والإعداد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منير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الظروف الممهّدة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الإيديلوجيات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الظرف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الروحي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الأمة في التمهيد للظهور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اللتالي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4/21359</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48/444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للاسترابادي ذيل 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عنه وشرح النهج لابن ابي حديد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عقد الدرر للمقدسي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للمتقي الهندي صاحب كنز العمال،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الحديث </w:t>
      </w:r>
      <w:r>
        <w:rPr>
          <w:rFonts w:eastAsia="IRNazanin" w:cs="IRNazanin"/>
          <w:b w:val="false"/>
          <w:bCs w:val="false"/>
          <w:i w:val="false"/>
          <w:iCs w:val="false"/>
          <w:color w:val="333333"/>
          <w:sz w:val="20"/>
          <w:szCs w:val="20"/>
        </w:rPr>
        <w:t>38724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كنز العمال للمتقي الهندي الحديث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المنادي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في التسع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النبال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علیه السلام إنهم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المهدي لو قام لاستقامت له الأمور عفوا، ولا يهرق محجمة دم،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والذي نفسي بيده لو استقامت لأحد عفوا لاستقامت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أدميت رباعيته، وشج في وجهه، كلا والذي نفسي بيده حتى نمسح نحن وأنتم العرق والعلق، ثم مسح جبهته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النعماني، الغيبة،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رسول الله صلى الله عليه وآله أنه توجه إلى أصحابه بعد حجة الوداع في الجحفة فقال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قد نبأني اللطيف الخبير أني ميت وأنكم ميتون، وكأني قد دعيت فأجبت وأني مسؤول عما ارسلت به إليكم، وعما خلفت فيكم من كتاب الله وحجّته وأنكم مسؤولون، فما أنتم قائلون لربّكم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ذات يوم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 قد لقيت إخواني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أبو بكر وعمر أو لسنا إخوانك آمنا بك وهاجرنا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آمنتم وهاجرتم، ويا ليتني قد لقيت إخواني، فأعادا القول، فقال رسول الله صلی الله علیه وآله وسلم أنتم أصحابي ولكن إخواني الذين يأتون من بعدكم، يؤمنون بي ويحبوني وينصروني ويصدقوني، وما رأوني، فيا ليتني قد لقيت إخواني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الإمام الصادق علیه السلام احاديث كثيرة في هذا المضمون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دُعَاةٌ لِلنَّاسِ بِغَيْرِ السِنَتِكُمْ ليَرَوْا مِنْكُمُ الْوَرَعَ وَالاِجْتِهَادَ وَالصَّلَاةَ وَالْخَيْرَ فَإِنَّ ذَلِكَ دَاعِيَةٌ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فسدت نساؤكم، وفسق شبابكم، ولم تأمروا بالمعروف ولم تنهوا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ذلك يا رسول الله؟ 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أمرتم بالمنكر، ونهيتم عن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ويكون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وشر من ذلك كيف بكم إذا رأيتم المعروف منكراً والمنكر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شيعتنا أصحاب الأربعة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عينان في الرأس، وعينان في القلب، ألا والخلائق كلّهم كذلك، إلا أنّ الله عزّ وجلّ فتح أبصاركم وأعمى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الأمير المؤمنين علیه السلام يصف فيها علاقته برسول الله 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وإني لمن قوم لا تأخذهم في الله لومة لائم سيماهم سيماء الصدّيقين، وكلامهم كلام الأبرار، عمار الليل ومنار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متمسكون بحبل القرآن، يحيون سنن الله وسنن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يستكبرون ولا يعلون، ولا يغلون ولا يفسدون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في الجنان وأجسادهم في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طويلة لأمير المؤمنين علیه السلام بالكوفة قال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لابد لك من حجج في أرضك حجة بعد حجة على خلقك، يهدونهم إلى دينك، ويعلمونهم علمك لكيلا يتفرق أتباع أوليائك، ظاهر غير مطاع، أو مكتتم خائف يترقب، إن غاب عن الناس شخصهم في حال هدنتهم في دولة الباطل فلن يغيب عنهم ميثوث علمهم، وآدابهم في قلوب المؤمنين مثبتة، وهم بها عاملون، يأنسون بما يستوحش منه المكذبون، ويأباه المسرفون، بالله كلام يكال بلا ثمن لو كان من يسمعه بعقله فيعرفه ويؤمن به ويتبعه، وينهج نهجه فيفلح به؟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هذا؟ ولهذا يأرز العلم إذ لم يوجد حملة يحفظونه ويؤدونه كما يسمعونه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كلام طويل في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وإني لاعلم أن العلم لا يأرز كله، ولا ينقطع مواده فإنك لا تخلى أرضك من حجة على خلقك إما ظاهر يطاع أو خائف مغمور ليس بمطاع لكيلا تبطل حجتك ويضل أولياؤك بعد إذ هديتهم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تمام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مع الوصية للشيخ محمد طحيني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والمرجعية والقيادة للحائري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التقية وكمال الدين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وكفاية الأثر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العدو، 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المرجعية والقيادة للسيد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ألقاها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حراث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قتل انظر لمحات للشيخ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216/57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لام مفتوحة وقاف،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بلدتان إحداهما بخراسان بين مرو الروذ وبلخ، بينها وبين مرو الروذ ثلاث مراحل، وقال الاصطخري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مدينة بطخارستان طالقان ، و مدينة في مستوى من الأرض وبينها وبين الجبل غلوة سهم، ولها نهر كبير وبساتين ، ومقدار الطالقان نحو ثلث بلخ ثم يليها في الكبر وزوالين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87/51</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باب من علامات قبل قيام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الرجعة،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يصدّتّهم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يضربوا دمشق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يضربون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قطعة منه العياشي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بيان ،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بيان ، 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بيان نافع أيضاً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المفاجأة لمحمد عیسی 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المفاجأة لمحمد عيسى 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ذكر الشيعة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تتعرض لذلك في نهاية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ألقيت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ألقيت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خطابية أُلقيت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بعض العرفاء أنّ لكل شي زكاة وشكر وزكاة السيارة نقل المارة عن الطرقات، وقد فصّلنا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 الصدقة وآثارها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بالمرض هنا ما يحصل بتقصير البشر، لا ما يحصل نتيجة البلاء الإلهى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المؤتمر العالمي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المهدي ومستقبل العالم الذي أقيم في جامعة الكوفة في العراق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اردبیهشت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وبحضور شخصيات دينيّة بارزة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ومشاركة أكثر من ستمائة عالم ديني من بلدان، ایران، العراق، مصر، الكويت، لبنان، وسورية، وتمّ تقديم مقالات تخصصيّة عدّة في مسألة المهدويّة لمدّة ثلاثة أيّام وإحدى هذه المقالات المقالة التي قدمت من قبل آية الله الاستاد الشيخ الحاج محمّد جواد الفاضل اللنكراني دامت بركاته وموضوع المقالة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في دلالة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 على موضوع المهدويّة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الفخر الرازي،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الفيومي،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الجوهري،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البيضاوي،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وروح المعاني في تفسير القرآن العظيم، الآلوسي،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الفخر الرازي،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الآلوسي،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الآلوسي،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الشيخ الحر العاملي،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الحلي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بن الغضائري،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الصافي، الفيض الكاشاني رحمه الله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مع اختلاف يشير عن تفسیر القمی، علی بن ابراهیم رحمه الله علیه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تفسر القرآن، البحراني رحمه الله علیه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السيّد شرف الدين الاسترآبادي،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أبي محمّد بن علي علیهما السلام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إِنْ مَكَّنَّاهُمْ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البحراني رحمه الله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 الأنوار العلامة المجلسي رحمه الله علیه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آية الله الخوئي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البحراني رحمه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المجلسي رحمه الله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البحراني رحمه الله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الاسترابادي،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الشيخ النجاشي 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رحمه الله علیه،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البحراني رحمه الله علیه،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الاسترآبادي،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الاسترآبادي،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رحمه الله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رحمه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وفساد واضطراب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نهج البلاغة قصار الكلمات وصفحة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معالم الحكومة الإسلامية للعلامة جعفر السبحاني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 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ومحمد بن جعفر البزار، ابن عقدة والشريف السمهودي، وأحمد بن الفضل باكثير المكي ومحمود الشيخاني والشيخ ابن عبد الله العيدروس اليمني حكاه عنهم صاحب العبقات ورواه أيضاً ابن حجر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وسليمان بن إبراهيم الحنفي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4/409:11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الأخبار للصدوق قدس سره عن أخلاق أهل البيت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الموضوعي لأحاديث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السنة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صدره الأول متواتر لدى جميع أهل الصحاح، والزيادة الأخيرة هي من صحيح مسلم، انظر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وكذا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إن الزيادة المتعلقة بصلاة عيسى بن مريم خلف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على صحة مضمونها لدى جميع المسلمين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بَعَثَ فِي الْأُمِّيِّينَ رَسُولًا مِنْهُمْ يَتْلُو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 ۖ فَلَوْ شَاءَ لَهَدَاكُمْ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البتراء من اختصاص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أبي ذر وأبي سعيد وزيد بن أرقم وحذيفة بن أسيد،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حسن من هذا الوجه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والحديث متواتر وبألفاظ كثيرة، وقد خرجناه بالتفصيل في كتابنا عصمة المعصوم علیهم السلام وفق المعطيات القرآنية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التعدد الزمني في الأحاديث قد يشير إلى تعدد صدور الحديث وتعدد أماكنه وأزمنته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 ونظفه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بطوله، ويقصد بالشيخين البخاري ومسلم، وقد أيّد صحته الذهبي في تلخيصه للمستدرك المطبوع في هامش المستدرك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الهذيان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مقارب رواه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 احتضاره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وأمي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 مؤدى الهذيان، أي إن كلامه ناجم من الوجع الذي غلب عليه، هذا مع إنهم يقولون بان الرسول الأكرم قد أنزل فيه قرآناً يتحدّث بأنه لا يقول هجراً،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وَحْيٌ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حول ولا قوة إلا بالله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وبلفظ مقارب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هذا وقد توقفنا طويلاً عند هذا الحديث في بحثنا عن رزية الخميس، فليرجع إليه لمن أراد المزيد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ذلك إلا لعظمة قبح جريرة هؤلاء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محبرة وما يكتب عليه من جلود الأغنام أو لوح العظام أو الخشب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شك في إن هذين الحديثين لو أخذا بصورتهما الظاهرية حتى من دون التعمّق فيهما، ومن دون ملاحقة الملازمات المترتبة عليهما، يكوّن مسؤولية لدى جميع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الإعداد للإمام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روحي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متفقون في شأن خروج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ليملأ الأرض قسطاً وعدلاً، وهم متفقون أن ثمة مجموعة ستمسك بالحق، وتبقى على ذلك حتى يخرج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فتسلّم قيادها له، وعملية الإمساك بالحق والدفاع عنه هو مراد الإعداد للظهور، هذا بالرغم من الاختلاف الظاهر بين الشيعة والسنة في شأن ولادة الإمام علیه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حديثنا عن عدالة الصحابة في كتاب عصمة المعصوم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أبو زرعة الدمشقي أن كل من ينتقص واحداً من الصحابة فهو 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يجتذبون ويُقتطعون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ينفون ويطردون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هوية هذا الرجل ومواصفاته وشأنه، إرجع لبحثنا الموسوم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هذا الرجل؟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 ضوال الإبل، واحدها ،هامل أي إن الناجي منهم قليل في قلة النعم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الحديث ووجود القسم بالله سبحانه وتعالى يؤكد إن الخطاب ليس لله بل لهذا الرجل الذي أشير إليه في الحديث السابق، وإلا ما أقسم بالله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أيمن بن عبيد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والبلاذري في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في صناعة الشعر ونقده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يدمي القلوب ويثير القرف في النفوس تعمّد غالبية المفترين وكتّاب السنة النبوية تصویر هذا التقريع الهائل بأنه خاص بجماعة صغيرة من المنافقين في المجتمع لا يزيد عددهم لدى بعضهم بأكثر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مع أن السورة واضحة في الإنتقال من شريحة إلى شريحة أخرى لا علاقة لها بالشريحة الأولى، وليس أدلّ على ذلك من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المتعددة في هذه الآيات الكريمة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 لمزيد الاطلاع تفسيرنا للسورة المباركة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للتفصيل بحثنا عن شخصية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الكريم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ينعى هنا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وأمي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شرطهما، وقد وافقه الذهبي في تلخيصه على صحّته، وقد تقدم الحديث بطوله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نراه في بعض روايات هذه المرحلة من توجيهات عملية، لا يخص ظرف العلامة ولا مكانها بالضرورة، وإنما هو في الغالب يعمّ كل المناطق، وهي توجيهات عامة لا خصوصية فيها للزمان والمكان على خلاف التوجيهات المتعلقة بالمرحلة الثانية التي تأتي مخصوصة بمنطقة دون أخرى، وبعلامة دون غيرها، وسيأتي تبيان ذلك في المباحث الروائية القادمة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هذا الكتاب قد ركّزت الحديث عن راية اليماني من دون أن أهتم بالتدقيق في غيره من العلامات، مما أوقعني بعدد من الاشتباهات وسيجد القارئ الكريم في كتابنا هذا أن تلك الاشتباهات صُحّحت وكذلك أصلحناها في الطبعة الثانية من كتاب راية اليماني الموعود إن قيّض الله تعالى لنا توفيق إصداره، وفي الوقت الذي أكرر فيه اعتذاري عن أشير إلى أن المعوّل في ذكر العلامات وخارطة الظهور الشريف إنما هو على كتابنا هذا، وليس على ما ورد في كتاب راية اليماني الموعود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راية اليماني الموعود أهدى الرايات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بهم مشايخه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المفضل وهو موثّق، وسعدان بن إسحاق بن سعيد، وأحمد بن الحسين بن عبد الملك وهو موثّق، ومحمد بن أحمد بن الحسن القطواني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الشيخ الكليني قدّس سره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أذكرها لك في سنة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يعقبها مرج الروم، ومعنى الهرج والمرج لا يبتعد كثيراً في المضمون وسياتي تبيانه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رأيت الترك جازوها فأقبلت الترك حتى نزلت الجزيرة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الذي ذكره جعفر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 بدلا من 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جعفر بن محمّد بن شريح الحضرمي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الأصح ، بالرغم من إن نسخة العياشي العياشي متفرّدة بهذا الشأن، وبقية النسخ هي على ما في المتن، ومع تقدير صحة كلمة المغرب، فإن المغرب معبر عنها بالنظر لموقع الحديث والمتحدث والمتلقي، إذ إن الإمام الصادق علیه السلام حدّث جابر بن يزيد الجعفي في الكوفة، والشام هي غربها، ولذلك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أرض تخرب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سورية تقع إلى شمال الشرق من مدينة دير الزور على مسافة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باتجاه الحدود العراقية وتقع عند التقاء نهر الخابور بنهر الفرات، والمدينة في يومنا هذا تسمى بمدينة البصيرة، ويبدو إن تصحيفاً وقع في بعض الروايات فكتب النسّاخ البصرة بدلاً من البصيرة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المتناثرة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ونص العيّاشي هو أكبر النصوص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أتعجّب ممن يدّعي التوقف في توثيق أحمد بن محمد بن سعيد المعروف بابن عقدة، مع أن وثاقته ليست مورد جدل بين الرجال، وفي قلبي الكثير من الشك في شأن زيدية ابن عقدة، لا أجد مجالاً هنا لمناقشته، ولكن أشير إلى أن أحاديثه لا تنبيء عن زيديته المدّعاة، ولا عن جاروديته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لأبي الجارود زياد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إلى ذلك الشيخ النجاشي أعلى الله مقامه في ترجمته انظر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زياد بن المنذر من أصحاب الإمام الباقر علیه السلام وروى عن أبي عبد الله الصادق صلوات الله عليه، ولكنه التحق بالشهيد زيد بن علي بن الحسين علیه السلام، وأتباعه يسمون بالجارودية، أو السرحوبية</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علماء الرجال في شأن حال سهل بن زياد الآدمي، وقد سار الأغلبية وراء عبارة للشيخ النجاشي رضوان الله عليه والتي ترجم بها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الادمي الرازي، كان ضعيفاً في الحديث، غير معتمد فيه، وكان أحمد بن محمد بن عيسى يشهد عليه بالغلو والكذب، وأخرجه من قم إلى الري وكان يسكنها، وقد كاتب أبا محمد العسكري علیه السلام على يد محمد بن عبد الحميد العطار للنصف من شهر ربيع الآخر سنة خمس وخمسين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أحمد بن علي بن نوح وأحمد بن الحسين 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ثانية وبنفس الإسناد عن الإمام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علیهم السلام الطبعة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مؤسسة الوفاء، الطبعة الثانية المصححة،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بقم المشرفة، إيران، اطبعة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محمد بن الحسن وسائل الشيعة، مؤسسة أهل البيت، الطبعة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دلائل الإمامة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 الطبعة الثانية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 الطبعة الثانية المصححة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مؤسسة الوفاء، الطبعة الثانية المصححة،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دار الكتب الإسلامية، طهران، الطبعة الخامسة،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مؤسسة الوفاء، الطبعة الثانية المصححة،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أخوندي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 مؤسسة الأعلمي للمطبوعات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 الطبعة الثانية المصححة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الشيخ علي الكوراني العاملي،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النوري،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للشيخ المفيد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للشيخ المفيد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في الحديث بعد ذلك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 صيحته علیه السلام عليهم وهم على محاريبهم، وعلى فرشهم في شرق الأرض وغربها فيسمعونه في صيحة واحدة في أذن كلّ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فيجيئون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يمضي لهم إلّا كلمحة بصر حتّى يكون كلّهم بين يديه علیه السلام بين الركن والمقام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السيوف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عود الغصن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بواني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عما ترك من أحكام الله تعالى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هنا بمعنى ظالم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يعطي للحق كشحه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240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وتمام النعمة، ص </w:t>
      </w:r>
      <w:r>
        <w:rPr>
          <w:rFonts w:eastAsia="IRNazanin" w:cs="IRNazanin"/>
          <w:b w:val="false"/>
          <w:bCs w:val="false"/>
          <w:i w:val="false"/>
          <w:iCs w:val="false"/>
          <w:color w:val="333333"/>
          <w:sz w:val="20"/>
          <w:szCs w:val="20"/>
        </w:rPr>
        <w:t>318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308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مستدرك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كوراني العاملي معجم أحاديث الإمام المهديّ عجل الله تعالي فرجه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في باب خروج المهدي، من كتاب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للحافظ، في كتاب الملاحم والفتن،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لا يعني أنه يحارب بالسيف، ولكن ذلك كناية عن الحرب والجهاد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للحافظ، في باب خروج المهدي من مكة إلى بيت المقدس، الفن،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والملاحم،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التستري،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أبي عمرو المقرئ، 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حماد في كتاب الفتن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الحديث رقم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للشيخ الكورانيّ،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الفتن والملاحم، للحاكم النيسابوريّ،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الموّجه، للشّيخ الأصفيّ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مفهوم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الروم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للمقدسي،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سننه، والطبرانيّ في المعجم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انتظار الإمام، للعلّامة الفضليّ،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للإمام الخامنئي في تاريخ </w:t>
      </w:r>
      <w:r>
        <w:rPr>
          <w:rFonts w:eastAsia="IRNazanin" w:cs="IRNazanin"/>
          <w:b w:val="false"/>
          <w:bCs w:val="false"/>
          <w:i w:val="false"/>
          <w:iCs w:val="false"/>
          <w:color w:val="333333"/>
          <w:sz w:val="20"/>
          <w:szCs w:val="20"/>
        </w:rPr>
        <w:t>2002/10/22</w:t>
      </w:r>
      <w:r>
        <w:rPr>
          <w:rFonts w:ascii="IRNazanin" w:hAnsi="IRNazanin" w:eastAsia="IRNazanin"/>
          <w:b w:val="false"/>
          <w:b w:val="false"/>
          <w:bCs w:val="false"/>
          <w:i w:val="false"/>
          <w:i w:val="false"/>
          <w:iCs w:val="false"/>
          <w:color w:val="333333"/>
          <w:sz w:val="20"/>
          <w:sz w:val="20"/>
          <w:szCs w:val="20"/>
          <w:rtl w:val="true"/>
        </w:rPr>
        <w:t>م،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أمل البشريّة،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المعارف الإسلامية،</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مولى لبني شيبان، عن أبي جعفر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علیه السلام وضع يده على رؤوس العباد فجمع بها عقولهم وكملت بها أحلامهم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من ردّ المهدي المظالم حتَّی لو كان تحت ضرس إنسان شيء انتزعه حتَّى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جعفر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القائم بقضايا ينكرها بعض أصحابه ممَّن قد ضرب قدّامه بالسيف، وهو قضاء آدم علیه السلام، فيقدّمهم فيضرب أعناقهم، ثمّ يقضي الثانية فينكرها قوم آخرون ممَّن قد ضرب قدّامه بالسيف وهو قضاء داود علیه السلام، فيقدّمهم فيضرب أعناقهم، ثمّ يقضي الثالثة فينكرها قوم آخرون ممَّن قد ضرب قدّامه بالسيف، وهو قضاء إبراهيم علیه السلام، قضاء إبر فيقدّمهم فيضرب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يقضي الرابعة وهو قضاء محمّد صلی الله علیه وآله وسلم،فلا ينكرها عليه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ج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قدس،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تلك المجالس أحبّها، أحيوا أمرنا، فرحم الله من أحيا أمرنا، فإنَّ من جلس مجلساً يُحيى فيه أمرنا لم يمت قلبه يوم تموت القلوب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اليعدن أحدكم لخروج القائم ولو سهماً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76053</Words>
  <Characters>347022</Characters>
  <CharactersWithSpaces>420468</CharactersWithSpaces>
  <Paragraphs>3546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2026-08-26T10:31:18Z</dcterms:created>
  <dc:creator>ghaemiyeh.com</dc:creator>
  <dc:description/>
  <dc:language>en-US</dc:language>
  <cp:lastModifiedBy/>
  <dcterms:modified xsi:type="dcterms:W3CDTF">2026-08-26T14:01:39Z</dcterms:modified>
  <cp:revision>1</cp:revision>
  <dc:subject/>
  <dc:title>التمهید للظهور فی الکتب والمصنفات المجلد 2</dc:title>
</cp:coreProperties>
</file>

<file path=docProps/custom.xml><?xml version="1.0" encoding="utf-8"?>
<Properties xmlns="http://schemas.openxmlformats.org/officeDocument/2006/custom-properties" xmlns:vt="http://schemas.openxmlformats.org/officeDocument/2006/docPropsVTypes"/>
</file>