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الامان من اخطار الاسفار و الازمان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0074_2320776876">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770076_232077687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70078_2320776876">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770080_2320776876">
            <w:r>
              <w:rPr>
                <w:webHidden/>
                <w:rStyle w:val="IndexLink"/>
                <w:rtl w:val="true"/>
              </w:rPr>
              <w:t>ترجمة المؤلف</w:t>
            </w:r>
            <w:r>
              <w:rPr>
                <w:rStyle w:val="IndexLink"/>
                <w:rtl w:val="true"/>
              </w:rPr>
              <w:tab/>
            </w:r>
            <w:r>
              <w:rPr>
                <w:rStyle w:val="IndexLink"/>
              </w:rPr>
              <w:t>14</w:t>
            </w:r>
          </w:hyperlink>
        </w:p>
        <w:p>
          <w:pPr>
            <w:pStyle w:val="Contents2"/>
            <w:tabs>
              <w:tab w:val="clear" w:pos="8743"/>
              <w:tab w:val="right" w:pos="9026" w:leader="dot"/>
            </w:tabs>
            <w:rPr/>
          </w:pPr>
          <w:hyperlink w:anchor="__RefHeading___Toc770082_2320776876">
            <w:r>
              <w:rPr>
                <w:webHidden/>
                <w:rStyle w:val="IndexLink"/>
                <w:rtl w:val="true"/>
              </w:rPr>
              <w:t xml:space="preserve">حياته </w:t>
            </w:r>
            <w:r>
              <w:rPr>
                <w:rStyle w:val="IndexLink"/>
                <w:rtl w:val="true"/>
              </w:rPr>
              <w:t>:</w:t>
              <w:tab/>
            </w:r>
            <w:r>
              <w:rPr>
                <w:rStyle w:val="IndexLink"/>
              </w:rPr>
              <w:t>14</w:t>
            </w:r>
          </w:hyperlink>
        </w:p>
        <w:p>
          <w:pPr>
            <w:pStyle w:val="Contents2"/>
            <w:tabs>
              <w:tab w:val="clear" w:pos="8743"/>
              <w:tab w:val="right" w:pos="9026" w:leader="dot"/>
            </w:tabs>
            <w:rPr/>
          </w:pPr>
          <w:hyperlink w:anchor="__RefHeading___Toc770084_2320776876">
            <w:r>
              <w:rPr>
                <w:webHidden/>
                <w:rStyle w:val="IndexLink"/>
                <w:rtl w:val="true"/>
              </w:rPr>
              <w:t>مصنفاته</w:t>
            </w:r>
            <w:r>
              <w:rPr>
                <w:rStyle w:val="IndexLink"/>
                <w:rtl w:val="true"/>
              </w:rPr>
              <w:t>:</w:t>
              <w:tab/>
            </w:r>
            <w:r>
              <w:rPr>
                <w:rStyle w:val="IndexLink"/>
              </w:rPr>
              <w:t>15</w:t>
            </w:r>
          </w:hyperlink>
        </w:p>
        <w:p>
          <w:pPr>
            <w:pStyle w:val="Contents2"/>
            <w:tabs>
              <w:tab w:val="clear" w:pos="8743"/>
              <w:tab w:val="right" w:pos="9026" w:leader="dot"/>
            </w:tabs>
            <w:rPr/>
          </w:pPr>
          <w:hyperlink w:anchor="__RefHeading___Toc770086_2320776876">
            <w:r>
              <w:rPr>
                <w:webHidden/>
                <w:rStyle w:val="IndexLink"/>
                <w:rtl w:val="true"/>
              </w:rPr>
              <w:t xml:space="preserve">مصادر الترجمة </w:t>
            </w:r>
            <w:r>
              <w:rPr>
                <w:rStyle w:val="IndexLink"/>
                <w:rtl w:val="true"/>
              </w:rPr>
              <w:t>:</w:t>
              <w:tab/>
            </w:r>
            <w:r>
              <w:rPr>
                <w:rStyle w:val="IndexLink"/>
              </w:rPr>
              <w:t>18</w:t>
            </w:r>
          </w:hyperlink>
        </w:p>
        <w:p>
          <w:pPr>
            <w:pStyle w:val="Contents2"/>
            <w:tabs>
              <w:tab w:val="clear" w:pos="8743"/>
              <w:tab w:val="right" w:pos="9026" w:leader="dot"/>
            </w:tabs>
            <w:rPr/>
          </w:pPr>
          <w:hyperlink w:anchor="__RefHeading___Toc770088_2320776876">
            <w:r>
              <w:rPr>
                <w:webHidden/>
                <w:rStyle w:val="IndexLink"/>
                <w:rtl w:val="true"/>
              </w:rPr>
              <w:t xml:space="preserve">النسخ المعتمدة في التحقيق </w:t>
            </w:r>
            <w:r>
              <w:rPr>
                <w:rStyle w:val="IndexLink"/>
                <w:rtl w:val="true"/>
              </w:rPr>
              <w:t>:</w:t>
              <w:tab/>
            </w:r>
            <w:r>
              <w:rPr>
                <w:rStyle w:val="IndexLink"/>
              </w:rPr>
              <w:t>19</w:t>
            </w:r>
          </w:hyperlink>
        </w:p>
        <w:p>
          <w:pPr>
            <w:pStyle w:val="Contents2"/>
            <w:tabs>
              <w:tab w:val="clear" w:pos="8743"/>
              <w:tab w:val="right" w:pos="9026" w:leader="dot"/>
            </w:tabs>
            <w:rPr/>
          </w:pPr>
          <w:hyperlink w:anchor="__RefHeading___Toc770090_2320776876">
            <w:r>
              <w:rPr>
                <w:webHidden/>
                <w:rStyle w:val="IndexLink"/>
                <w:rtl w:val="true"/>
              </w:rPr>
              <w:t xml:space="preserve">منهجية التحقيق </w:t>
            </w:r>
            <w:r>
              <w:rPr>
                <w:rStyle w:val="IndexLink"/>
                <w:rtl w:val="true"/>
              </w:rPr>
              <w:t>:</w:t>
              <w:tab/>
            </w:r>
            <w:r>
              <w:rPr>
                <w:rStyle w:val="IndexLink"/>
              </w:rPr>
              <w:t>20</w:t>
            </w:r>
          </w:hyperlink>
        </w:p>
        <w:p>
          <w:pPr>
            <w:pStyle w:val="Contents2"/>
            <w:tabs>
              <w:tab w:val="clear" w:pos="8743"/>
              <w:tab w:val="right" w:pos="9026" w:leader="dot"/>
            </w:tabs>
            <w:rPr/>
          </w:pPr>
          <w:hyperlink w:anchor="__RefHeading___Toc770092_2320776876">
            <w:r>
              <w:rPr>
                <w:webHidden/>
                <w:rStyle w:val="IndexLink"/>
                <w:rtl w:val="true"/>
              </w:rPr>
              <w:t>مقدمة</w:t>
            </w:r>
            <w:r>
              <w:rPr>
                <w:rStyle w:val="IndexLink"/>
                <w:rtl w:val="true"/>
              </w:rPr>
              <w:tab/>
            </w:r>
            <w:r>
              <w:rPr>
                <w:rStyle w:val="IndexLink"/>
              </w:rPr>
              <w:t>27</w:t>
            </w:r>
          </w:hyperlink>
        </w:p>
        <w:p>
          <w:pPr>
            <w:pStyle w:val="Contents2"/>
            <w:tabs>
              <w:tab w:val="clear" w:pos="8743"/>
              <w:tab w:val="right" w:pos="9026" w:leader="dot"/>
            </w:tabs>
            <w:rPr/>
          </w:pPr>
          <w:hyperlink w:anchor="__RefHeading___Toc770094_2320776876">
            <w:r>
              <w:rPr>
                <w:webHidden/>
                <w:rStyle w:val="IndexLink"/>
                <w:rtl w:val="true"/>
              </w:rPr>
              <w:t>الباب الأول</w:t>
            </w:r>
            <w:r>
              <w:rPr>
                <w:rStyle w:val="IndexLink"/>
                <w:rtl w:val="true"/>
              </w:rPr>
              <w:tab/>
            </w:r>
            <w:r>
              <w:rPr>
                <w:rStyle w:val="IndexLink"/>
              </w:rPr>
              <w:t>39</w:t>
            </w:r>
          </w:hyperlink>
        </w:p>
        <w:p>
          <w:pPr>
            <w:pStyle w:val="Contents3"/>
            <w:tabs>
              <w:tab w:val="clear" w:pos="8459"/>
              <w:tab w:val="right" w:pos="9026" w:leader="dot"/>
            </w:tabs>
            <w:rPr/>
          </w:pPr>
          <w:hyperlink w:anchor="__RefHeading___Toc770096_2320776876">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770098_2320776876">
            <w:r>
              <w:rPr>
                <w:webHidden/>
                <w:rStyle w:val="IndexLink"/>
                <w:rtl w:val="true"/>
              </w:rPr>
              <w:t xml:space="preserve">الفصل الأول </w:t>
            </w:r>
            <w:r>
              <w:rPr>
                <w:rStyle w:val="IndexLink"/>
                <w:rtl w:val="true"/>
              </w:rPr>
              <w:t xml:space="preserve">: </w:t>
            </w:r>
            <w:r>
              <w:rPr>
                <w:rStyle w:val="IndexLink"/>
                <w:rtl w:val="true"/>
              </w:rPr>
              <w:t>فيما نذكره من عزم الانسان ونيته لسفره على اختلاف إرادته</w:t>
            </w:r>
            <w:r>
              <w:rPr>
                <w:rStyle w:val="IndexLink"/>
                <w:rtl w:val="true"/>
              </w:rPr>
              <w:t>.</w:t>
              <w:tab/>
            </w:r>
            <w:r>
              <w:rPr>
                <w:rStyle w:val="IndexLink"/>
              </w:rPr>
              <w:t>39</w:t>
            </w:r>
          </w:hyperlink>
        </w:p>
        <w:p>
          <w:pPr>
            <w:pStyle w:val="Contents3"/>
            <w:tabs>
              <w:tab w:val="clear" w:pos="8459"/>
              <w:tab w:val="right" w:pos="9026" w:leader="dot"/>
            </w:tabs>
            <w:rPr/>
          </w:pPr>
          <w:hyperlink w:anchor="__RefHeading___Toc770100_2320776876">
            <w:r>
              <w:rPr>
                <w:webHidden/>
                <w:rStyle w:val="IndexLink"/>
                <w:rtl w:val="true"/>
              </w:rPr>
              <w:t xml:space="preserve">الفصل الثاني </w:t>
            </w:r>
            <w:r>
              <w:rPr>
                <w:rStyle w:val="IndexLink"/>
                <w:rtl w:val="true"/>
              </w:rPr>
              <w:t xml:space="preserve">: </w:t>
            </w:r>
            <w:r>
              <w:rPr>
                <w:rStyle w:val="IndexLink"/>
                <w:rtl w:val="true"/>
              </w:rPr>
              <w:t>فيما نذكره من الأخبارالتي وردت في تعيين اختيارأوقات الأسفار</w:t>
            </w:r>
            <w:r>
              <w:rPr>
                <w:rStyle w:val="IndexLink"/>
                <w:rtl w:val="true"/>
              </w:rPr>
              <w:t>.</w:t>
              <w:tab/>
            </w:r>
            <w:r>
              <w:rPr>
                <w:rStyle w:val="IndexLink"/>
              </w:rPr>
              <w:t>40</w:t>
            </w:r>
          </w:hyperlink>
        </w:p>
        <w:p>
          <w:pPr>
            <w:pStyle w:val="Contents3"/>
            <w:tabs>
              <w:tab w:val="clear" w:pos="8459"/>
              <w:tab w:val="right" w:pos="9026" w:leader="dot"/>
            </w:tabs>
            <w:rPr/>
          </w:pPr>
          <w:hyperlink w:anchor="__RefHeading___Toc770102_2320776876">
            <w:r>
              <w:rPr>
                <w:webHidden/>
                <w:rStyle w:val="IndexLink"/>
                <w:rtl w:val="true"/>
              </w:rPr>
              <w:t xml:space="preserve">الفصل الثالث </w:t>
            </w:r>
            <w:r>
              <w:rPr>
                <w:rStyle w:val="IndexLink"/>
                <w:rtl w:val="true"/>
              </w:rPr>
              <w:t xml:space="preserve">: </w:t>
            </w:r>
            <w:r>
              <w:rPr>
                <w:rStyle w:val="IndexLink"/>
                <w:rtl w:val="true"/>
              </w:rPr>
              <w:t>فيما نذكره من نيتنا إذا أردنا التوجه في الأسفار</w:t>
            </w:r>
            <w:r>
              <w:rPr>
                <w:rStyle w:val="IndexLink"/>
                <w:rtl w:val="true"/>
              </w:rPr>
              <w:t>.</w:t>
              <w:tab/>
            </w:r>
            <w:r>
              <w:rPr>
                <w:rStyle w:val="IndexLink"/>
              </w:rPr>
              <w:t>41</w:t>
            </w:r>
          </w:hyperlink>
        </w:p>
        <w:p>
          <w:pPr>
            <w:pStyle w:val="Contents3"/>
            <w:tabs>
              <w:tab w:val="clear" w:pos="8459"/>
              <w:tab w:val="right" w:pos="9026" w:leader="dot"/>
            </w:tabs>
            <w:rPr/>
          </w:pPr>
          <w:hyperlink w:anchor="__RefHeading___Toc770104_2320776876">
            <w:r>
              <w:rPr>
                <w:webHidden/>
                <w:rStyle w:val="IndexLink"/>
                <w:rtl w:val="true"/>
              </w:rPr>
              <w:t xml:space="preserve">الفصل الرابع </w:t>
            </w:r>
            <w:r>
              <w:rPr>
                <w:rStyle w:val="IndexLink"/>
                <w:rtl w:val="true"/>
              </w:rPr>
              <w:t xml:space="preserve">: </w:t>
            </w:r>
            <w:r>
              <w:rPr>
                <w:rStyle w:val="IndexLink"/>
                <w:rtl w:val="true"/>
              </w:rPr>
              <w:t>فيما نذكره من الوصيّة المأمور بها عندالأسفار ، والاستظهاربمقتضى الأخبار والاعتبار</w:t>
            </w:r>
            <w:r>
              <w:rPr>
                <w:rStyle w:val="IndexLink"/>
                <w:rtl w:val="true"/>
              </w:rPr>
              <w:t>.</w:t>
              <w:tab/>
            </w:r>
            <w:r>
              <w:rPr>
                <w:rStyle w:val="IndexLink"/>
              </w:rPr>
              <w:t>41</w:t>
            </w:r>
          </w:hyperlink>
        </w:p>
        <w:p>
          <w:pPr>
            <w:pStyle w:val="Contents3"/>
            <w:tabs>
              <w:tab w:val="clear" w:pos="8459"/>
              <w:tab w:val="right" w:pos="9026" w:leader="dot"/>
            </w:tabs>
            <w:rPr/>
          </w:pPr>
          <w:hyperlink w:anchor="__RefHeading___Toc770106_2320776876">
            <w:r>
              <w:rPr>
                <w:webHidden/>
                <w:rStyle w:val="IndexLink"/>
                <w:rtl w:val="true"/>
              </w:rPr>
              <w:t xml:space="preserve">الفصل الخامس </w:t>
            </w:r>
            <w:r>
              <w:rPr>
                <w:rStyle w:val="IndexLink"/>
                <w:rtl w:val="true"/>
              </w:rPr>
              <w:t xml:space="preserve">: </w:t>
            </w:r>
            <w:r>
              <w:rPr>
                <w:rStyle w:val="IndexLink"/>
                <w:rtl w:val="true"/>
              </w:rPr>
              <w:t>فيما نذكره من الأيام والأوقات التي يكره فيها الابتداء في الأسفار بمقتضى الأخبار</w:t>
            </w:r>
            <w:r>
              <w:rPr>
                <w:rStyle w:val="IndexLink"/>
                <w:rtl w:val="true"/>
              </w:rPr>
              <w:t>.</w:t>
              <w:tab/>
            </w:r>
            <w:r>
              <w:rPr>
                <w:rStyle w:val="IndexLink"/>
              </w:rPr>
              <w:t>42</w:t>
            </w:r>
          </w:hyperlink>
        </w:p>
        <w:p>
          <w:pPr>
            <w:pStyle w:val="Contents3"/>
            <w:tabs>
              <w:tab w:val="clear" w:pos="8459"/>
              <w:tab w:val="right" w:pos="9026" w:leader="dot"/>
            </w:tabs>
            <w:rPr/>
          </w:pPr>
          <w:hyperlink w:anchor="__RefHeading___Toc770108_2320776876">
            <w:r>
              <w:rPr>
                <w:webHidden/>
                <w:rStyle w:val="IndexLink"/>
                <w:rtl w:val="true"/>
              </w:rPr>
              <w:t>الفصل السادس</w:t>
            </w:r>
            <w:r>
              <w:rPr>
                <w:rStyle w:val="IndexLink"/>
                <w:rtl w:val="true"/>
              </w:rPr>
              <w:t xml:space="preserve">: </w:t>
            </w:r>
            <w:r>
              <w:rPr>
                <w:rStyle w:val="IndexLink"/>
                <w:rtl w:val="true"/>
              </w:rPr>
              <w:t xml:space="preserve">فما نذكره من الغسل قبل الأسفار، وما يجريه اللّه </w:t>
            </w:r>
            <w:r>
              <w:rPr>
                <w:rStyle w:val="IndexLink"/>
                <w:rtl w:val="true"/>
              </w:rPr>
              <w:t xml:space="preserve">- </w:t>
            </w:r>
            <w:r>
              <w:rPr>
                <w:rStyle w:val="IndexLink"/>
                <w:rtl w:val="true"/>
              </w:rPr>
              <w:t>جلّ جلاله على خاطرنا من الأذكار</w:t>
            </w:r>
            <w:r>
              <w:rPr>
                <w:rStyle w:val="IndexLink"/>
                <w:rtl w:val="true"/>
              </w:rPr>
              <w:t>.</w:t>
              <w:tab/>
            </w:r>
            <w:r>
              <w:rPr>
                <w:rStyle w:val="IndexLink"/>
              </w:rPr>
              <w:t>43</w:t>
            </w:r>
          </w:hyperlink>
        </w:p>
        <w:p>
          <w:pPr>
            <w:pStyle w:val="Contents3"/>
            <w:tabs>
              <w:tab w:val="clear" w:pos="8459"/>
              <w:tab w:val="right" w:pos="9026" w:leader="dot"/>
            </w:tabs>
            <w:rPr/>
          </w:pPr>
          <w:hyperlink w:anchor="__RefHeading___Toc770110_2320776876">
            <w:r>
              <w:rPr>
                <w:webHidden/>
                <w:rStyle w:val="IndexLink"/>
                <w:rtl w:val="true"/>
              </w:rPr>
              <w:t>الفصل السابع</w:t>
            </w:r>
            <w:r>
              <w:rPr>
                <w:rStyle w:val="IndexLink"/>
                <w:rtl w:val="true"/>
              </w:rPr>
              <w:t xml:space="preserve">: </w:t>
            </w:r>
            <w:r>
              <w:rPr>
                <w:rStyle w:val="IndexLink"/>
                <w:rtl w:val="true"/>
              </w:rPr>
              <w:t xml:space="preserve">فيما أذكره ممّا أقوله أنا عند خلع ثيابي للاغتسال، وما أذكره عند الغسل من النية والابتهال </w:t>
            </w:r>
            <w:r>
              <w:rPr>
                <w:rStyle w:val="IndexLink"/>
                <w:rtl w:val="true"/>
              </w:rPr>
              <w:t>.</w:t>
              <w:tab/>
            </w:r>
            <w:r>
              <w:rPr>
                <w:rStyle w:val="IndexLink"/>
              </w:rPr>
              <w:t>44</w:t>
            </w:r>
          </w:hyperlink>
        </w:p>
        <w:p>
          <w:pPr>
            <w:pStyle w:val="Contents3"/>
            <w:tabs>
              <w:tab w:val="clear" w:pos="8459"/>
              <w:tab w:val="right" w:pos="9026" w:leader="dot"/>
            </w:tabs>
            <w:rPr/>
          </w:pPr>
          <w:hyperlink w:anchor="__RefHeading___Toc770112_2320776876">
            <w:r>
              <w:rPr>
                <w:webHidden/>
                <w:rStyle w:val="IndexLink"/>
                <w:rtl w:val="true"/>
              </w:rPr>
              <w:t>الفصل الثامن</w:t>
            </w:r>
            <w:r>
              <w:rPr>
                <w:rStyle w:val="IndexLink"/>
                <w:rtl w:val="true"/>
              </w:rPr>
              <w:t xml:space="preserve">: </w:t>
            </w:r>
            <w:r>
              <w:rPr>
                <w:rStyle w:val="IndexLink"/>
                <w:rtl w:val="true"/>
              </w:rPr>
              <w:t>فيما نذكره عند لبس الثياب من الآداب</w:t>
            </w:r>
            <w:r>
              <w:rPr>
                <w:rStyle w:val="IndexLink"/>
                <w:rtl w:val="true"/>
              </w:rPr>
              <w:t>.</w:t>
              <w:tab/>
            </w:r>
            <w:r>
              <w:rPr>
                <w:rStyle w:val="IndexLink"/>
              </w:rPr>
              <w:t>45</w:t>
            </w:r>
          </w:hyperlink>
        </w:p>
        <w:p>
          <w:pPr>
            <w:pStyle w:val="Contents3"/>
            <w:tabs>
              <w:tab w:val="clear" w:pos="8459"/>
              <w:tab w:val="right" w:pos="9026" w:leader="dot"/>
            </w:tabs>
            <w:rPr/>
          </w:pPr>
          <w:hyperlink w:anchor="__RefHeading___Toc770114_2320776876">
            <w:r>
              <w:rPr>
                <w:webHidden/>
                <w:rStyle w:val="IndexLink"/>
                <w:rtl w:val="true"/>
              </w:rPr>
              <w:t xml:space="preserve">الفصل التاسع </w:t>
            </w:r>
            <w:r>
              <w:rPr>
                <w:rStyle w:val="IndexLink"/>
                <w:rtl w:val="true"/>
              </w:rPr>
              <w:t xml:space="preserve">: </w:t>
            </w:r>
            <w:r>
              <w:rPr>
                <w:rStyle w:val="IndexLink"/>
                <w:rtl w:val="true"/>
              </w:rPr>
              <w:t>فيما نذكره ممّا يتعلق بالتطيب والبخور</w:t>
            </w:r>
            <w:r>
              <w:rPr>
                <w:rStyle w:val="IndexLink"/>
                <w:rtl w:val="true"/>
              </w:rPr>
              <w:t>.</w:t>
              <w:tab/>
            </w:r>
            <w:r>
              <w:rPr>
                <w:rStyle w:val="IndexLink"/>
              </w:rPr>
              <w:t>46</w:t>
            </w:r>
          </w:hyperlink>
        </w:p>
        <w:p>
          <w:pPr>
            <w:pStyle w:val="Contents3"/>
            <w:tabs>
              <w:tab w:val="clear" w:pos="8459"/>
              <w:tab w:val="right" w:pos="9026" w:leader="dot"/>
            </w:tabs>
            <w:rPr/>
          </w:pPr>
          <w:hyperlink w:anchor="__RefHeading___Toc770116_2320776876">
            <w:r>
              <w:rPr>
                <w:webHidden/>
                <w:rStyle w:val="IndexLink"/>
                <w:rtl w:val="true"/>
              </w:rPr>
              <w:t>الفصل العاشر</w:t>
            </w:r>
            <w:r>
              <w:rPr>
                <w:rStyle w:val="IndexLink"/>
                <w:rtl w:val="true"/>
              </w:rPr>
              <w:t xml:space="preserve">: </w:t>
            </w:r>
            <w:r>
              <w:rPr>
                <w:rStyle w:val="IndexLink"/>
                <w:rtl w:val="true"/>
              </w:rPr>
              <w:t>فما نذكره من الأذكار عند تسريح اللحية، وعند النظر في المرآة</w:t>
            </w:r>
            <w:r>
              <w:rPr>
                <w:rStyle w:val="IndexLink"/>
                <w:rtl w:val="true"/>
              </w:rPr>
              <w:t>.</w:t>
              <w:tab/>
            </w:r>
            <w:r>
              <w:rPr>
                <w:rStyle w:val="IndexLink"/>
              </w:rPr>
              <w:t>47</w:t>
            </w:r>
          </w:hyperlink>
        </w:p>
        <w:p>
          <w:pPr>
            <w:pStyle w:val="Contents3"/>
            <w:tabs>
              <w:tab w:val="clear" w:pos="8459"/>
              <w:tab w:val="right" w:pos="9026" w:leader="dot"/>
            </w:tabs>
            <w:rPr/>
          </w:pPr>
          <w:hyperlink w:anchor="__RefHeading___Toc770118_2320776876">
            <w:r>
              <w:rPr>
                <w:webHidden/>
                <w:rStyle w:val="IndexLink"/>
                <w:rtl w:val="true"/>
              </w:rPr>
              <w:t>الفصل الحادي عشر</w:t>
            </w:r>
            <w:r>
              <w:rPr>
                <w:rStyle w:val="IndexLink"/>
                <w:rtl w:val="true"/>
              </w:rPr>
              <w:t xml:space="preserve">: </w:t>
            </w:r>
            <w:r>
              <w:rPr>
                <w:rStyle w:val="IndexLink"/>
                <w:rtl w:val="true"/>
              </w:rPr>
              <w:t>فيما نذكره من الصدقة ودعائها عند السفر، ودفع ما يخاف من الخطر</w:t>
            </w:r>
            <w:r>
              <w:rPr>
                <w:rStyle w:val="IndexLink"/>
                <w:rtl w:val="true"/>
              </w:rPr>
              <w:t>.</w:t>
              <w:tab/>
            </w:r>
            <w:r>
              <w:rPr>
                <w:rStyle w:val="IndexLink"/>
              </w:rPr>
              <w:t>48</w:t>
            </w:r>
          </w:hyperlink>
        </w:p>
        <w:p>
          <w:pPr>
            <w:pStyle w:val="Contents3"/>
            <w:tabs>
              <w:tab w:val="clear" w:pos="8459"/>
              <w:tab w:val="right" w:pos="9026" w:leader="dot"/>
            </w:tabs>
            <w:rPr/>
          </w:pPr>
          <w:hyperlink w:anchor="__RefHeading___Toc770120_2320776876">
            <w:r>
              <w:rPr>
                <w:webHidden/>
                <w:rStyle w:val="IndexLink"/>
                <w:rtl w:val="true"/>
              </w:rPr>
              <w:t>الفصل الثاني عشر</w:t>
            </w:r>
            <w:r>
              <w:rPr>
                <w:rStyle w:val="IndexLink"/>
                <w:rtl w:val="true"/>
              </w:rPr>
              <w:t xml:space="preserve">: </w:t>
            </w:r>
            <w:r>
              <w:rPr>
                <w:rStyle w:val="IndexLink"/>
                <w:rtl w:val="true"/>
              </w:rPr>
              <w:t>فيما نذكره من توديع العيال بالصلاة والدعاء والابتهال وصواب المقال</w:t>
            </w:r>
            <w:r>
              <w:rPr>
                <w:rStyle w:val="IndexLink"/>
                <w:rtl w:val="true"/>
              </w:rPr>
              <w:t>.</w:t>
              <w:tab/>
            </w:r>
            <w:r>
              <w:rPr>
                <w:rStyle w:val="IndexLink"/>
              </w:rPr>
              <w:t>50</w:t>
            </w:r>
          </w:hyperlink>
        </w:p>
        <w:p>
          <w:pPr>
            <w:pStyle w:val="Contents3"/>
            <w:tabs>
              <w:tab w:val="clear" w:pos="8459"/>
              <w:tab w:val="right" w:pos="9026" w:leader="dot"/>
            </w:tabs>
            <w:rPr/>
          </w:pPr>
          <w:hyperlink w:anchor="__RefHeading___Toc770122_2320776876">
            <w:r>
              <w:rPr>
                <w:webHidden/>
                <w:rStyle w:val="IndexLink"/>
                <w:rtl w:val="true"/>
              </w:rPr>
              <w:t>الفصل الثالث عشر</w:t>
            </w:r>
            <w:r>
              <w:rPr>
                <w:rStyle w:val="IndexLink"/>
                <w:rtl w:val="true"/>
              </w:rPr>
              <w:t xml:space="preserve">: </w:t>
            </w:r>
            <w:r>
              <w:rPr>
                <w:rStyle w:val="IndexLink"/>
                <w:rtl w:val="true"/>
              </w:rPr>
              <w:t>في رواية أخرى بالصلاة عند توديع العيال بأربع ركعات وابتهال</w:t>
            </w:r>
            <w:r>
              <w:rPr>
                <w:rStyle w:val="IndexLink"/>
                <w:rtl w:val="true"/>
              </w:rPr>
              <w:t>.</w:t>
              <w:tab/>
            </w:r>
            <w:r>
              <w:rPr>
                <w:rStyle w:val="IndexLink"/>
              </w:rPr>
              <w:t>53</w:t>
            </w:r>
          </w:hyperlink>
        </w:p>
        <w:p>
          <w:pPr>
            <w:pStyle w:val="Contents3"/>
            <w:tabs>
              <w:tab w:val="clear" w:pos="8459"/>
              <w:tab w:val="right" w:pos="9026" w:leader="dot"/>
            </w:tabs>
            <w:rPr/>
          </w:pPr>
          <w:hyperlink w:anchor="__RefHeading___Toc770124_2320776876">
            <w:r>
              <w:rPr>
                <w:webHidden/>
                <w:rStyle w:val="IndexLink"/>
                <w:rtl w:val="true"/>
              </w:rPr>
              <w:t>الفصل الرابع عشر</w:t>
            </w:r>
            <w:r>
              <w:rPr>
                <w:rStyle w:val="IndexLink"/>
                <w:rtl w:val="true"/>
              </w:rPr>
              <w:t xml:space="preserve">: </w:t>
            </w:r>
            <w:r>
              <w:rPr>
                <w:rStyle w:val="IndexLink"/>
                <w:rtl w:val="true"/>
              </w:rPr>
              <w:t>فما نذكره من توديع الروحانيين الذين يخلفهم المسافر في منزله مع عياله ، وماذا يخاطبهم من مقاله</w:t>
            </w:r>
            <w:r>
              <w:rPr>
                <w:rStyle w:val="IndexLink"/>
                <w:rtl w:val="true"/>
              </w:rPr>
              <w:t>.</w:t>
              <w:tab/>
            </w:r>
            <w:r>
              <w:rPr>
                <w:rStyle w:val="IndexLink"/>
              </w:rPr>
              <w:t>54</w:t>
            </w:r>
          </w:hyperlink>
        </w:p>
        <w:p>
          <w:pPr>
            <w:pStyle w:val="Contents3"/>
            <w:tabs>
              <w:tab w:val="clear" w:pos="8459"/>
              <w:tab w:val="right" w:pos="9026" w:leader="dot"/>
            </w:tabs>
            <w:rPr/>
          </w:pPr>
          <w:hyperlink w:anchor="__RefHeading___Toc770126_2320776876">
            <w:r>
              <w:rPr>
                <w:webHidden/>
                <w:rStyle w:val="IndexLink"/>
                <w:rtl w:val="true"/>
              </w:rPr>
              <w:t>الفصل الخامس عشر</w:t>
            </w:r>
            <w:r>
              <w:rPr>
                <w:rStyle w:val="IndexLink"/>
                <w:rtl w:val="true"/>
              </w:rPr>
              <w:t xml:space="preserve">: </w:t>
            </w:r>
            <w:r>
              <w:rPr>
                <w:rStyle w:val="IndexLink"/>
                <w:rtl w:val="true"/>
              </w:rPr>
              <w:t>فيما نذكره من الترغيب والترهيب للعيال، قبل التوجّه والانفصال</w:t>
            </w:r>
            <w:r>
              <w:rPr>
                <w:rStyle w:val="IndexLink"/>
                <w:rtl w:val="true"/>
              </w:rPr>
              <w:t>.</w:t>
              <w:tab/>
            </w:r>
            <w:r>
              <w:rPr>
                <w:rStyle w:val="IndexLink"/>
              </w:rPr>
              <w:t>54</w:t>
            </w:r>
          </w:hyperlink>
        </w:p>
        <w:p>
          <w:pPr>
            <w:pStyle w:val="Contents2"/>
            <w:tabs>
              <w:tab w:val="clear" w:pos="8743"/>
              <w:tab w:val="right" w:pos="9026" w:leader="dot"/>
            </w:tabs>
            <w:rPr/>
          </w:pPr>
          <w:hyperlink w:anchor="__RefHeading___Toc770128_2320776876">
            <w:r>
              <w:rPr>
                <w:webHidden/>
                <w:rStyle w:val="IndexLink"/>
                <w:rtl w:val="true"/>
              </w:rPr>
              <w:t>الباب الثاني</w:t>
            </w:r>
            <w:r>
              <w:rPr>
                <w:rStyle w:val="IndexLink"/>
                <w:rtl w:val="true"/>
              </w:rPr>
              <w:tab/>
            </w:r>
            <w:r>
              <w:rPr>
                <w:rStyle w:val="IndexLink"/>
              </w:rPr>
              <w:t>56</w:t>
            </w:r>
          </w:hyperlink>
        </w:p>
        <w:p>
          <w:pPr>
            <w:pStyle w:val="Contents3"/>
            <w:tabs>
              <w:tab w:val="clear" w:pos="8459"/>
              <w:tab w:val="right" w:pos="9026" w:leader="dot"/>
            </w:tabs>
            <w:rPr/>
          </w:pPr>
          <w:hyperlink w:anchor="__RefHeading___Toc770130_2320776876">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770132_2320776876">
            <w:r>
              <w:rPr>
                <w:webHidden/>
                <w:rStyle w:val="IndexLink"/>
                <w:rtl w:val="true"/>
              </w:rPr>
              <w:t xml:space="preserve">الفصل الأول </w:t>
            </w:r>
            <w:r>
              <w:rPr>
                <w:rStyle w:val="IndexLink"/>
                <w:rtl w:val="true"/>
              </w:rPr>
              <w:t xml:space="preserve">: </w:t>
            </w:r>
            <w:r>
              <w:rPr>
                <w:rStyle w:val="IndexLink"/>
                <w:rtl w:val="true"/>
              </w:rPr>
              <w:t>فيما نذكره من صحبة العصا اللوزالمر في الأسفار ، والسلامة بها من الأخطار</w:t>
            </w:r>
            <w:r>
              <w:rPr>
                <w:rStyle w:val="IndexLink"/>
                <w:rtl w:val="true"/>
              </w:rPr>
              <w:t>.</w:t>
              <w:tab/>
            </w:r>
            <w:r>
              <w:rPr>
                <w:rStyle w:val="IndexLink"/>
              </w:rPr>
              <w:t>56</w:t>
            </w:r>
          </w:hyperlink>
        </w:p>
        <w:p>
          <w:pPr>
            <w:pStyle w:val="Contents3"/>
            <w:tabs>
              <w:tab w:val="clear" w:pos="8459"/>
              <w:tab w:val="right" w:pos="9026" w:leader="dot"/>
            </w:tabs>
            <w:rPr/>
          </w:pPr>
          <w:hyperlink w:anchor="__RefHeading___Toc770134_2320776876">
            <w:r>
              <w:rPr>
                <w:webHidden/>
                <w:rStyle w:val="IndexLink"/>
                <w:rtl w:val="true"/>
              </w:rPr>
              <w:t>الفصل الثاني</w:t>
            </w:r>
            <w:r>
              <w:rPr>
                <w:rStyle w:val="IndexLink"/>
                <w:rtl w:val="true"/>
              </w:rPr>
              <w:t xml:space="preserve">: </w:t>
            </w:r>
            <w:r>
              <w:rPr>
                <w:rStyle w:val="IndexLink"/>
                <w:rtl w:val="true"/>
              </w:rPr>
              <w:t>فما نذكره من أن أخذ التربة الشريفة في الحضر والسفر، أمان من الخطر</w:t>
            </w:r>
            <w:r>
              <w:rPr>
                <w:rStyle w:val="IndexLink"/>
                <w:rtl w:val="true"/>
              </w:rPr>
              <w:t>.</w:t>
              <w:tab/>
            </w:r>
            <w:r>
              <w:rPr>
                <w:rStyle w:val="IndexLink"/>
              </w:rPr>
              <w:t>57</w:t>
            </w:r>
          </w:hyperlink>
        </w:p>
        <w:p>
          <w:pPr>
            <w:pStyle w:val="Contents3"/>
            <w:tabs>
              <w:tab w:val="clear" w:pos="8459"/>
              <w:tab w:val="right" w:pos="9026" w:leader="dot"/>
            </w:tabs>
            <w:rPr/>
          </w:pPr>
          <w:hyperlink w:anchor="__RefHeading___Toc770136_2320776876">
            <w:r>
              <w:rPr>
                <w:webHidden/>
                <w:rStyle w:val="IndexLink"/>
                <w:rtl w:val="true"/>
              </w:rPr>
              <w:t xml:space="preserve">الفصل الثالث </w:t>
            </w:r>
            <w:r>
              <w:rPr>
                <w:rStyle w:val="IndexLink"/>
                <w:rtl w:val="true"/>
              </w:rPr>
              <w:t xml:space="preserve">: </w:t>
            </w:r>
            <w:r>
              <w:rPr>
                <w:rStyle w:val="IndexLink"/>
                <w:rtl w:val="true"/>
              </w:rPr>
              <w:t>فيما نذكره من أخذ خواتيم في السفر ، للأمان من الضرر</w:t>
            </w:r>
            <w:r>
              <w:rPr>
                <w:rStyle w:val="IndexLink"/>
                <w:rtl w:val="true"/>
              </w:rPr>
              <w:t>.</w:t>
              <w:tab/>
            </w:r>
            <w:r>
              <w:rPr>
                <w:rStyle w:val="IndexLink"/>
              </w:rPr>
              <w:t>58</w:t>
            </w:r>
          </w:hyperlink>
        </w:p>
        <w:p>
          <w:pPr>
            <w:pStyle w:val="Contents3"/>
            <w:tabs>
              <w:tab w:val="clear" w:pos="8459"/>
              <w:tab w:val="right" w:pos="9026" w:leader="dot"/>
            </w:tabs>
            <w:rPr/>
          </w:pPr>
          <w:hyperlink w:anchor="__RefHeading___Toc770138_2320776876">
            <w:r>
              <w:rPr>
                <w:webHidden/>
                <w:rStyle w:val="IndexLink"/>
                <w:rtl w:val="true"/>
              </w:rPr>
              <w:t xml:space="preserve">الفصل الرابع </w:t>
            </w:r>
            <w:r>
              <w:rPr>
                <w:rStyle w:val="IndexLink"/>
                <w:rtl w:val="true"/>
              </w:rPr>
              <w:t xml:space="preserve">: </w:t>
            </w:r>
            <w:r>
              <w:rPr>
                <w:rStyle w:val="IndexLink"/>
                <w:rtl w:val="true"/>
              </w:rPr>
              <w:t>فيما نذكره من تمام ما يمكن أن يحتاج إليه في هذه الثلاثة فصول</w:t>
            </w:r>
            <w:r>
              <w:rPr>
                <w:rStyle w:val="IndexLink"/>
                <w:rtl w:val="true"/>
              </w:rPr>
              <w:t>.</w:t>
              <w:tab/>
            </w:r>
            <w:r>
              <w:rPr>
                <w:rStyle w:val="IndexLink"/>
              </w:rPr>
              <w:t>59</w:t>
            </w:r>
          </w:hyperlink>
        </w:p>
        <w:p>
          <w:pPr>
            <w:pStyle w:val="Contents3"/>
            <w:tabs>
              <w:tab w:val="clear" w:pos="8459"/>
              <w:tab w:val="right" w:pos="9026" w:leader="dot"/>
            </w:tabs>
            <w:rPr/>
          </w:pPr>
          <w:hyperlink w:anchor="__RefHeading___Toc770140_2320776876">
            <w:r>
              <w:rPr>
                <w:webHidden/>
                <w:rStyle w:val="IndexLink"/>
                <w:rtl w:val="true"/>
              </w:rPr>
              <w:t>الفصل الخامس</w:t>
            </w:r>
            <w:r>
              <w:rPr>
                <w:rStyle w:val="IndexLink"/>
                <w:rtl w:val="true"/>
              </w:rPr>
              <w:t xml:space="preserve">: </w:t>
            </w:r>
            <w:r>
              <w:rPr>
                <w:rStyle w:val="IndexLink"/>
                <w:rtl w:val="true"/>
              </w:rPr>
              <w:t>فيما نذكره من فوائد التختم بالعقيق في الأسفار، وعند الخوف من الأخطار، وأنها دافعة للمضار</w:t>
            </w:r>
            <w:r>
              <w:rPr>
                <w:rStyle w:val="IndexLink"/>
                <w:rtl w:val="true"/>
              </w:rPr>
              <w:t>.</w:t>
              <w:tab/>
            </w:r>
            <w:r>
              <w:rPr>
                <w:rStyle w:val="IndexLink"/>
              </w:rPr>
              <w:t>61</w:t>
            </w:r>
          </w:hyperlink>
        </w:p>
        <w:p>
          <w:pPr>
            <w:pStyle w:val="Contents2"/>
            <w:tabs>
              <w:tab w:val="clear" w:pos="8743"/>
              <w:tab w:val="right" w:pos="9026" w:leader="dot"/>
            </w:tabs>
            <w:rPr/>
          </w:pPr>
          <w:hyperlink w:anchor="__RefHeading___Toc770142_2320776876">
            <w:r>
              <w:rPr>
                <w:webHidden/>
                <w:rStyle w:val="IndexLink"/>
                <w:rtl w:val="true"/>
              </w:rPr>
              <w:t>الباب الثالث</w:t>
            </w:r>
            <w:r>
              <w:rPr>
                <w:rStyle w:val="IndexLink"/>
                <w:rtl w:val="true"/>
              </w:rPr>
              <w:tab/>
            </w:r>
            <w:r>
              <w:rPr>
                <w:rStyle w:val="IndexLink"/>
              </w:rPr>
              <w:t>63</w:t>
            </w:r>
          </w:hyperlink>
        </w:p>
        <w:p>
          <w:pPr>
            <w:pStyle w:val="Contents3"/>
            <w:tabs>
              <w:tab w:val="clear" w:pos="8459"/>
              <w:tab w:val="right" w:pos="9026" w:leader="dot"/>
            </w:tabs>
            <w:rPr/>
          </w:pPr>
          <w:hyperlink w:anchor="__RefHeading___Toc770144_2320776876">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770146_2320776876">
            <w:r>
              <w:rPr>
                <w:webHidden/>
                <w:rStyle w:val="IndexLink"/>
                <w:rtl w:val="true"/>
              </w:rPr>
              <w:t xml:space="preserve">الفصل الأول </w:t>
            </w:r>
            <w:r>
              <w:rPr>
                <w:rStyle w:val="IndexLink"/>
                <w:rtl w:val="true"/>
              </w:rPr>
              <w:t xml:space="preserve">: </w:t>
            </w:r>
            <w:r>
              <w:rPr>
                <w:rStyle w:val="IndexLink"/>
                <w:rtl w:val="true"/>
              </w:rPr>
              <w:t>في النهي عن الانفراد في الأسفار ، واستعداد الرفقاء لدفع الأخطار</w:t>
            </w:r>
            <w:r>
              <w:rPr>
                <w:rStyle w:val="IndexLink"/>
                <w:rtl w:val="true"/>
              </w:rPr>
              <w:t>.</w:t>
              <w:tab/>
            </w:r>
            <w:r>
              <w:rPr>
                <w:rStyle w:val="IndexLink"/>
              </w:rPr>
              <w:t>63</w:t>
            </w:r>
          </w:hyperlink>
        </w:p>
        <w:p>
          <w:pPr>
            <w:pStyle w:val="Contents3"/>
            <w:tabs>
              <w:tab w:val="clear" w:pos="8459"/>
              <w:tab w:val="right" w:pos="9026" w:leader="dot"/>
            </w:tabs>
            <w:rPr/>
          </w:pPr>
          <w:hyperlink w:anchor="__RefHeading___Toc770148_2320776876">
            <w:r>
              <w:rPr>
                <w:webHidden/>
                <w:rStyle w:val="IndexLink"/>
                <w:rtl w:val="true"/>
              </w:rPr>
              <w:t>الفصل الثاني</w:t>
            </w:r>
            <w:r>
              <w:rPr>
                <w:rStyle w:val="IndexLink"/>
                <w:rtl w:val="true"/>
              </w:rPr>
              <w:t xml:space="preserve">: </w:t>
            </w:r>
            <w:r>
              <w:rPr>
                <w:rStyle w:val="IndexLink"/>
                <w:rtl w:val="true"/>
              </w:rPr>
              <w:t>فيما يستصحبه في سفره من الآلات بمقتضى الروايات، وما نذكره من الزيادات</w:t>
            </w:r>
            <w:r>
              <w:rPr>
                <w:rStyle w:val="IndexLink"/>
                <w:rtl w:val="true"/>
              </w:rPr>
              <w:t>.</w:t>
              <w:tab/>
            </w:r>
            <w:r>
              <w:rPr>
                <w:rStyle w:val="IndexLink"/>
              </w:rPr>
              <w:t>64</w:t>
            </w:r>
          </w:hyperlink>
        </w:p>
        <w:p>
          <w:pPr>
            <w:pStyle w:val="Contents3"/>
            <w:tabs>
              <w:tab w:val="clear" w:pos="8459"/>
              <w:tab w:val="right" w:pos="9026" w:leader="dot"/>
            </w:tabs>
            <w:rPr/>
          </w:pPr>
          <w:hyperlink w:anchor="__RefHeading___Toc770150_2320776876">
            <w:r>
              <w:rPr>
                <w:webHidden/>
                <w:rStyle w:val="IndexLink"/>
                <w:rtl w:val="true"/>
              </w:rPr>
              <w:t>الفصل الثالث</w:t>
            </w:r>
            <w:r>
              <w:rPr>
                <w:rStyle w:val="IndexLink"/>
                <w:rtl w:val="true"/>
              </w:rPr>
              <w:t xml:space="preserve">: </w:t>
            </w:r>
            <w:r>
              <w:rPr>
                <w:rStyle w:val="IndexLink"/>
                <w:rtl w:val="true"/>
              </w:rPr>
              <w:t>فيا نذكره من إعداد الطعام للأسفار، وما يتصل به من الآداب والأذكار</w:t>
            </w:r>
            <w:r>
              <w:rPr>
                <w:rStyle w:val="IndexLink"/>
                <w:rtl w:val="true"/>
              </w:rPr>
              <w:t>.</w:t>
              <w:tab/>
            </w:r>
            <w:r>
              <w:rPr>
                <w:rStyle w:val="IndexLink"/>
              </w:rPr>
              <w:t>65</w:t>
            </w:r>
          </w:hyperlink>
        </w:p>
        <w:p>
          <w:pPr>
            <w:pStyle w:val="Contents3"/>
            <w:tabs>
              <w:tab w:val="clear" w:pos="8459"/>
              <w:tab w:val="right" w:pos="9026" w:leader="dot"/>
            </w:tabs>
            <w:rPr/>
          </w:pPr>
          <w:hyperlink w:anchor="__RefHeading___Toc770152_2320776876">
            <w:r>
              <w:rPr>
                <w:webHidden/>
                <w:rStyle w:val="IndexLink"/>
                <w:rtl w:val="true"/>
              </w:rPr>
              <w:t>الفصل الرابع</w:t>
            </w:r>
            <w:r>
              <w:rPr>
                <w:rStyle w:val="IndexLink"/>
                <w:rtl w:val="true"/>
              </w:rPr>
              <w:t xml:space="preserve">: </w:t>
            </w:r>
            <w:r>
              <w:rPr>
                <w:rStyle w:val="IndexLink"/>
                <w:rtl w:val="true"/>
              </w:rPr>
              <w:t>فيما نذكره من آداب المأكول والمشروب بالمنقول</w:t>
            </w:r>
            <w:r>
              <w:rPr>
                <w:rStyle w:val="IndexLink"/>
                <w:rtl w:val="true"/>
              </w:rPr>
              <w:t>.</w:t>
              <w:tab/>
            </w:r>
            <w:r>
              <w:rPr>
                <w:rStyle w:val="IndexLink"/>
              </w:rPr>
              <w:t>69</w:t>
            </w:r>
          </w:hyperlink>
        </w:p>
        <w:p>
          <w:pPr>
            <w:pStyle w:val="Contents2"/>
            <w:tabs>
              <w:tab w:val="clear" w:pos="8743"/>
              <w:tab w:val="right" w:pos="9026" w:leader="dot"/>
            </w:tabs>
            <w:rPr/>
          </w:pPr>
          <w:hyperlink w:anchor="__RefHeading___Toc770154_2320776876">
            <w:r>
              <w:rPr>
                <w:webHidden/>
                <w:rStyle w:val="IndexLink"/>
                <w:rtl w:val="true"/>
              </w:rPr>
              <w:t>الباب الرابع</w:t>
            </w:r>
            <w:r>
              <w:rPr>
                <w:rStyle w:val="IndexLink"/>
                <w:rtl w:val="true"/>
              </w:rPr>
              <w:tab/>
            </w:r>
            <w:r>
              <w:rPr>
                <w:rStyle w:val="IndexLink"/>
              </w:rPr>
              <w:t>73</w:t>
            </w:r>
          </w:hyperlink>
        </w:p>
        <w:p>
          <w:pPr>
            <w:pStyle w:val="Contents3"/>
            <w:tabs>
              <w:tab w:val="clear" w:pos="8459"/>
              <w:tab w:val="right" w:pos="9026" w:leader="dot"/>
            </w:tabs>
            <w:rPr/>
          </w:pPr>
          <w:hyperlink w:anchor="__RefHeading___Toc770156_2320776876">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770158_2320776876">
            <w:r>
              <w:rPr>
                <w:webHidden/>
                <w:rStyle w:val="IndexLink"/>
                <w:rtl w:val="true"/>
              </w:rPr>
              <w:t xml:space="preserve">الفصل الأول </w:t>
            </w:r>
            <w:r>
              <w:rPr>
                <w:rStyle w:val="IndexLink"/>
                <w:rtl w:val="true"/>
              </w:rPr>
              <w:t xml:space="preserve">: </w:t>
            </w:r>
            <w:r>
              <w:rPr>
                <w:rStyle w:val="IndexLink"/>
                <w:rtl w:val="true"/>
              </w:rPr>
              <w:t>فيما نذكره ممّا يختصّ بالنعل والخف</w:t>
            </w:r>
            <w:r>
              <w:rPr>
                <w:rStyle w:val="IndexLink"/>
                <w:rtl w:val="true"/>
              </w:rPr>
              <w:t>.</w:t>
              <w:tab/>
            </w:r>
            <w:r>
              <w:rPr>
                <w:rStyle w:val="IndexLink"/>
              </w:rPr>
              <w:t>73</w:t>
            </w:r>
          </w:hyperlink>
        </w:p>
        <w:p>
          <w:pPr>
            <w:pStyle w:val="Contents3"/>
            <w:tabs>
              <w:tab w:val="clear" w:pos="8459"/>
              <w:tab w:val="right" w:pos="9026" w:leader="dot"/>
            </w:tabs>
            <w:rPr/>
          </w:pPr>
          <w:hyperlink w:anchor="__RefHeading___Toc770160_2320776876">
            <w:r>
              <w:rPr>
                <w:webHidden/>
                <w:rStyle w:val="IndexLink"/>
                <w:rtl w:val="true"/>
              </w:rPr>
              <w:t>الفصل الثاني</w:t>
            </w:r>
            <w:r>
              <w:rPr>
                <w:rStyle w:val="IndexLink"/>
                <w:rtl w:val="true"/>
              </w:rPr>
              <w:t xml:space="preserve">: </w:t>
            </w:r>
            <w:r>
              <w:rPr>
                <w:rStyle w:val="IndexLink"/>
                <w:rtl w:val="true"/>
              </w:rPr>
              <w:t>في صحبة السيف في السفر، وما يتعلق به من العوذة الدافعة للخطر</w:t>
            </w:r>
            <w:r>
              <w:rPr>
                <w:rStyle w:val="IndexLink"/>
                <w:rtl w:val="true"/>
              </w:rPr>
              <w:t>.</w:t>
              <w:tab/>
            </w:r>
            <w:r>
              <w:rPr>
                <w:rStyle w:val="IndexLink"/>
              </w:rPr>
              <w:t>73</w:t>
            </w:r>
          </w:hyperlink>
        </w:p>
        <w:p>
          <w:pPr>
            <w:pStyle w:val="Contents3"/>
            <w:tabs>
              <w:tab w:val="clear" w:pos="8459"/>
              <w:tab w:val="right" w:pos="9026" w:leader="dot"/>
            </w:tabs>
            <w:rPr/>
          </w:pPr>
          <w:hyperlink w:anchor="__RefHeading___Toc770162_2320776876">
            <w:r>
              <w:rPr>
                <w:webHidden/>
                <w:rStyle w:val="IndexLink"/>
                <w:rtl w:val="true"/>
              </w:rPr>
              <w:t xml:space="preserve">الفصل الثالث </w:t>
            </w:r>
            <w:r>
              <w:rPr>
                <w:rStyle w:val="IndexLink"/>
                <w:rtl w:val="true"/>
              </w:rPr>
              <w:t xml:space="preserve">: </w:t>
            </w:r>
            <w:r>
              <w:rPr>
                <w:rStyle w:val="IndexLink"/>
                <w:rtl w:val="true"/>
              </w:rPr>
              <w:t>فيما نذكره من القوس والنشاب ، ومن ابتدأه ، وما يقصد بحمله من رضى سلطان الحساب</w:t>
            </w:r>
            <w:r>
              <w:rPr>
                <w:rStyle w:val="IndexLink"/>
                <w:rtl w:val="true"/>
              </w:rPr>
              <w:t>.</w:t>
              <w:tab/>
            </w:r>
            <w:r>
              <w:rPr>
                <w:rStyle w:val="IndexLink"/>
              </w:rPr>
              <w:t>74</w:t>
            </w:r>
          </w:hyperlink>
        </w:p>
        <w:p>
          <w:pPr>
            <w:pStyle w:val="Contents2"/>
            <w:tabs>
              <w:tab w:val="clear" w:pos="8743"/>
              <w:tab w:val="right" w:pos="9026" w:leader="dot"/>
            </w:tabs>
            <w:rPr/>
          </w:pPr>
          <w:hyperlink w:anchor="__RefHeading___Toc770164_2320776876">
            <w:r>
              <w:rPr>
                <w:webHidden/>
                <w:rStyle w:val="IndexLink"/>
                <w:rtl w:val="true"/>
              </w:rPr>
              <w:t>الباب الخامس</w:t>
            </w:r>
            <w:r>
              <w:rPr>
                <w:rStyle w:val="IndexLink"/>
                <w:rtl w:val="true"/>
              </w:rPr>
              <w:tab/>
            </w:r>
            <w:r>
              <w:rPr>
                <w:rStyle w:val="IndexLink"/>
              </w:rPr>
              <w:t>84</w:t>
            </w:r>
          </w:hyperlink>
        </w:p>
        <w:p>
          <w:pPr>
            <w:pStyle w:val="Contents3"/>
            <w:tabs>
              <w:tab w:val="clear" w:pos="8459"/>
              <w:tab w:val="right" w:pos="9026" w:leader="dot"/>
            </w:tabs>
            <w:rPr/>
          </w:pPr>
          <w:hyperlink w:anchor="__RefHeading___Toc770166_2320776876">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770168_2320776876">
            <w:r>
              <w:rPr>
                <w:webHidden/>
                <w:rStyle w:val="IndexLink"/>
                <w:rtl w:val="true"/>
              </w:rPr>
              <w:t xml:space="preserve">الفصل الأول في العودة المروية عن مولانا محمد بن على الجواد </w:t>
            </w:r>
            <w:r>
              <w:rPr>
                <w:rStyle w:val="IndexLink"/>
                <w:rtl w:val="true"/>
              </w:rPr>
              <w:t>(</w:t>
            </w:r>
            <w:r>
              <w:rPr>
                <w:rStyle w:val="IndexLink"/>
                <w:rtl w:val="true"/>
              </w:rPr>
              <w:t>صلوات اللّه عليه</w:t>
            </w:r>
            <w:r>
              <w:rPr>
                <w:rStyle w:val="IndexLink"/>
                <w:rtl w:val="true"/>
              </w:rPr>
              <w:t xml:space="preserve">) </w:t>
            </w:r>
            <w:r>
              <w:rPr>
                <w:rStyle w:val="IndexLink"/>
                <w:rtl w:val="true"/>
              </w:rPr>
              <w:t xml:space="preserve">وهي العوذة الحامية من ضرب السيف، ومن كل خوف </w:t>
            </w:r>
            <w:r>
              <w:rPr>
                <w:rStyle w:val="IndexLink"/>
                <w:rtl w:val="true"/>
              </w:rPr>
              <w:t>.</w:t>
              <w:tab/>
            </w:r>
            <w:r>
              <w:rPr>
                <w:rStyle w:val="IndexLink"/>
              </w:rPr>
              <w:t>84</w:t>
            </w:r>
          </w:hyperlink>
        </w:p>
        <w:p>
          <w:pPr>
            <w:pStyle w:val="Contents3"/>
            <w:tabs>
              <w:tab w:val="clear" w:pos="8459"/>
              <w:tab w:val="right" w:pos="9026" w:leader="dot"/>
            </w:tabs>
            <w:rPr/>
          </w:pPr>
          <w:hyperlink w:anchor="__RefHeading___Toc770170_2320776876">
            <w:r>
              <w:rPr>
                <w:webHidden/>
                <w:rStyle w:val="IndexLink"/>
                <w:rtl w:val="true"/>
              </w:rPr>
              <w:t>الفصل الثاني</w:t>
            </w:r>
            <w:r>
              <w:rPr>
                <w:rStyle w:val="IndexLink"/>
                <w:rtl w:val="true"/>
              </w:rPr>
              <w:t xml:space="preserve">: </w:t>
            </w:r>
            <w:r>
              <w:rPr>
                <w:rStyle w:val="IndexLink"/>
                <w:rtl w:val="true"/>
              </w:rPr>
              <w:t>في العودة المجربة في دفع الأخطار، ويصلح أن تكون مع الإنسان في الأسفار</w:t>
            </w:r>
            <w:r>
              <w:rPr>
                <w:rStyle w:val="IndexLink"/>
                <w:rtl w:val="true"/>
              </w:rPr>
              <w:t>.</w:t>
              <w:tab/>
            </w:r>
            <w:r>
              <w:rPr>
                <w:rStyle w:val="IndexLink"/>
              </w:rPr>
              <w:t>91</w:t>
            </w:r>
          </w:hyperlink>
        </w:p>
        <w:p>
          <w:pPr>
            <w:pStyle w:val="Contents3"/>
            <w:tabs>
              <w:tab w:val="clear" w:pos="8459"/>
              <w:tab w:val="right" w:pos="9026" w:leader="dot"/>
            </w:tabs>
            <w:rPr/>
          </w:pPr>
          <w:hyperlink w:anchor="__RefHeading___Toc770172_2320776876">
            <w:r>
              <w:rPr>
                <w:webHidden/>
                <w:rStyle w:val="IndexLink"/>
                <w:rtl w:val="true"/>
              </w:rPr>
              <w:t>الفصل الثالث</w:t>
            </w:r>
            <w:r>
              <w:rPr>
                <w:rStyle w:val="IndexLink"/>
                <w:rtl w:val="true"/>
              </w:rPr>
              <w:t xml:space="preserve">: </w:t>
            </w:r>
            <w:r>
              <w:rPr>
                <w:rStyle w:val="IndexLink"/>
                <w:rtl w:val="true"/>
              </w:rPr>
              <w:t>فيما نذكره من العوذ التي تكون في العمامة لتمام السلامة</w:t>
            </w:r>
            <w:r>
              <w:rPr>
                <w:rStyle w:val="IndexLink"/>
                <w:rtl w:val="true"/>
              </w:rPr>
              <w:t>.</w:t>
              <w:tab/>
            </w:r>
            <w:r>
              <w:rPr>
                <w:rStyle w:val="IndexLink"/>
              </w:rPr>
              <w:t>92</w:t>
            </w:r>
          </w:hyperlink>
        </w:p>
        <w:p>
          <w:pPr>
            <w:pStyle w:val="Contents3"/>
            <w:tabs>
              <w:tab w:val="clear" w:pos="8459"/>
              <w:tab w:val="right" w:pos="9026" w:leader="dot"/>
            </w:tabs>
            <w:rPr/>
          </w:pPr>
          <w:hyperlink w:anchor="__RefHeading___Toc770174_2320776876">
            <w:r>
              <w:rPr>
                <w:webHidden/>
                <w:rStyle w:val="IndexLink"/>
                <w:rtl w:val="true"/>
              </w:rPr>
              <w:t>الفصل الرابع</w:t>
            </w:r>
            <w:r>
              <w:rPr>
                <w:rStyle w:val="IndexLink"/>
                <w:rtl w:val="true"/>
              </w:rPr>
              <w:t xml:space="preserve">: ( </w:t>
            </w:r>
            <w:r>
              <w:rPr>
                <w:rStyle w:val="IndexLink"/>
                <w:rtl w:val="true"/>
              </w:rPr>
              <w:t>فيما نذكره من اتخاذ عوذة للفارس والفرس وللدواب، بحسب ما وجدناه داخلاً في هذا الباب</w:t>
            </w:r>
            <w:r>
              <w:rPr>
                <w:rStyle w:val="IndexLink"/>
                <w:rtl w:val="true"/>
              </w:rPr>
              <w:t>.</w:t>
              <w:tab/>
            </w:r>
            <w:r>
              <w:rPr>
                <w:rStyle w:val="IndexLink"/>
              </w:rPr>
              <w:t>93</w:t>
            </w:r>
          </w:hyperlink>
        </w:p>
        <w:p>
          <w:pPr>
            <w:pStyle w:val="Contents3"/>
            <w:tabs>
              <w:tab w:val="clear" w:pos="8459"/>
              <w:tab w:val="right" w:pos="9026" w:leader="dot"/>
            </w:tabs>
            <w:rPr/>
          </w:pPr>
          <w:hyperlink w:anchor="__RefHeading___Toc770176_2320776876">
            <w:r>
              <w:rPr>
                <w:webHidden/>
                <w:rStyle w:val="IndexLink"/>
                <w:rtl w:val="true"/>
              </w:rPr>
              <w:t>الفصل الخامس</w:t>
            </w:r>
            <w:r>
              <w:rPr>
                <w:rStyle w:val="IndexLink"/>
                <w:rtl w:val="true"/>
              </w:rPr>
              <w:t xml:space="preserve">: </w:t>
            </w:r>
            <w:r>
              <w:rPr>
                <w:rStyle w:val="IndexLink"/>
                <w:rtl w:val="true"/>
              </w:rPr>
              <w:t xml:space="preserve">فيا نذكره من دعاء دعا به قائله على فرس قدمات فعاش </w:t>
            </w:r>
            <w:r>
              <w:rPr>
                <w:rStyle w:val="IndexLink"/>
                <w:rtl w:val="true"/>
              </w:rPr>
              <w:t>.</w:t>
              <w:tab/>
            </w:r>
            <w:r>
              <w:rPr>
                <w:rStyle w:val="IndexLink"/>
              </w:rPr>
              <w:t>98</w:t>
            </w:r>
          </w:hyperlink>
        </w:p>
        <w:p>
          <w:pPr>
            <w:pStyle w:val="Contents2"/>
            <w:tabs>
              <w:tab w:val="clear" w:pos="8743"/>
              <w:tab w:val="right" w:pos="9026" w:leader="dot"/>
            </w:tabs>
            <w:rPr/>
          </w:pPr>
          <w:hyperlink w:anchor="__RefHeading___Toc770178_2320776876">
            <w:r>
              <w:rPr>
                <w:webHidden/>
                <w:rStyle w:val="IndexLink"/>
                <w:rtl w:val="true"/>
              </w:rPr>
              <w:t>الباب السادس</w:t>
            </w:r>
            <w:r>
              <w:rPr>
                <w:rStyle w:val="IndexLink"/>
                <w:rtl w:val="true"/>
              </w:rPr>
              <w:tab/>
            </w:r>
            <w:r>
              <w:rPr>
                <w:rStyle w:val="IndexLink"/>
              </w:rPr>
              <w:t>99</w:t>
            </w:r>
          </w:hyperlink>
        </w:p>
        <w:p>
          <w:pPr>
            <w:pStyle w:val="Contents3"/>
            <w:tabs>
              <w:tab w:val="clear" w:pos="8459"/>
              <w:tab w:val="right" w:pos="9026" w:leader="dot"/>
            </w:tabs>
            <w:rPr/>
          </w:pPr>
          <w:hyperlink w:anchor="__RefHeading___Toc770180_2320776876">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770182_2320776876">
            <w:r>
              <w:rPr>
                <w:webHidden/>
                <w:rStyle w:val="IndexLink"/>
                <w:rtl w:val="true"/>
              </w:rPr>
              <w:t xml:space="preserve">الفصل الأول </w:t>
            </w:r>
            <w:r>
              <w:rPr>
                <w:rStyle w:val="IndexLink"/>
                <w:rtl w:val="true"/>
              </w:rPr>
              <w:t xml:space="preserve">: </w:t>
            </w:r>
            <w:r>
              <w:rPr>
                <w:rStyle w:val="IndexLink"/>
                <w:rtl w:val="true"/>
              </w:rPr>
              <w:t>في حمل المصحف الشريف ، وبعض مايروى في دفع الأمر المخوف</w:t>
            </w:r>
            <w:r>
              <w:rPr>
                <w:rStyle w:val="IndexLink"/>
                <w:rtl w:val="true"/>
              </w:rPr>
              <w:t>.</w:t>
              <w:tab/>
            </w:r>
            <w:r>
              <w:rPr>
                <w:rStyle w:val="IndexLink"/>
              </w:rPr>
              <w:t>99</w:t>
            </w:r>
          </w:hyperlink>
        </w:p>
        <w:p>
          <w:pPr>
            <w:pStyle w:val="Contents3"/>
            <w:tabs>
              <w:tab w:val="clear" w:pos="8459"/>
              <w:tab w:val="right" w:pos="9026" w:leader="dot"/>
            </w:tabs>
            <w:rPr/>
          </w:pPr>
          <w:hyperlink w:anchor="__RefHeading___Toc770184_2320776876">
            <w:r>
              <w:rPr>
                <w:webHidden/>
                <w:rStyle w:val="IndexLink"/>
                <w:rtl w:val="true"/>
              </w:rPr>
              <w:t xml:space="preserve">الفصل الثاني </w:t>
            </w:r>
            <w:r>
              <w:rPr>
                <w:rStyle w:val="IndexLink"/>
                <w:rtl w:val="true"/>
              </w:rPr>
              <w:t xml:space="preserve">: </w:t>
            </w:r>
            <w:r>
              <w:rPr>
                <w:rStyle w:val="IndexLink"/>
                <w:rtl w:val="true"/>
              </w:rPr>
              <w:t>إذا كان سفره مقدار نهار ، وما يحمل معه من الكتب للاستظهار</w:t>
            </w:r>
            <w:r>
              <w:rPr>
                <w:rStyle w:val="IndexLink"/>
                <w:rtl w:val="true"/>
              </w:rPr>
              <w:t>.</w:t>
              <w:tab/>
            </w:r>
            <w:r>
              <w:rPr>
                <w:rStyle w:val="IndexLink"/>
              </w:rPr>
              <w:t>100</w:t>
            </w:r>
          </w:hyperlink>
        </w:p>
        <w:p>
          <w:pPr>
            <w:pStyle w:val="Contents3"/>
            <w:tabs>
              <w:tab w:val="clear" w:pos="8459"/>
              <w:tab w:val="right" w:pos="9026" w:leader="dot"/>
            </w:tabs>
            <w:rPr/>
          </w:pPr>
          <w:hyperlink w:anchor="__RefHeading___Toc770186_2320776876">
            <w:r>
              <w:rPr>
                <w:webHidden/>
                <w:rStyle w:val="IndexLink"/>
                <w:rtl w:val="true"/>
              </w:rPr>
              <w:t>الفصل الثالث</w:t>
            </w:r>
            <w:r>
              <w:rPr>
                <w:rStyle w:val="IndexLink"/>
                <w:rtl w:val="true"/>
              </w:rPr>
              <w:t xml:space="preserve">: </w:t>
            </w:r>
            <w:r>
              <w:rPr>
                <w:rStyle w:val="IndexLink"/>
                <w:rtl w:val="true"/>
              </w:rPr>
              <w:t>فيما نذكره إن كان سفره يوماً وليلة ونحو هذا المقدار، وما يصحبه للعبادة والحفظ والاستظهار</w:t>
            </w:r>
            <w:r>
              <w:rPr>
                <w:rStyle w:val="IndexLink"/>
                <w:rtl w:val="true"/>
              </w:rPr>
              <w:t>.</w:t>
              <w:tab/>
            </w:r>
            <w:r>
              <w:rPr>
                <w:rStyle w:val="IndexLink"/>
              </w:rPr>
              <w:t>100</w:t>
            </w:r>
          </w:hyperlink>
        </w:p>
        <w:p>
          <w:pPr>
            <w:pStyle w:val="Contents3"/>
            <w:tabs>
              <w:tab w:val="clear" w:pos="8459"/>
              <w:tab w:val="right" w:pos="9026" w:leader="dot"/>
            </w:tabs>
            <w:rPr/>
          </w:pPr>
          <w:hyperlink w:anchor="__RefHeading___Toc770188_2320776876">
            <w:r>
              <w:rPr>
                <w:webHidden/>
                <w:rStyle w:val="IndexLink"/>
                <w:rtl w:val="true"/>
              </w:rPr>
              <w:t>الفصل الرابع</w:t>
            </w:r>
            <w:r>
              <w:rPr>
                <w:rStyle w:val="IndexLink"/>
                <w:rtl w:val="true"/>
              </w:rPr>
              <w:t xml:space="preserve">: </w:t>
            </w:r>
            <w:r>
              <w:rPr>
                <w:rStyle w:val="IndexLink"/>
                <w:rtl w:val="true"/>
              </w:rPr>
              <w:t>فما نذكره إن كان سفره مقدار أسبوع أو نحو هذا التقدير وما يحتاج أن يصحب معه للمعونة على دفع المحاذير</w:t>
            </w:r>
            <w:r>
              <w:rPr>
                <w:rStyle w:val="IndexLink"/>
                <w:rtl w:val="true"/>
              </w:rPr>
              <w:t>.</w:t>
              <w:tab/>
            </w:r>
            <w:r>
              <w:rPr>
                <w:rStyle w:val="IndexLink"/>
              </w:rPr>
              <w:t>100</w:t>
            </w:r>
          </w:hyperlink>
        </w:p>
        <w:p>
          <w:pPr>
            <w:pStyle w:val="Contents3"/>
            <w:tabs>
              <w:tab w:val="clear" w:pos="8459"/>
              <w:tab w:val="right" w:pos="9026" w:leader="dot"/>
            </w:tabs>
            <w:rPr/>
          </w:pPr>
          <w:hyperlink w:anchor="__RefHeading___Toc770190_2320776876">
            <w:r>
              <w:rPr>
                <w:webHidden/>
                <w:rStyle w:val="IndexLink"/>
                <w:rtl w:val="true"/>
              </w:rPr>
              <w:t>الفصل الخامس</w:t>
            </w:r>
            <w:r>
              <w:rPr>
                <w:rStyle w:val="IndexLink"/>
                <w:rtl w:val="true"/>
              </w:rPr>
              <w:t xml:space="preserve">: </w:t>
            </w:r>
            <w:r>
              <w:rPr>
                <w:rStyle w:val="IndexLink"/>
                <w:rtl w:val="true"/>
              </w:rPr>
              <w:t>فيما نذكره إن كان سفره مقدار شهر على التقريب</w:t>
            </w:r>
            <w:r>
              <w:rPr>
                <w:rStyle w:val="IndexLink"/>
                <w:rtl w:val="true"/>
              </w:rPr>
              <w:t>.</w:t>
              <w:tab/>
            </w:r>
            <w:r>
              <w:rPr>
                <w:rStyle w:val="IndexLink"/>
              </w:rPr>
              <w:t>100</w:t>
            </w:r>
          </w:hyperlink>
        </w:p>
        <w:p>
          <w:pPr>
            <w:pStyle w:val="Contents3"/>
            <w:tabs>
              <w:tab w:val="clear" w:pos="8459"/>
              <w:tab w:val="right" w:pos="9026" w:leader="dot"/>
            </w:tabs>
            <w:rPr/>
          </w:pPr>
          <w:hyperlink w:anchor="__RefHeading___Toc770192_2320776876">
            <w:r>
              <w:rPr>
                <w:webHidden/>
                <w:rStyle w:val="IndexLink"/>
                <w:rtl w:val="true"/>
              </w:rPr>
              <w:t xml:space="preserve">الفصل السادس </w:t>
            </w:r>
            <w:r>
              <w:rPr>
                <w:rStyle w:val="IndexLink"/>
                <w:rtl w:val="true"/>
              </w:rPr>
              <w:t xml:space="preserve">: </w:t>
            </w:r>
            <w:r>
              <w:rPr>
                <w:rStyle w:val="IndexLink"/>
                <w:rtl w:val="true"/>
              </w:rPr>
              <w:t>فيما نذكره لمن كان سفره مقدار سنة أو شهور ، وما يصحب معه لزيادة العبادة والسرور ودفع المحذور</w:t>
            </w:r>
            <w:r>
              <w:rPr>
                <w:rStyle w:val="IndexLink"/>
                <w:rtl w:val="true"/>
              </w:rPr>
              <w:t>.</w:t>
              <w:tab/>
            </w:r>
            <w:r>
              <w:rPr>
                <w:rStyle w:val="IndexLink"/>
              </w:rPr>
              <w:t>101</w:t>
            </w:r>
          </w:hyperlink>
        </w:p>
        <w:p>
          <w:pPr>
            <w:pStyle w:val="Contents3"/>
            <w:tabs>
              <w:tab w:val="clear" w:pos="8459"/>
              <w:tab w:val="right" w:pos="9026" w:leader="dot"/>
            </w:tabs>
            <w:rPr/>
          </w:pPr>
          <w:hyperlink w:anchor="__RefHeading___Toc770194_2320776876">
            <w:r>
              <w:rPr>
                <w:webHidden/>
                <w:rStyle w:val="IndexLink"/>
                <w:rtl w:val="true"/>
              </w:rPr>
              <w:t xml:space="preserve">الفصل السابع </w:t>
            </w:r>
            <w:r>
              <w:rPr>
                <w:rStyle w:val="IndexLink"/>
                <w:rtl w:val="true"/>
              </w:rPr>
              <w:t xml:space="preserve">: </w:t>
            </w:r>
            <w:r>
              <w:rPr>
                <w:rStyle w:val="IndexLink"/>
                <w:rtl w:val="true"/>
              </w:rPr>
              <w:t>فيما يصحبه أيضا في أسفاره من الكتب لزيادة مساره ، ودفع أخطاره</w:t>
            </w:r>
            <w:r>
              <w:rPr>
                <w:rStyle w:val="IndexLink"/>
                <w:rtl w:val="true"/>
              </w:rPr>
              <w:t>.</w:t>
              <w:tab/>
            </w:r>
            <w:r>
              <w:rPr>
                <w:rStyle w:val="IndexLink"/>
              </w:rPr>
              <w:t>101</w:t>
            </w:r>
          </w:hyperlink>
        </w:p>
        <w:p>
          <w:pPr>
            <w:pStyle w:val="Contents3"/>
            <w:tabs>
              <w:tab w:val="clear" w:pos="8459"/>
              <w:tab w:val="right" w:pos="9026" w:leader="dot"/>
            </w:tabs>
            <w:rPr/>
          </w:pPr>
          <w:hyperlink w:anchor="__RefHeading___Toc770196_2320776876">
            <w:r>
              <w:rPr>
                <w:webHidden/>
                <w:rStyle w:val="IndexLink"/>
                <w:rtl w:val="true"/>
              </w:rPr>
              <w:t xml:space="preserve">الفصل الثامن </w:t>
            </w:r>
            <w:r>
              <w:rPr>
                <w:rStyle w:val="IndexLink"/>
                <w:rtl w:val="true"/>
              </w:rPr>
              <w:t xml:space="preserve">: </w:t>
            </w:r>
            <w:r>
              <w:rPr>
                <w:rStyle w:val="IndexLink"/>
                <w:rtl w:val="true"/>
              </w:rPr>
              <w:t>فيما نذكره من صلاة المسافرين ، وما يقتضي الاهتمام بها عند العارفين</w:t>
            </w:r>
            <w:r>
              <w:rPr>
                <w:rStyle w:val="IndexLink"/>
                <w:rtl w:val="true"/>
              </w:rPr>
              <w:t>.</w:t>
              <w:tab/>
            </w:r>
            <w:r>
              <w:rPr>
                <w:rStyle w:val="IndexLink"/>
              </w:rPr>
              <w:t>102</w:t>
            </w:r>
          </w:hyperlink>
        </w:p>
        <w:p>
          <w:pPr>
            <w:pStyle w:val="Contents3"/>
            <w:tabs>
              <w:tab w:val="clear" w:pos="8459"/>
              <w:tab w:val="right" w:pos="9026" w:leader="dot"/>
            </w:tabs>
            <w:rPr/>
          </w:pPr>
          <w:hyperlink w:anchor="__RefHeading___Toc770198_2320776876">
            <w:r>
              <w:rPr>
                <w:webHidden/>
                <w:rStyle w:val="IndexLink"/>
                <w:rtl w:val="true"/>
              </w:rPr>
              <w:t xml:space="preserve">الفصل التاسع </w:t>
            </w:r>
            <w:r>
              <w:rPr>
                <w:rStyle w:val="IndexLink"/>
                <w:rtl w:val="true"/>
              </w:rPr>
              <w:t xml:space="preserve">: </w:t>
            </w:r>
            <w:r>
              <w:rPr>
                <w:rStyle w:val="IndexLink"/>
                <w:rtl w:val="true"/>
              </w:rPr>
              <w:t>فيما نذكره ممّا يحتاج إليه المسافر من معرفة القبلة للصلوات ، نذكر منها ما يختص بأهل العراق فإننا الآن ساكنون بهذه الجهات</w:t>
            </w:r>
            <w:r>
              <w:rPr>
                <w:rStyle w:val="IndexLink"/>
                <w:rtl w:val="true"/>
              </w:rPr>
              <w:t>.</w:t>
              <w:tab/>
            </w:r>
            <w:r>
              <w:rPr>
                <w:rStyle w:val="IndexLink"/>
              </w:rPr>
              <w:t>103</w:t>
            </w:r>
          </w:hyperlink>
        </w:p>
        <w:p>
          <w:pPr>
            <w:pStyle w:val="Contents3"/>
            <w:tabs>
              <w:tab w:val="clear" w:pos="8459"/>
              <w:tab w:val="right" w:pos="9026" w:leader="dot"/>
            </w:tabs>
            <w:rPr/>
          </w:pPr>
          <w:hyperlink w:anchor="__RefHeading___Toc770200_2320776876">
            <w:r>
              <w:rPr>
                <w:webHidden/>
                <w:rStyle w:val="IndexLink"/>
                <w:rtl w:val="true"/>
              </w:rPr>
              <w:t xml:space="preserve">الفصل العاشر </w:t>
            </w:r>
            <w:r>
              <w:rPr>
                <w:rStyle w:val="IndexLink"/>
                <w:rtl w:val="true"/>
              </w:rPr>
              <w:t xml:space="preserve">: </w:t>
            </w:r>
            <w:r>
              <w:rPr>
                <w:rStyle w:val="IndexLink"/>
                <w:rtl w:val="true"/>
              </w:rPr>
              <w:t>فيما نذكر إذا اشتبه مطلع الشمس عليه إن كان غيماً ، أو وجد مانعاً لا يعرف سمت القبلة ليتوجه إليه</w:t>
            </w:r>
            <w:r>
              <w:rPr>
                <w:rStyle w:val="IndexLink"/>
                <w:rtl w:val="true"/>
              </w:rPr>
              <w:t>.</w:t>
              <w:tab/>
            </w:r>
            <w:r>
              <w:rPr>
                <w:rStyle w:val="IndexLink"/>
              </w:rPr>
              <w:t>103</w:t>
            </w:r>
          </w:hyperlink>
        </w:p>
        <w:p>
          <w:pPr>
            <w:pStyle w:val="Contents3"/>
            <w:tabs>
              <w:tab w:val="clear" w:pos="8459"/>
              <w:tab w:val="right" w:pos="9026" w:leader="dot"/>
            </w:tabs>
            <w:rPr/>
          </w:pPr>
          <w:hyperlink w:anchor="__RefHeading___Toc770202_2320776876">
            <w:r>
              <w:rPr>
                <w:webHidden/>
                <w:rStyle w:val="IndexLink"/>
                <w:rtl w:val="true"/>
              </w:rPr>
              <w:t xml:space="preserve">الفصل الحادي عشر </w:t>
            </w:r>
            <w:r>
              <w:rPr>
                <w:rStyle w:val="IndexLink"/>
                <w:rtl w:val="true"/>
              </w:rPr>
              <w:t xml:space="preserve">: </w:t>
            </w:r>
            <w:r>
              <w:rPr>
                <w:rStyle w:val="IndexLink"/>
                <w:rtl w:val="true"/>
              </w:rPr>
              <w:t>فيما نذكره من الأخبار المروية ، بالعمل على القرعة الشرعية</w:t>
            </w:r>
            <w:r>
              <w:rPr>
                <w:rStyle w:val="IndexLink"/>
                <w:rtl w:val="true"/>
              </w:rPr>
              <w:t>.</w:t>
              <w:tab/>
            </w:r>
            <w:r>
              <w:rPr>
                <w:rStyle w:val="IndexLink"/>
              </w:rPr>
              <w:t>105</w:t>
            </w:r>
          </w:hyperlink>
        </w:p>
        <w:p>
          <w:pPr>
            <w:pStyle w:val="Contents3"/>
            <w:tabs>
              <w:tab w:val="clear" w:pos="8459"/>
              <w:tab w:val="right" w:pos="9026" w:leader="dot"/>
            </w:tabs>
            <w:rPr/>
          </w:pPr>
          <w:hyperlink w:anchor="__RefHeading___Toc770204_2320776876">
            <w:r>
              <w:rPr>
                <w:webHidden/>
                <w:rStyle w:val="IndexLink"/>
                <w:rtl w:val="true"/>
              </w:rPr>
              <w:t xml:space="preserve">الفصل الثاني عشر </w:t>
            </w:r>
            <w:r>
              <w:rPr>
                <w:rStyle w:val="IndexLink"/>
                <w:rtl w:val="true"/>
              </w:rPr>
              <w:t xml:space="preserve">: </w:t>
            </w:r>
            <w:r>
              <w:rPr>
                <w:rStyle w:val="IndexLink"/>
                <w:rtl w:val="true"/>
              </w:rPr>
              <w:t xml:space="preserve">فيما نذكره من روايات في صفة القرعة الشرعية ، كنا ذكرناها في كتاب </w:t>
            </w:r>
            <w:r>
              <w:rPr>
                <w:rStyle w:val="IndexLink"/>
                <w:rtl w:val="true"/>
              </w:rPr>
              <w:t>(</w:t>
            </w:r>
            <w:r>
              <w:rPr>
                <w:rStyle w:val="IndexLink"/>
                <w:rtl w:val="true"/>
              </w:rPr>
              <w:t>فتح الأبواب بين ذوي الألباب ورب الأرباب</w:t>
            </w:r>
            <w:r>
              <w:rPr>
                <w:rStyle w:val="IndexLink"/>
                <w:rtl w:val="true"/>
              </w:rPr>
              <w:t>).</w:t>
              <w:tab/>
            </w:r>
            <w:r>
              <w:rPr>
                <w:rStyle w:val="IndexLink"/>
              </w:rPr>
              <w:t>107</w:t>
            </w:r>
          </w:hyperlink>
        </w:p>
        <w:p>
          <w:pPr>
            <w:pStyle w:val="Contents3"/>
            <w:tabs>
              <w:tab w:val="clear" w:pos="8459"/>
              <w:tab w:val="right" w:pos="9026" w:leader="dot"/>
            </w:tabs>
            <w:rPr/>
          </w:pPr>
          <w:hyperlink w:anchor="__RefHeading___Toc770206_2320776876">
            <w:r>
              <w:rPr>
                <w:webHidden/>
                <w:rStyle w:val="IndexLink"/>
                <w:rtl w:val="true"/>
              </w:rPr>
              <w:t xml:space="preserve">الفصل الثالث عشر </w:t>
            </w:r>
            <w:r>
              <w:rPr>
                <w:rStyle w:val="IndexLink"/>
                <w:rtl w:val="true"/>
              </w:rPr>
              <w:t xml:space="preserve">: </w:t>
            </w:r>
            <w:r>
              <w:rPr>
                <w:rStyle w:val="IndexLink"/>
                <w:rtl w:val="true"/>
              </w:rPr>
              <w:t xml:space="preserve">فيما نذكره من آداب الأسفارعن الصادق ابن الصادقين الأبرار </w:t>
            </w:r>
            <w:r>
              <w:rPr>
                <w:rStyle w:val="IndexLink"/>
                <w:rtl w:val="true"/>
              </w:rPr>
              <w:t xml:space="preserve">: </w:t>
            </w:r>
            <w:r>
              <w:rPr>
                <w:rStyle w:val="IndexLink"/>
                <w:rtl w:val="true"/>
              </w:rPr>
              <w:t>، حدّث بها عن لقمان ، نذكر منها ما يحتاج إليه الآن</w:t>
            </w:r>
            <w:r>
              <w:rPr>
                <w:rStyle w:val="IndexLink"/>
                <w:rtl w:val="true"/>
              </w:rPr>
              <w:t>.</w:t>
              <w:tab/>
            </w:r>
            <w:r>
              <w:rPr>
                <w:rStyle w:val="IndexLink"/>
              </w:rPr>
              <w:t>109</w:t>
            </w:r>
          </w:hyperlink>
        </w:p>
        <w:p>
          <w:pPr>
            <w:pStyle w:val="Contents2"/>
            <w:tabs>
              <w:tab w:val="clear" w:pos="8743"/>
              <w:tab w:val="right" w:pos="9026" w:leader="dot"/>
            </w:tabs>
            <w:rPr/>
          </w:pPr>
          <w:hyperlink w:anchor="__RefHeading___Toc770208_2320776876">
            <w:r>
              <w:rPr>
                <w:webHidden/>
                <w:rStyle w:val="IndexLink"/>
                <w:rtl w:val="true"/>
              </w:rPr>
              <w:t>الباب السابع</w:t>
            </w:r>
            <w:r>
              <w:rPr>
                <w:rStyle w:val="IndexLink"/>
                <w:rtl w:val="true"/>
              </w:rPr>
              <w:tab/>
            </w:r>
            <w:r>
              <w:rPr>
                <w:rStyle w:val="IndexLink"/>
              </w:rPr>
              <w:t>111</w:t>
            </w:r>
          </w:hyperlink>
        </w:p>
        <w:p>
          <w:pPr>
            <w:pStyle w:val="Contents3"/>
            <w:tabs>
              <w:tab w:val="clear" w:pos="8459"/>
              <w:tab w:val="right" w:pos="9026" w:leader="dot"/>
            </w:tabs>
            <w:rPr/>
          </w:pPr>
          <w:hyperlink w:anchor="__RefHeading___Toc770210_2320776876">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770212_2320776876">
            <w:r>
              <w:rPr>
                <w:webHidden/>
                <w:rStyle w:val="IndexLink"/>
                <w:rtl w:val="true"/>
              </w:rPr>
              <w:t xml:space="preserve">الفصل الأول </w:t>
            </w:r>
            <w:r>
              <w:rPr>
                <w:rStyle w:val="IndexLink"/>
                <w:rtl w:val="true"/>
              </w:rPr>
              <w:t xml:space="preserve">: </w:t>
            </w:r>
            <w:r>
              <w:rPr>
                <w:rStyle w:val="IndexLink"/>
                <w:rtl w:val="true"/>
              </w:rPr>
              <w:t>فيما نذكره من تعيين الساعة التي يخرج فيها في ذلك النهار إلى الأسفار</w:t>
            </w:r>
            <w:r>
              <w:rPr>
                <w:rStyle w:val="IndexLink"/>
                <w:rtl w:val="true"/>
              </w:rPr>
              <w:t>.</w:t>
              <w:tab/>
            </w:r>
            <w:r>
              <w:rPr>
                <w:rStyle w:val="IndexLink"/>
              </w:rPr>
              <w:t>111</w:t>
            </w:r>
          </w:hyperlink>
        </w:p>
        <w:p>
          <w:pPr>
            <w:pStyle w:val="Contents3"/>
            <w:tabs>
              <w:tab w:val="clear" w:pos="8459"/>
              <w:tab w:val="right" w:pos="9026" w:leader="dot"/>
            </w:tabs>
            <w:rPr/>
          </w:pPr>
          <w:hyperlink w:anchor="__RefHeading___Toc770214_2320776876">
            <w:r>
              <w:rPr>
                <w:webHidden/>
                <w:rStyle w:val="IndexLink"/>
                <w:rtl w:val="true"/>
              </w:rPr>
              <w:t xml:space="preserve">الفصل الثاني </w:t>
            </w:r>
            <w:r>
              <w:rPr>
                <w:rStyle w:val="IndexLink"/>
                <w:rtl w:val="true"/>
              </w:rPr>
              <w:t xml:space="preserve">: </w:t>
            </w:r>
            <w:r>
              <w:rPr>
                <w:rStyle w:val="IndexLink"/>
                <w:rtl w:val="true"/>
              </w:rPr>
              <w:t>فيما نذكره من التحنك للعمامة عند تحقيق عزمك على السفر ، لتسلم من الخطر</w:t>
            </w:r>
            <w:r>
              <w:rPr>
                <w:rStyle w:val="IndexLink"/>
                <w:rtl w:val="true"/>
              </w:rPr>
              <w:t>.</w:t>
              <w:tab/>
            </w:r>
            <w:r>
              <w:rPr>
                <w:rStyle w:val="IndexLink"/>
              </w:rPr>
              <w:t>112</w:t>
            </w:r>
          </w:hyperlink>
        </w:p>
        <w:p>
          <w:pPr>
            <w:pStyle w:val="Contents3"/>
            <w:tabs>
              <w:tab w:val="clear" w:pos="8459"/>
              <w:tab w:val="right" w:pos="9026" w:leader="dot"/>
            </w:tabs>
            <w:rPr/>
          </w:pPr>
          <w:hyperlink w:anchor="__RefHeading___Toc770216_2320776876">
            <w:r>
              <w:rPr>
                <w:webHidden/>
                <w:rStyle w:val="IndexLink"/>
                <w:rtl w:val="true"/>
              </w:rPr>
              <w:t>الفصل الثالث</w:t>
            </w:r>
            <w:r>
              <w:rPr>
                <w:rStyle w:val="IndexLink"/>
                <w:rtl w:val="true"/>
              </w:rPr>
              <w:t xml:space="preserve">: </w:t>
            </w:r>
            <w:r>
              <w:rPr>
                <w:rStyle w:val="IndexLink"/>
                <w:rtl w:val="true"/>
              </w:rPr>
              <w:t>في التحنّك بالعمامة البيضاء عند السفر يوم السبت</w:t>
            </w:r>
            <w:r>
              <w:rPr>
                <w:rStyle w:val="IndexLink"/>
                <w:rtl w:val="true"/>
              </w:rPr>
              <w:t>.</w:t>
              <w:tab/>
            </w:r>
            <w:r>
              <w:rPr>
                <w:rStyle w:val="IndexLink"/>
              </w:rPr>
              <w:t>113</w:t>
            </w:r>
          </w:hyperlink>
        </w:p>
        <w:p>
          <w:pPr>
            <w:pStyle w:val="Contents3"/>
            <w:tabs>
              <w:tab w:val="clear" w:pos="8459"/>
              <w:tab w:val="right" w:pos="9026" w:leader="dot"/>
            </w:tabs>
            <w:rPr/>
          </w:pPr>
          <w:hyperlink w:anchor="__RefHeading___Toc770218_2320776876">
            <w:r>
              <w:rPr>
                <w:webHidden/>
                <w:rStyle w:val="IndexLink"/>
                <w:rtl w:val="true"/>
              </w:rPr>
              <w:t xml:space="preserve">الفصل الرابع </w:t>
            </w:r>
            <w:r>
              <w:rPr>
                <w:rStyle w:val="IndexLink"/>
                <w:rtl w:val="true"/>
              </w:rPr>
              <w:t xml:space="preserve">: </w:t>
            </w:r>
            <w:r>
              <w:rPr>
                <w:rStyle w:val="IndexLink"/>
                <w:rtl w:val="true"/>
              </w:rPr>
              <w:t>فيما نذكره ممّا يدعى به عند ساعة التوجه ، وعند الوقوف على الباب ، لفتح أبواب المحابّ</w:t>
            </w:r>
            <w:r>
              <w:rPr>
                <w:rStyle w:val="IndexLink"/>
                <w:rtl w:val="true"/>
              </w:rPr>
              <w:t>.</w:t>
              <w:tab/>
            </w:r>
            <w:r>
              <w:rPr>
                <w:rStyle w:val="IndexLink"/>
              </w:rPr>
              <w:t>114</w:t>
            </w:r>
          </w:hyperlink>
        </w:p>
        <w:p>
          <w:pPr>
            <w:pStyle w:val="Contents3"/>
            <w:tabs>
              <w:tab w:val="clear" w:pos="8459"/>
              <w:tab w:val="right" w:pos="9026" w:leader="dot"/>
            </w:tabs>
            <w:rPr/>
          </w:pPr>
          <w:hyperlink w:anchor="__RefHeading___Toc770220_2320776876">
            <w:r>
              <w:rPr>
                <w:webHidden/>
                <w:rStyle w:val="IndexLink"/>
                <w:rtl w:val="true"/>
              </w:rPr>
              <w:t xml:space="preserve">الفصل الخامس </w:t>
            </w:r>
            <w:r>
              <w:rPr>
                <w:rStyle w:val="IndexLink"/>
                <w:rtl w:val="true"/>
              </w:rPr>
              <w:t xml:space="preserve">: </w:t>
            </w:r>
            <w:r>
              <w:rPr>
                <w:rStyle w:val="IndexLink"/>
                <w:rtl w:val="true"/>
              </w:rPr>
              <w:t>في ذكر ما نختاره من الاداب ، والدعاء عند ركوب الدواب</w:t>
            </w:r>
            <w:r>
              <w:rPr>
                <w:rStyle w:val="IndexLink"/>
                <w:rtl w:val="true"/>
              </w:rPr>
              <w:t>.</w:t>
              <w:tab/>
            </w:r>
            <w:r>
              <w:rPr>
                <w:rStyle w:val="IndexLink"/>
              </w:rPr>
              <w:t>117</w:t>
            </w:r>
          </w:hyperlink>
        </w:p>
        <w:p>
          <w:pPr>
            <w:pStyle w:val="Contents2"/>
            <w:tabs>
              <w:tab w:val="clear" w:pos="8743"/>
              <w:tab w:val="right" w:pos="9026" w:leader="dot"/>
            </w:tabs>
            <w:rPr/>
          </w:pPr>
          <w:hyperlink w:anchor="__RefHeading___Toc770222_2320776876">
            <w:r>
              <w:rPr>
                <w:webHidden/>
                <w:rStyle w:val="IndexLink"/>
                <w:rtl w:val="true"/>
              </w:rPr>
              <w:t>الباب الثامن</w:t>
            </w:r>
            <w:r>
              <w:rPr>
                <w:rStyle w:val="IndexLink"/>
                <w:rtl w:val="true"/>
              </w:rPr>
              <w:tab/>
            </w:r>
            <w:r>
              <w:rPr>
                <w:rStyle w:val="IndexLink"/>
              </w:rPr>
              <w:t>122</w:t>
            </w:r>
          </w:hyperlink>
        </w:p>
        <w:p>
          <w:pPr>
            <w:pStyle w:val="Contents3"/>
            <w:tabs>
              <w:tab w:val="clear" w:pos="8459"/>
              <w:tab w:val="right" w:pos="9026" w:leader="dot"/>
            </w:tabs>
            <w:rPr/>
          </w:pPr>
          <w:hyperlink w:anchor="__RefHeading___Toc770224_2320776876">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770226_2320776876">
            <w:r>
              <w:rPr>
                <w:webHidden/>
                <w:rStyle w:val="IndexLink"/>
                <w:rtl w:val="true"/>
              </w:rPr>
              <w:t>الفصل الاول</w:t>
            </w:r>
            <w:r>
              <w:rPr>
                <w:rStyle w:val="IndexLink"/>
                <w:rtl w:val="true"/>
              </w:rPr>
              <w:t>: (</w:t>
            </w:r>
            <w:r>
              <w:rPr>
                <w:rStyle w:val="IndexLink"/>
                <w:rtl w:val="true"/>
              </w:rPr>
              <w:t>فيما نذكره</w:t>
            </w:r>
            <w:r>
              <w:rPr>
                <w:rStyle w:val="IndexLink"/>
                <w:rtl w:val="true"/>
              </w:rPr>
              <w:t xml:space="preserve">) </w:t>
            </w:r>
            <w:r>
              <w:rPr>
                <w:rStyle w:val="IndexLink"/>
                <w:rtl w:val="true"/>
              </w:rPr>
              <w:t>عند المسير، من القول وحسن التدبير</w:t>
            </w:r>
            <w:r>
              <w:rPr>
                <w:rStyle w:val="IndexLink"/>
                <w:rtl w:val="true"/>
              </w:rPr>
              <w:t>.</w:t>
              <w:tab/>
            </w:r>
            <w:r>
              <w:rPr>
                <w:rStyle w:val="IndexLink"/>
              </w:rPr>
              <w:t>122</w:t>
            </w:r>
          </w:hyperlink>
        </w:p>
        <w:p>
          <w:pPr>
            <w:pStyle w:val="Contents3"/>
            <w:tabs>
              <w:tab w:val="clear" w:pos="8459"/>
              <w:tab w:val="right" w:pos="9026" w:leader="dot"/>
            </w:tabs>
            <w:rPr/>
          </w:pPr>
          <w:hyperlink w:anchor="__RefHeading___Toc770228_2320776876">
            <w:r>
              <w:rPr>
                <w:webHidden/>
                <w:rStyle w:val="IndexLink"/>
                <w:rtl w:val="true"/>
              </w:rPr>
              <w:t>الفصل الثاني</w:t>
            </w:r>
            <w:r>
              <w:rPr>
                <w:rStyle w:val="IndexLink"/>
                <w:rtl w:val="true"/>
              </w:rPr>
              <w:t xml:space="preserve">: </w:t>
            </w:r>
            <w:r>
              <w:rPr>
                <w:rStyle w:val="IndexLink"/>
                <w:rtl w:val="true"/>
              </w:rPr>
              <w:t>فيما نذكره من العبور على القناطر والجسور، وما في ذلك من الأمور</w:t>
            </w:r>
            <w:r>
              <w:rPr>
                <w:rStyle w:val="IndexLink"/>
                <w:rtl w:val="true"/>
              </w:rPr>
              <w:t>.</w:t>
              <w:tab/>
            </w:r>
            <w:r>
              <w:rPr>
                <w:rStyle w:val="IndexLink"/>
              </w:rPr>
              <w:t>123</w:t>
            </w:r>
          </w:hyperlink>
        </w:p>
        <w:p>
          <w:pPr>
            <w:pStyle w:val="Contents3"/>
            <w:tabs>
              <w:tab w:val="clear" w:pos="8459"/>
              <w:tab w:val="right" w:pos="9026" w:leader="dot"/>
            </w:tabs>
            <w:rPr/>
          </w:pPr>
          <w:hyperlink w:anchor="__RefHeading___Toc770230_2320776876">
            <w:r>
              <w:rPr>
                <w:webHidden/>
                <w:rStyle w:val="IndexLink"/>
                <w:rtl w:val="true"/>
              </w:rPr>
              <w:t>الفصل الثالث</w:t>
            </w:r>
            <w:r>
              <w:rPr>
                <w:rStyle w:val="IndexLink"/>
                <w:rtl w:val="true"/>
              </w:rPr>
              <w:t xml:space="preserve">: </w:t>
            </w:r>
            <w:r>
              <w:rPr>
                <w:rStyle w:val="IndexLink"/>
                <w:rtl w:val="true"/>
              </w:rPr>
              <w:t>فيما نذكره مما يتفاءل به المسافر، ويخاف الخطر منه، وما يدفع ذلك عنه</w:t>
            </w:r>
            <w:r>
              <w:rPr>
                <w:rStyle w:val="IndexLink"/>
                <w:rtl w:val="true"/>
              </w:rPr>
              <w:t>.</w:t>
              <w:tab/>
            </w:r>
            <w:r>
              <w:rPr>
                <w:rStyle w:val="IndexLink"/>
              </w:rPr>
              <w:t>124</w:t>
            </w:r>
          </w:hyperlink>
        </w:p>
        <w:p>
          <w:pPr>
            <w:pStyle w:val="Contents2"/>
            <w:tabs>
              <w:tab w:val="clear" w:pos="8743"/>
              <w:tab w:val="right" w:pos="9026" w:leader="dot"/>
            </w:tabs>
            <w:rPr/>
          </w:pPr>
          <w:hyperlink w:anchor="__RefHeading___Toc770232_2320776876">
            <w:r>
              <w:rPr>
                <w:webHidden/>
                <w:rStyle w:val="IndexLink"/>
                <w:rtl w:val="true"/>
              </w:rPr>
              <w:t>الباب التاسع</w:t>
            </w:r>
            <w:r>
              <w:rPr>
                <w:rStyle w:val="IndexLink"/>
                <w:rtl w:val="true"/>
              </w:rPr>
              <w:tab/>
            </w:r>
            <w:r>
              <w:rPr>
                <w:rStyle w:val="IndexLink"/>
              </w:rPr>
              <w:t>125</w:t>
            </w:r>
          </w:hyperlink>
        </w:p>
        <w:p>
          <w:pPr>
            <w:pStyle w:val="Contents3"/>
            <w:tabs>
              <w:tab w:val="clear" w:pos="8459"/>
              <w:tab w:val="right" w:pos="9026" w:leader="dot"/>
            </w:tabs>
            <w:rPr/>
          </w:pPr>
          <w:hyperlink w:anchor="__RefHeading___Toc770234_2320776876">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770236_2320776876">
            <w:r>
              <w:rPr>
                <w:webHidden/>
                <w:rStyle w:val="IndexLink"/>
                <w:rtl w:val="true"/>
              </w:rPr>
              <w:t>الفصل الأول</w:t>
            </w:r>
            <w:r>
              <w:rPr>
                <w:rStyle w:val="IndexLink"/>
                <w:rtl w:val="true"/>
              </w:rPr>
              <w:t xml:space="preserve">: </w:t>
            </w:r>
            <w:r>
              <w:rPr>
                <w:rStyle w:val="IndexLink"/>
                <w:rtl w:val="true"/>
              </w:rPr>
              <w:t>فيما نذكره عند نزوله في السفينة</w:t>
            </w:r>
            <w:r>
              <w:rPr>
                <w:rStyle w:val="IndexLink"/>
                <w:rtl w:val="true"/>
              </w:rPr>
              <w:t>.</w:t>
              <w:tab/>
            </w:r>
            <w:r>
              <w:rPr>
                <w:rStyle w:val="IndexLink"/>
              </w:rPr>
              <w:t>125</w:t>
            </w:r>
          </w:hyperlink>
        </w:p>
        <w:p>
          <w:pPr>
            <w:pStyle w:val="Contents3"/>
            <w:tabs>
              <w:tab w:val="clear" w:pos="8459"/>
              <w:tab w:val="right" w:pos="9026" w:leader="dot"/>
            </w:tabs>
            <w:rPr/>
          </w:pPr>
          <w:hyperlink w:anchor="__RefHeading___Toc770238_2320776876">
            <w:r>
              <w:rPr>
                <w:webHidden/>
                <w:rStyle w:val="IndexLink"/>
                <w:rtl w:val="true"/>
              </w:rPr>
              <w:t>الفصل الثاني</w:t>
            </w:r>
            <w:r>
              <w:rPr>
                <w:rStyle w:val="IndexLink"/>
                <w:rtl w:val="true"/>
              </w:rPr>
              <w:t xml:space="preserve">: </w:t>
            </w:r>
            <w:r>
              <w:rPr>
                <w:rStyle w:val="IndexLink"/>
                <w:rtl w:val="true"/>
              </w:rPr>
              <w:t>فيما نذكره من الإنشاء عند ركوب السفينة والسفر في الماء</w:t>
            </w:r>
            <w:r>
              <w:rPr>
                <w:rStyle w:val="IndexLink"/>
                <w:rtl w:val="true"/>
              </w:rPr>
              <w:t>.</w:t>
              <w:tab/>
            </w:r>
            <w:r>
              <w:rPr>
                <w:rStyle w:val="IndexLink"/>
              </w:rPr>
              <w:t>126</w:t>
            </w:r>
          </w:hyperlink>
        </w:p>
        <w:p>
          <w:pPr>
            <w:pStyle w:val="Contents3"/>
            <w:tabs>
              <w:tab w:val="clear" w:pos="8459"/>
              <w:tab w:val="right" w:pos="9026" w:leader="dot"/>
            </w:tabs>
            <w:rPr/>
          </w:pPr>
          <w:hyperlink w:anchor="__RefHeading___Toc770240_2320776876">
            <w:r>
              <w:rPr>
                <w:webHidden/>
                <w:rStyle w:val="IndexLink"/>
                <w:rtl w:val="true"/>
              </w:rPr>
              <w:t>الفصل الثالث</w:t>
            </w:r>
            <w:r>
              <w:rPr>
                <w:rStyle w:val="IndexLink"/>
                <w:rtl w:val="true"/>
              </w:rPr>
              <w:t xml:space="preserve">: </w:t>
            </w:r>
            <w:r>
              <w:rPr>
                <w:rStyle w:val="IndexLink"/>
                <w:rtl w:val="true"/>
              </w:rPr>
              <w:t>في النجاة في السفينة بآيات من القرآن، نذكرها ليقتدي بها أهل الإيمان</w:t>
            </w:r>
            <w:r>
              <w:rPr>
                <w:rStyle w:val="IndexLink"/>
                <w:rtl w:val="true"/>
              </w:rPr>
              <w:t>.</w:t>
              <w:tab/>
            </w:r>
            <w:r>
              <w:rPr>
                <w:rStyle w:val="IndexLink"/>
              </w:rPr>
              <w:t>127</w:t>
            </w:r>
          </w:hyperlink>
        </w:p>
        <w:p>
          <w:pPr>
            <w:pStyle w:val="Contents3"/>
            <w:tabs>
              <w:tab w:val="clear" w:pos="8459"/>
              <w:tab w:val="right" w:pos="9026" w:leader="dot"/>
            </w:tabs>
            <w:rPr/>
          </w:pPr>
          <w:hyperlink w:anchor="__RefHeading___Toc770242_2320776876">
            <w:r>
              <w:rPr>
                <w:webHidden/>
                <w:rStyle w:val="IndexLink"/>
                <w:rtl w:val="true"/>
              </w:rPr>
              <w:t>الفصل الرابع</w:t>
            </w:r>
            <w:r>
              <w:rPr>
                <w:rStyle w:val="IndexLink"/>
                <w:rtl w:val="true"/>
              </w:rPr>
              <w:t xml:space="preserve">: </w:t>
            </w:r>
            <w:r>
              <w:rPr>
                <w:rStyle w:val="IndexLink"/>
                <w:rtl w:val="true"/>
              </w:rPr>
              <w:t xml:space="preserve">فيا نذكره مما يمكن أن يكون سبباً لما قدمناه، من الصلاة على محمد وآله </w:t>
            </w:r>
            <w:r>
              <w:rPr>
                <w:rStyle w:val="IndexLink"/>
                <w:rtl w:val="true"/>
              </w:rPr>
              <w:t xml:space="preserve">- </w:t>
            </w:r>
            <w:r>
              <w:rPr>
                <w:rStyle w:val="IndexLink"/>
                <w:rtl w:val="true"/>
              </w:rPr>
              <w:t xml:space="preserve">صلوات اللّه عليهم </w:t>
            </w:r>
            <w:r>
              <w:rPr>
                <w:rStyle w:val="IndexLink"/>
                <w:rtl w:val="true"/>
              </w:rPr>
              <w:t xml:space="preserve">- </w:t>
            </w:r>
            <w:r>
              <w:rPr>
                <w:rStyle w:val="IndexLink"/>
                <w:rtl w:val="true"/>
              </w:rPr>
              <w:t>عند ركوب السفينة للسلامة، واللعن لأعدائهم من أهل الندامة</w:t>
            </w:r>
            <w:r>
              <w:rPr>
                <w:rStyle w:val="IndexLink"/>
                <w:rtl w:val="true"/>
              </w:rPr>
              <w:t>.</w:t>
              <w:tab/>
            </w:r>
            <w:r>
              <w:rPr>
                <w:rStyle w:val="IndexLink"/>
              </w:rPr>
              <w:t>128</w:t>
            </w:r>
          </w:hyperlink>
        </w:p>
        <w:p>
          <w:pPr>
            <w:pStyle w:val="Contents3"/>
            <w:tabs>
              <w:tab w:val="clear" w:pos="8459"/>
              <w:tab w:val="right" w:pos="9026" w:leader="dot"/>
            </w:tabs>
            <w:rPr/>
          </w:pPr>
          <w:hyperlink w:anchor="__RefHeading___Toc770244_2320776876">
            <w:r>
              <w:rPr>
                <w:webHidden/>
                <w:rStyle w:val="IndexLink"/>
                <w:rtl w:val="true"/>
              </w:rPr>
              <w:t xml:space="preserve">الفصل الخامس </w:t>
            </w:r>
            <w:r>
              <w:rPr>
                <w:rStyle w:val="IndexLink"/>
                <w:rtl w:val="true"/>
              </w:rPr>
              <w:t xml:space="preserve">: </w:t>
            </w:r>
            <w:r>
              <w:rPr>
                <w:rStyle w:val="IndexLink"/>
                <w:rtl w:val="true"/>
              </w:rPr>
              <w:t>فيما نذكره من دعاء دعا به من سقط من مركب في البحار ، فنجاه اللّه تعالى من تلك الأخطار</w:t>
            </w:r>
            <w:r>
              <w:rPr>
                <w:rStyle w:val="IndexLink"/>
                <w:rtl w:val="true"/>
              </w:rPr>
              <w:t>.</w:t>
              <w:tab/>
            </w:r>
            <w:r>
              <w:rPr>
                <w:rStyle w:val="IndexLink"/>
              </w:rPr>
              <w:t>130</w:t>
            </w:r>
          </w:hyperlink>
        </w:p>
        <w:p>
          <w:pPr>
            <w:pStyle w:val="Contents3"/>
            <w:tabs>
              <w:tab w:val="clear" w:pos="8459"/>
              <w:tab w:val="right" w:pos="9026" w:leader="dot"/>
            </w:tabs>
            <w:rPr/>
          </w:pPr>
          <w:hyperlink w:anchor="__RefHeading___Toc770246_2320776876">
            <w:r>
              <w:rPr>
                <w:webHidden/>
                <w:rStyle w:val="IndexLink"/>
                <w:rtl w:val="true"/>
              </w:rPr>
              <w:t>الفصل السادس</w:t>
            </w:r>
            <w:r>
              <w:rPr>
                <w:rStyle w:val="IndexLink"/>
                <w:rtl w:val="true"/>
              </w:rPr>
              <w:t xml:space="preserve">: </w:t>
            </w:r>
            <w:r>
              <w:rPr>
                <w:rStyle w:val="IndexLink"/>
                <w:rtl w:val="true"/>
              </w:rPr>
              <w:t>فما نذكره من دعاء ذكر في تاريخ، أنّ المسلمين دعوا به، فجازوا على بحر وظفروا بالمحاربين</w:t>
            </w:r>
            <w:r>
              <w:rPr>
                <w:rStyle w:val="IndexLink"/>
                <w:rtl w:val="true"/>
              </w:rPr>
              <w:t>.</w:t>
              <w:tab/>
            </w:r>
            <w:r>
              <w:rPr>
                <w:rStyle w:val="IndexLink"/>
              </w:rPr>
              <w:t>130</w:t>
            </w:r>
          </w:hyperlink>
        </w:p>
        <w:p>
          <w:pPr>
            <w:pStyle w:val="Contents3"/>
            <w:tabs>
              <w:tab w:val="clear" w:pos="8459"/>
              <w:tab w:val="right" w:pos="9026" w:leader="dot"/>
            </w:tabs>
            <w:rPr/>
          </w:pPr>
          <w:hyperlink w:anchor="__RefHeading___Toc770248_2320776876">
            <w:r>
              <w:rPr>
                <w:webHidden/>
                <w:rStyle w:val="IndexLink"/>
                <w:rtl w:val="true"/>
              </w:rPr>
              <w:t xml:space="preserve">الفصل السابع </w:t>
            </w:r>
            <w:r>
              <w:rPr>
                <w:rStyle w:val="IndexLink"/>
                <w:rtl w:val="true"/>
              </w:rPr>
              <w:t xml:space="preserve">: </w:t>
            </w:r>
            <w:r>
              <w:rPr>
                <w:rStyle w:val="IndexLink"/>
                <w:rtl w:val="true"/>
              </w:rPr>
              <w:t>فيما نذكره عن مولانا علي</w:t>
            </w:r>
            <w:r>
              <w:rPr>
                <w:rStyle w:val="IndexLink"/>
                <w:rtl w:val="true"/>
              </w:rPr>
              <w:t xml:space="preserve">( </w:t>
            </w:r>
            <w:r>
              <w:rPr>
                <w:rStyle w:val="IndexLink"/>
                <w:rtl w:val="true"/>
              </w:rPr>
              <w:t xml:space="preserve">صلوات اللّه عليه </w:t>
            </w:r>
            <w:r>
              <w:rPr>
                <w:rStyle w:val="IndexLink"/>
                <w:rtl w:val="true"/>
              </w:rPr>
              <w:t xml:space="preserve">) </w:t>
            </w:r>
            <w:r>
              <w:rPr>
                <w:rStyle w:val="IndexLink"/>
                <w:rtl w:val="true"/>
              </w:rPr>
              <w:t>عند خوف الغرق ، فيسلم ممّا يخاف عليه</w:t>
            </w:r>
            <w:r>
              <w:rPr>
                <w:rStyle w:val="IndexLink"/>
                <w:rtl w:val="true"/>
              </w:rPr>
              <w:t>.</w:t>
              <w:tab/>
            </w:r>
            <w:r>
              <w:rPr>
                <w:rStyle w:val="IndexLink"/>
              </w:rPr>
              <w:t>131</w:t>
            </w:r>
          </w:hyperlink>
        </w:p>
        <w:p>
          <w:pPr>
            <w:pStyle w:val="Contents3"/>
            <w:tabs>
              <w:tab w:val="clear" w:pos="8459"/>
              <w:tab w:val="right" w:pos="9026" w:leader="dot"/>
            </w:tabs>
            <w:rPr/>
          </w:pPr>
          <w:hyperlink w:anchor="__RefHeading___Toc770250_2320776876">
            <w:r>
              <w:rPr>
                <w:webHidden/>
                <w:rStyle w:val="IndexLink"/>
                <w:rtl w:val="true"/>
              </w:rPr>
              <w:t>الفصل الثامن</w:t>
            </w:r>
            <w:r>
              <w:rPr>
                <w:rStyle w:val="IndexLink"/>
                <w:rtl w:val="true"/>
              </w:rPr>
              <w:t xml:space="preserve">: </w:t>
            </w:r>
            <w:r>
              <w:rPr>
                <w:rStyle w:val="IndexLink"/>
                <w:rtl w:val="true"/>
              </w:rPr>
              <w:t>فيما نذكره عند الضلال في الطرقات بمقتضى الروايات</w:t>
            </w:r>
            <w:r>
              <w:rPr>
                <w:rStyle w:val="IndexLink"/>
                <w:rtl w:val="true"/>
              </w:rPr>
              <w:t>.</w:t>
              <w:tab/>
            </w:r>
            <w:r>
              <w:rPr>
                <w:rStyle w:val="IndexLink"/>
              </w:rPr>
              <w:t>131</w:t>
            </w:r>
          </w:hyperlink>
        </w:p>
        <w:p>
          <w:pPr>
            <w:pStyle w:val="Contents3"/>
            <w:tabs>
              <w:tab w:val="clear" w:pos="8459"/>
              <w:tab w:val="right" w:pos="9026" w:leader="dot"/>
            </w:tabs>
            <w:rPr/>
          </w:pPr>
          <w:hyperlink w:anchor="__RefHeading___Toc770252_2320776876">
            <w:r>
              <w:rPr>
                <w:webHidden/>
                <w:rStyle w:val="IndexLink"/>
                <w:rtl w:val="true"/>
              </w:rPr>
              <w:t>الفصل التاسع</w:t>
            </w:r>
            <w:r>
              <w:rPr>
                <w:rStyle w:val="IndexLink"/>
                <w:rtl w:val="true"/>
              </w:rPr>
              <w:t xml:space="preserve">: </w:t>
            </w:r>
            <w:r>
              <w:rPr>
                <w:rStyle w:val="IndexLink"/>
                <w:rtl w:val="true"/>
              </w:rPr>
              <w:t>فيما نذكره من تصديق صاحب الرسالة، أنّ في الأرض من الجنّ من يدل على الطريق عند الضلالة</w:t>
            </w:r>
            <w:r>
              <w:rPr>
                <w:rStyle w:val="IndexLink"/>
                <w:rtl w:val="true"/>
              </w:rPr>
              <w:t>.</w:t>
              <w:tab/>
            </w:r>
            <w:r>
              <w:rPr>
                <w:rStyle w:val="IndexLink"/>
              </w:rPr>
              <w:t>133</w:t>
            </w:r>
          </w:hyperlink>
        </w:p>
        <w:p>
          <w:pPr>
            <w:pStyle w:val="Contents3"/>
            <w:tabs>
              <w:tab w:val="clear" w:pos="8459"/>
              <w:tab w:val="right" w:pos="9026" w:leader="dot"/>
            </w:tabs>
            <w:rPr/>
          </w:pPr>
          <w:hyperlink w:anchor="__RefHeading___Toc770254_2320776876">
            <w:r>
              <w:rPr>
                <w:webHidden/>
                <w:rStyle w:val="IndexLink"/>
                <w:rtl w:val="true"/>
              </w:rPr>
              <w:t>الفصل العاشر</w:t>
            </w:r>
            <w:r>
              <w:rPr>
                <w:rStyle w:val="IndexLink"/>
                <w:rtl w:val="true"/>
              </w:rPr>
              <w:t xml:space="preserve">: </w:t>
            </w:r>
            <w:r>
              <w:rPr>
                <w:rStyle w:val="IndexLink"/>
                <w:rtl w:val="true"/>
              </w:rPr>
              <w:t>فيما نذكره إذا خاف في طريقه من الأعداء واللصوص، وهو من أدعية السر المنصوص</w:t>
            </w:r>
            <w:r>
              <w:rPr>
                <w:rStyle w:val="IndexLink"/>
                <w:rtl w:val="true"/>
              </w:rPr>
              <w:t>.</w:t>
              <w:tab/>
            </w:r>
            <w:r>
              <w:rPr>
                <w:rStyle w:val="IndexLink"/>
              </w:rPr>
              <w:t>134</w:t>
            </w:r>
          </w:hyperlink>
        </w:p>
        <w:p>
          <w:pPr>
            <w:pStyle w:val="Contents3"/>
            <w:tabs>
              <w:tab w:val="clear" w:pos="8459"/>
              <w:tab w:val="right" w:pos="9026" w:leader="dot"/>
            </w:tabs>
            <w:rPr/>
          </w:pPr>
          <w:hyperlink w:anchor="__RefHeading___Toc770256_2320776876">
            <w:r>
              <w:rPr>
                <w:webHidden/>
                <w:rStyle w:val="IndexLink"/>
                <w:rtl w:val="true"/>
              </w:rPr>
              <w:t>الفصل الحادي عشر</w:t>
            </w:r>
            <w:r>
              <w:rPr>
                <w:rStyle w:val="IndexLink"/>
                <w:rtl w:val="true"/>
              </w:rPr>
              <w:t xml:space="preserve">: </w:t>
            </w:r>
            <w:r>
              <w:rPr>
                <w:rStyle w:val="IndexLink"/>
                <w:rtl w:val="true"/>
              </w:rPr>
              <w:t xml:space="preserve">فما نذكره مما يكون أماناً من </w:t>
            </w:r>
            <w:r>
              <w:rPr>
                <w:rStyle w:val="IndexLink"/>
                <w:rtl w:val="true"/>
              </w:rPr>
              <w:t>(</w:t>
            </w:r>
            <w:r>
              <w:rPr>
                <w:rStyle w:val="IndexLink"/>
                <w:rtl w:val="true"/>
              </w:rPr>
              <w:t>اللص إذا ظفر</w:t>
            </w:r>
            <w:r>
              <w:rPr>
                <w:rStyle w:val="IndexLink"/>
                <w:rtl w:val="true"/>
              </w:rPr>
              <w:t xml:space="preserve">) </w:t>
            </w:r>
            <w:r>
              <w:rPr>
                <w:rStyle w:val="IndexLink"/>
                <w:rtl w:val="true"/>
              </w:rPr>
              <w:t>به، ويتخلّص من عطبه</w:t>
            </w:r>
            <w:r>
              <w:rPr>
                <w:rStyle w:val="IndexLink"/>
                <w:rtl w:val="true"/>
              </w:rPr>
              <w:t>.</w:t>
              <w:tab/>
            </w:r>
            <w:r>
              <w:rPr>
                <w:rStyle w:val="IndexLink"/>
              </w:rPr>
              <w:t>136</w:t>
            </w:r>
          </w:hyperlink>
        </w:p>
        <w:p>
          <w:pPr>
            <w:pStyle w:val="Contents3"/>
            <w:tabs>
              <w:tab w:val="clear" w:pos="8459"/>
              <w:tab w:val="right" w:pos="9026" w:leader="dot"/>
            </w:tabs>
            <w:rPr/>
          </w:pPr>
          <w:hyperlink w:anchor="__RefHeading___Toc770258_2320776876">
            <w:r>
              <w:rPr>
                <w:webHidden/>
                <w:rStyle w:val="IndexLink"/>
                <w:rtl w:val="true"/>
              </w:rPr>
              <w:t>الفصل الثاني عشر</w:t>
            </w:r>
            <w:r>
              <w:rPr>
                <w:rStyle w:val="IndexLink"/>
                <w:rtl w:val="true"/>
              </w:rPr>
              <w:t xml:space="preserve">: </w:t>
            </w:r>
            <w:r>
              <w:rPr>
                <w:rStyle w:val="IndexLink"/>
                <w:rtl w:val="true"/>
              </w:rPr>
              <w:t>فيما نذكره من دعاء قاله مولانا علي عليه السلام عند كيد الأعداء، فظفر بدفع ذلك الإبتلاء</w:t>
            </w:r>
            <w:r>
              <w:rPr>
                <w:rStyle w:val="IndexLink"/>
                <w:rtl w:val="true"/>
              </w:rPr>
              <w:t>.</w:t>
              <w:tab/>
            </w:r>
            <w:r>
              <w:rPr>
                <w:rStyle w:val="IndexLink"/>
              </w:rPr>
              <w:t>136</w:t>
            </w:r>
          </w:hyperlink>
        </w:p>
        <w:p>
          <w:pPr>
            <w:pStyle w:val="Contents3"/>
            <w:tabs>
              <w:tab w:val="clear" w:pos="8459"/>
              <w:tab w:val="right" w:pos="9026" w:leader="dot"/>
            </w:tabs>
            <w:rPr/>
          </w:pPr>
          <w:hyperlink w:anchor="__RefHeading___Toc770260_2320776876">
            <w:r>
              <w:rPr>
                <w:webHidden/>
                <w:rStyle w:val="IndexLink"/>
                <w:rtl w:val="true"/>
              </w:rPr>
              <w:t>الفصل الثالث عشر</w:t>
            </w:r>
            <w:r>
              <w:rPr>
                <w:rStyle w:val="IndexLink"/>
                <w:rtl w:val="true"/>
              </w:rPr>
              <w:t xml:space="preserve">: </w:t>
            </w:r>
            <w:r>
              <w:rPr>
                <w:rStyle w:val="IndexLink"/>
                <w:rtl w:val="true"/>
              </w:rPr>
              <w:t>فيما نذكره من أنّ المؤمن إذا كان مخلصاً، أخاف اللّه منه كلّ شيء</w:t>
            </w:r>
            <w:r>
              <w:rPr>
                <w:rStyle w:val="IndexLink"/>
                <w:rtl w:val="true"/>
              </w:rPr>
              <w:t>.</w:t>
              <w:tab/>
            </w:r>
            <w:r>
              <w:rPr>
                <w:rStyle w:val="IndexLink"/>
              </w:rPr>
              <w:t>137</w:t>
            </w:r>
          </w:hyperlink>
        </w:p>
        <w:p>
          <w:pPr>
            <w:pStyle w:val="Contents3"/>
            <w:tabs>
              <w:tab w:val="clear" w:pos="8459"/>
              <w:tab w:val="right" w:pos="9026" w:leader="dot"/>
            </w:tabs>
            <w:rPr/>
          </w:pPr>
          <w:hyperlink w:anchor="__RefHeading___Toc770262_2320776876">
            <w:r>
              <w:rPr>
                <w:webHidden/>
                <w:rStyle w:val="IndexLink"/>
                <w:rtl w:val="true"/>
              </w:rPr>
              <w:t xml:space="preserve">الفصل الرابع عشر </w:t>
            </w:r>
            <w:r>
              <w:rPr>
                <w:rStyle w:val="IndexLink"/>
                <w:rtl w:val="true"/>
              </w:rPr>
              <w:t xml:space="preserve">: </w:t>
            </w:r>
            <w:r>
              <w:rPr>
                <w:rStyle w:val="IndexLink"/>
                <w:rtl w:val="true"/>
              </w:rPr>
              <w:t>فيما نذكره إذا خاف من المطر في سفره ، وكيف يسلم من ضرره ، وإذا عطش كيف يغاث ويأمن من خطره</w:t>
            </w:r>
            <w:r>
              <w:rPr>
                <w:rStyle w:val="IndexLink"/>
                <w:rtl w:val="true"/>
              </w:rPr>
              <w:t>.</w:t>
              <w:tab/>
            </w:r>
            <w:r>
              <w:rPr>
                <w:rStyle w:val="IndexLink"/>
              </w:rPr>
              <w:t>138</w:t>
            </w:r>
          </w:hyperlink>
        </w:p>
        <w:p>
          <w:pPr>
            <w:pStyle w:val="Contents3"/>
            <w:tabs>
              <w:tab w:val="clear" w:pos="8459"/>
              <w:tab w:val="right" w:pos="9026" w:leader="dot"/>
            </w:tabs>
            <w:rPr/>
          </w:pPr>
          <w:hyperlink w:anchor="__RefHeading___Toc770264_2320776876">
            <w:r>
              <w:rPr>
                <w:webHidden/>
                <w:rStyle w:val="IndexLink"/>
                <w:rtl w:val="true"/>
              </w:rPr>
              <w:t>الفصل الخامس عشر</w:t>
            </w:r>
            <w:r>
              <w:rPr>
                <w:rStyle w:val="IndexLink"/>
                <w:rtl w:val="true"/>
              </w:rPr>
              <w:t xml:space="preserve">: </w:t>
            </w:r>
            <w:r>
              <w:rPr>
                <w:rStyle w:val="IndexLink"/>
                <w:rtl w:val="true"/>
              </w:rPr>
              <w:t>فيما نذكره إذا تعذر على المسافر الماء</w:t>
            </w:r>
            <w:r>
              <w:rPr>
                <w:rStyle w:val="IndexLink"/>
                <w:rtl w:val="true"/>
              </w:rPr>
              <w:t>.</w:t>
              <w:tab/>
            </w:r>
            <w:r>
              <w:rPr>
                <w:rStyle w:val="IndexLink"/>
              </w:rPr>
              <w:t>139</w:t>
            </w:r>
          </w:hyperlink>
        </w:p>
        <w:p>
          <w:pPr>
            <w:pStyle w:val="Contents3"/>
            <w:tabs>
              <w:tab w:val="clear" w:pos="8459"/>
              <w:tab w:val="right" w:pos="9026" w:leader="dot"/>
            </w:tabs>
            <w:rPr/>
          </w:pPr>
          <w:hyperlink w:anchor="__RefHeading___Toc770266_2320776876">
            <w:r>
              <w:rPr>
                <w:webHidden/>
                <w:rStyle w:val="IndexLink"/>
                <w:rtl w:val="true"/>
              </w:rPr>
              <w:t>الفصل السادس عشر</w:t>
            </w:r>
            <w:r>
              <w:rPr>
                <w:rStyle w:val="IndexLink"/>
                <w:rtl w:val="true"/>
              </w:rPr>
              <w:t xml:space="preserve">: </w:t>
            </w:r>
            <w:r>
              <w:rPr>
                <w:rStyle w:val="IndexLink"/>
                <w:rtl w:val="true"/>
              </w:rPr>
              <w:t>فيما نذكره إذا خاف شيطاناً أو ساحراً</w:t>
            </w:r>
            <w:r>
              <w:rPr>
                <w:rStyle w:val="IndexLink"/>
                <w:rtl w:val="true"/>
              </w:rPr>
              <w:t>.</w:t>
              <w:tab/>
            </w:r>
            <w:r>
              <w:rPr>
                <w:rStyle w:val="IndexLink"/>
              </w:rPr>
              <w:t>140</w:t>
            </w:r>
          </w:hyperlink>
        </w:p>
        <w:p>
          <w:pPr>
            <w:pStyle w:val="Contents3"/>
            <w:tabs>
              <w:tab w:val="clear" w:pos="8459"/>
              <w:tab w:val="right" w:pos="9026" w:leader="dot"/>
            </w:tabs>
            <w:rPr/>
          </w:pPr>
          <w:hyperlink w:anchor="__RefHeading___Toc770268_2320776876">
            <w:r>
              <w:rPr>
                <w:webHidden/>
                <w:rStyle w:val="IndexLink"/>
                <w:rtl w:val="true"/>
              </w:rPr>
              <w:t>الفصل السابع عشر</w:t>
            </w:r>
            <w:r>
              <w:rPr>
                <w:rStyle w:val="IndexLink"/>
                <w:rtl w:val="true"/>
              </w:rPr>
              <w:t xml:space="preserve">: </w:t>
            </w:r>
            <w:r>
              <w:rPr>
                <w:rStyle w:val="IndexLink"/>
                <w:rtl w:val="true"/>
              </w:rPr>
              <w:t>فيما نذكره لدفع ضرر السباع</w:t>
            </w:r>
            <w:r>
              <w:rPr>
                <w:rStyle w:val="IndexLink"/>
                <w:rtl w:val="true"/>
              </w:rPr>
              <w:t>.</w:t>
              <w:tab/>
            </w:r>
            <w:r>
              <w:rPr>
                <w:rStyle w:val="IndexLink"/>
              </w:rPr>
              <w:t>140</w:t>
            </w:r>
          </w:hyperlink>
        </w:p>
        <w:p>
          <w:pPr>
            <w:pStyle w:val="Contents3"/>
            <w:tabs>
              <w:tab w:val="clear" w:pos="8459"/>
              <w:tab w:val="right" w:pos="9026" w:leader="dot"/>
            </w:tabs>
            <w:rPr/>
          </w:pPr>
          <w:hyperlink w:anchor="__RefHeading___Toc770270_2320776876">
            <w:r>
              <w:rPr>
                <w:webHidden/>
                <w:rStyle w:val="IndexLink"/>
                <w:rtl w:val="true"/>
              </w:rPr>
              <w:t>الفصل الثامن عشر في حديث آخر للسلامة من السباع</w:t>
            </w:r>
            <w:r>
              <w:rPr>
                <w:rStyle w:val="IndexLink"/>
                <w:rtl w:val="true"/>
              </w:rPr>
              <w:t>.</w:t>
              <w:tab/>
            </w:r>
            <w:r>
              <w:rPr>
                <w:rStyle w:val="IndexLink"/>
              </w:rPr>
              <w:t>140</w:t>
            </w:r>
          </w:hyperlink>
        </w:p>
        <w:p>
          <w:pPr>
            <w:pStyle w:val="Contents3"/>
            <w:tabs>
              <w:tab w:val="clear" w:pos="8459"/>
              <w:tab w:val="right" w:pos="9026" w:leader="dot"/>
            </w:tabs>
            <w:rPr/>
          </w:pPr>
          <w:hyperlink w:anchor="__RefHeading___Toc770272_2320776876">
            <w:r>
              <w:rPr>
                <w:webHidden/>
                <w:rStyle w:val="IndexLink"/>
                <w:rtl w:val="true"/>
              </w:rPr>
              <w:t>الفصل التاسع عشر في دفع خطر الأسد، ويمكن أن يدفع به ضرر كلّ أحد</w:t>
            </w:r>
            <w:r>
              <w:rPr>
                <w:rStyle w:val="IndexLink"/>
                <w:rtl w:val="true"/>
              </w:rPr>
              <w:t>.</w:t>
              <w:tab/>
            </w:r>
            <w:r>
              <w:rPr>
                <w:rStyle w:val="IndexLink"/>
              </w:rPr>
              <w:t>141</w:t>
            </w:r>
          </w:hyperlink>
        </w:p>
        <w:p>
          <w:pPr>
            <w:pStyle w:val="Contents3"/>
            <w:tabs>
              <w:tab w:val="clear" w:pos="8459"/>
              <w:tab w:val="right" w:pos="9026" w:leader="dot"/>
            </w:tabs>
            <w:rPr/>
          </w:pPr>
          <w:hyperlink w:anchor="__RefHeading___Toc770274_2320776876">
            <w:r>
              <w:rPr>
                <w:webHidden/>
                <w:rStyle w:val="IndexLink"/>
                <w:rtl w:val="true"/>
              </w:rPr>
              <w:t>الفصل العشرون</w:t>
            </w:r>
            <w:r>
              <w:rPr>
                <w:rStyle w:val="IndexLink"/>
                <w:rtl w:val="true"/>
              </w:rPr>
              <w:t xml:space="preserve">: </w:t>
            </w:r>
            <w:r>
              <w:rPr>
                <w:rStyle w:val="IndexLink"/>
                <w:rtl w:val="true"/>
              </w:rPr>
              <w:t>فيما نذكره إذا خاف من السرق</w:t>
            </w:r>
            <w:r>
              <w:rPr>
                <w:rStyle w:val="IndexLink"/>
                <w:rtl w:val="true"/>
              </w:rPr>
              <w:t>.</w:t>
              <w:tab/>
            </w:r>
            <w:r>
              <w:rPr>
                <w:rStyle w:val="IndexLink"/>
              </w:rPr>
              <w:t>141</w:t>
            </w:r>
          </w:hyperlink>
        </w:p>
        <w:p>
          <w:pPr>
            <w:pStyle w:val="Contents3"/>
            <w:tabs>
              <w:tab w:val="clear" w:pos="8459"/>
              <w:tab w:val="right" w:pos="9026" w:leader="dot"/>
            </w:tabs>
            <w:rPr/>
          </w:pPr>
          <w:hyperlink w:anchor="__RefHeading___Toc770276_2320776876">
            <w:r>
              <w:rPr>
                <w:webHidden/>
                <w:rStyle w:val="IndexLink"/>
                <w:rtl w:val="true"/>
              </w:rPr>
              <w:t>الفصل الحادي والعشرون</w:t>
            </w:r>
            <w:r>
              <w:rPr>
                <w:rStyle w:val="IndexLink"/>
                <w:rtl w:val="true"/>
              </w:rPr>
              <w:t xml:space="preserve">: </w:t>
            </w:r>
            <w:r>
              <w:rPr>
                <w:rStyle w:val="IndexLink"/>
                <w:rtl w:val="true"/>
              </w:rPr>
              <w:t>فيما نذكره لاستصعاب الدابة</w:t>
            </w:r>
            <w:r>
              <w:rPr>
                <w:rStyle w:val="IndexLink"/>
                <w:rtl w:val="true"/>
              </w:rPr>
              <w:t>.</w:t>
              <w:tab/>
            </w:r>
            <w:r>
              <w:rPr>
                <w:rStyle w:val="IndexLink"/>
              </w:rPr>
              <w:t>141</w:t>
            </w:r>
          </w:hyperlink>
        </w:p>
        <w:p>
          <w:pPr>
            <w:pStyle w:val="Contents3"/>
            <w:tabs>
              <w:tab w:val="clear" w:pos="8459"/>
              <w:tab w:val="right" w:pos="9026" w:leader="dot"/>
            </w:tabs>
            <w:rPr/>
          </w:pPr>
          <w:hyperlink w:anchor="__RefHeading___Toc770278_2320776876">
            <w:r>
              <w:rPr>
                <w:webHidden/>
                <w:rStyle w:val="IndexLink"/>
                <w:rtl w:val="true"/>
              </w:rPr>
              <w:t>الفصل الثاني والعشرون</w:t>
            </w:r>
            <w:r>
              <w:rPr>
                <w:rStyle w:val="IndexLink"/>
                <w:rtl w:val="true"/>
              </w:rPr>
              <w:t xml:space="preserve">: </w:t>
            </w:r>
            <w:r>
              <w:rPr>
                <w:rStyle w:val="IndexLink"/>
                <w:rtl w:val="true"/>
              </w:rPr>
              <w:t>فما نذكره إذا حصلت الملعونة في عين دابته، يقرؤها ويمرّ يده على عينها ووجهها أو يكتبها ويمر الكتابة عليها بإخلاص نيته</w:t>
            </w:r>
            <w:r>
              <w:rPr>
                <w:rStyle w:val="IndexLink"/>
                <w:rtl w:val="true"/>
              </w:rPr>
              <w:t>.</w:t>
              <w:tab/>
            </w:r>
            <w:r>
              <w:rPr>
                <w:rStyle w:val="IndexLink"/>
              </w:rPr>
              <w:t>141</w:t>
            </w:r>
          </w:hyperlink>
        </w:p>
        <w:p>
          <w:pPr>
            <w:pStyle w:val="Contents3"/>
            <w:tabs>
              <w:tab w:val="clear" w:pos="8459"/>
              <w:tab w:val="right" w:pos="9026" w:leader="dot"/>
            </w:tabs>
            <w:rPr/>
          </w:pPr>
          <w:hyperlink w:anchor="__RefHeading___Toc770280_2320776876">
            <w:r>
              <w:rPr>
                <w:webHidden/>
                <w:rStyle w:val="IndexLink"/>
                <w:rtl w:val="true"/>
              </w:rPr>
              <w:t>الفصل الثالث والعشرون</w:t>
            </w:r>
            <w:r>
              <w:rPr>
                <w:rStyle w:val="IndexLink"/>
                <w:rtl w:val="true"/>
              </w:rPr>
              <w:t xml:space="preserve">: </w:t>
            </w:r>
            <w:r>
              <w:rPr>
                <w:rStyle w:val="IndexLink"/>
                <w:rtl w:val="true"/>
              </w:rPr>
              <w:t>فيما نذكره من الدعاء الفاضل، إذا أشرف على بلد أو قرية أو بعض المنازل</w:t>
            </w:r>
            <w:r>
              <w:rPr>
                <w:rStyle w:val="IndexLink"/>
                <w:rtl w:val="true"/>
              </w:rPr>
              <w:t>.</w:t>
              <w:tab/>
            </w:r>
            <w:r>
              <w:rPr>
                <w:rStyle w:val="IndexLink"/>
              </w:rPr>
              <w:t>142</w:t>
            </w:r>
          </w:hyperlink>
        </w:p>
        <w:p>
          <w:pPr>
            <w:pStyle w:val="Contents3"/>
            <w:tabs>
              <w:tab w:val="clear" w:pos="8459"/>
              <w:tab w:val="right" w:pos="9026" w:leader="dot"/>
            </w:tabs>
            <w:rPr/>
          </w:pPr>
          <w:hyperlink w:anchor="__RefHeading___Toc770282_2320776876">
            <w:r>
              <w:rPr>
                <w:webHidden/>
                <w:rStyle w:val="IndexLink"/>
                <w:rtl w:val="true"/>
              </w:rPr>
              <w:t>الفصل الرابع والعشرون</w:t>
            </w:r>
            <w:r>
              <w:rPr>
                <w:rStyle w:val="IndexLink"/>
                <w:rtl w:val="true"/>
              </w:rPr>
              <w:t xml:space="preserve">: </w:t>
            </w:r>
            <w:r>
              <w:rPr>
                <w:rStyle w:val="IndexLink"/>
                <w:rtl w:val="true"/>
              </w:rPr>
              <w:t>فيما نذكره من اختيار مواضع النزول، وما يفتح علينا من المعقول والمنقول</w:t>
            </w:r>
            <w:r>
              <w:rPr>
                <w:rStyle w:val="IndexLink"/>
                <w:rtl w:val="true"/>
              </w:rPr>
              <w:t>.</w:t>
              <w:tab/>
            </w:r>
            <w:r>
              <w:rPr>
                <w:rStyle w:val="IndexLink"/>
              </w:rPr>
              <w:t>143</w:t>
            </w:r>
          </w:hyperlink>
        </w:p>
        <w:p>
          <w:pPr>
            <w:pStyle w:val="Contents3"/>
            <w:tabs>
              <w:tab w:val="clear" w:pos="8459"/>
              <w:tab w:val="right" w:pos="9026" w:leader="dot"/>
            </w:tabs>
            <w:rPr/>
          </w:pPr>
          <w:hyperlink w:anchor="__RefHeading___Toc770284_2320776876">
            <w:r>
              <w:rPr>
                <w:webHidden/>
                <w:rStyle w:val="IndexLink"/>
                <w:rtl w:val="true"/>
              </w:rPr>
              <w:t xml:space="preserve">الفصل الخامس والعشرون </w:t>
            </w:r>
            <w:r>
              <w:rPr>
                <w:rStyle w:val="IndexLink"/>
                <w:rtl w:val="true"/>
              </w:rPr>
              <w:t xml:space="preserve">: </w:t>
            </w:r>
            <w:r>
              <w:rPr>
                <w:rStyle w:val="IndexLink"/>
                <w:rtl w:val="true"/>
              </w:rPr>
              <w:t xml:space="preserve">فيما نذكره من أن اختيارالمنازل ، منها ما يعرفت صوابه بالنظرالظاهر ، ومنها ما يعرفه اللّه </w:t>
            </w:r>
            <w:r>
              <w:rPr>
                <w:rStyle w:val="IndexLink"/>
                <w:rtl w:val="true"/>
              </w:rPr>
              <w:t xml:space="preserve">- </w:t>
            </w:r>
            <w:r>
              <w:rPr>
                <w:rStyle w:val="IndexLink"/>
                <w:rtl w:val="true"/>
              </w:rPr>
              <w:t xml:space="preserve">جلّ جلاله </w:t>
            </w:r>
            <w:r>
              <w:rPr>
                <w:rStyle w:val="IndexLink"/>
                <w:rtl w:val="true"/>
              </w:rPr>
              <w:t xml:space="preserve">- </w:t>
            </w:r>
            <w:r>
              <w:rPr>
                <w:rStyle w:val="IndexLink"/>
                <w:rtl w:val="true"/>
              </w:rPr>
              <w:t>لمن يشاء بنوره الباهر</w:t>
            </w:r>
            <w:r>
              <w:rPr>
                <w:rStyle w:val="IndexLink"/>
                <w:rtl w:val="true"/>
              </w:rPr>
              <w:t>.</w:t>
              <w:tab/>
            </w:r>
            <w:r>
              <w:rPr>
                <w:rStyle w:val="IndexLink"/>
              </w:rPr>
              <w:t>145</w:t>
            </w:r>
          </w:hyperlink>
        </w:p>
        <w:p>
          <w:pPr>
            <w:pStyle w:val="Contents2"/>
            <w:tabs>
              <w:tab w:val="clear" w:pos="8743"/>
              <w:tab w:val="right" w:pos="9026" w:leader="dot"/>
            </w:tabs>
            <w:rPr/>
          </w:pPr>
          <w:hyperlink w:anchor="__RefHeading___Toc770286_2320776876">
            <w:r>
              <w:rPr>
                <w:webHidden/>
                <w:rStyle w:val="IndexLink"/>
                <w:rtl w:val="true"/>
              </w:rPr>
              <w:t>الباب العاشر</w:t>
            </w:r>
            <w:r>
              <w:rPr>
                <w:rStyle w:val="IndexLink"/>
                <w:rtl w:val="true"/>
              </w:rPr>
              <w:tab/>
            </w:r>
            <w:r>
              <w:rPr>
                <w:rStyle w:val="IndexLink"/>
              </w:rPr>
              <w:t>146</w:t>
            </w:r>
          </w:hyperlink>
        </w:p>
        <w:p>
          <w:pPr>
            <w:pStyle w:val="Contents3"/>
            <w:tabs>
              <w:tab w:val="clear" w:pos="8459"/>
              <w:tab w:val="right" w:pos="9026" w:leader="dot"/>
            </w:tabs>
            <w:rPr/>
          </w:pPr>
          <w:hyperlink w:anchor="__RefHeading___Toc770288_2320776876">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770290_2320776876">
            <w:r>
              <w:rPr>
                <w:webHidden/>
                <w:rStyle w:val="IndexLink"/>
                <w:rtl w:val="true"/>
              </w:rPr>
              <w:t>الفصل الأول</w:t>
            </w:r>
            <w:r>
              <w:rPr>
                <w:rStyle w:val="IndexLink"/>
                <w:rtl w:val="true"/>
              </w:rPr>
              <w:t xml:space="preserve">: </w:t>
            </w:r>
            <w:r>
              <w:rPr>
                <w:rStyle w:val="IndexLink"/>
                <w:rtl w:val="true"/>
              </w:rPr>
              <w:t>فما نذكره مما يقوله إذا نزل ببعض المنازل</w:t>
            </w:r>
            <w:r>
              <w:rPr>
                <w:rStyle w:val="IndexLink"/>
                <w:rtl w:val="true"/>
              </w:rPr>
              <w:t>.</w:t>
              <w:tab/>
            </w:r>
            <w:r>
              <w:rPr>
                <w:rStyle w:val="IndexLink"/>
              </w:rPr>
              <w:t>146</w:t>
            </w:r>
          </w:hyperlink>
        </w:p>
        <w:p>
          <w:pPr>
            <w:pStyle w:val="Contents3"/>
            <w:tabs>
              <w:tab w:val="clear" w:pos="8459"/>
              <w:tab w:val="right" w:pos="9026" w:leader="dot"/>
            </w:tabs>
            <w:rPr/>
          </w:pPr>
          <w:hyperlink w:anchor="__RefHeading___Toc770292_2320776876">
            <w:r>
              <w:rPr>
                <w:webHidden/>
                <w:rStyle w:val="IndexLink"/>
                <w:rtl w:val="true"/>
              </w:rPr>
              <w:t>الفصل الثاني</w:t>
            </w:r>
            <w:r>
              <w:rPr>
                <w:rStyle w:val="IndexLink"/>
                <w:rtl w:val="true"/>
              </w:rPr>
              <w:t xml:space="preserve">: </w:t>
            </w:r>
            <w:r>
              <w:rPr>
                <w:rStyle w:val="IndexLink"/>
                <w:rtl w:val="true"/>
              </w:rPr>
              <w:t>فيما نذكره من زيادة الاستظهار، للظفر بالمسار ودفع الأخطار</w:t>
            </w:r>
            <w:r>
              <w:rPr>
                <w:rStyle w:val="IndexLink"/>
                <w:rtl w:val="true"/>
              </w:rPr>
              <w:t>.</w:t>
              <w:tab/>
            </w:r>
            <w:r>
              <w:rPr>
                <w:rStyle w:val="IndexLink"/>
              </w:rPr>
              <w:t>146</w:t>
            </w:r>
          </w:hyperlink>
        </w:p>
        <w:p>
          <w:pPr>
            <w:pStyle w:val="Contents3"/>
            <w:tabs>
              <w:tab w:val="clear" w:pos="8459"/>
              <w:tab w:val="right" w:pos="9026" w:leader="dot"/>
            </w:tabs>
            <w:rPr/>
          </w:pPr>
          <w:hyperlink w:anchor="__RefHeading___Toc770294_2320776876">
            <w:r>
              <w:rPr>
                <w:webHidden/>
                <w:rStyle w:val="IndexLink"/>
                <w:rtl w:val="true"/>
              </w:rPr>
              <w:t xml:space="preserve">الفصل الثالث </w:t>
            </w:r>
            <w:r>
              <w:rPr>
                <w:rStyle w:val="IndexLink"/>
                <w:rtl w:val="true"/>
              </w:rPr>
              <w:t xml:space="preserve">: </w:t>
            </w:r>
            <w:r>
              <w:rPr>
                <w:rStyle w:val="IndexLink"/>
                <w:rtl w:val="true"/>
              </w:rPr>
              <w:t>فيما نذكره من الأدعية المنقولات ، لدفع محذورات مسميات</w:t>
            </w:r>
            <w:r>
              <w:rPr>
                <w:rStyle w:val="IndexLink"/>
                <w:rtl w:val="true"/>
              </w:rPr>
              <w:t>.</w:t>
              <w:tab/>
            </w:r>
            <w:r>
              <w:rPr>
                <w:rStyle w:val="IndexLink"/>
              </w:rPr>
              <w:t>147</w:t>
            </w:r>
          </w:hyperlink>
        </w:p>
        <w:p>
          <w:pPr>
            <w:pStyle w:val="Contents3"/>
            <w:tabs>
              <w:tab w:val="clear" w:pos="8459"/>
              <w:tab w:val="right" w:pos="9026" w:leader="dot"/>
            </w:tabs>
            <w:rPr/>
          </w:pPr>
          <w:hyperlink w:anchor="__RefHeading___Toc770296_2320776876">
            <w:r>
              <w:rPr>
                <w:webHidden/>
                <w:rStyle w:val="IndexLink"/>
                <w:rtl w:val="true"/>
              </w:rPr>
              <w:t>الفصل الرابع</w:t>
            </w:r>
            <w:r>
              <w:rPr>
                <w:rStyle w:val="IndexLink"/>
                <w:rtl w:val="true"/>
              </w:rPr>
              <w:t xml:space="preserve">: </w:t>
            </w:r>
            <w:r>
              <w:rPr>
                <w:rStyle w:val="IndexLink"/>
                <w:rtl w:val="true"/>
              </w:rPr>
              <w:t xml:space="preserve">فيما نذكره ممّا يحفظه اللّه </w:t>
            </w:r>
            <w:r>
              <w:rPr>
                <w:rStyle w:val="IndexLink"/>
                <w:rtl w:val="true"/>
              </w:rPr>
              <w:t xml:space="preserve">- </w:t>
            </w:r>
            <w:r>
              <w:rPr>
                <w:rStyle w:val="IndexLink"/>
                <w:rtl w:val="true"/>
              </w:rPr>
              <w:t xml:space="preserve">جلّ جلاله </w:t>
            </w:r>
            <w:r>
              <w:rPr>
                <w:rStyle w:val="IndexLink"/>
                <w:rtl w:val="true"/>
              </w:rPr>
              <w:t xml:space="preserve">- </w:t>
            </w:r>
            <w:r>
              <w:rPr>
                <w:rStyle w:val="IndexLink"/>
                <w:rtl w:val="true"/>
              </w:rPr>
              <w:t>به إذا أراد النوم في منازل أسفاره</w:t>
            </w:r>
            <w:r>
              <w:rPr>
                <w:rStyle w:val="IndexLink"/>
                <w:rtl w:val="true"/>
              </w:rPr>
              <w:t>.</w:t>
              <w:tab/>
            </w:r>
            <w:r>
              <w:rPr>
                <w:rStyle w:val="IndexLink"/>
              </w:rPr>
              <w:t>147</w:t>
            </w:r>
          </w:hyperlink>
        </w:p>
        <w:p>
          <w:pPr>
            <w:pStyle w:val="Contents3"/>
            <w:tabs>
              <w:tab w:val="clear" w:pos="8459"/>
              <w:tab w:val="right" w:pos="9026" w:leader="dot"/>
            </w:tabs>
            <w:rPr/>
          </w:pPr>
          <w:hyperlink w:anchor="__RefHeading___Toc770298_2320776876">
            <w:r>
              <w:rPr>
                <w:webHidden/>
                <w:rStyle w:val="IndexLink"/>
                <w:rtl w:val="true"/>
              </w:rPr>
              <w:t>الفصل الخامس</w:t>
            </w:r>
            <w:r>
              <w:rPr>
                <w:rStyle w:val="IndexLink"/>
                <w:rtl w:val="true"/>
              </w:rPr>
              <w:t xml:space="preserve">: </w:t>
            </w:r>
            <w:r>
              <w:rPr>
                <w:rStyle w:val="IndexLink"/>
                <w:rtl w:val="true"/>
              </w:rPr>
              <w:t>فيا نذكره مما يقوله المسافر لزوال وحشته، والأمان عند نومه من مضرّته</w:t>
            </w:r>
            <w:r>
              <w:rPr>
                <w:rStyle w:val="IndexLink"/>
                <w:rtl w:val="true"/>
              </w:rPr>
              <w:t>.</w:t>
              <w:tab/>
            </w:r>
            <w:r>
              <w:rPr>
                <w:rStyle w:val="IndexLink"/>
              </w:rPr>
              <w:t>148</w:t>
            </w:r>
          </w:hyperlink>
        </w:p>
        <w:p>
          <w:pPr>
            <w:pStyle w:val="Contents3"/>
            <w:tabs>
              <w:tab w:val="clear" w:pos="8459"/>
              <w:tab w:val="right" w:pos="9026" w:leader="dot"/>
            </w:tabs>
            <w:rPr/>
          </w:pPr>
          <w:hyperlink w:anchor="__RefHeading___Toc770300_2320776876">
            <w:r>
              <w:rPr>
                <w:webHidden/>
                <w:rStyle w:val="IndexLink"/>
                <w:rtl w:val="true"/>
              </w:rPr>
              <w:t>الفصل السادس فيما نذكره من زيادة السعادة والسلامة، بما يقوله عند النوم في سفره ليظفر بالعناية التامة</w:t>
            </w:r>
            <w:r>
              <w:rPr>
                <w:rStyle w:val="IndexLink"/>
                <w:rtl w:val="true"/>
              </w:rPr>
              <w:t>.</w:t>
              <w:tab/>
            </w:r>
            <w:r>
              <w:rPr>
                <w:rStyle w:val="IndexLink"/>
              </w:rPr>
              <w:t>149</w:t>
            </w:r>
          </w:hyperlink>
        </w:p>
        <w:p>
          <w:pPr>
            <w:pStyle w:val="Contents3"/>
            <w:tabs>
              <w:tab w:val="clear" w:pos="8459"/>
              <w:tab w:val="right" w:pos="9026" w:leader="dot"/>
            </w:tabs>
            <w:rPr/>
          </w:pPr>
          <w:hyperlink w:anchor="__RefHeading___Toc770302_2320776876">
            <w:r>
              <w:rPr>
                <w:webHidden/>
                <w:rStyle w:val="IndexLink"/>
                <w:rtl w:val="true"/>
              </w:rPr>
              <w:t xml:space="preserve">الفصل السابع </w:t>
            </w:r>
            <w:r>
              <w:rPr>
                <w:rStyle w:val="IndexLink"/>
                <w:rtl w:val="true"/>
              </w:rPr>
              <w:t xml:space="preserve">: </w:t>
            </w:r>
            <w:r>
              <w:rPr>
                <w:rStyle w:val="IndexLink"/>
                <w:rtl w:val="true"/>
              </w:rPr>
              <w:t>فيما نذكره ممّا كان رسول اللّه يقوله إذا غزا أو سافر فأدركه الليل</w:t>
            </w:r>
            <w:r>
              <w:rPr>
                <w:rStyle w:val="IndexLink"/>
                <w:rtl w:val="true"/>
              </w:rPr>
              <w:t>.</w:t>
              <w:tab/>
            </w:r>
            <w:r>
              <w:rPr>
                <w:rStyle w:val="IndexLink"/>
              </w:rPr>
              <w:t>150</w:t>
            </w:r>
          </w:hyperlink>
        </w:p>
        <w:p>
          <w:pPr>
            <w:pStyle w:val="Contents3"/>
            <w:tabs>
              <w:tab w:val="clear" w:pos="8459"/>
              <w:tab w:val="right" w:pos="9026" w:leader="dot"/>
            </w:tabs>
            <w:rPr/>
          </w:pPr>
          <w:hyperlink w:anchor="__RefHeading___Toc770304_2320776876">
            <w:r>
              <w:rPr>
                <w:webHidden/>
                <w:rStyle w:val="IndexLink"/>
                <w:rtl w:val="true"/>
              </w:rPr>
              <w:t>الفصل الثامن</w:t>
            </w:r>
            <w:r>
              <w:rPr>
                <w:rStyle w:val="IndexLink"/>
                <w:rtl w:val="true"/>
              </w:rPr>
              <w:t xml:space="preserve">: </w:t>
            </w:r>
            <w:r>
              <w:rPr>
                <w:rStyle w:val="IndexLink"/>
                <w:rtl w:val="true"/>
              </w:rPr>
              <w:t>فيا نذكره إذا استيقظ من نومه</w:t>
            </w:r>
            <w:r>
              <w:rPr>
                <w:rStyle w:val="IndexLink"/>
                <w:rtl w:val="true"/>
              </w:rPr>
              <w:t>.</w:t>
              <w:tab/>
            </w:r>
            <w:r>
              <w:rPr>
                <w:rStyle w:val="IndexLink"/>
              </w:rPr>
              <w:t>150</w:t>
            </w:r>
          </w:hyperlink>
        </w:p>
        <w:p>
          <w:pPr>
            <w:pStyle w:val="Contents3"/>
            <w:tabs>
              <w:tab w:val="clear" w:pos="8459"/>
              <w:tab w:val="right" w:pos="9026" w:leader="dot"/>
            </w:tabs>
            <w:rPr/>
          </w:pPr>
          <w:hyperlink w:anchor="__RefHeading___Toc770306_2320776876">
            <w:r>
              <w:rPr>
                <w:webHidden/>
                <w:rStyle w:val="IndexLink"/>
                <w:rtl w:val="true"/>
              </w:rPr>
              <w:t xml:space="preserve">الفصل التاسع </w:t>
            </w:r>
            <w:r>
              <w:rPr>
                <w:rStyle w:val="IndexLink"/>
                <w:rtl w:val="true"/>
              </w:rPr>
              <w:t xml:space="preserve">: </w:t>
            </w:r>
            <w:r>
              <w:rPr>
                <w:rStyle w:val="IndexLink"/>
                <w:rtl w:val="true"/>
              </w:rPr>
              <w:t>فيما نذكره ممّا يقوله ويفعله عند رحيله من المنزل الأول</w:t>
            </w:r>
            <w:r>
              <w:rPr>
                <w:rStyle w:val="IndexLink"/>
                <w:rtl w:val="true"/>
              </w:rPr>
              <w:t>.</w:t>
              <w:tab/>
            </w:r>
            <w:r>
              <w:rPr>
                <w:rStyle w:val="IndexLink"/>
              </w:rPr>
              <w:t>151</w:t>
            </w:r>
          </w:hyperlink>
        </w:p>
        <w:p>
          <w:pPr>
            <w:pStyle w:val="Contents3"/>
            <w:tabs>
              <w:tab w:val="clear" w:pos="8459"/>
              <w:tab w:val="right" w:pos="9026" w:leader="dot"/>
            </w:tabs>
            <w:rPr/>
          </w:pPr>
          <w:hyperlink w:anchor="__RefHeading___Toc770308_2320776876">
            <w:r>
              <w:rPr>
                <w:webHidden/>
                <w:rStyle w:val="IndexLink"/>
                <w:rtl w:val="true"/>
              </w:rPr>
              <w:t>الفصل العاشر</w:t>
            </w:r>
            <w:r>
              <w:rPr>
                <w:rStyle w:val="IndexLink"/>
                <w:rtl w:val="true"/>
              </w:rPr>
              <w:t xml:space="preserve">: </w:t>
            </w:r>
            <w:r>
              <w:rPr>
                <w:rStyle w:val="IndexLink"/>
                <w:rtl w:val="true"/>
              </w:rPr>
              <w:t>فيما نذكره في وداع المنزل الأول من الإنشاء</w:t>
            </w:r>
            <w:r>
              <w:rPr>
                <w:rStyle w:val="IndexLink"/>
                <w:rtl w:val="true"/>
              </w:rPr>
              <w:t>.</w:t>
              <w:tab/>
            </w:r>
            <w:r>
              <w:rPr>
                <w:rStyle w:val="IndexLink"/>
              </w:rPr>
              <w:t>151</w:t>
            </w:r>
          </w:hyperlink>
        </w:p>
        <w:p>
          <w:pPr>
            <w:pStyle w:val="Contents3"/>
            <w:tabs>
              <w:tab w:val="clear" w:pos="8459"/>
              <w:tab w:val="right" w:pos="9026" w:leader="dot"/>
            </w:tabs>
            <w:rPr/>
          </w:pPr>
          <w:hyperlink w:anchor="__RefHeading___Toc770310_2320776876">
            <w:r>
              <w:rPr>
                <w:webHidden/>
                <w:rStyle w:val="IndexLink"/>
                <w:rtl w:val="true"/>
              </w:rPr>
              <w:t>الفصل الحادي عشر</w:t>
            </w:r>
            <w:r>
              <w:rPr>
                <w:rStyle w:val="IndexLink"/>
                <w:rtl w:val="true"/>
              </w:rPr>
              <w:t xml:space="preserve">: </w:t>
            </w:r>
            <w:r>
              <w:rPr>
                <w:rStyle w:val="IndexLink"/>
                <w:rtl w:val="true"/>
              </w:rPr>
              <w:t xml:space="preserve">فيما نذكره من وداع الأرض التي عبدنا اللّه </w:t>
            </w:r>
            <w:r>
              <w:rPr>
                <w:rStyle w:val="IndexLink"/>
                <w:rtl w:val="true"/>
              </w:rPr>
              <w:t xml:space="preserve">- </w:t>
            </w:r>
            <w:r>
              <w:rPr>
                <w:rStyle w:val="IndexLink"/>
                <w:rtl w:val="true"/>
              </w:rPr>
              <w:t>جلّ جلاله عند النزول عليها في المنزل الأول</w:t>
            </w:r>
            <w:r>
              <w:rPr>
                <w:rStyle w:val="IndexLink"/>
                <w:rtl w:val="true"/>
              </w:rPr>
              <w:t>.</w:t>
              <w:tab/>
            </w:r>
            <w:r>
              <w:rPr>
                <w:rStyle w:val="IndexLink"/>
              </w:rPr>
              <w:t>151</w:t>
            </w:r>
          </w:hyperlink>
        </w:p>
        <w:p>
          <w:pPr>
            <w:pStyle w:val="Contents3"/>
            <w:tabs>
              <w:tab w:val="clear" w:pos="8459"/>
              <w:tab w:val="right" w:pos="9026" w:leader="dot"/>
            </w:tabs>
            <w:rPr/>
          </w:pPr>
          <w:hyperlink w:anchor="__RefHeading___Toc770312_2320776876">
            <w:r>
              <w:rPr>
                <w:webHidden/>
                <w:rStyle w:val="IndexLink"/>
                <w:rtl w:val="true"/>
              </w:rPr>
              <w:t xml:space="preserve">الفصل الثاني عشر </w:t>
            </w:r>
            <w:r>
              <w:rPr>
                <w:rStyle w:val="IndexLink"/>
                <w:rtl w:val="true"/>
              </w:rPr>
              <w:t xml:space="preserve">: </w:t>
            </w:r>
            <w:r>
              <w:rPr>
                <w:rStyle w:val="IndexLink"/>
                <w:rtl w:val="true"/>
              </w:rPr>
              <w:t>فيما نذكره من القول عند ركوب الدواب من المنزل الثاني ، عوضا عما ذكرناه في أوائل الكتاب</w:t>
            </w:r>
            <w:r>
              <w:rPr>
                <w:rStyle w:val="IndexLink"/>
                <w:rtl w:val="true"/>
              </w:rPr>
              <w:t>.</w:t>
              <w:tab/>
            </w:r>
            <w:r>
              <w:rPr>
                <w:rStyle w:val="IndexLink"/>
              </w:rPr>
              <w:t>152</w:t>
            </w:r>
          </w:hyperlink>
        </w:p>
        <w:p>
          <w:pPr>
            <w:pStyle w:val="Contents2"/>
            <w:tabs>
              <w:tab w:val="clear" w:pos="8743"/>
              <w:tab w:val="right" w:pos="9026" w:leader="dot"/>
            </w:tabs>
            <w:rPr/>
          </w:pPr>
          <w:hyperlink w:anchor="__RefHeading___Toc770314_2320776876">
            <w:r>
              <w:rPr>
                <w:webHidden/>
                <w:rStyle w:val="IndexLink"/>
                <w:rtl w:val="true"/>
              </w:rPr>
              <w:t>الباب الحادي عشر</w:t>
            </w:r>
            <w:r>
              <w:rPr>
                <w:rStyle w:val="IndexLink"/>
                <w:rtl w:val="true"/>
              </w:rPr>
              <w:tab/>
            </w:r>
            <w:r>
              <w:rPr>
                <w:rStyle w:val="IndexLink"/>
              </w:rPr>
              <w:t>162</w:t>
            </w:r>
          </w:hyperlink>
        </w:p>
        <w:p>
          <w:pPr>
            <w:pStyle w:val="Contents2"/>
            <w:tabs>
              <w:tab w:val="clear" w:pos="8743"/>
              <w:tab w:val="right" w:pos="9026" w:leader="dot"/>
            </w:tabs>
            <w:rPr/>
          </w:pPr>
          <w:hyperlink w:anchor="__RefHeading___Toc770316_2320776876">
            <w:r>
              <w:rPr>
                <w:webHidden/>
                <w:rStyle w:val="IndexLink"/>
                <w:rtl w:val="true"/>
              </w:rPr>
              <w:t>الباب الثاني عشر</w:t>
            </w:r>
            <w:r>
              <w:rPr>
                <w:rStyle w:val="IndexLink"/>
                <w:rtl w:val="true"/>
              </w:rPr>
              <w:tab/>
            </w:r>
            <w:r>
              <w:rPr>
                <w:rStyle w:val="IndexLink"/>
              </w:rPr>
              <w:t>172</w:t>
            </w:r>
          </w:hyperlink>
        </w:p>
        <w:p>
          <w:pPr>
            <w:pStyle w:val="Contents3"/>
            <w:tabs>
              <w:tab w:val="clear" w:pos="8459"/>
              <w:tab w:val="right" w:pos="9026" w:leader="dot"/>
            </w:tabs>
            <w:rPr/>
          </w:pPr>
          <w:hyperlink w:anchor="__RefHeading___Toc770318_2320776876">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770320_2320776876">
            <w:r>
              <w:rPr>
                <w:webHidden/>
                <w:rStyle w:val="IndexLink"/>
                <w:rtl w:val="true"/>
              </w:rPr>
              <w:t xml:space="preserve">الفصل الأول </w:t>
            </w:r>
            <w:r>
              <w:rPr>
                <w:rStyle w:val="IndexLink"/>
                <w:rtl w:val="true"/>
              </w:rPr>
              <w:t xml:space="preserve">: </w:t>
            </w:r>
            <w:r>
              <w:rPr>
                <w:rStyle w:val="IndexLink"/>
                <w:rtl w:val="true"/>
              </w:rPr>
              <w:t>فيما جرّبناه لزوال الحمى ، فوجدناه كما رويناه</w:t>
            </w:r>
            <w:r>
              <w:rPr>
                <w:rStyle w:val="IndexLink"/>
                <w:rtl w:val="true"/>
              </w:rPr>
              <w:t>.</w:t>
              <w:tab/>
            </w:r>
            <w:r>
              <w:rPr>
                <w:rStyle w:val="IndexLink"/>
              </w:rPr>
              <w:t>172</w:t>
            </w:r>
          </w:hyperlink>
        </w:p>
        <w:p>
          <w:pPr>
            <w:pStyle w:val="Contents3"/>
            <w:tabs>
              <w:tab w:val="clear" w:pos="8459"/>
              <w:tab w:val="right" w:pos="9026" w:leader="dot"/>
            </w:tabs>
            <w:rPr/>
          </w:pPr>
          <w:hyperlink w:anchor="__RefHeading___Toc770322_2320776876">
            <w:r>
              <w:rPr>
                <w:webHidden/>
                <w:rStyle w:val="IndexLink"/>
                <w:rtl w:val="true"/>
              </w:rPr>
              <w:t xml:space="preserve">الفصل الثاني </w:t>
            </w:r>
            <w:r>
              <w:rPr>
                <w:rStyle w:val="IndexLink"/>
                <w:rtl w:val="true"/>
              </w:rPr>
              <w:t xml:space="preserve">: </w:t>
            </w:r>
            <w:r>
              <w:rPr>
                <w:rStyle w:val="IndexLink"/>
                <w:rtl w:val="true"/>
              </w:rPr>
              <w:t xml:space="preserve">في عوذة جرّبناها لسائر الامراض ، فتزول بقدرة اللّه </w:t>
            </w:r>
            <w:r>
              <w:rPr>
                <w:rStyle w:val="IndexLink"/>
                <w:rtl w:val="true"/>
              </w:rPr>
              <w:t xml:space="preserve">- </w:t>
            </w:r>
            <w:r>
              <w:rPr>
                <w:rStyle w:val="IndexLink"/>
                <w:rtl w:val="true"/>
              </w:rPr>
              <w:t xml:space="preserve">جلّ جلاله </w:t>
            </w:r>
            <w:r>
              <w:rPr>
                <w:rStyle w:val="IndexLink"/>
                <w:rtl w:val="true"/>
              </w:rPr>
              <w:t xml:space="preserve">- </w:t>
            </w:r>
            <w:r>
              <w:rPr>
                <w:rStyle w:val="IndexLink"/>
                <w:rtl w:val="true"/>
              </w:rPr>
              <w:t>الذي لا يخيب لديه المأمول</w:t>
            </w:r>
            <w:r>
              <w:rPr>
                <w:rStyle w:val="IndexLink"/>
                <w:rtl w:val="true"/>
              </w:rPr>
              <w:t>.</w:t>
              <w:tab/>
            </w:r>
            <w:r>
              <w:rPr>
                <w:rStyle w:val="IndexLink"/>
              </w:rPr>
              <w:t>172</w:t>
            </w:r>
          </w:hyperlink>
        </w:p>
        <w:p>
          <w:pPr>
            <w:pStyle w:val="Contents3"/>
            <w:tabs>
              <w:tab w:val="clear" w:pos="8459"/>
              <w:tab w:val="right" w:pos="9026" w:leader="dot"/>
            </w:tabs>
            <w:rPr/>
          </w:pPr>
          <w:hyperlink w:anchor="__RefHeading___Toc770324_2320776876">
            <w:r>
              <w:rPr>
                <w:webHidden/>
                <w:rStyle w:val="IndexLink"/>
                <w:rtl w:val="true"/>
              </w:rPr>
              <w:t>الفصل الثالث</w:t>
            </w:r>
            <w:r>
              <w:rPr>
                <w:rStyle w:val="IndexLink"/>
                <w:rtl w:val="true"/>
              </w:rPr>
              <w:t xml:space="preserve">: </w:t>
            </w:r>
            <w:r>
              <w:rPr>
                <w:rStyle w:val="IndexLink"/>
                <w:rtl w:val="true"/>
              </w:rPr>
              <w:t>فيما نذكره لزوال الأسقام، وجربناه فبلغنا به نهايات المرام</w:t>
            </w:r>
            <w:r>
              <w:rPr>
                <w:rStyle w:val="IndexLink"/>
                <w:rtl w:val="true"/>
              </w:rPr>
              <w:t>.</w:t>
              <w:tab/>
            </w:r>
            <w:r>
              <w:rPr>
                <w:rStyle w:val="IndexLink"/>
              </w:rPr>
              <w:t>173</w:t>
            </w:r>
          </w:hyperlink>
        </w:p>
        <w:p>
          <w:pPr>
            <w:pStyle w:val="Contents3"/>
            <w:tabs>
              <w:tab w:val="clear" w:pos="8459"/>
              <w:tab w:val="right" w:pos="9026" w:leader="dot"/>
            </w:tabs>
            <w:rPr/>
          </w:pPr>
          <w:hyperlink w:anchor="__RefHeading___Toc770326_2320776876">
            <w:r>
              <w:rPr>
                <w:webHidden/>
                <w:rStyle w:val="IndexLink"/>
                <w:rtl w:val="true"/>
              </w:rPr>
              <w:t>الفصل الرابع</w:t>
            </w:r>
            <w:r>
              <w:rPr>
                <w:rStyle w:val="IndexLink"/>
                <w:rtl w:val="true"/>
              </w:rPr>
              <w:t xml:space="preserve">: </w:t>
            </w:r>
            <w:r>
              <w:rPr>
                <w:rStyle w:val="IndexLink"/>
                <w:rtl w:val="true"/>
              </w:rPr>
              <w:t>فيما نذكره من الاستشفاء بالعسل والماء</w:t>
            </w:r>
            <w:r>
              <w:rPr>
                <w:rStyle w:val="IndexLink"/>
                <w:rtl w:val="true"/>
              </w:rPr>
              <w:t>.</w:t>
              <w:tab/>
            </w:r>
            <w:r>
              <w:rPr>
                <w:rStyle w:val="IndexLink"/>
              </w:rPr>
              <w:t>173</w:t>
            </w:r>
          </w:hyperlink>
        </w:p>
        <w:p>
          <w:pPr>
            <w:pStyle w:val="Contents3"/>
            <w:tabs>
              <w:tab w:val="clear" w:pos="8459"/>
              <w:tab w:val="right" w:pos="9026" w:leader="dot"/>
            </w:tabs>
            <w:rPr/>
          </w:pPr>
          <w:hyperlink w:anchor="__RefHeading___Toc770328_2320776876">
            <w:r>
              <w:rPr>
                <w:webHidden/>
                <w:rStyle w:val="IndexLink"/>
                <w:rtl w:val="true"/>
              </w:rPr>
              <w:t>الفصل الخامس</w:t>
            </w:r>
            <w:r>
              <w:rPr>
                <w:rStyle w:val="IndexLink"/>
                <w:rtl w:val="true"/>
              </w:rPr>
              <w:t xml:space="preserve">: </w:t>
            </w:r>
            <w:r>
              <w:rPr>
                <w:rStyle w:val="IndexLink"/>
                <w:rtl w:val="true"/>
              </w:rPr>
              <w:t>فيا جربناه أيضاً، وبلغنا به ما تمنيناه</w:t>
            </w:r>
            <w:r>
              <w:rPr>
                <w:rStyle w:val="IndexLink"/>
                <w:rtl w:val="true"/>
              </w:rPr>
              <w:t>.</w:t>
              <w:tab/>
            </w:r>
            <w:r>
              <w:rPr>
                <w:rStyle w:val="IndexLink"/>
              </w:rPr>
              <w:t>173</w:t>
            </w:r>
          </w:hyperlink>
        </w:p>
        <w:p>
          <w:pPr>
            <w:pStyle w:val="Contents2"/>
            <w:tabs>
              <w:tab w:val="clear" w:pos="8743"/>
              <w:tab w:val="right" w:pos="9026" w:leader="dot"/>
            </w:tabs>
            <w:rPr/>
          </w:pPr>
          <w:hyperlink w:anchor="__RefHeading___Toc770330_2320776876">
            <w:r>
              <w:rPr>
                <w:webHidden/>
                <w:rStyle w:val="IndexLink"/>
                <w:rtl w:val="true"/>
              </w:rPr>
              <w:t>الباب الثالث عشر</w:t>
            </w:r>
            <w:r>
              <w:rPr>
                <w:rStyle w:val="IndexLink"/>
                <w:rtl w:val="true"/>
              </w:rPr>
              <w:tab/>
            </w:r>
            <w:r>
              <w:rPr>
                <w:rStyle w:val="IndexLink"/>
              </w:rPr>
              <w:t>175</w:t>
            </w:r>
          </w:hyperlink>
        </w:p>
        <w:p>
          <w:pPr>
            <w:pStyle w:val="Contents3"/>
            <w:tabs>
              <w:tab w:val="clear" w:pos="8459"/>
              <w:tab w:val="right" w:pos="9026" w:leader="dot"/>
            </w:tabs>
            <w:rPr/>
          </w:pPr>
          <w:hyperlink w:anchor="__RefHeading___Toc770332_2320776876">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770334_2320776876">
            <w:r>
              <w:rPr>
                <w:webHidden/>
                <w:rStyle w:val="IndexLink"/>
                <w:rtl w:val="true"/>
              </w:rPr>
              <w:t>الباب الأول</w:t>
            </w:r>
            <w:r>
              <w:rPr>
                <w:rStyle w:val="IndexLink"/>
                <w:rtl w:val="true"/>
              </w:rPr>
              <w:t>:</w:t>
            </w:r>
            <w:r>
              <w:rPr>
                <w:rStyle w:val="IndexLink"/>
                <w:rtl w:val="true"/>
              </w:rPr>
              <w:t>كيف ينبغي أن يكون التدبير في السيرنفسه ، وأوقات الطعام والشراب ، والنوم والباه</w:t>
            </w:r>
            <w:r>
              <w:rPr>
                <w:rStyle w:val="IndexLink"/>
                <w:rtl w:val="true"/>
              </w:rPr>
              <w:t>.</w:t>
              <w:tab/>
            </w:r>
            <w:r>
              <w:rPr>
                <w:rStyle w:val="IndexLink"/>
              </w:rPr>
              <w:t>178</w:t>
            </w:r>
          </w:hyperlink>
        </w:p>
        <w:p>
          <w:pPr>
            <w:pStyle w:val="Contents3"/>
            <w:tabs>
              <w:tab w:val="clear" w:pos="8459"/>
              <w:tab w:val="right" w:pos="9026" w:leader="dot"/>
            </w:tabs>
            <w:rPr/>
          </w:pPr>
          <w:hyperlink w:anchor="__RefHeading___Toc770336_2320776876">
            <w:r>
              <w:rPr>
                <w:webHidden/>
                <w:rStyle w:val="IndexLink"/>
                <w:rtl w:val="true"/>
              </w:rPr>
              <w:t>الباب الثاني</w:t>
            </w:r>
            <w:r>
              <w:rPr>
                <w:rStyle w:val="IndexLink"/>
                <w:rtl w:val="true"/>
              </w:rPr>
              <w:t>:</w:t>
            </w:r>
            <w:r>
              <w:rPr>
                <w:rStyle w:val="IndexLink"/>
                <w:rtl w:val="true"/>
              </w:rPr>
              <w:t>ما الاعياء ؟ وعما ذا يحدث؟ وكم أنواعه؟ وبأي شيء يعالج كلّ نوع منه؟</w:t>
            </w:r>
            <w:r>
              <w:rPr>
                <w:rStyle w:val="IndexLink"/>
                <w:rtl w:val="true"/>
              </w:rPr>
              <w:tab/>
            </w:r>
            <w:r>
              <w:rPr>
                <w:rStyle w:val="IndexLink"/>
              </w:rPr>
              <w:t>180</w:t>
            </w:r>
          </w:hyperlink>
        </w:p>
        <w:p>
          <w:pPr>
            <w:pStyle w:val="Contents3"/>
            <w:tabs>
              <w:tab w:val="clear" w:pos="8459"/>
              <w:tab w:val="right" w:pos="9026" w:leader="dot"/>
            </w:tabs>
            <w:rPr/>
          </w:pPr>
          <w:hyperlink w:anchor="__RefHeading___Toc770338_2320776876">
            <w:r>
              <w:rPr>
                <w:webHidden/>
                <w:rStyle w:val="IndexLink"/>
                <w:rtl w:val="true"/>
              </w:rPr>
              <w:t>الباب الثالث</w:t>
            </w:r>
            <w:r>
              <w:rPr>
                <w:rStyle w:val="IndexLink"/>
                <w:rtl w:val="true"/>
              </w:rPr>
              <w:t>:</w:t>
            </w:r>
            <w:r>
              <w:rPr>
                <w:rStyle w:val="IndexLink"/>
                <w:rtl w:val="true"/>
              </w:rPr>
              <w:t>في أصناف الغمز ودلك القدم ، وفي أي الأحوال يحتاج إلى كل صنف من أصناف الغمز؟ وفي أيها يحتاج إلى دلك القدم؟</w:t>
            </w:r>
            <w:r>
              <w:rPr>
                <w:rStyle w:val="IndexLink"/>
                <w:rtl w:val="true"/>
              </w:rPr>
              <w:tab/>
            </w:r>
            <w:r>
              <w:rPr>
                <w:rStyle w:val="IndexLink"/>
              </w:rPr>
              <w:t>183</w:t>
            </w:r>
          </w:hyperlink>
        </w:p>
        <w:p>
          <w:pPr>
            <w:pStyle w:val="Contents3"/>
            <w:tabs>
              <w:tab w:val="clear" w:pos="8459"/>
              <w:tab w:val="right" w:pos="9026" w:leader="dot"/>
            </w:tabs>
            <w:rPr/>
          </w:pPr>
          <w:hyperlink w:anchor="__RefHeading___Toc770340_2320776876">
            <w:r>
              <w:rPr>
                <w:webHidden/>
                <w:rStyle w:val="IndexLink"/>
                <w:rtl w:val="true"/>
              </w:rPr>
              <w:t>الباب الرابع</w:t>
            </w:r>
            <w:r>
              <w:rPr>
                <w:rStyle w:val="IndexLink"/>
                <w:rtl w:val="true"/>
              </w:rPr>
              <w:t>:</w:t>
            </w:r>
            <w:r>
              <w:rPr>
                <w:rStyle w:val="IndexLink"/>
                <w:rtl w:val="true"/>
              </w:rPr>
              <w:t>في العلل التي تتولّد من هبوب الرياح المختلفة ، المفرطة البرد أو الحر أو الغبار الكثير ، وكيف ينبغي أن يحتال لإصلاحها</w:t>
            </w:r>
            <w:r>
              <w:rPr>
                <w:rStyle w:val="IndexLink"/>
                <w:rtl w:val="true"/>
              </w:rPr>
              <w:t>.</w:t>
              <w:tab/>
            </w:r>
            <w:r>
              <w:rPr>
                <w:rStyle w:val="IndexLink"/>
              </w:rPr>
              <w:t>186</w:t>
            </w:r>
          </w:hyperlink>
        </w:p>
        <w:p>
          <w:pPr>
            <w:pStyle w:val="Contents3"/>
            <w:tabs>
              <w:tab w:val="clear" w:pos="8459"/>
              <w:tab w:val="right" w:pos="9026" w:leader="dot"/>
            </w:tabs>
            <w:rPr/>
          </w:pPr>
          <w:hyperlink w:anchor="__RefHeading___Toc770342_2320776876">
            <w:r>
              <w:rPr>
                <w:webHidden/>
                <w:rStyle w:val="IndexLink"/>
                <w:rtl w:val="true"/>
              </w:rPr>
              <w:t>الباب الخامس</w:t>
            </w:r>
            <w:r>
              <w:rPr>
                <w:rStyle w:val="IndexLink"/>
                <w:rtl w:val="true"/>
              </w:rPr>
              <w:t>:</w:t>
            </w:r>
            <w:r>
              <w:rPr>
                <w:rStyle w:val="IndexLink"/>
                <w:rtl w:val="true"/>
              </w:rPr>
              <w:t>في وجع الاُذن الذي يعرض كثيراً من هبوب الرياح المختلفة ، وكيف ينبغي أن يحتال لاصلاحها؟</w:t>
            </w:r>
            <w:r>
              <w:rPr>
                <w:rStyle w:val="IndexLink"/>
                <w:rtl w:val="true"/>
              </w:rPr>
              <w:tab/>
            </w:r>
            <w:r>
              <w:rPr>
                <w:rStyle w:val="IndexLink"/>
              </w:rPr>
              <w:t>188</w:t>
            </w:r>
          </w:hyperlink>
        </w:p>
        <w:p>
          <w:pPr>
            <w:pStyle w:val="Contents3"/>
            <w:tabs>
              <w:tab w:val="clear" w:pos="8459"/>
              <w:tab w:val="right" w:pos="9026" w:leader="dot"/>
            </w:tabs>
            <w:rPr/>
          </w:pPr>
          <w:hyperlink w:anchor="__RefHeading___Toc770344_2320776876">
            <w:r>
              <w:rPr>
                <w:webHidden/>
                <w:rStyle w:val="IndexLink"/>
                <w:rtl w:val="true"/>
              </w:rPr>
              <w:t xml:space="preserve">الباب السادس </w:t>
            </w:r>
            <w:r>
              <w:rPr>
                <w:rStyle w:val="IndexLink"/>
                <w:rtl w:val="true"/>
              </w:rPr>
              <w:t>:</w:t>
            </w:r>
            <w:r>
              <w:rPr>
                <w:rStyle w:val="IndexLink"/>
                <w:rtl w:val="true"/>
              </w:rPr>
              <w:t>في الزكام والنوازل والسعال وما شابه ذلك من الأشياء التي تعرض من اختلاف الهواء، وعلاج ذلك</w:t>
            </w:r>
            <w:r>
              <w:rPr>
                <w:rStyle w:val="IndexLink"/>
                <w:rtl w:val="true"/>
              </w:rPr>
              <w:t>.</w:t>
              <w:tab/>
            </w:r>
            <w:r>
              <w:rPr>
                <w:rStyle w:val="IndexLink"/>
              </w:rPr>
              <w:t>192</w:t>
            </w:r>
          </w:hyperlink>
        </w:p>
        <w:p>
          <w:pPr>
            <w:pStyle w:val="Contents3"/>
            <w:tabs>
              <w:tab w:val="clear" w:pos="8459"/>
              <w:tab w:val="right" w:pos="9026" w:leader="dot"/>
            </w:tabs>
            <w:rPr/>
          </w:pPr>
          <w:hyperlink w:anchor="__RefHeading___Toc770346_2320776876">
            <w:r>
              <w:rPr>
                <w:webHidden/>
                <w:rStyle w:val="IndexLink"/>
                <w:rtl w:val="true"/>
              </w:rPr>
              <w:t>الباب السابع</w:t>
            </w:r>
            <w:r>
              <w:rPr>
                <w:rStyle w:val="IndexLink"/>
                <w:rtl w:val="true"/>
              </w:rPr>
              <w:t>:</w:t>
            </w:r>
            <w:r>
              <w:rPr>
                <w:rStyle w:val="IndexLink"/>
                <w:rtl w:val="true"/>
              </w:rPr>
              <w:t>في علل العين التي تحدث عن اختلاف الهواء والغبار والرياح وغير ذلك</w:t>
            </w:r>
            <w:r>
              <w:rPr>
                <w:rStyle w:val="IndexLink"/>
                <w:rtl w:val="true"/>
              </w:rPr>
              <w:t>.</w:t>
              <w:tab/>
            </w:r>
            <w:r>
              <w:rPr>
                <w:rStyle w:val="IndexLink"/>
              </w:rPr>
              <w:t>194</w:t>
            </w:r>
          </w:hyperlink>
        </w:p>
        <w:p>
          <w:pPr>
            <w:pStyle w:val="Contents3"/>
            <w:tabs>
              <w:tab w:val="clear" w:pos="8459"/>
              <w:tab w:val="right" w:pos="9026" w:leader="dot"/>
            </w:tabs>
            <w:rPr/>
          </w:pPr>
          <w:hyperlink w:anchor="__RefHeading___Toc770348_2320776876">
            <w:r>
              <w:rPr>
                <w:webHidden/>
                <w:rStyle w:val="IndexLink"/>
                <w:rtl w:val="true"/>
              </w:rPr>
              <w:t xml:space="preserve">الباب الثامن </w:t>
            </w:r>
            <w:r>
              <w:rPr>
                <w:rStyle w:val="IndexLink"/>
                <w:rtl w:val="true"/>
              </w:rPr>
              <w:t>:</w:t>
            </w:r>
            <w:r>
              <w:rPr>
                <w:rStyle w:val="IndexLink"/>
                <w:rtl w:val="true"/>
              </w:rPr>
              <w:t>في امتحان المياه المختلفة ليعلم أيّها أصلح</w:t>
            </w:r>
            <w:r>
              <w:rPr>
                <w:rStyle w:val="IndexLink"/>
                <w:rtl w:val="true"/>
              </w:rPr>
              <w:t>.</w:t>
              <w:tab/>
            </w:r>
            <w:r>
              <w:rPr>
                <w:rStyle w:val="IndexLink"/>
              </w:rPr>
              <w:t>196</w:t>
            </w:r>
          </w:hyperlink>
        </w:p>
        <w:p>
          <w:pPr>
            <w:pStyle w:val="Contents3"/>
            <w:tabs>
              <w:tab w:val="clear" w:pos="8459"/>
              <w:tab w:val="right" w:pos="9026" w:leader="dot"/>
            </w:tabs>
            <w:rPr/>
          </w:pPr>
          <w:hyperlink w:anchor="__RefHeading___Toc770350_2320776876">
            <w:r>
              <w:rPr>
                <w:webHidden/>
                <w:rStyle w:val="IndexLink"/>
                <w:rtl w:val="true"/>
              </w:rPr>
              <w:t xml:space="preserve">الباب التاسع </w:t>
            </w:r>
            <w:r>
              <w:rPr>
                <w:rStyle w:val="IndexLink"/>
                <w:rtl w:val="true"/>
              </w:rPr>
              <w:t>:</w:t>
            </w:r>
            <w:r>
              <w:rPr>
                <w:rStyle w:val="IndexLink"/>
                <w:rtl w:val="true"/>
              </w:rPr>
              <w:t>في إصلاح المياه الفاسدة</w:t>
            </w:r>
            <w:r>
              <w:rPr>
                <w:rStyle w:val="IndexLink"/>
                <w:rtl w:val="true"/>
              </w:rPr>
              <w:t>.</w:t>
              <w:tab/>
            </w:r>
            <w:r>
              <w:rPr>
                <w:rStyle w:val="IndexLink"/>
              </w:rPr>
              <w:t>197</w:t>
            </w:r>
          </w:hyperlink>
        </w:p>
        <w:p>
          <w:pPr>
            <w:pStyle w:val="Contents3"/>
            <w:tabs>
              <w:tab w:val="clear" w:pos="8459"/>
              <w:tab w:val="right" w:pos="9026" w:leader="dot"/>
            </w:tabs>
            <w:rPr/>
          </w:pPr>
          <w:hyperlink w:anchor="__RefHeading___Toc770352_2320776876">
            <w:r>
              <w:rPr>
                <w:webHidden/>
                <w:rStyle w:val="IndexLink"/>
                <w:rtl w:val="true"/>
              </w:rPr>
              <w:t xml:space="preserve">الباب العاشر </w:t>
            </w:r>
            <w:r>
              <w:rPr>
                <w:rStyle w:val="IndexLink"/>
                <w:rtl w:val="true"/>
              </w:rPr>
              <w:t>:</w:t>
            </w:r>
            <w:r>
              <w:rPr>
                <w:rStyle w:val="IndexLink"/>
                <w:rtl w:val="true"/>
              </w:rPr>
              <w:t>في احتيال ما يذهب بالعطش عند عدم الماء أو قلّته</w:t>
            </w:r>
            <w:r>
              <w:rPr>
                <w:rStyle w:val="IndexLink"/>
                <w:rtl w:val="true"/>
              </w:rPr>
              <w:t>.</w:t>
              <w:tab/>
            </w:r>
            <w:r>
              <w:rPr>
                <w:rStyle w:val="IndexLink"/>
              </w:rPr>
              <w:t>199</w:t>
            </w:r>
          </w:hyperlink>
        </w:p>
        <w:p>
          <w:pPr>
            <w:pStyle w:val="Contents3"/>
            <w:tabs>
              <w:tab w:val="clear" w:pos="8459"/>
              <w:tab w:val="right" w:pos="9026" w:leader="dot"/>
            </w:tabs>
            <w:rPr/>
          </w:pPr>
          <w:hyperlink w:anchor="__RefHeading___Toc770354_2320776876">
            <w:r>
              <w:rPr>
                <w:webHidden/>
                <w:rStyle w:val="IndexLink"/>
                <w:rtl w:val="true"/>
              </w:rPr>
              <w:t>الباب الحادي عشر</w:t>
            </w:r>
            <w:r>
              <w:rPr>
                <w:rStyle w:val="IndexLink"/>
                <w:rtl w:val="true"/>
              </w:rPr>
              <w:t xml:space="preserve">: </w:t>
            </w:r>
            <w:r>
              <w:rPr>
                <w:rStyle w:val="IndexLink"/>
                <w:rtl w:val="true"/>
              </w:rPr>
              <w:t>في التحرز من جملة الهوام</w:t>
            </w:r>
            <w:r>
              <w:rPr>
                <w:rStyle w:val="IndexLink"/>
                <w:rtl w:val="true"/>
              </w:rPr>
              <w:t>.</w:t>
              <w:tab/>
            </w:r>
            <w:r>
              <w:rPr>
                <w:rStyle w:val="IndexLink"/>
              </w:rPr>
              <w:t>201</w:t>
            </w:r>
          </w:hyperlink>
        </w:p>
        <w:p>
          <w:pPr>
            <w:pStyle w:val="Contents3"/>
            <w:tabs>
              <w:tab w:val="clear" w:pos="8459"/>
              <w:tab w:val="right" w:pos="9026" w:leader="dot"/>
            </w:tabs>
            <w:rPr/>
          </w:pPr>
          <w:hyperlink w:anchor="__RefHeading___Toc770356_2320776876">
            <w:r>
              <w:rPr>
                <w:webHidden/>
                <w:rStyle w:val="IndexLink"/>
                <w:rtl w:val="true"/>
              </w:rPr>
              <w:t xml:space="preserve">الباب الثاني عشر </w:t>
            </w:r>
            <w:r>
              <w:rPr>
                <w:rStyle w:val="IndexLink"/>
                <w:rtl w:val="true"/>
              </w:rPr>
              <w:t>:</w:t>
            </w:r>
            <w:r>
              <w:rPr>
                <w:rStyle w:val="IndexLink"/>
                <w:rtl w:val="true"/>
              </w:rPr>
              <w:t>في علاج عام من لسع الهوام جميعاً</w:t>
            </w:r>
            <w:r>
              <w:rPr>
                <w:rStyle w:val="IndexLink"/>
                <w:rtl w:val="true"/>
              </w:rPr>
              <w:t>.</w:t>
              <w:tab/>
            </w:r>
            <w:r>
              <w:rPr>
                <w:rStyle w:val="IndexLink"/>
              </w:rPr>
              <w:t>203</w:t>
            </w:r>
          </w:hyperlink>
        </w:p>
        <w:p>
          <w:pPr>
            <w:pStyle w:val="Contents3"/>
            <w:tabs>
              <w:tab w:val="clear" w:pos="8459"/>
              <w:tab w:val="right" w:pos="9026" w:leader="dot"/>
            </w:tabs>
            <w:rPr/>
          </w:pPr>
          <w:hyperlink w:anchor="__RefHeading___Toc770358_2320776876">
            <w:r>
              <w:rPr>
                <w:webHidden/>
                <w:rStyle w:val="IndexLink"/>
                <w:rtl w:val="true"/>
              </w:rPr>
              <w:t xml:space="preserve">الباب الثالث عشر </w:t>
            </w:r>
            <w:r>
              <w:rPr>
                <w:rStyle w:val="IndexLink"/>
                <w:rtl w:val="true"/>
              </w:rPr>
              <w:t>:</w:t>
            </w:r>
            <w:r>
              <w:rPr>
                <w:rStyle w:val="IndexLink"/>
                <w:rtl w:val="true"/>
              </w:rPr>
              <w:t>عماذا يتولد العرق المديني؟ وبماذا يتحرزمن تولده؟</w:t>
            </w:r>
            <w:r>
              <w:rPr>
                <w:rStyle w:val="IndexLink"/>
                <w:rtl w:val="true"/>
              </w:rPr>
              <w:tab/>
            </w:r>
            <w:r>
              <w:rPr>
                <w:rStyle w:val="IndexLink"/>
              </w:rPr>
              <w:t>205</w:t>
            </w:r>
          </w:hyperlink>
        </w:p>
        <w:p>
          <w:pPr>
            <w:pStyle w:val="Contents3"/>
            <w:tabs>
              <w:tab w:val="clear" w:pos="8459"/>
              <w:tab w:val="right" w:pos="9026" w:leader="dot"/>
            </w:tabs>
            <w:rPr/>
          </w:pPr>
          <w:hyperlink w:anchor="__RefHeading___Toc770360_2320776876">
            <w:r>
              <w:rPr>
                <w:webHidden/>
                <w:rStyle w:val="IndexLink"/>
                <w:rtl w:val="true"/>
              </w:rPr>
              <w:t>الباب الرابع عشر</w:t>
            </w:r>
            <w:r>
              <w:rPr>
                <w:rStyle w:val="IndexLink"/>
                <w:rtl w:val="true"/>
              </w:rPr>
              <w:t>:</w:t>
            </w:r>
            <w:r>
              <w:rPr>
                <w:rStyle w:val="IndexLink"/>
                <w:rtl w:val="true"/>
              </w:rPr>
              <w:t>في وصف العلاج من العرق المديني إذا تولّد في البدن</w:t>
            </w:r>
            <w:r>
              <w:rPr>
                <w:rStyle w:val="IndexLink"/>
                <w:rtl w:val="true"/>
              </w:rPr>
              <w:t>.</w:t>
              <w:tab/>
            </w:r>
            <w:r>
              <w:rPr>
                <w:rStyle w:val="IndexLink"/>
              </w:rPr>
              <w:t>207</w:t>
            </w:r>
          </w:hyperlink>
        </w:p>
        <w:p>
          <w:pPr>
            <w:pStyle w:val="Contents2"/>
            <w:tabs>
              <w:tab w:val="clear" w:pos="8743"/>
              <w:tab w:val="right" w:pos="9026" w:leader="dot"/>
            </w:tabs>
            <w:rPr/>
          </w:pPr>
          <w:hyperlink w:anchor="__RefHeading___Toc770362_2320776876">
            <w:r>
              <w:rPr>
                <w:webHidden/>
                <w:rStyle w:val="IndexLink"/>
                <w:rtl w:val="true"/>
              </w:rPr>
              <w:t>الفهارس العامة</w:t>
            </w:r>
            <w:r>
              <w:rPr>
                <w:rStyle w:val="IndexLink"/>
                <w:rtl w:val="true"/>
              </w:rPr>
              <w:tab/>
            </w:r>
            <w:r>
              <w:rPr>
                <w:rStyle w:val="IndexLink"/>
              </w:rPr>
              <w:t>209</w:t>
            </w:r>
          </w:hyperlink>
        </w:p>
        <w:p>
          <w:pPr>
            <w:pStyle w:val="Contents3"/>
            <w:tabs>
              <w:tab w:val="clear" w:pos="8459"/>
              <w:tab w:val="right" w:pos="9026" w:leader="dot"/>
            </w:tabs>
            <w:rPr/>
          </w:pPr>
          <w:hyperlink w:anchor="__RefHeading___Toc770364_2320776876">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770366_2320776876">
            <w:r>
              <w:rPr>
                <w:webHidden/>
                <w:rStyle w:val="IndexLink"/>
              </w:rPr>
              <w:t>1</w:t>
            </w:r>
            <w:r>
              <w:rPr>
                <w:rStyle w:val="IndexLink"/>
                <w:rtl w:val="true"/>
              </w:rPr>
              <w:t xml:space="preserve">- </w:t>
            </w:r>
            <w:r>
              <w:rPr>
                <w:rStyle w:val="IndexLink"/>
                <w:rtl w:val="true"/>
              </w:rPr>
              <w:t>فهرس الآيات القرآنية</w:t>
            </w:r>
            <w:r>
              <w:rPr>
                <w:rStyle w:val="IndexLink"/>
                <w:rtl w:val="true"/>
              </w:rPr>
              <w:tab/>
            </w:r>
            <w:r>
              <w:rPr>
                <w:rStyle w:val="IndexLink"/>
              </w:rPr>
              <w:t>211</w:t>
            </w:r>
          </w:hyperlink>
        </w:p>
        <w:p>
          <w:pPr>
            <w:pStyle w:val="Contents3"/>
            <w:tabs>
              <w:tab w:val="clear" w:pos="8459"/>
              <w:tab w:val="right" w:pos="9026" w:leader="dot"/>
            </w:tabs>
            <w:rPr/>
          </w:pPr>
          <w:hyperlink w:anchor="__RefHeading___Toc770368_2320776876">
            <w:r>
              <w:rPr>
                <w:webHidden/>
                <w:rStyle w:val="IndexLink"/>
              </w:rPr>
              <w:t>2</w:t>
            </w:r>
            <w:r>
              <w:rPr>
                <w:rStyle w:val="IndexLink"/>
                <w:rtl w:val="true"/>
              </w:rPr>
              <w:t>-</w:t>
            </w:r>
            <w:r>
              <w:rPr>
                <w:rStyle w:val="IndexLink"/>
                <w:rtl w:val="true"/>
              </w:rPr>
              <w:t>فهرس الأحاديث</w:t>
            </w:r>
            <w:r>
              <w:rPr>
                <w:rStyle w:val="IndexLink"/>
                <w:rtl w:val="true"/>
              </w:rPr>
              <w:tab/>
            </w:r>
            <w:r>
              <w:rPr>
                <w:rStyle w:val="IndexLink"/>
              </w:rPr>
              <w:t>217</w:t>
            </w:r>
          </w:hyperlink>
        </w:p>
        <w:p>
          <w:pPr>
            <w:pStyle w:val="Contents3"/>
            <w:tabs>
              <w:tab w:val="clear" w:pos="8459"/>
              <w:tab w:val="right" w:pos="9026" w:leader="dot"/>
            </w:tabs>
            <w:rPr/>
          </w:pPr>
          <w:hyperlink w:anchor="__RefHeading___Toc770370_2320776876">
            <w:r>
              <w:rPr>
                <w:webHidden/>
                <w:rStyle w:val="IndexLink"/>
              </w:rPr>
              <w:t>3</w:t>
            </w:r>
            <w:r>
              <w:rPr>
                <w:rStyle w:val="IndexLink"/>
                <w:rtl w:val="true"/>
              </w:rPr>
              <w:t>-</w:t>
            </w:r>
            <w:r>
              <w:rPr>
                <w:rStyle w:val="IndexLink"/>
                <w:rtl w:val="true"/>
              </w:rPr>
              <w:t>فهرست الآثار</w:t>
            </w:r>
            <w:r>
              <w:rPr>
                <w:rStyle w:val="IndexLink"/>
                <w:rtl w:val="true"/>
              </w:rPr>
              <w:tab/>
            </w:r>
            <w:r>
              <w:rPr>
                <w:rStyle w:val="IndexLink"/>
              </w:rPr>
              <w:t>224</w:t>
            </w:r>
          </w:hyperlink>
        </w:p>
        <w:p>
          <w:pPr>
            <w:pStyle w:val="Contents3"/>
            <w:tabs>
              <w:tab w:val="clear" w:pos="8459"/>
              <w:tab w:val="right" w:pos="9026" w:leader="dot"/>
            </w:tabs>
            <w:rPr/>
          </w:pPr>
          <w:hyperlink w:anchor="__RefHeading___Toc770372_2320776876">
            <w:r>
              <w:rPr>
                <w:webHidden/>
                <w:rStyle w:val="IndexLink"/>
              </w:rPr>
              <w:t>4</w:t>
            </w:r>
            <w:r>
              <w:rPr>
                <w:rStyle w:val="IndexLink"/>
                <w:rtl w:val="true"/>
              </w:rPr>
              <w:t xml:space="preserve">- </w:t>
            </w:r>
            <w:r>
              <w:rPr>
                <w:rStyle w:val="IndexLink"/>
                <w:rtl w:val="true"/>
              </w:rPr>
              <w:t>فهرس الأدعية المنشأة</w:t>
            </w:r>
            <w:r>
              <w:rPr>
                <w:rStyle w:val="IndexLink"/>
                <w:rtl w:val="true"/>
              </w:rPr>
              <w:tab/>
            </w:r>
            <w:r>
              <w:rPr>
                <w:rStyle w:val="IndexLink"/>
              </w:rPr>
              <w:t>225</w:t>
            </w:r>
          </w:hyperlink>
        </w:p>
        <w:p>
          <w:pPr>
            <w:pStyle w:val="Contents3"/>
            <w:tabs>
              <w:tab w:val="clear" w:pos="8459"/>
              <w:tab w:val="right" w:pos="9026" w:leader="dot"/>
            </w:tabs>
            <w:rPr/>
          </w:pPr>
          <w:hyperlink w:anchor="__RefHeading___Toc770374_2320776876">
            <w:r>
              <w:rPr>
                <w:webHidden/>
                <w:rStyle w:val="IndexLink"/>
              </w:rPr>
              <w:t>5</w:t>
            </w:r>
            <w:r>
              <w:rPr>
                <w:rStyle w:val="IndexLink"/>
                <w:rtl w:val="true"/>
              </w:rPr>
              <w:t>-</w:t>
            </w:r>
            <w:r>
              <w:rPr>
                <w:rStyle w:val="IndexLink"/>
                <w:rtl w:val="true"/>
              </w:rPr>
              <w:t>فهرس الأعلام</w:t>
            </w:r>
            <w:r>
              <w:rPr>
                <w:rStyle w:val="IndexLink"/>
                <w:rtl w:val="true"/>
              </w:rPr>
              <w:tab/>
            </w:r>
            <w:r>
              <w:rPr>
                <w:rStyle w:val="IndexLink"/>
              </w:rPr>
              <w:t>228</w:t>
            </w:r>
          </w:hyperlink>
        </w:p>
        <w:p>
          <w:pPr>
            <w:pStyle w:val="Contents3"/>
            <w:tabs>
              <w:tab w:val="clear" w:pos="8459"/>
              <w:tab w:val="right" w:pos="9026" w:leader="dot"/>
            </w:tabs>
            <w:rPr/>
          </w:pPr>
          <w:hyperlink w:anchor="__RefHeading___Toc770376_2320776876">
            <w:r>
              <w:rPr>
                <w:webHidden/>
                <w:rStyle w:val="IndexLink"/>
              </w:rPr>
              <w:t>6</w:t>
            </w:r>
            <w:r>
              <w:rPr>
                <w:rStyle w:val="IndexLink"/>
                <w:rtl w:val="true"/>
              </w:rPr>
              <w:t>-</w:t>
            </w:r>
            <w:r>
              <w:rPr>
                <w:rStyle w:val="IndexLink"/>
                <w:rtl w:val="true"/>
              </w:rPr>
              <w:t>فهرس الكتب الواردة في المتن</w:t>
            </w:r>
            <w:r>
              <w:rPr>
                <w:rStyle w:val="IndexLink"/>
                <w:rtl w:val="true"/>
              </w:rPr>
              <w:tab/>
            </w:r>
            <w:r>
              <w:rPr>
                <w:rStyle w:val="IndexLink"/>
              </w:rPr>
              <w:t>238</w:t>
            </w:r>
          </w:hyperlink>
        </w:p>
        <w:p>
          <w:pPr>
            <w:pStyle w:val="Contents3"/>
            <w:tabs>
              <w:tab w:val="clear" w:pos="8459"/>
              <w:tab w:val="right" w:pos="9026" w:leader="dot"/>
            </w:tabs>
            <w:rPr/>
          </w:pPr>
          <w:hyperlink w:anchor="__RefHeading___Toc770378_2320776876">
            <w:r>
              <w:rPr>
                <w:webHidden/>
                <w:rStyle w:val="IndexLink"/>
              </w:rPr>
              <w:t>7</w:t>
            </w:r>
            <w:r>
              <w:rPr>
                <w:rStyle w:val="IndexLink"/>
                <w:rtl w:val="true"/>
              </w:rPr>
              <w:t>-</w:t>
            </w:r>
            <w:r>
              <w:rPr>
                <w:rStyle w:val="IndexLink"/>
                <w:rtl w:val="true"/>
              </w:rPr>
              <w:t>فهرس الفرق والقبائل والطوائف</w:t>
            </w:r>
            <w:r>
              <w:rPr>
                <w:rStyle w:val="IndexLink"/>
                <w:rtl w:val="true"/>
              </w:rPr>
              <w:tab/>
            </w:r>
            <w:r>
              <w:rPr>
                <w:rStyle w:val="IndexLink"/>
              </w:rPr>
              <w:t>242</w:t>
            </w:r>
          </w:hyperlink>
        </w:p>
        <w:p>
          <w:pPr>
            <w:pStyle w:val="Contents3"/>
            <w:tabs>
              <w:tab w:val="clear" w:pos="8459"/>
              <w:tab w:val="right" w:pos="9026" w:leader="dot"/>
            </w:tabs>
            <w:rPr/>
          </w:pPr>
          <w:hyperlink w:anchor="__RefHeading___Toc770380_2320776876">
            <w:r>
              <w:rPr>
                <w:webHidden/>
                <w:rStyle w:val="IndexLink"/>
              </w:rPr>
              <w:t>8</w:t>
            </w:r>
            <w:r>
              <w:rPr>
                <w:rStyle w:val="IndexLink"/>
                <w:rtl w:val="true"/>
              </w:rPr>
              <w:t>-</w:t>
            </w:r>
            <w:r>
              <w:rPr>
                <w:rStyle w:val="IndexLink"/>
                <w:rtl w:val="true"/>
              </w:rPr>
              <w:t>فهرس الأماكن وإلبقاع</w:t>
            </w:r>
            <w:r>
              <w:rPr>
                <w:rStyle w:val="IndexLink"/>
                <w:rtl w:val="true"/>
              </w:rPr>
              <w:tab/>
            </w:r>
            <w:r>
              <w:rPr>
                <w:rStyle w:val="IndexLink"/>
              </w:rPr>
              <w:t>244</w:t>
            </w:r>
          </w:hyperlink>
        </w:p>
        <w:p>
          <w:pPr>
            <w:pStyle w:val="Contents3"/>
            <w:tabs>
              <w:tab w:val="clear" w:pos="8459"/>
              <w:tab w:val="right" w:pos="9026" w:leader="dot"/>
            </w:tabs>
            <w:rPr/>
          </w:pPr>
          <w:hyperlink w:anchor="__RefHeading___Toc770382_2320776876">
            <w:r>
              <w:rPr>
                <w:webHidden/>
                <w:rStyle w:val="IndexLink"/>
              </w:rPr>
              <w:t>9</w:t>
            </w:r>
            <w:r>
              <w:rPr>
                <w:rStyle w:val="IndexLink"/>
                <w:rtl w:val="true"/>
              </w:rPr>
              <w:t>-</w:t>
            </w:r>
            <w:r>
              <w:rPr>
                <w:rStyle w:val="IndexLink"/>
                <w:rtl w:val="true"/>
              </w:rPr>
              <w:t>فهرس الأطعمة والأشربة</w:t>
            </w:r>
            <w:r>
              <w:rPr>
                <w:rStyle w:val="IndexLink"/>
                <w:rtl w:val="true"/>
              </w:rPr>
              <w:tab/>
            </w:r>
            <w:r>
              <w:rPr>
                <w:rStyle w:val="IndexLink"/>
              </w:rPr>
              <w:t>246</w:t>
            </w:r>
          </w:hyperlink>
        </w:p>
        <w:p>
          <w:pPr>
            <w:pStyle w:val="Contents3"/>
            <w:tabs>
              <w:tab w:val="clear" w:pos="8459"/>
              <w:tab w:val="right" w:pos="9026" w:leader="dot"/>
            </w:tabs>
            <w:rPr/>
          </w:pPr>
          <w:hyperlink w:anchor="__RefHeading___Toc770384_2320776876">
            <w:r>
              <w:rPr>
                <w:webHidden/>
                <w:rStyle w:val="IndexLink"/>
              </w:rPr>
              <w:t>10</w:t>
            </w:r>
            <w:r>
              <w:rPr>
                <w:rStyle w:val="IndexLink"/>
                <w:rtl w:val="true"/>
              </w:rPr>
              <w:t>-</w:t>
            </w:r>
            <w:r>
              <w:rPr>
                <w:rStyle w:val="IndexLink"/>
                <w:rtl w:val="true"/>
              </w:rPr>
              <w:t>فهرس الأمراض والأدوية</w:t>
            </w:r>
            <w:r>
              <w:rPr>
                <w:rStyle w:val="IndexLink"/>
                <w:rtl w:val="true"/>
              </w:rPr>
              <w:tab/>
            </w:r>
            <w:r>
              <w:rPr>
                <w:rStyle w:val="IndexLink"/>
              </w:rPr>
              <w:t>248</w:t>
            </w:r>
          </w:hyperlink>
        </w:p>
        <w:p>
          <w:pPr>
            <w:pStyle w:val="Contents3"/>
            <w:tabs>
              <w:tab w:val="clear" w:pos="8459"/>
              <w:tab w:val="right" w:pos="9026" w:leader="dot"/>
            </w:tabs>
            <w:rPr/>
          </w:pPr>
          <w:hyperlink w:anchor="__RefHeading___Toc770386_2320776876">
            <w:r>
              <w:rPr>
                <w:webHidden/>
                <w:rStyle w:val="IndexLink"/>
              </w:rPr>
              <w:t>11</w:t>
            </w:r>
            <w:r>
              <w:rPr>
                <w:rStyle w:val="IndexLink"/>
                <w:rtl w:val="true"/>
              </w:rPr>
              <w:t xml:space="preserve">- </w:t>
            </w:r>
            <w:r>
              <w:rPr>
                <w:rStyle w:val="IndexLink"/>
                <w:rtl w:val="true"/>
              </w:rPr>
              <w:t>فهرس الحيوانات</w:t>
            </w:r>
            <w:r>
              <w:rPr>
                <w:rStyle w:val="IndexLink"/>
                <w:rtl w:val="true"/>
              </w:rPr>
              <w:tab/>
            </w:r>
            <w:r>
              <w:rPr>
                <w:rStyle w:val="IndexLink"/>
              </w:rPr>
              <w:t>259</w:t>
            </w:r>
          </w:hyperlink>
        </w:p>
        <w:p>
          <w:pPr>
            <w:pStyle w:val="Contents3"/>
            <w:tabs>
              <w:tab w:val="clear" w:pos="8459"/>
              <w:tab w:val="right" w:pos="9026" w:leader="dot"/>
            </w:tabs>
            <w:rPr/>
          </w:pPr>
          <w:hyperlink w:anchor="__RefHeading___Toc770388_2320776876">
            <w:r>
              <w:rPr>
                <w:webHidden/>
                <w:rStyle w:val="IndexLink"/>
              </w:rPr>
              <w:t>12</w:t>
            </w:r>
            <w:r>
              <w:rPr>
                <w:rStyle w:val="IndexLink"/>
                <w:rtl w:val="true"/>
              </w:rPr>
              <w:t xml:space="preserve"> - </w:t>
            </w:r>
            <w:r>
              <w:rPr>
                <w:rStyle w:val="IndexLink"/>
                <w:rtl w:val="true"/>
              </w:rPr>
              <w:t>فهرس الأيام واوقائع</w:t>
            </w:r>
            <w:r>
              <w:rPr>
                <w:rStyle w:val="IndexLink"/>
                <w:rtl w:val="true"/>
              </w:rPr>
              <w:tab/>
            </w:r>
            <w:r>
              <w:rPr>
                <w:rStyle w:val="IndexLink"/>
              </w:rPr>
              <w:t>262</w:t>
            </w:r>
          </w:hyperlink>
        </w:p>
        <w:p>
          <w:pPr>
            <w:pStyle w:val="Contents3"/>
            <w:tabs>
              <w:tab w:val="clear" w:pos="8459"/>
              <w:tab w:val="right" w:pos="9026" w:leader="dot"/>
            </w:tabs>
            <w:rPr/>
          </w:pPr>
          <w:hyperlink w:anchor="__RefHeading___Toc770390_2320776876">
            <w:r>
              <w:rPr>
                <w:webHidden/>
                <w:rStyle w:val="IndexLink"/>
              </w:rPr>
              <w:t>13</w:t>
            </w:r>
            <w:r>
              <w:rPr>
                <w:rStyle w:val="IndexLink"/>
                <w:rtl w:val="true"/>
              </w:rPr>
              <w:t xml:space="preserve"> - </w:t>
            </w:r>
            <w:r>
              <w:rPr>
                <w:rStyle w:val="IndexLink"/>
                <w:rtl w:val="true"/>
              </w:rPr>
              <w:t>فهرس الأبواب والفصول</w:t>
            </w:r>
            <w:r>
              <w:rPr>
                <w:rStyle w:val="IndexLink"/>
                <w:rtl w:val="true"/>
              </w:rPr>
              <w:tab/>
            </w:r>
            <w:r>
              <w:rPr>
                <w:rStyle w:val="IndexLink"/>
              </w:rPr>
              <w:t>263</w:t>
            </w:r>
          </w:hyperlink>
        </w:p>
        <w:p>
          <w:pPr>
            <w:pStyle w:val="Contents3"/>
            <w:tabs>
              <w:tab w:val="clear" w:pos="8459"/>
              <w:tab w:val="right" w:pos="9026" w:leader="dot"/>
            </w:tabs>
            <w:rPr/>
          </w:pPr>
          <w:hyperlink w:anchor="__RefHeading___Toc770392_2320776876">
            <w:r>
              <w:rPr>
                <w:webHidden/>
                <w:rStyle w:val="IndexLink"/>
              </w:rPr>
              <w:t>14</w:t>
            </w:r>
            <w:r>
              <w:rPr>
                <w:rStyle w:val="IndexLink"/>
                <w:rtl w:val="true"/>
              </w:rPr>
              <w:t xml:space="preserve">- </w:t>
            </w:r>
            <w:r>
              <w:rPr>
                <w:rStyle w:val="IndexLink"/>
                <w:rtl w:val="true"/>
              </w:rPr>
              <w:t>مصادر التحقيق</w:t>
            </w:r>
            <w:r>
              <w:rPr>
                <w:rStyle w:val="IndexLink"/>
                <w:rtl w:val="true"/>
              </w:rPr>
              <w:tab/>
            </w:r>
            <w:r>
              <w:rPr>
                <w:rStyle w:val="IndexLink"/>
              </w:rPr>
              <w:t>272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05_215292"/>
      <w:bookmarkStart w:id="1" w:name="pg20005_215292"/>
      <w:bookmarkEnd w:id="1"/>
    </w:p>
    <w:p>
      <w:pPr>
        <w:pStyle w:val="Heading2"/>
        <w:numPr>
          <w:ilvl w:val="1"/>
          <w:numId w:val="1"/>
        </w:numPr>
        <w:rPr/>
      </w:pPr>
      <w:bookmarkStart w:id="2" w:name="pg20005_215292"/>
      <w:bookmarkStart w:id="3" w:name="__RefHeading___Toc770074_232077687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ابن‌طاوس، علی‌بن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من اخطار‌الاسفار و‌الازمان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علی‌بن موسی‌بن طاووس؛ تحقیق موسسه ال‌البیت علیهم‌السلام لاحیاء‌التراث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لاحیاء‌التراث،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آل‌البیت علیهم‌السلام لاحیاء‌التراث؛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مصادر بحار‌لانوار؛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سفرها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دعا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احیاء‌التراث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الف‌م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2601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Amiri" w:hAnsi="Amiri" w:eastAsia="Amiri" w:cs="Amiri"/>
          <w:color w:val="111111"/>
          <w:sz w:val="28"/>
          <w:sz w:val="28"/>
          <w:szCs w:val="28"/>
          <w:rtl w:val="true"/>
          <w:lang w:bidi="ar-SA"/>
        </w:rPr>
        <w:t>الأَمَان</w:t>
      </w:r>
    </w:p>
    <w:p>
      <w:pPr>
        <w:pStyle w:val="BookText"/>
        <w:rPr/>
      </w:pPr>
      <w:r>
        <w:rPr>
          <w:rFonts w:ascii="Amiri" w:hAnsi="Amiri" w:eastAsia="Amiri" w:cs="Amiri"/>
          <w:color w:val="111111"/>
          <w:sz w:val="28"/>
          <w:sz w:val="28"/>
          <w:szCs w:val="28"/>
          <w:rtl w:val="true"/>
          <w:lang w:bidi="ar-SA"/>
        </w:rPr>
        <w:t>مِن أَخطَارِ الأَسفَار والأَزمَان</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العارفین رضيّ الدّین السیّد عليّ بن موسی بن طاووس</w:t>
      </w:r>
    </w:p>
    <w:p>
      <w:pPr>
        <w:pStyle w:val="BookText"/>
        <w:rPr/>
      </w:pP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 علیهم السلام لاحیاء التراث</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الرضائي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0076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آل البيت لإحياء التراث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lang w:bidi="ar-SA"/>
        </w:rPr>
        <w:t>820843</w:t>
      </w:r>
      <w:r>
        <w:rPr>
          <w:rFonts w:eastAsia="Amiri" w:cs="Amiri" w:ascii="Amiri" w:hAnsi="Amiri"/>
          <w:color w:val="111111"/>
          <w:sz w:val="28"/>
          <w:szCs w:val="28"/>
          <w:rtl w:val="true"/>
          <w:lang w:bidi="ar-SA"/>
        </w:rPr>
        <w:t xml:space="preserve"> </w:t>
      </w:r>
      <w:bookmarkStart w:id="7" w:name="pg20006_215295"/>
    </w:p>
    <w:p>
      <w:pPr>
        <w:pStyle w:val="Heading2"/>
        <w:numPr>
          <w:ilvl w:val="1"/>
          <w:numId w:val="1"/>
        </w:numPr>
        <w:rPr/>
      </w:pPr>
      <w:bookmarkStart w:id="8" w:name="__RefHeading___Toc770078_2320776876"/>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وأشرف بريته الأيد المؤيد والرسول المسدّد أبي القاسم محمد صلّى اللّه عليه وعلى آله الأكرمين الهداة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أتعب السلف الصالح من علمائنا أنفسهم الزكية في تأليف آلاف من الكتب النافعة وفي شتى فنون المعرفة وأنواع العلوم من العقائد إلى الفقه الى الاصول إلى الحديث إلى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مع غزارة علمهم ، وجودة تصانيفهم ، التي ملأت الافاق ، والتي كونت لنا هذا التراث الاسلامي الضخم الذي لا يوازيه أي تراث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تراث دائم النفع ، غزير الخير ، استفاد منه الناس كلهم ، كل من الجانب الذي يهمه ويرغب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اتسعت دائرة التأليف والتصنيف حتى شملت ما يسمى اليوم بالعلوم البحتة كالحساب والهيئة والفلك والكيمياء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انداحت هذه الدائرة المباركة حتى استقصت فروع المعرفة الانسانية وتمام حاجات البشرية ، فألفوا في كلّ اُمور الحياة وشؤونها ، فمنهم من كتب في صفات المؤمنين وهو الديلمي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كتب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اُولئك الأفذاذ الذين كتبوا في هذه الفروع الدقيقة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 الماثل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يبحث في أمر دقيق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حصول الإنسان على الأمن في حضره وسفره بدعوات صالحات ، أو أعمال مقبولة ، أو طب سريع الفائدة ، وهو كتاب له مكانته الفريدة ، ومن المصادر المهمة التي يعوّل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وفّى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من أخطار الأسفار والأزمان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حقه ، وذلك ظاهر لمن سبر غور الكتاب ، وتنقل بين صحائفه بنية صادقة ، وإقبال على اللّه خالص ، فلله درّ مؤلفه العظيم وعليه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كتاب لم يسبق إليه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رتبه على أبواب وفصول ، وكان للأسفار فيه باب واسع لما فيها من الأخطار غير المتوقعة والعوائق غير المنتظرة ، وأقل ما فيه البعد عن الأهل والوطن ، ومصاحبة من لايعرف ، وتغيير عادة الانسان في مطعمه ومشربه ونومه ويقظته ، وألعادة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الأيام التي يستحب فيها السفر من أيام الاسبوع كالسبت والثلاثاء والخميس ، والأيام التي يكره فيها وهي الاثنين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تطرق إلى الأيام المستحبة والمكروهة للسفر من أيام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الأعمال التي يتهيأ بها المسافر كالغسل ، وكيفية التعمم ، وتقديم ألصدقة ، والدعاء لدفع ما يخاف من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ما يحتاج المسافر إلى أن يصحبه في سفره من الأشياء للسلامة من الأخطار والأكدار كالتربة الحسينية الشريفة ، وخواتيم الأمان ، ومنها خاتم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ينسّ أن يذكر ما يحتاج المسافر إلى صحبته من الناس ، وأنّ السفر منفرداً مكروه بل منهي عنه ، لأن وجود الأقران والأصحاب معين على دفع ما يحتمل من أخطار الأعداء</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السلاح وبدأ بكيفية صنعه في زمان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بإلهام من اللّه </w:t>
      </w:r>
    </w:p>
    <w:p>
      <w:pPr>
        <w:pStyle w:val="BookText"/>
        <w:rPr/>
      </w:pPr>
      <w:r>
        <w:rPr>
          <w:rFonts w:ascii="Amiri" w:hAnsi="Amiri" w:eastAsia="Amiri" w:cs="Amiri"/>
          <w:color w:val="111111"/>
          <w:sz w:val="28"/>
          <w:sz w:val="28"/>
          <w:szCs w:val="28"/>
          <w:rtl w:val="true"/>
          <w:lang w:bidi="ar-SA"/>
        </w:rPr>
        <w:t>تعالى وتطور هذه الصناعة في زمن كيخسرو بن سياوش ، وأشار إلى أهمية القوس والنشاب في دفع الأضرار المحتملة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على حمل المصحف الشريف ، وكونه أماناً من الأخطار والمخاوف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كيفية عبور القناطر والجسور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الانسان عرضة للبلاء ، وحاملاً للداء ، فقد أفاض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الأمراض التي تعرض في السفركالصداع والزكام ووجع الأسنان وعرق النسا والعرق المديني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لها العلاج الروحي بالدعاء والابتهال إلى اللّه سبحانه وتعالى ، وذكر الأدعية المأثورة عن آل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أثر العسل وما فيه من الفوائد ، وأثره في الاستشفاء من الأسقام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وخلال ذلك نقل رسالتين مهمتين في الطب ، 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برء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للرازي ، ورسالة الطبيب قسطا بن لوقا التي كتبها لأبي محمد الحسن بن مخلد في تدبير الأبدان في السفر من المرض والخطر ، وهما رسالتان لطيفتان ومفيدتان من تراثنا في الطب</w:t>
      </w:r>
      <w:r>
        <w:rPr>
          <w:rFonts w:eastAsia="Amiri" w:cs="Amiri" w:ascii="Amiri" w:hAnsi="Amiri"/>
          <w:color w:val="111111"/>
          <w:sz w:val="28"/>
          <w:szCs w:val="28"/>
          <w:rtl w:val="true"/>
          <w:lang w:bidi="ar-SA"/>
        </w:rPr>
        <w:t>.</w:t>
      </w:r>
      <w:bookmarkStart w:id="10" w:name="pg20006_215298"/>
    </w:p>
    <w:p>
      <w:pPr>
        <w:pStyle w:val="Heading2"/>
        <w:numPr>
          <w:ilvl w:val="1"/>
          <w:numId w:val="1"/>
        </w:numPr>
        <w:rPr/>
      </w:pPr>
      <w:bookmarkStart w:id="11" w:name="__RefHeading___Toc770080_2320776876"/>
      <w:bookmarkStart w:id="12" w:name="_Toc4"/>
      <w:bookmarkEnd w:id="10"/>
      <w:bookmarkEnd w:id="11"/>
      <w:r>
        <w:rPr>
          <w:rtl w:val="true"/>
        </w:rPr>
        <w:t>ترجمة المؤلف</w:t>
      </w:r>
      <w:bookmarkEnd w:id="12"/>
    </w:p>
    <w:p>
      <w:pPr>
        <w:pStyle w:val="Heading2"/>
        <w:numPr>
          <w:ilvl w:val="1"/>
          <w:numId w:val="1"/>
        </w:numPr>
        <w:rPr/>
      </w:pPr>
      <w:bookmarkStart w:id="13" w:name="__RefHeading___Toc770082_2320776876"/>
      <w:bookmarkStart w:id="14" w:name="_Toc5"/>
      <w:bookmarkEnd w:id="13"/>
      <w:r>
        <w:rPr>
          <w:rtl w:val="true"/>
        </w:rPr>
        <w:t xml:space="preserve">حياته </w:t>
      </w:r>
      <w:r>
        <w:rPr>
          <w:rtl w:val="true"/>
        </w:rPr>
        <w:t>:</w:t>
      </w:r>
      <w:bookmarkEnd w:id="14"/>
    </w:p>
    <w:p>
      <w:pPr>
        <w:pStyle w:val="BookText"/>
        <w:rPr/>
      </w:pPr>
      <w:r>
        <w:rPr>
          <w:rFonts w:ascii="Amiri" w:hAnsi="Amiri" w:eastAsia="Amiri" w:cs="Amiri"/>
          <w:color w:val="111111"/>
          <w:sz w:val="28"/>
          <w:sz w:val="28"/>
          <w:szCs w:val="28"/>
          <w:rtl w:val="true"/>
          <w:lang w:bidi="ar-SA"/>
        </w:rPr>
        <w:t>هو السيد رضي الدين أبوالقاسم علي بن موسى بن جعفر بن محمد بن أحمد بن محمد بن محمد الطاووس العلوي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مجموعته التي بخط الجباعي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الخميس منتصف محرم الحرام سنة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اُسرة من الاسر العلمية الشريفة التي قطنت الحلة الفيحاء ، ولقب جدهم محمد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وجهه وجماله ، وظهر منهم نوابغ عظام كانوا مفخرة للأجيال من بعدهم ، ولهم مراكز عالية في أيامهم نفعوا بها الناس ، ومؤلفات قيمة بقي منها بأيدينا الكثير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عليه نقابة العلويين زمان المستنصر العباسي فأبى ، وكان بينه وبين الوزير مؤيد الدين محمد بن أحمد بن العلقمي وبين أخيه وولده عزالدين أبي الفضل محمد بن محمد صاحب المخزن صداقة متأكدة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أقام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نحوا من خمس عشرة سنة ، ثم رجع إلى الحلة ثم فارقها إلى المشهد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برهة ، ثم عاد إلى بغداد في دولة المغول وبقي فيها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عرضت عليه نقابة العلويين مرة ثانية فوليها ثلاث سنين وأحد عشر شهراً إلى أن توفي، وكان ابتداء تولّيه لها 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واستمرت النقابة في عقبه من بعده، ولمّا تولى النقابة جلس في مرتبة خضراء، وكان الناس بعد كارثة المغول قد رفعوا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ولبسوا اللباس الأخضر، فقال الشاعر على بن</w:t>
      </w:r>
    </w:p>
    <w:p>
      <w:pPr>
        <w:pStyle w:val="BookText"/>
        <w:rPr/>
      </w:pPr>
      <w:r>
        <w:rPr>
          <w:rFonts w:ascii="Amiri" w:hAnsi="Amiri" w:eastAsia="Amiri" w:cs="Amiri"/>
          <w:color w:val="111111"/>
          <w:sz w:val="28"/>
          <w:sz w:val="28"/>
          <w:szCs w:val="28"/>
          <w:rtl w:val="true"/>
          <w:lang w:bidi="ar-SA"/>
        </w:rPr>
        <w:t xml:space="preserve">حمزة العلوي يهنّئه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علي نجل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علي نجل موسى بن جعفر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فذاك بدست للإمامة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بدست للنقابة أخضر </w:t>
      </w:r>
      <w:bookmarkStart w:id="15" w:name="pg20006_215299"/>
    </w:p>
    <w:p>
      <w:pPr>
        <w:pStyle w:val="BookText"/>
        <w:rPr/>
      </w:pPr>
      <w:bookmarkEnd w:id="15"/>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مقامات وكرامات ، ولم يزل على قدم الخير والآداب والعبادات والتنزه عن الدنيات إلى أن توفي بكرة يوم الاثنين خامس ذي القعدة من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أقوال العلماء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تلميذه الجليل العلامة الحلي في إجازته الكبيرة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رضي الدين علي ، صاحب كرامات حكى لي بعضها ، وروى لي والدي عنه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حاله في العلم والفضل والزهد والعبادة والثقة والعفّة والجلالة والورع أشهر من أن يذكر، وكان أيضاً شاعراً أديباً منشئاً بليغاً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أجلّاء هذه الطائفة وثقاتها، جليل القدر عظيم المنزلة، كثير الحفظ نقي الكلام حاله في العبادة والزهد أشهر من أن يذكر، له كتب حسنة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محدث مؤرخ أديب مشارك في بعض العلوم وله تصانيف كثيرة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له مترجموه من التلامذة الذين أخذوا عنه وصاروا بعد ذلك من كبار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وعلي بن عيسى الإربلي، وابن أخيه السيد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من شيوخه العلامة محمد بن نما </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770084_2320776876"/>
      <w:bookmarkStart w:id="17" w:name="_Toc6"/>
      <w:bookmarkEnd w:id="16"/>
      <w:r>
        <w:rPr>
          <w:rtl w:val="true"/>
        </w:rPr>
        <w:t>مصنفاته</w:t>
      </w:r>
      <w:r>
        <w:rPr>
          <w:rtl w:val="true"/>
        </w:rPr>
        <w:t>:</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ولوعاً بالتصنيف، مشغوفاً بالتأليف، خلّف بعده كتباً </w:t>
      </w:r>
    </w:p>
    <w:p>
      <w:pPr>
        <w:pStyle w:val="BookText"/>
        <w:rPr/>
      </w:pPr>
      <w:r>
        <w:rPr>
          <w:rFonts w:ascii="Amiri" w:hAnsi="Amiri" w:eastAsia="Amiri" w:cs="Amiri"/>
          <w:color w:val="111111"/>
          <w:sz w:val="28"/>
          <w:sz w:val="28"/>
          <w:szCs w:val="28"/>
          <w:rtl w:val="true"/>
          <w:lang w:bidi="ar-SA"/>
        </w:rPr>
        <w:t xml:space="preserve">جليلة حفظت لنا جملة وافرة من أدعية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بألفاظها البليغة وكان شديد الاعتناء بالكتب التي تصل بين العبد وبين اللّه تعالى لذا ترى عامة مؤلفاته في العبادات وما يجري مجراها من تهذيب النفس وتزكيتها، حتى نقل بعض أصحابنا أنّ السيد المذكور مع كثرة تصانيفه لم يصنف في الفقه تورعاً من الفتوى وخطرها وشدة ما ورد فيها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أهم مصنفاته نذكر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 بصالح الأعمال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 بكمال العمل المشروع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الواقية من الأخطار فيما يعمل في كلّ شهر على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الملائكة الكرام آخر كل يوم من الذنوب والآثام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 ونجاح المسائل ، في عمل اليوم والليلة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المجتبى من الدعاء المجتنى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 وجناح المسافر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 في مذاهب الطوائف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طرف من الأنباء والمناقب، في التصريح بالوصية والخلافة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البهجة لثمرة المهجة ، في الفرائض</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المحتاج الى مناسك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باختصاص علي بإمرة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الأبواب بين ذوي الألباب وبين رب الأرباب في الاستخارات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اللّهوف على قتلى الطفوف</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الأمان من أخطار الأسفار والأزمان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كتابنا الماثل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غير ذلك من التصانيف المفيدة</w:t>
      </w:r>
      <w:r>
        <w:rPr>
          <w:rFonts w:eastAsia="Amiri" w:cs="Amiri" w:ascii="Amiri" w:hAnsi="Amiri"/>
          <w:color w:val="111111"/>
          <w:sz w:val="28"/>
          <w:szCs w:val="28"/>
          <w:rtl w:val="true"/>
          <w:lang w:bidi="ar-SA"/>
        </w:rPr>
        <w:t>.</w:t>
      </w:r>
      <w:bookmarkStart w:id="18" w:name="pg20006_215302"/>
    </w:p>
    <w:p>
      <w:pPr>
        <w:pStyle w:val="Heading2"/>
        <w:numPr>
          <w:ilvl w:val="1"/>
          <w:numId w:val="1"/>
        </w:numPr>
        <w:rPr/>
      </w:pPr>
      <w:bookmarkStart w:id="19" w:name="__RefHeading___Toc770086_2320776876"/>
      <w:bookmarkStart w:id="20" w:name="_Toc7"/>
      <w:bookmarkEnd w:id="18"/>
      <w:bookmarkEnd w:id="19"/>
      <w:r>
        <w:rPr>
          <w:rtl w:val="true"/>
        </w:rPr>
        <w:t xml:space="preserve">مصادر الترجمة </w:t>
      </w:r>
      <w:r>
        <w:rPr>
          <w:rtl w:val="true"/>
        </w:rPr>
        <w:t>:</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المقابس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والالقاب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في عدة أماكن ، وذكر الأمان من الأخطار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الوحيد البهبهاني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bookmarkStart w:id="21" w:name="pg20006_215303"/>
    </w:p>
    <w:p>
      <w:pPr>
        <w:pStyle w:val="Heading2"/>
        <w:numPr>
          <w:ilvl w:val="1"/>
          <w:numId w:val="1"/>
        </w:numPr>
        <w:rPr/>
      </w:pPr>
      <w:bookmarkStart w:id="22" w:name="__RefHeading___Toc770088_2320776876"/>
      <w:bookmarkStart w:id="23" w:name="_Toc8"/>
      <w:bookmarkEnd w:id="21"/>
      <w:bookmarkEnd w:id="22"/>
      <w:r>
        <w:rPr>
          <w:rtl w:val="true"/>
        </w:rPr>
        <w:t xml:space="preserve">النسخ المعتمدة في التحقيق </w:t>
      </w:r>
      <w:r>
        <w:rPr>
          <w:rtl w:val="true"/>
        </w:rPr>
        <w:t>:</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خزانة المكتبة المركزية لجامعة طهران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نسخة نفيسة ، فرغ من كتابتها بخط النسخ حسين بن عمار البصري في يوم إلأربعاء المصادف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حياة المؤلف ، ويلاحظ على النسخة خط المصنف ، سقطت من النسخة الكراسة الاولى بما يعادل عشر صفحات تقريباً ، وتقع النسخة في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تحتوي كل ورقة على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بحجم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وقد رمزنا لهذه النسخة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فهرس جامعة طهران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اية اللّه العظمى المرعشي العامة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كتبت بخط نسخي جميل ، بعناوين بارزة ، صفحاتها مؤطرة باللون الذهبي والأسود والأحمر واللاجورد ، وفي أعلى الصفحة الاولى لوحة مزخرفة جميلة جداً ، تظهر في حواشي بعض الصفحات كلمات لنسخة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ويظهر في نهاية كل صفحة الكلمة الاولى من الصفحة التي تليها ، بما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نظام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آياتها وأدعيتها مضبوطة بالشكل ، وكتبت بالفارسية عناوين المطالب بحواشي الصفحات باللون الاحمر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النسخة في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في كل ورقة خمسة عشرسطراً ، بحجم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 ، وقد رمزنا لهذه النسخة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انظرفهرس المكتبة المرعشية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المطبوعة حروفياً في النجف الأشرف ، ولم نستفد منها إلّا في موارد نادرة ، وقد رمزنا 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bookmarkStart w:id="24" w:name="pg20006_215304"/>
    </w:p>
    <w:p>
      <w:pPr>
        <w:pStyle w:val="Heading2"/>
        <w:numPr>
          <w:ilvl w:val="1"/>
          <w:numId w:val="1"/>
        </w:numPr>
        <w:rPr/>
      </w:pPr>
      <w:bookmarkStart w:id="25" w:name="__RefHeading___Toc770090_2320776876"/>
      <w:bookmarkStart w:id="26" w:name="_Toc9"/>
      <w:bookmarkEnd w:id="24"/>
      <w:bookmarkEnd w:id="25"/>
      <w:r>
        <w:rPr>
          <w:rtl w:val="true"/>
        </w:rPr>
        <w:t xml:space="preserve">منهجية التحقيق </w:t>
      </w:r>
      <w:r>
        <w:rPr>
          <w:rtl w:val="true"/>
        </w:rPr>
        <w:t>:</w:t>
      </w:r>
      <w:bookmarkEnd w:id="26"/>
    </w:p>
    <w:p>
      <w:pPr>
        <w:pStyle w:val="BookText"/>
        <w:rPr/>
      </w:pPr>
      <w:r>
        <w:rPr>
          <w:rFonts w:ascii="Amiri" w:hAnsi="Amiri" w:eastAsia="Amiri" w:cs="Amiri"/>
          <w:color w:val="111111"/>
          <w:sz w:val="28"/>
          <w:sz w:val="28"/>
          <w:szCs w:val="28"/>
          <w:rtl w:val="true"/>
          <w:lang w:bidi="ar-SA"/>
        </w:rPr>
        <w:t xml:space="preserve">من البديهي جداً أن نعتمد النسخة المحفوظة في مكتبة جامعة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أولياً للكتاب ، باعتبار قدم النسخة ، وكونها كتبت في حياة المؤلف من جهة اخرى ، حيث تمت معارضة النسخ الثلاث بعضها مع الاخر ، وتثبيت اختلافاتها ، قام بهذه المهمة الاخوة الأماجد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عبدالرضا كاظم والسيد مظفر الرضوي والسيد عبدالأمير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بدأت مرحلة تخريج الأحاديث والنصوص الموجودة في الكتاب وعزوها إلى مصادرها الأولية مع مقابلة تلك النصوص مع المصادر ، وتثبيت اختلافاتها ، فسعينا جهد الامكان ، ألا نترك رواية أو نصاً إلا وخرجناه ، نستثني من ذلك ما واجهنا من المصادرالمفقودة التي نقل عنها السيد ابن طاووس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عبداللّه الأشعري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للحميري ، وقد قام بهذه المهمة الاخوة الأماجد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الخفاف وجواد التوسلي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بدأت عملية تقويم نص الكتاب ، وهي السعي لتثبيت نص الكتاب أقرب ما يكون لما تركه المؤلف ، وذلك بالاستفادة من مقابلة النسخ الخطية ، واختلافات النصوص مع المصادر إن وجدت ، يتبع ذلك تخريج الألفاظ الصعبة من المصادر اللغوية ، وضبط أسماء الأمراض والأدوية مع توضيح موجز لها ، وقد قام بهذه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الفاضل المحقق أسد 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المراحل بدأت عملية صياغة هوامش الكتاب ، بالاستفادة من كل ما تقدم في المراحل الآنفة الذكر ، وقد قام بهذه المهمة صاحب الفضيلة السيد مصطفى الحيدري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ويعقب كل هذه المراحل ، الملاحظة النهائية ، حيث تتم مراجعة الكتاب متنا وهامشا للتأكد من سلامتهما ، وتكون هذه المرحلة بمثابة حلقة وصل بين اللجان المتفرقة للتثبت من سير العمل على وتيرة معينة ونسق واحد وكانت على كاهل الأخ الفاضل المحقق حامد الخفاف مسؤول لجنة تحقيق مصادر بحارالأنوار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وإيماناً منّا بما تذلله الفهرسة من مصاعب تواجه المحقق والباحث لاستخراج أي مطلب يحتاجه من الكتاب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المحقق ، رتبنا مجموعة فهارس فنية ، بعد دراسة مستوعبة لكل ما يمكن فهرسته من الكتاب ، اُدرجت في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تقدم يمكن أن يصور بإيجاز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منهجية التحقيق 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اتُّبعت في تحقيق الكتاب ، ونأمل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نكون قد قدّمنا للمكتبة الاسلامية أثراً قيماً ، وللقارئ الكريم كتاباً يحتاجه في حلّه وترحاله ، وللّه الحمد من قبل ومن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الشهرستاني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9"/>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0" o:detectmouseclick="t"/>
                <v:stroke color="#3465a4" joinstyle="round" endcap="flat"/>
                <w10:wrap type="none"/>
              </v:shape>
            </w:pict>
          </mc:Fallback>
        </mc:AlternateConten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20006_215311"/>
      <w:bookmarkStart w:id="28" w:name="pg20006_215311"/>
      <w:bookmarkEnd w:id="28"/>
    </w:p>
    <w:p>
      <w:pPr>
        <w:pStyle w:val="Heading2"/>
        <w:numPr>
          <w:ilvl w:val="1"/>
          <w:numId w:val="1"/>
        </w:numPr>
        <w:rPr/>
      </w:pPr>
      <w:bookmarkStart w:id="29" w:name="pg20006_215311"/>
      <w:bookmarkStart w:id="30" w:name="__RefHeading___Toc770092_2320776876"/>
      <w:bookmarkStart w:id="31" w:name="_Toc10"/>
      <w:bookmarkEnd w:id="29"/>
      <w:bookmarkEnd w:id="30"/>
      <w:r>
        <w:rPr>
          <w:rtl w:val="true"/>
        </w:rPr>
        <w:t>مقدمة</w:t>
      </w:r>
      <w:bookmarkEnd w:id="3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مولانا الأفضل الأكمل ، الأورع الزاهد العابد ، المرابط المجاهد ، ذو المناقب والفضائل ، والأيادي والفواضل ، النقيب الطاهر ، شرف العترة ، بقيّة نقباء آل أبي طالب في الأقارب والأجانب ، رضي الدين ، جمال العارفين ، ركن الإسلام والمسلمين ، أبو القاسم عليّ بن موسى بن جعفر بن محمد الطاووس العلويّ الفاطمي ، حرس اللّه مجده المنيف ، وأطال في عمره الشريف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الذى استجارت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الارواح بلسان الحاله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اخراجها من العدم فالجارها ، واستغاثت به في ات اشارها من يد الظلم فاطلقها، ووهب لها اَنوارها،ورات نفوسها عالية والية فطلبت رفعها عن الخمول فبلغها مطلوبها واَعلی منارها، وسالت مراكب ومطايا لاسفارها فاخرج لها جواهر الاجسام وجعمها بعد انتشارها ، وعرفت ان من تمام مسارها ان يمدّها بالعقول فامدّها باسرارها، و خافت من عقبات طرقها واخطارها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لها مسالك الی</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السلامة من مهالک لیلها ونهارها، ومکّنها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المسیر</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علی مراکب الاجساد الی سعادة الدنیا والمعاد، حتی نهضت بتمکینه من </w:t>
      </w:r>
    </w:p>
    <w:p>
      <w:pPr>
        <w:pStyle w:val="BookText"/>
        <w:rPr/>
      </w:pPr>
      <w:r>
        <w:rPr>
          <w:rFonts w:ascii="Amiri" w:hAnsi="Amiri" w:eastAsia="Amiri" w:cs="Amiri"/>
          <w:color w:val="111111"/>
          <w:sz w:val="28"/>
          <w:sz w:val="28"/>
          <w:szCs w:val="28"/>
          <w:rtl w:val="true"/>
          <w:lang w:bidi="ar-SA"/>
        </w:rPr>
        <w:t>مراكز الظهور وقطعت مفاوز البطون، وتنزّهت في عجائب طرقات القرون بعد القرون، ورأت من غرائب</w:t>
      </w:r>
      <w:r>
        <w:rPr>
          <w:rStyle w:val="FootnoteAnchor"/>
          <w:rtl w:val="true"/>
        </w:rPr>
        <w:footnoteReference w:id="9"/>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 مكنون كن فيكون ما صار السفر لها مألوفاً وتركه موتاً وقطعه مخوفاً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هو، شهادة جاءت أماناً لها من العطب، ومبشرة بحسن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جدّي محمداً صلى اللّه عليه وآله الكاشف من أنوارها ما احتجب، والمظهر من شموس أنوارها ماغرب واغترب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نوّابه فيما بلغ إليه من أعلى الرتب، يجب أن يكونوا من الحماة الكماة الذين لا تذل شجاعتهم كثرة من نهب أو سلب، ولا يفسد مروءتهم وحمايتهم من أطمعهم فيما بذل أو وهب، وأن يكون طالع بدايتهم وولادتهم في سعود من غلب وظفر بنجاح الطلب، وعرف طرق الإقبال في الإنشاء في الآباء مع الأنبياء من غير تعب ولا نصب، وسلم من العمى بعبادة حجر أو خشب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وجدت الإنسان مسافراً مذخرج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العدم</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إلى الوجود في ظهور الآباء والجدود، وبطون الأُمّهات الحافظات للودائع والعهود، ووجدت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تولى سلاحه</w:t>
      </w:r>
      <w:r>
        <w:rPr>
          <w:rStyle w:val="FootnoteAnchor"/>
          <w:rtl w:val="true"/>
        </w:rPr>
        <w:footnoteReference w:id="11"/>
      </w:r>
      <w:r>
        <w:rPr>
          <w:rFonts w:ascii="Amiri" w:hAnsi="Amiri" w:eastAsia="Amiri" w:cs="Amiri"/>
          <w:color w:val="111111"/>
          <w:sz w:val="28"/>
          <w:sz w:val="28"/>
          <w:szCs w:val="28"/>
          <w:rtl w:val="true"/>
          <w:lang w:bidi="ar-SA"/>
        </w:rPr>
        <w:t xml:space="preserve">من حفظه من النقم التي جرت على من سلف من الأُمم وعامله بالكرم والنعم، حتّى أوجب عليه من العبودية بما بلغه من المقامات الدنيوية والدينية، أن تكون حركاته وسكناته وأسفاره واختياره كلّها بحسب الإرادة الإلهية، و إنّه قد سيّره أُلوفاً من السنين وفي شهور الدهور، في سفر السلامة من المحذور، وعلى مطايا النجاة من فتك شرذوي الشرور، وأطلقه في الأسفار إلى دار القرار، وجعل له قائداً وسائقاً من المواعظ الهاوية لذوي البصائر والأبصار،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اتكاله على مجرد قدرة العبد وضعف اختياره يقتضي تكرار عثاره، فبعث له على لسان الأنبياء والأوصياء، من دروع الدعوات وحصون الصدقات مايكون أماناً له من المخافات في </w:t>
      </w:r>
    </w:p>
    <w:p>
      <w:pPr>
        <w:pStyle w:val="BookText"/>
        <w:rPr/>
      </w:pPr>
      <w:r>
        <w:rPr>
          <w:rFonts w:ascii="IRNazanin" w:hAnsi="IRNazanin" w:eastAsia="IRNazanin"/>
          <w:color w:val="111111"/>
          <w:sz w:val="28"/>
          <w:sz w:val="28"/>
          <w:szCs w:val="28"/>
          <w:rtl w:val="true"/>
          <w:lang w:bidi="fa-IR"/>
        </w:rPr>
        <w:t>الطرقات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رأيت أن أصنّف كتاباً مفرداً يحتاج الإنسان إليه في أسفاره ، ويأخذ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أماناً من عثاره وأكداره ، وأسميه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من أخطار الأسفار والأزمان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وأجعله أبواباً ، وكلّ باب يشتمل على فصول ، أذكر فيها مايتهيّأ ذكره من المنقول ، وما يفتحه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مواهب المعقول ، وربما لا نذكرالأسانيد ، ولا جميع الكتب التي نروي منها ما نختاره ونعتمد عليه ، لأنّ المراد من هذا الكتاب الاختصار ، ومجرد العمل بما يقتصر عليه ،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الذي أجده من الدعوات المنقولات ، مختصراً عما يحتاج إليه الإنسان في المهمات ، في شيء ممّا يحتوي عليه هذا الكتاب ، أو لم أجد دعاء لبعض الأسباب ، فإني انشئ دعاء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من مواهب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الأرحم الأكرم ، الذي علم الإنسان مالم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رأيت في كتاب عبداللّه بن حماد الأنصاري ، في النصف الثاني منه عند مقدارثلثه ،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دعاء؛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الدعاء ما جرى على لسانك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سعد بن عبداللّه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علمني دعاءً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الدعاء ما جرى على لسانك</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الدعاء الذي ننشئه كالمنثور والقرائن </w:t>
      </w:r>
      <w:r>
        <w:rPr>
          <w:rStyle w:val="FootnoteAnchor"/>
          <w:rtl w:val="true"/>
        </w:rPr>
        <w:footnoteReference w:id="12"/>
      </w:r>
      <w:r>
        <w:rPr>
          <w:rFonts w:ascii="Amiri" w:hAnsi="Amiri" w:eastAsia="Amiri" w:cs="Amiri"/>
          <w:color w:val="111111"/>
          <w:sz w:val="28"/>
          <w:sz w:val="28"/>
          <w:szCs w:val="28"/>
          <w:rtl w:val="true"/>
          <w:lang w:bidi="ar-SA"/>
        </w:rPr>
        <w:t>والسجع، وعسى أن يوجد في بعض الروايات أن السجع في الدعاء وغيره مكروه، ولعل تأويل</w:t>
      </w:r>
      <w:r>
        <w:rPr>
          <w:rStyle w:val="FootnoteAnchor"/>
          <w:rtl w:val="true"/>
        </w:rPr>
        <w:footnoteReference w:id="13"/>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السجع عن تكلف، أو لغير اللّه، أو قاصراً عن آداب السنة والكتاب، لأننا رأينا وروينا أدعية كثيرة عن النبي صلّى اللّه عليه وآله والأئمة عليهم أفضل الصلاة والسلام على سبيل السجع والنثر وترتيب الكلام، وفي صحائف مولانا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ممّا ذكرناه وفي القرآن الشريف آثار كثيرة على نحو ما وصفناه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ونحن ما نذكر في الإنشاء من الدعاء إلّا ما نجده من غير روية ولا كلفة، بل إفاضة علينا من مالك الأشياء الذي هو ربّي وحسبي، كما قال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ذلِكُمَامِمَّا عَلَّمَني رَبِّي</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ذاكرون لما يشتمل عليه هذا الكتاب من الأبواب والفصول، وإشارات الى معانيه بحسب المعقول والمنقول، وعددها على التفصيل، ليعلم الناظر فيها الموضع الذي يحتاج إليه منها ، فيقصده ويظفر به على التعجيل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تفصيل ما قدمناه وأجملناه من الأبواب والفصول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نذكره من كيفية العزم والنية للأسفار وما يحتاج إليه قبل الخروج من المسكن والدار </w:t>
      </w:r>
      <w:r>
        <w:rPr>
          <w:rStyle w:val="FootnoteAnchor"/>
          <w:rtl w:val="true"/>
        </w:rPr>
        <w:footnoteReference w:id="15"/>
      </w:r>
      <w:r>
        <w:rPr>
          <w:rFonts w:ascii="Amiri" w:hAnsi="Amiri" w:eastAsia="Amiri" w:cs="Amiri"/>
          <w:color w:val="111111"/>
          <w:sz w:val="28"/>
          <w:sz w:val="28"/>
          <w:szCs w:val="28"/>
          <w:rtl w:val="true"/>
          <w:lang w:bidi="ar-SA"/>
        </w:rPr>
        <w:t>،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عزم الإنسان ونيّته لسفره على اختلاف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الأخبار التي وردت في تعيين اختيار أوقات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نيتنا إذا أردنا التوجّه في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الوصية المأمور بها عند الأسفار، والاستظهار بمقتضى الأخبار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الأيام والأوقات التي يكره فيها الابتداء في الأسفار بمقتضى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نذكره من الغسل قبل الأسفار، وما يجريه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خاطرنا من الأذكار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أقوله أنا عند خلع ثيابي للاغتسال، وما أذكره عند الغسل من النية والابتهال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عند لبس الثياب من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يتعلق بالتطيب والبخور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الأذكارعند تسريح اللحية ، وعند النظر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الصدقة ودعائها عند السفر ، ودفع ما يخاف من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توديع العيال وبالصلاة والدعاء والابتهال وصواب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 بالصلاة عند توديع العيال بأربع ركعات وابتهال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توديع الروحانيين الذين يخلفهم المسافر في منزله مع عياله ، وماذا يخاطبهم من مقاله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 كره من الترغيب والترهيب للعيال ، قبل التوجه والانفصال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يصحبه الإنسان معه في أسفاره ، للسلامة من أخطاره وأكداره ،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صحبة العصا اللوز المر في الأسفار ، والسلامة بها من 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أن أخذ التربة الشريفة في الحضر والسفر أمان من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أخذ الخواتيم في السفر ، للأمان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تمام ما يمكن أن يحتاج إليه في هذه الثلاثة الفصول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فوائد التختّم بالعقيق في الأسفار ، وعند </w:t>
      </w:r>
    </w:p>
    <w:p>
      <w:pPr>
        <w:pStyle w:val="BookText"/>
        <w:rPr/>
      </w:pPr>
      <w:r>
        <w:rPr>
          <w:rFonts w:ascii="Amiri" w:hAnsi="Amiri" w:eastAsia="Amiri" w:cs="Amiri"/>
          <w:color w:val="111111"/>
          <w:sz w:val="28"/>
          <w:sz w:val="28"/>
          <w:szCs w:val="28"/>
          <w:rtl w:val="true"/>
          <w:lang w:bidi="ar-SA"/>
        </w:rPr>
        <w:t>الخوف من الأخطار ، وأنّها دافعة للمضار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نذكره ممّا يصحبه الانسان في السفرمن الرفقاء والمهام والطعام ،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الانفراد في الأسفار ، واستعداد الرفقاء لدفع 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يستصحبه في سفره من الآلات بمقتضى الروايات ، وما نذكره من الزيادات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إعداد الطعام للأسفار ، وما يتصل به من الاداب والأذكار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آداب المأكول والمشروب بالمنقول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فيما نذكره من الآداب في لبس المداس والنعل والسيف ، والعدة عند الأسفار ، وفيه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يختصّ بالنعل ، والخف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صحبه السيف في السفر ، وما يتعلّق به من العوذة الدافعة للخطر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القوس والنشاب ، ومن ابتدأه وما يقصد بحمله من رضى سلطان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فيما نذكره من استعداد العوذ للفارس والراكب عند الأسفار ، وللدواب للحماية من الأخطار ، وفيه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العوذة المروية عن مولانا محمد بن علي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العوذة الجامية من ضرب السيف ومن كل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العوذة المجربة في دفع الأخطار ، وتصلح أن تكون مع الإنسان في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العوذة التي تكون في العمامة لتمام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اتخاذ عوذة للفارس والفرس وللدواب ، بحسب ماوجدناه داخلا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دعاء دعابه قائله على فرس قد مات فعاش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السادس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فيما نذكره ممّا يحمله صحبته من الكتب التي تعين على العبادة وزيادة السعادة ، وفيه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المصحف الشريف ، وبعض ما يروى في دفع الأمر المخوف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إذا كان سفره مقدار نهار ، وما يحمل معه من الكتب للاستظهار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إذا كان سفره يوماً وليلة ونحو هذا المقدار ، وما يصحبه للعبادة والحفظ والاستظهار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إن كان سفره مقدار اسبوع أو نحو هذا المقدار ، وما يحتاج أن يصحب معه من المعونة على دفع المحاذير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إن كان سفره مقدار شهرعلى التقريب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إن كان سفره مقدار سنة أو شهور ، وما يصحب معه لزيادة العبادة والسرور ويدفع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أسفاره من الكتب لزيادة مساره ودفع أخطاره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صلاة المسافرين ، وما يقتضي الاهتمام بها عند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يحتاج إليه المسافرمن معرفة القبلة للصلوات ، نذكرفيها ما يختص بأهل العراق فإننا الآن ساكنون بهذه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إذا اشتبه مطلع الشمس عليه ، أو كان غيما أو وجد مانعا لا يعرف سمت القبلة ليتوجه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الأخبار المروية بالعمل على القرعة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روايات في صفة القرعة الشرعية ، كما ذكرناها في كتاب فتح الأبواب بين ذوي الألباب وبين رب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الاداب في الأسفار ، عن الصادق ابن الصادقين الأبرار ، حدث بها عن لقمان ، نذكر منها ما يحتاج إليه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نذكره إذا شرع الإنسان في خروجه من الدار للأسفار، وما يعمله عند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ركوب الدواب</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تعيين الساعة التي يخرج فيها في ذلك النهار إلى الأسفار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التحنّك بالعمامة عند تحقيق عزمك على السفر، لتسلم من الخطر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التحنّك بالعمامة البيضاء عند السفر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ممّا يدعى به عند ساعة التوجه، وعند الوقوف على الباب لفتح أبواب المجاب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نختاره من الآداب والدعاء عند ركوب الدواب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فيما نذكره عند المسير والطريق، ومهمات حسن التوفيق، والأمان من الخطر والتعويق، وفيه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عند المسير، من القول وحسن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العبور على القناطر والجسور، وما في ذلك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يتفأل به المسافر، ويخاف الخطر منه، وما يدفع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نذكره إذا كان سفره في سفينة أو عبوره فيها، وما يفتح علينا من مهمّاتها، وفيه فصول</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عند نزوله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الإنشاء عند ركوب السفينة والسفر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النجاة في سفينة بآيات من القرآن، نذكرها ليقتدي بها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ممّا يمكن أن يكون سبباً لما قدمناه، من الصلوات على محمد وآله صلوات اللّه عليهم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دعاء دعا به من سقط من مركب في البحار، فنجاه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من تلك الأخطار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دعاء ذكر في تاريخ أنّ المسلمين دعوا به فجازوا على بحر وظفروا بالمحاربين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عن مولانا علي صلوات اللّه عليه عند خوف الغرق ، فيسلم ممّا يخاف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عند الضلال في الطرقات ، بمقتضى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تصديق صاحب الرسالة ، أن في الأرض من الجن من يدل على الطريق عند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إذا خاف في طريقه من الأعداء واللصوص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يكون أماناً من اللص إذا ظفر به ، ويتخلص من عطبه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نذكره من دعاء قاله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كيد الأعداء ، وظفر بدفع ذلك الابتلاء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أنّ المؤمن إذا كان مخلصاً أخاف اللّه منه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إذا خاف من المطر في سفره ، وكيف يسلم من ضرره ، وإذا عطش كيف يُغاث ويأمن من خطره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إذا تعذر على المسافر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إذا خاف شيطاناً أو ساحراً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لدفع ضرر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اخر للسلامة من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خطر الأسد ، ويمكن أن يدفع به ضرر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إذا خاف من السرق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لاستصعاب الدابة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إذا حصلت الملعونة في عين دابته ، يقرأها </w:t>
      </w:r>
    </w:p>
    <w:p>
      <w:pPr>
        <w:pStyle w:val="BookText"/>
        <w:rPr/>
      </w:pPr>
      <w:r>
        <w:rPr>
          <w:rFonts w:ascii="Amiri" w:hAnsi="Amiri" w:eastAsia="Amiri" w:cs="Amiri"/>
          <w:color w:val="111111"/>
          <w:sz w:val="28"/>
          <w:sz w:val="28"/>
          <w:szCs w:val="28"/>
          <w:rtl w:val="true"/>
          <w:lang w:bidi="ar-SA"/>
        </w:rPr>
        <w:t xml:space="preserve">و يمريده على عينها ووجهها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يكتبها </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ويمر الكتابة عليها بإخلاص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الدعاء الفاضل إذا أشرف على بلد أو قرية أو بعض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اختيار مواضع النزول، وما يفتح علينا من المعقول والمنقول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نذكره من أنّ اختيار المنازل منها ما يعرف صوابه بالنظر الظاهر، ومنها ما يعرفه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بنوره الباهر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نذكره ممّا نقول عند النزول من المروي المنقول، وما يفتح علينا من زيادة في القبول، وما يتحصن به من المخوفات من الدعوات،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يقول إذا نزل ببعض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زيادة الاستظهار للظفر بالمسار ودفع 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الأدعية المنقولات، لدفع محذورات مسميات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ممّا يحفظه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إذا أراد النوم في منازل أسفاره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يقوله المسافر لزوال وحشته، والأمان عند نومه من مضرته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زيادة السعادة والسلامة بما يقوله عند النوم في سفره ليظفر بالعناية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ممّا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أو سافر فأدركه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إذا استيقظ من نومه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يقوله ويفعله عند رحيله من المنزل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في وداع المنزل الأول من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وداع الأرض التي عبدنا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النزول عليها في المنزل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القول عند ركوب الدواب من المنزل الثاني عوضاً عما ذكرناه في أوائل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نذكره من دواء لبعض جوارح الانسان ، فيما يعرض في السفر من سقم للأبدان ، وفيه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زكريا واضح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جربناه واقترن بالقبول ، وفيه عدة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جربناه لزوال الحمىّ ، فوجدناه كما رويناه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عودة جرّبناها لسائر</w:t>
      </w:r>
      <w:r>
        <w:rPr>
          <w:rStyle w:val="FootnoteAnchor"/>
          <w:rtl w:val="true"/>
        </w:rPr>
        <w:footnoteReference w:id="19"/>
      </w:r>
      <w:r>
        <w:rPr>
          <w:rFonts w:ascii="Amiri" w:hAnsi="Amiri" w:eastAsia="Amiri" w:cs="Amiri"/>
          <w:color w:val="111111"/>
          <w:sz w:val="28"/>
          <w:sz w:val="28"/>
          <w:szCs w:val="28"/>
          <w:rtl w:val="true"/>
          <w:lang w:bidi="ar-SA"/>
        </w:rPr>
        <w:t xml:space="preserve">الأمراض فتزول بقدرة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يخيب لديه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لزوال الأسقام، وجربناه فبلغنا به نهايات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الاستشفاء بالعسل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جربناه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وبلغنا به ما تمنيناه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الثالث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نذكره من كتاب صنفه قسطا بن لوقا لأبي محمد الحسن بن مخلد، في تدبير الأبدان في السفر من المرض والخطر، ننقله بلفظ مصنفه وإضافته إليه، أداءً للأمانة وتوفر الشكر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تفصيل ما قدمناه وأجملناه من الأبواب والفصول</w:t>
      </w:r>
      <w:r>
        <w:rPr>
          <w:rFonts w:eastAsia="Amiri" w:cs="Amiri" w:ascii="Amiri" w:hAnsi="Amiri"/>
          <w:color w:val="111111"/>
          <w:sz w:val="28"/>
          <w:szCs w:val="28"/>
          <w:rtl w:val="true"/>
          <w:lang w:bidi="ar-SA"/>
        </w:rPr>
        <w:t xml:space="preserve">. </w:t>
      </w:r>
      <w:bookmarkStart w:id="32" w:name="pg20006_215323"/>
    </w:p>
    <w:p>
      <w:pPr>
        <w:pStyle w:val="Heading2"/>
        <w:numPr>
          <w:ilvl w:val="1"/>
          <w:numId w:val="1"/>
        </w:numPr>
        <w:rPr/>
      </w:pPr>
      <w:bookmarkStart w:id="33" w:name="__RefHeading___Toc770094_2320776876"/>
      <w:bookmarkStart w:id="34" w:name="_Toc11"/>
      <w:bookmarkEnd w:id="32"/>
      <w:bookmarkEnd w:id="33"/>
      <w:r>
        <w:rPr>
          <w:rtl w:val="true"/>
        </w:rPr>
        <w:t>الباب الأول</w:t>
      </w:r>
      <w:bookmarkEnd w:id="34"/>
    </w:p>
    <w:p>
      <w:pPr>
        <w:pStyle w:val="Heading3"/>
        <w:numPr>
          <w:ilvl w:val="2"/>
          <w:numId w:val="1"/>
        </w:numPr>
        <w:rPr/>
      </w:pPr>
      <w:bookmarkStart w:id="35" w:name="__RefHeading___Toc770096_2320776876"/>
      <w:bookmarkStart w:id="36" w:name="_Toc12"/>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فيما نذكره من كيفية العزم والنية للأسفار ، وما يحتاج إليه قبل الخروج من المسكن والدار ، وفيه فصول</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770098_2320776876"/>
      <w:bookmarkStart w:id="38" w:name="_Toc13"/>
      <w:bookmarkEnd w:id="37"/>
      <w:r>
        <w:rPr>
          <w:rtl w:val="true"/>
        </w:rPr>
        <w:t xml:space="preserve">الفصل الأول </w:t>
      </w:r>
      <w:r>
        <w:rPr>
          <w:rtl w:val="true"/>
        </w:rPr>
        <w:t xml:space="preserve">: </w:t>
      </w:r>
      <w:r>
        <w:rPr>
          <w:rtl w:val="true"/>
        </w:rPr>
        <w:t>فيما نذكره من عزم الانسان ونيته لسفره على اختلاف إرادته</w:t>
      </w:r>
      <w:r>
        <w:rPr>
          <w:rtl w:val="true"/>
        </w:rPr>
        <w:t>.</w:t>
      </w:r>
      <w:bookmarkEnd w:id="38"/>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والنقل والفصل كشف أنّ المتشرّف بالتكليف لا يخلو من إحاطة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وأنّه كالأسير في قبضته ، والمشمول باتصال نعمته ، باستمرار وجوده وحياته وعافيته ، والمأمور بحفظ حرمة مقدس حضرته ، ولزوم الأدب لعظيم هيبته ، فكما أن الانسان إذا حضر بين يدي سلطان عظيم الشأن ، عميم الإحسان ، وتقيدت إرادته وحركاته وسكناته بلزوم الأدب مع ذلك السلطان ، حيث هو في حضرته ، ولا يكون معذوراً إذا وقع منه شيء مخالف لإرادته ، ولا تهوين بحفظ حرمته ، فكذا ينبغي أن يكون العبد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أعظم وأعظم وأعظم ، لأجل التفاوت العظيم 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الأرباب ومالك الأسباب ، وبين سلطان خلق من تراب ، ومن طين وماء مهين يؤول أمره إلى الخراب والفناء والذهاب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سفر الإنسان لا يخلو عن امتثاله لأجل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أسفاره، ويتخذه حامياً وخفيراً </w:t>
      </w:r>
      <w:r>
        <w:rPr>
          <w:rStyle w:val="FootnoteAnchor"/>
          <w:rtl w:val="true"/>
        </w:rPr>
        <w:footnoteReference w:id="20"/>
      </w:r>
      <w:r>
        <w:rPr>
          <w:rFonts w:ascii="Amiri" w:hAnsi="Amiri" w:eastAsia="Amiri" w:cs="Amiri"/>
          <w:color w:val="111111"/>
          <w:sz w:val="28"/>
          <w:sz w:val="28"/>
          <w:szCs w:val="28"/>
          <w:rtl w:val="true"/>
          <w:lang w:bidi="ar-SA"/>
        </w:rPr>
        <w:t xml:space="preserve">في ساعات ليله ونهاره ولا أرى له أن يعزل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ولايته عليه، ويعتزل هو بنفسه عن الأدب بين يديه، و يجعل الطبع أو الشهوات هي الولاة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أعتقد أنّ الإنسان يخاطر به مع مالك دنياه وأخراه، و يخرج عن حماه، ويصير ضائعاً متلفاً بذلك لنفسه ولجميع ما وهبه وأعطاه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اعتبر الإنسان آداب المنقول والأدعية والأوامر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رأى أنّه ما يخلو سفر من الأسفار إلا وله مدخل في العبادة والسعادة في دار القرار، فهذا ما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التنبُّة عليه، فمن أراد الاحتياط لآخرته اعتمد عليه، ومن أراد أن يكون عند الطبع فيكون دركه وثوابه عليه</w:t>
      </w:r>
      <w:r>
        <w:rPr>
          <w:rFonts w:eastAsia="Amiri" w:cs="Amiri" w:ascii="Amiri" w:hAnsi="Amiri"/>
          <w:color w:val="111111"/>
          <w:sz w:val="28"/>
          <w:szCs w:val="28"/>
          <w:rtl w:val="true"/>
          <w:lang w:bidi="ar-SA"/>
        </w:rPr>
        <w:t xml:space="preserve">. </w:t>
      </w:r>
      <w:bookmarkStart w:id="39" w:name="pg20006_215324"/>
    </w:p>
    <w:p>
      <w:pPr>
        <w:pStyle w:val="Heading3"/>
        <w:numPr>
          <w:ilvl w:val="2"/>
          <w:numId w:val="1"/>
        </w:numPr>
        <w:rPr/>
      </w:pPr>
      <w:bookmarkStart w:id="40" w:name="__RefHeading___Toc770100_2320776876"/>
      <w:bookmarkStart w:id="41" w:name="_Toc14"/>
      <w:bookmarkEnd w:id="39"/>
      <w:bookmarkEnd w:id="40"/>
      <w:r>
        <w:rPr>
          <w:rtl w:val="true"/>
        </w:rPr>
        <w:t xml:space="preserve">الفصل الثاني </w:t>
      </w:r>
      <w:r>
        <w:rPr>
          <w:rtl w:val="true"/>
        </w:rPr>
        <w:t xml:space="preserve">: </w:t>
      </w:r>
      <w:r>
        <w:rPr>
          <w:rtl w:val="true"/>
        </w:rPr>
        <w:t>فيما نذكره من الأخبارالتي وردت في تعيين اختيارأوقات الأسفار</w:t>
      </w:r>
      <w:r>
        <w:rPr>
          <w:rtl w:val="true"/>
        </w:rPr>
        <w:t>.</w:t>
      </w:r>
      <w:bookmarkEnd w:id="41"/>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مارويناه بإسنادنا إلى أبي جعفر محمد بن بابويه</w:t>
      </w:r>
      <w:r>
        <w:rPr>
          <w:rStyle w:val="FootnoteAnchor"/>
          <w:rtl w:val="true"/>
        </w:rPr>
        <w:footnoteReference w:id="21"/>
      </w:r>
      <w:r>
        <w:rPr>
          <w:rFonts w:ascii="Amiri" w:hAnsi="Amiri" w:eastAsia="Amiri" w:cs="Amiri"/>
          <w:color w:val="111111"/>
          <w:sz w:val="28"/>
          <w:sz w:val="28"/>
          <w:szCs w:val="28"/>
          <w:rtl w:val="true"/>
          <w:lang w:bidi="ar-SA"/>
        </w:rPr>
        <w:t xml:space="preserve">، فيما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سفراً فليسافر يوم السبت، فلو أنّ حجراً زال عن جبل في يوم السبت لردّه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مكانه، ومن تعذرت عليه الحوائج فليلتمس طلبها </w:t>
      </w:r>
      <w:r>
        <w:rPr>
          <w:rStyle w:val="FootnoteAnchor"/>
          <w:rtl w:val="true"/>
        </w:rPr>
        <w:footnoteReference w:id="22"/>
      </w:r>
      <w:r>
        <w:rPr>
          <w:rFonts w:ascii="Amiri" w:hAnsi="Amiri" w:eastAsia="Amiri" w:cs="Amiri"/>
          <w:color w:val="111111"/>
          <w:sz w:val="28"/>
          <w:sz w:val="28"/>
          <w:szCs w:val="28"/>
          <w:rtl w:val="true"/>
          <w:lang w:bidi="ar-SA"/>
        </w:rPr>
        <w:t xml:space="preserve">يوم الثلاثاء، فإنّه اليوم الذي ألان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الحديد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مارويناه بإسنادنا عن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وآله يسافر يوم الخميس</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الخميس يوم يحبّه اللّه ورسوله وملائكته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ويؤكد ذلك الحديث المشهور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بورك لأُمتي في سبتها وخميسها</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بإسنادنا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أبي يحيى المدني،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بالخروج في السفر ليلة الجمعة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 يوم السبت ويوم الخميس ويوم الثلاثاء وليلة الجمعة قد تتفق في أيام من الشهر ممّا تضمن حديث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اختيارات أيام الشهر النهي عن السفر أو الحركة فيها، فيظن الإنسان أنّ ذلك كالمتضاد أو ما يقتضي التحير </w:t>
      </w:r>
      <w:bookmarkStart w:id="42" w:name="pg20006_215325"/>
    </w:p>
    <w:p>
      <w:pPr>
        <w:pStyle w:val="BookText"/>
        <w:rPr/>
      </w:pPr>
      <w:bookmarkEnd w:id="42"/>
      <w:r>
        <w:rPr>
          <w:rFonts w:ascii="Amiri" w:hAnsi="Amiri" w:eastAsia="Amiri" w:cs="Amiri"/>
          <w:color w:val="111111"/>
          <w:sz w:val="28"/>
          <w:sz w:val="28"/>
          <w:szCs w:val="28"/>
          <w:rtl w:val="true"/>
          <w:lang w:bidi="ar-SA"/>
        </w:rPr>
        <w:t>في المراد ، وليس الأمر كذلك ، فإنّه يمكن أن يكون تعيين هذه الأيام للاختيار في الأسفار ، إذا لم تصادف أيام النهي في الشهر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اختيار هذه الأيام من الأسبوع يدفع النحوس المذكورة في أيام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شكّ في أنّه هل يعمل بالرواية في الأيام المختارة من الاُسبوع ، أوبما تضمّنته الرواية باختيار أيام الشهرعند اشتباهها؟ فيعتبر ذلك بالاستخارة ، وإن ضاق وقته عن الاستخارة فيستعلم ذلك بالقرعة ، فإنها طريق إلى كشف ما يشكل من ذلك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770102_2320776876"/>
      <w:bookmarkStart w:id="44" w:name="_Toc15"/>
      <w:bookmarkEnd w:id="43"/>
      <w:r>
        <w:rPr>
          <w:rtl w:val="true"/>
        </w:rPr>
        <w:t xml:space="preserve">الفصل الثالث </w:t>
      </w:r>
      <w:r>
        <w:rPr>
          <w:rtl w:val="true"/>
        </w:rPr>
        <w:t xml:space="preserve">: </w:t>
      </w:r>
      <w:r>
        <w:rPr>
          <w:rtl w:val="true"/>
        </w:rPr>
        <w:t>فيما نذكره من نيتنا إذا أردنا التوجه في الأسفار</w:t>
      </w:r>
      <w:r>
        <w:rPr>
          <w:rtl w:val="true"/>
        </w:rPr>
        <w:t>.</w:t>
      </w:r>
      <w:bookmarkEnd w:id="44"/>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نحكي للناظر في كتابنا مايتهيأ ذكره ممّا يعتمد عليه ، فإن ارتضاه عمل عليه ، وإن لم يرتضه فقد صارت الحجة عليه ، فنحن نقصد بالسفر أننا نتوجه من اللّه جلّ جلاله باللّه جلّ جلاله إلى اللّه جلّ جلاله 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ونقصد بتفسيرهذه النية ، أن يكون توجهنا من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ذاكرين أننا في مقدس حضرته ، وفي ملكته ، ومن رعايا مملكته؟ ونقصد بقولنا أونيتنا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بحوله وقوته ، ومواد رحمته ونعمته ، ومن حفظه وحراسته وحمايته وخفارته؛ ونقصد بنيتنا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متبعون في السفر لمقدس إرادته ، وسائرون إلى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عبادته ، فنحن في المعنى مسافرون منه إليه؛ ونقصد بنيتنا أو قولنا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سفرنا خالصاً من ممازجة الطبع وكلّ ما يخرجنا عن حفظ حرمته ، وشكر نعمته ، وتذكارنا أننا في حضرته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770104_2320776876"/>
      <w:bookmarkStart w:id="46" w:name="_Toc16"/>
      <w:bookmarkEnd w:id="45"/>
      <w:r>
        <w:rPr>
          <w:rtl w:val="true"/>
        </w:rPr>
        <w:t xml:space="preserve">الفصل الرابع </w:t>
      </w:r>
      <w:r>
        <w:rPr>
          <w:rtl w:val="true"/>
        </w:rPr>
        <w:t xml:space="preserve">: </w:t>
      </w:r>
      <w:r>
        <w:rPr>
          <w:rtl w:val="true"/>
        </w:rPr>
        <w:t>فيما نذكره من الوصيّة المأمور بها عندالأسفار ، والاستظهاربمقتضى الأخبار والاعتبار</w:t>
      </w:r>
      <w:r>
        <w:rPr>
          <w:rtl w:val="true"/>
        </w:rPr>
        <w:t>.</w:t>
      </w:r>
      <w:bookmarkEnd w:id="46"/>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والنقل قضى أنّ كلّ من لايعلم متى يموت ، وهل يموت فجأة أو بأمراض متطاولة ، فإنه تقتضي صفاته الكاملة أو الفاضلة أن يمتثل الأوامر النبوية في الاهتمام بالوصيّة ، وأن لا يبيت ليلة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حضر ولا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ووصيّته بمهماته في حياته وبعد مماته مكتوبة ، أو معروفة على أحسن القواعد المرضية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وتتأكد الوصايا في الأسفار ، لأجل أنه لايؤمن بالسفر تجدد الأخطار ، ويكون </w:t>
      </w:r>
      <w:bookmarkStart w:id="47" w:name="pg20006_215326"/>
    </w:p>
    <w:p>
      <w:pPr>
        <w:pStyle w:val="BookText"/>
        <w:rPr/>
      </w:pPr>
      <w:bookmarkEnd w:id="47"/>
      <w:r>
        <w:rPr>
          <w:rFonts w:ascii="Amiri" w:hAnsi="Amiri" w:eastAsia="Amiri" w:cs="Amiri"/>
          <w:color w:val="111111"/>
          <w:sz w:val="28"/>
          <w:sz w:val="28"/>
          <w:szCs w:val="28"/>
          <w:rtl w:val="true"/>
          <w:lang w:bidi="ar-SA"/>
        </w:rPr>
        <w:t>بعيداً عن العيال والمال ، فلا يقدرأن يقول في السفر كل ما يريده من وصاياه ، لجواز أن تكون وفاته بغتة ، أو ليس عنده شهود ، أو لا يكون معه من يطلعه على سره فيما يريد الوصية به من امور دنياه وإخراه ، فلا يسعه في حكم عقله وفضله وسداده ، أن يهمل عند السفر الوصية بامور دنياه ومعاده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770106_2320776876"/>
      <w:bookmarkStart w:id="49" w:name="_Toc17"/>
      <w:bookmarkEnd w:id="48"/>
      <w:r>
        <w:rPr>
          <w:rtl w:val="true"/>
        </w:rPr>
        <w:t xml:space="preserve">الفصل الخامس </w:t>
      </w:r>
      <w:r>
        <w:rPr>
          <w:rtl w:val="true"/>
        </w:rPr>
        <w:t xml:space="preserve">: </w:t>
      </w:r>
      <w:r>
        <w:rPr>
          <w:rtl w:val="true"/>
        </w:rPr>
        <w:t>فيما نذكره من الأيام والأوقات التي يكره فيها الابتداء في الأسفار بمقتضى الأخبار</w:t>
      </w:r>
      <w:r>
        <w:rPr>
          <w:rtl w:val="true"/>
        </w:rPr>
        <w:t>.</w:t>
      </w:r>
      <w:bookmarkEnd w:id="49"/>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قد ذكرنا ما أردنا ذكره من الأيام المختارة للسفر، فينبغي أن نذكر الأيام والأوقات التي يكره السفر فيها،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الأيام التي يكره فيها الابتداء بالسفر في الأسبوع فيوم الاثنين، روينا عدة روايات بالنهي عن السفر فيه، ورأيت في الصحيفة المروية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وآله يسافر يوم الاثنين ويوم الخميس، ويقال</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ترفع الأعمال إلى اللّه تعالى وتعقد الألوية</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كراهية السفر يوم الأربعاء، وخاصة آخر أربعاء في كل شهر، وروينا من كتاب من لا يحضره الفقيه سبباً لزوال كراهية السفر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بعض البغداديين إلى أبي الحسن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في الخروج يوم الأربعاء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خرج يوم الأربعاء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لايدور خلافاً على أهل الطيرة، وقي من كل آفة وعوفي من كل عاهة، وقضى اللّه حاجته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الابتداء بالسفر يوم الجمعة قبل الظهر، ويكره السفر والقمر في برج العقرب، وأنه من سافر في ذلك الوقت لم ير الحسنى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الأيام المكروهة في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للسفر </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في بعض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الثالث منه، والرابع والخامس والثالث عشر والسادس عشر والعشرون ، والحادي والعشرون </w:t>
      </w:r>
      <w:bookmarkStart w:id="50" w:name="pg20006_215327"/>
    </w:p>
    <w:p>
      <w:pPr>
        <w:pStyle w:val="BookText"/>
        <w:rPr/>
      </w:pPr>
      <w:bookmarkEnd w:id="50"/>
      <w:r>
        <w:rPr>
          <w:rFonts w:ascii="IRNazanin" w:hAnsi="IRNazanin" w:eastAsia="IRNazanin"/>
          <w:color w:val="111111"/>
          <w:sz w:val="28"/>
          <w:sz w:val="28"/>
          <w:szCs w:val="28"/>
          <w:rtl w:val="true"/>
          <w:lang w:bidi="fa-IR"/>
        </w:rPr>
        <w:t>والرابع والعشرون والخامس والعشرون والسادس والعشرون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الرابع من الشهر ، ويوم الحادي والعشرين صالحان للأسفار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إنّ ثامن الشهر، والثالث والعشرين منه مكروهان للسفر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قدّمنا أنّه إذا اشتبه على الإنسان اختيار الأيام للأسفار باختلاف الأخبار، فإنّه يعتبر ذلك بالاستخارة، فإن تعذّر ذلك عليه لبعض الأعذار فيعتبره بالقرعة، فإنّها من طرق الكشف والاعتبار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الفصل المتضمّن لذكر الصدقة بين يدي الأسفار، ما يزيل المحذور من أيام الأكدار والأخطار،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770108_2320776876"/>
      <w:bookmarkStart w:id="52" w:name="_Toc18"/>
      <w:bookmarkEnd w:id="51"/>
      <w:r>
        <w:rPr>
          <w:rtl w:val="true"/>
        </w:rPr>
        <w:t>الفصل السادس</w:t>
      </w:r>
      <w:r>
        <w:rPr>
          <w:rtl w:val="true"/>
        </w:rPr>
        <w:t xml:space="preserve">: </w:t>
      </w:r>
      <w:r>
        <w:rPr>
          <w:rtl w:val="true"/>
        </w:rPr>
        <w:t xml:space="preserve">فما نذكره من الغسل قبل الأسفار، وما يجريه اللّه </w:t>
      </w:r>
      <w:r>
        <w:rPr>
          <w:rtl w:val="true"/>
        </w:rPr>
        <w:t xml:space="preserve">- </w:t>
      </w:r>
      <w:r>
        <w:rPr>
          <w:rtl w:val="true"/>
        </w:rPr>
        <w:t>جلّ جلاله على خاطرنا من الأذكار</w:t>
      </w:r>
      <w:r>
        <w:rPr>
          <w:rtl w:val="true"/>
        </w:rPr>
        <w:t>.</w:t>
      </w:r>
      <w:bookmarkEnd w:id="52"/>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وردت بصورة هذه الحال، مع اختلاف في الزيادة في لفظ المقال، فنحن نذكر من ذلك ما يهدينا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ونرجو أن يكون مقرباً لنا إليه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أنّه روي أنّ الإنسان يستحب له إذا أراد السفر، أن يغتسل ويقول عند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ولا حول ولا قوة إلّا باللّه، وعلى ملّة رسول اللّه والصادقين عن اللّه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به قلبي، واشرح به صدري، ونوّر به قبري</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اجعله لي نوراً وطهوراً وحرزاً وشفاءً، من كل داء وآفة وعاهة وسوء، وممّا أخاف وأحذر ، وطهر قلبي وجوارحي وعظامي ودمي وشعري وبشري ومخّي وعصي، وما أقلَّت الأرض مني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اجعله لي شاهداً يوم حاجتي وفقري وفاقتي إليك ياربّ العالمين، إنّك </w:t>
      </w:r>
      <w:bookmarkStart w:id="53" w:name="pg20006_215328"/>
    </w:p>
    <w:p>
      <w:pPr>
        <w:pStyle w:val="BookText"/>
        <w:rPr/>
      </w:pPr>
      <w:bookmarkEnd w:id="53"/>
      <w:r>
        <w:rPr>
          <w:rFonts w:ascii="Amiri" w:hAnsi="Amiri" w:eastAsia="Amiri" w:cs="Amiri"/>
          <w:color w:val="111111"/>
          <w:sz w:val="28"/>
          <w:sz w:val="28"/>
          <w:szCs w:val="28"/>
          <w:rtl w:val="true"/>
          <w:lang w:bidi="ar-SA"/>
        </w:rPr>
        <w:t>على كل شيء قدير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770110_2320776876"/>
      <w:bookmarkStart w:id="55" w:name="_Toc19"/>
      <w:bookmarkEnd w:id="54"/>
      <w:r>
        <w:rPr>
          <w:rtl w:val="true"/>
        </w:rPr>
        <w:t>الفصل السابع</w:t>
      </w:r>
      <w:r>
        <w:rPr>
          <w:rtl w:val="true"/>
        </w:rPr>
        <w:t xml:space="preserve">: </w:t>
      </w:r>
      <w:r>
        <w:rPr>
          <w:rtl w:val="true"/>
        </w:rPr>
        <w:t xml:space="preserve">فيما أذكره ممّا أقوله أنا عند خلع ثيابي للاغتسال، وما أذكره عند الغسل من النية والابتهال </w:t>
      </w:r>
      <w:r>
        <w:rPr>
          <w:rtl w:val="true"/>
        </w:rPr>
        <w:t>.</w:t>
      </w:r>
      <w:bookmarkEnd w:id="55"/>
    </w:p>
    <w:p>
      <w:pPr>
        <w:pStyle w:val="BookText"/>
        <w:rPr/>
      </w:pPr>
      <w:r>
        <w:rPr>
          <w:rFonts w:ascii="Amiri" w:hAnsi="Amiri" w:eastAsia="Amiri" w:cs="Amiri"/>
          <w:color w:val="111111"/>
          <w:sz w:val="28"/>
          <w:sz w:val="28"/>
          <w:szCs w:val="28"/>
          <w:rtl w:val="true"/>
          <w:lang w:bidi="ar-SA"/>
        </w:rPr>
        <w:t>فممّا أقوله على سبيل الارتجال في هذه الحال</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اللّهمّ إنّي أخلع ثيابي لأجلك ، عازماً أنني أتقرب</w:t>
      </w:r>
      <w:r>
        <w:rPr>
          <w:rStyle w:val="FootnoteAnchor"/>
          <w:rtl w:val="true"/>
        </w:rPr>
        <w:footnoteReference w:id="36"/>
      </w:r>
      <w:r>
        <w:rPr>
          <w:rFonts w:ascii="Amiri" w:hAnsi="Amiri" w:eastAsia="Amiri" w:cs="Amiri"/>
          <w:color w:val="111111"/>
          <w:sz w:val="28"/>
          <w:sz w:val="28"/>
          <w:szCs w:val="28"/>
          <w:rtl w:val="true"/>
          <w:lang w:bidi="ar-SA"/>
        </w:rPr>
        <w:t>بذلك إلى أبواب فضلك ، فاجعل ذلك سبباً لإزالة لباس الأدناس والأنجاس وتطهيري</w:t>
      </w:r>
      <w:r>
        <w:rPr>
          <w:rStyle w:val="FootnoteAnchor"/>
          <w:rtl w:val="true"/>
        </w:rPr>
        <w:footnoteReference w:id="37"/>
      </w:r>
      <w:r>
        <w:rPr>
          <w:rFonts w:ascii="Amiri" w:hAnsi="Amiri" w:eastAsia="Amiri" w:cs="Amiri"/>
          <w:color w:val="111111"/>
          <w:sz w:val="28"/>
          <w:sz w:val="28"/>
          <w:szCs w:val="28"/>
          <w:rtl w:val="true"/>
          <w:lang w:bidi="ar-SA"/>
        </w:rPr>
        <w:t>من غضبك ومن مظالم الناس، وألبسني عوضها من خلع التقوى، ودروع السلامة من البلوى، وجلباب العافية من كل ما يوجب شكوى،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دخلت إلى موضع الاغتسال، قصدت بالنيّة أنني أغتسل غسل التوبة من كل ما يكرهه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 سواء علمته أو جهلته، وغسل الحاجة، وغسل الزيارة، وغسل الاستخارة، وغسل الصلوات وغسل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يوم الجمعة ذكرت غسل يوم الجمعة، وإن كان عليّ غسل واجب ذكرته وكل من هذه الأغسال وقفت له على رواية تقتضي ذكره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تكمّلت هذه النيّات، أجزأني عنها جميعها غسل واحد، بحسب ما رأيته في بعض الروايات، وخاصة إن كنت مرتمساً ، فإنّ كل دقيقة ولحظة من الارتماس في الماء، تكفي في أن تكون أجزاؤها عن أفراد </w:t>
      </w:r>
      <w:r>
        <w:rPr>
          <w:rStyle w:val="FootnoteAnchor"/>
          <w:rtl w:val="true"/>
        </w:rPr>
        <w:footnoteReference w:id="38"/>
      </w:r>
      <w:r>
        <w:rPr>
          <w:rFonts w:ascii="Amiri" w:hAnsi="Amiri" w:eastAsia="Amiri" w:cs="Amiri"/>
          <w:color w:val="111111"/>
          <w:sz w:val="28"/>
          <w:sz w:val="28"/>
          <w:szCs w:val="28"/>
          <w:rtl w:val="true"/>
          <w:lang w:bidi="ar-SA"/>
        </w:rPr>
        <w:t>الأغسال، ويغني عن أفرادها بارتماسات متفرقة لشمولها لسائر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أتمضمض واستنشق عقيب النية المذكورة، وما أحتاج بعد ذلك إلى نية مستأنفة لهذه الأغسال المسطورة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أُخاطب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إنّني ما أسلم نفسي إلى </w:t>
      </w:r>
      <w:bookmarkStart w:id="56" w:name="pg20006_215329"/>
    </w:p>
    <w:p>
      <w:pPr>
        <w:pStyle w:val="BookText"/>
        <w:rPr/>
      </w:pPr>
      <w:bookmarkEnd w:id="56"/>
      <w:r>
        <w:rPr>
          <w:rFonts w:ascii="Amiri" w:hAnsi="Amiri" w:eastAsia="Amiri" w:cs="Amiri"/>
          <w:color w:val="111111"/>
          <w:sz w:val="28"/>
          <w:sz w:val="28"/>
          <w:szCs w:val="28"/>
          <w:rtl w:val="true"/>
          <w:lang w:bidi="ar-SA"/>
        </w:rPr>
        <w:t>الماء، ولا إلى الهواء، ولا إلى غيرك</w:t>
      </w:r>
      <w:r>
        <w:rPr>
          <w:rStyle w:val="FootnoteAnchor"/>
          <w:rtl w:val="true"/>
        </w:rPr>
        <w:footnoteReference w:id="39"/>
      </w:r>
      <w:r>
        <w:rPr>
          <w:rFonts w:ascii="Amiri" w:hAnsi="Amiri" w:eastAsia="Amiri" w:cs="Amiri"/>
          <w:color w:val="111111"/>
          <w:sz w:val="28"/>
          <w:sz w:val="28"/>
          <w:szCs w:val="28"/>
          <w:rtl w:val="true"/>
          <w:lang w:bidi="ar-SA"/>
        </w:rPr>
        <w:t>من سائر الأشياء، وإنّما أسلّمها إليك ، وإلى محل عنايتك بها وحفظك لها عند الإنشاء، وشمولك لها بالنعماء فيامن يجعل الشفاء فيا يشاء من الأشياء، اجعل شفائي من كل داء في اغتسالي بهذا الماء، وأملأه من الدواء والشفاء، واجعله سبباً لطول البقاء، وإجابة الدعاء، ودفع أنواع البلاء والابتلاء، والنصر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وطهرني به من الذنوب والعيوب، ووفقني به </w:t>
      </w:r>
      <w:r>
        <w:rPr>
          <w:rStyle w:val="FootnoteAnchor"/>
          <w:rtl w:val="true"/>
        </w:rPr>
        <w:footnoteReference w:id="40"/>
      </w:r>
      <w:r>
        <w:rPr>
          <w:rFonts w:ascii="Amiri" w:hAnsi="Amiri" w:eastAsia="Amiri" w:cs="Amiri"/>
          <w:color w:val="111111"/>
          <w:sz w:val="28"/>
          <w:sz w:val="28"/>
          <w:szCs w:val="28"/>
          <w:rtl w:val="true"/>
          <w:lang w:bidi="ar-SA"/>
        </w:rPr>
        <w:t>لأداء الواجب والمندوب، برحمتك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770112_2320776876"/>
      <w:bookmarkStart w:id="58" w:name="_Toc20"/>
      <w:bookmarkEnd w:id="57"/>
      <w:r>
        <w:rPr>
          <w:rtl w:val="true"/>
        </w:rPr>
        <w:t>الفصل الثامن</w:t>
      </w:r>
      <w:r>
        <w:rPr>
          <w:rtl w:val="true"/>
        </w:rPr>
        <w:t xml:space="preserve">: </w:t>
      </w:r>
      <w:r>
        <w:rPr>
          <w:rtl w:val="true"/>
        </w:rPr>
        <w:t>فيما نذكره عند لبس الثياب من الآداب</w:t>
      </w:r>
      <w:r>
        <w:rPr>
          <w:rtl w:val="true"/>
        </w:rPr>
        <w:t>.</w:t>
      </w:r>
      <w:bookmarkEnd w:id="58"/>
    </w:p>
    <w:p>
      <w:pPr>
        <w:pStyle w:val="BookText"/>
        <w:rPr/>
      </w:pPr>
      <w:r>
        <w:rPr>
          <w:rFonts w:ascii="Amiri" w:hAnsi="Amiri" w:eastAsia="Amiri" w:cs="Amiri"/>
          <w:color w:val="111111"/>
          <w:sz w:val="28"/>
          <w:sz w:val="28"/>
          <w:szCs w:val="28"/>
          <w:rtl w:val="true"/>
          <w:lang w:bidi="ar-SA"/>
        </w:rPr>
        <w:t>ثم ألبس ثيابي، وأقول عند لبسها، وبعضه 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اللباس ما أتجمّل به في الناس، وأستر به عورتي وأؤدي به فريضتي، وأحفظ به مهجتي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ثياب بركة أسعى فيها لمرضاتك، وأعمر فيها مساجد عباداتك ، برحمتك يا أرحم الراحمين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أردت التعمّم، قمت قائماً وأتعمّم وأُدير العمامة تحت حنكي،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توّجني تاج الإيمان، وسوّمني سيماء الكرامة، وقلّدني قلادة السعادة، وشرّفني بما أنت أهله من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حمزة،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اعتمّ ولم يُدِرِ العمامة تحت حنكه، فأصابه ألم لا دواء له، فلا يلومنَّ إلا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المسومين المتعممون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ألبس اللباس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 من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وأكون جالساً وغير مستقبل القبلة، ولا مستقبل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استر عورتي، وأعفَّ فرجي، ولا تجعل للشيطان في ذلك نصيباً، ولا له إلى ذلك وصولاً، فيضع لي المكائد، ويهيّجني لارتكاب </w:t>
      </w:r>
      <w:bookmarkStart w:id="59" w:name="pg20006_215330"/>
    </w:p>
    <w:p>
      <w:pPr>
        <w:pStyle w:val="BookText"/>
        <w:rPr/>
      </w:pPr>
      <w:bookmarkEnd w:id="59"/>
      <w:r>
        <w:rPr>
          <w:rFonts w:ascii="Amiri" w:hAnsi="Amiri" w:eastAsia="Amiri" w:cs="Amiri"/>
          <w:color w:val="111111"/>
          <w:sz w:val="28"/>
          <w:sz w:val="28"/>
          <w:szCs w:val="28"/>
          <w:rtl w:val="true"/>
          <w:lang w:bidi="ar-SA"/>
        </w:rPr>
        <w:t>محارمك ، وسلّمني من أمراض العورات ، حتى لا أحتاج إلى كشفها ولا ذكرها للأطباء ولأهل المودّات ، برحمتك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770114_2320776876"/>
      <w:bookmarkStart w:id="61" w:name="_Toc21"/>
      <w:bookmarkEnd w:id="60"/>
      <w:r>
        <w:rPr>
          <w:rtl w:val="true"/>
        </w:rPr>
        <w:t xml:space="preserve">الفصل التاسع </w:t>
      </w:r>
      <w:r>
        <w:rPr>
          <w:rtl w:val="true"/>
        </w:rPr>
        <w:t xml:space="preserve">: </w:t>
      </w:r>
      <w:r>
        <w:rPr>
          <w:rtl w:val="true"/>
        </w:rPr>
        <w:t>فيما نذكره ممّا يتعلق بالتطيب والبخور</w:t>
      </w:r>
      <w:r>
        <w:rPr>
          <w:rtl w:val="true"/>
        </w:rPr>
        <w:t>.</w:t>
      </w:r>
      <w:bookmarkEnd w:id="61"/>
    </w:p>
    <w:p>
      <w:pPr>
        <w:pStyle w:val="BookText"/>
        <w:rPr/>
      </w:pPr>
      <w:r>
        <w:rPr>
          <w:rFonts w:ascii="IRNazanin" w:hAnsi="IRNazanin" w:eastAsia="IRNazanin"/>
          <w:color w:val="111111"/>
          <w:sz w:val="28"/>
          <w:sz w:val="28"/>
          <w:szCs w:val="28"/>
          <w:rtl w:val="true"/>
          <w:lang w:bidi="fa-IR"/>
        </w:rPr>
        <w:t xml:space="preserve">و إذا أردت أن أتطيّب بماء الورد، كما روينا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عمل أول يوم من شهر رمضان،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ضرب وجهه بكف ماء ورد أمن ذلك اليوم من الذلة والفقر، ومن وضع على رأسه ماء ورد أمن تلك السنة البرسام، فلا تدعوا ما نوصيكم به، فإنّني أجعل الماء ورد في كفي اليمين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بالرحمة والحكمة التي طيّبت بها أصل هذه الشجرة، حتى جاءت بهذه الروائح العطرة، ولم تكن شرَّفتها بمعرفتك ، ولا ارتضيتها لعبادتك ، وقد شرّفتنا لمعرفتك ، وارتضيتنا لعبادتك، فلا يكن تطييبك لذكرنا، وعنايتك بأمرنا، وارتفاع قدرنا، دون هذه الثمرة، وطيّب ذكرنا في دار الفناء،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مفارقة الأحياء، وفي يوم الجزاء، وفي دار البقاء</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أفضل ما طيّبت ذكر أحد من أولاد الأنبياء، وأهل الدعاء، وذوي الرجاء، واجعله سبباً لدفع أنواع البلاء والابتلاء،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أجعله على رأسي ووجهي بحسب المنقول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أردت البخور، فإنّني أقول عند ذلك ما روي أنّ رسول اللّه صلّى اللّه عليه وآله كان يقوله عند بخوره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بنعمته تتمّ الصالحات، اللّهمّ طيب عرفنا </w:t>
      </w:r>
      <w:r>
        <w:rPr>
          <w:rStyle w:val="FootnoteAnchor"/>
          <w:rtl w:val="true"/>
        </w:rPr>
        <w:footnoteReference w:id="44"/>
      </w:r>
      <w:r>
        <w:rPr>
          <w:rFonts w:ascii="Amiri" w:hAnsi="Amiri" w:eastAsia="Amiri" w:cs="Amiri"/>
          <w:color w:val="111111"/>
          <w:sz w:val="28"/>
          <w:sz w:val="28"/>
          <w:szCs w:val="28"/>
          <w:rtl w:val="true"/>
          <w:lang w:bidi="ar-SA"/>
        </w:rPr>
        <w:t>، وذكّ روائحنا ، وأحسن منقلبنا ، واجعل التقوى زادنا، والجنة معادنا</w:t>
      </w:r>
      <w:r>
        <w:rPr>
          <w:rStyle w:val="FootnoteAnchor"/>
          <w:rtl w:val="true"/>
        </w:rPr>
        <w:footnoteReference w:id="45"/>
      </w:r>
      <w:r>
        <w:rPr>
          <w:rFonts w:ascii="Amiri" w:hAnsi="Amiri" w:eastAsia="Amiri" w:cs="Amiri"/>
          <w:color w:val="111111"/>
          <w:sz w:val="28"/>
          <w:sz w:val="28"/>
          <w:szCs w:val="28"/>
          <w:rtl w:val="true"/>
          <w:lang w:bidi="ar-SA"/>
        </w:rPr>
        <w:t>، ولا تفرق بيننا وبين عافيتك إيانا وكرامتك لنا، إنّك على كل شيء قدير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Style w:val="FootnoteAnchor"/>
          <w:rtl w:val="true"/>
        </w:rPr>
        <w:footnoteReference w:id="46"/>
      </w:r>
      <w:r>
        <w:rPr>
          <w:rFonts w:ascii="Amiri" w:hAnsi="Amiri" w:eastAsia="Amiri" w:cs="Amiri"/>
          <w:color w:val="111111"/>
          <w:sz w:val="28"/>
          <w:sz w:val="28"/>
          <w:szCs w:val="28"/>
          <w:rtl w:val="true"/>
          <w:lang w:bidi="ar-SA"/>
        </w:rPr>
        <w:t xml:space="preserve">أنّه يقول الإنسان عند تبخره وتعطره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اللّهمّ أمتعني </w:t>
      </w:r>
      <w:r>
        <w:rPr>
          <w:rStyle w:val="FootnoteAnchor"/>
          <w:rtl w:val="true"/>
        </w:rPr>
        <w:footnoteReference w:id="47"/>
      </w:r>
      <w:r>
        <w:rPr>
          <w:rFonts w:ascii="Amiri" w:hAnsi="Amiri" w:eastAsia="Amiri" w:cs="Amiri"/>
          <w:color w:val="111111"/>
          <w:sz w:val="28"/>
          <w:sz w:val="28"/>
          <w:szCs w:val="28"/>
          <w:rtl w:val="true"/>
          <w:lang w:bidi="ar-SA"/>
        </w:rPr>
        <w:t xml:space="preserve">بما رزقتني، ولا تسلبني ما خَوّلتني، واجعل ذلك رحمة ولا تجعله وبالاً عليّ، </w:t>
      </w:r>
      <w:bookmarkStart w:id="62" w:name="pg20006_215331"/>
    </w:p>
    <w:p>
      <w:pPr>
        <w:pStyle w:val="BookText"/>
        <w:rPr/>
      </w:pPr>
      <w:bookmarkEnd w:id="62"/>
      <w:r>
        <w:rPr>
          <w:rFonts w:ascii="Amiri" w:hAnsi="Amiri" w:eastAsia="Amiri" w:cs="Amiri"/>
          <w:color w:val="111111"/>
          <w:sz w:val="28"/>
          <w:sz w:val="28"/>
          <w:szCs w:val="28"/>
          <w:rtl w:val="true"/>
          <w:lang w:bidi="ar-SA"/>
        </w:rPr>
        <w:t>اللّهم طيّب ذكري بين خلقك ، كما طيّبت نشوي ونشواري</w:t>
      </w:r>
      <w:r>
        <w:rPr>
          <w:rStyle w:val="FootnoteAnchor"/>
          <w:rtl w:val="true"/>
        </w:rPr>
        <w:footnoteReference w:id="48"/>
      </w:r>
      <w:r>
        <w:rPr>
          <w:rFonts w:ascii="Amiri" w:hAnsi="Amiri" w:eastAsia="Amiri" w:cs="Amiri"/>
          <w:color w:val="111111"/>
          <w:sz w:val="28"/>
          <w:sz w:val="28"/>
          <w:szCs w:val="28"/>
          <w:rtl w:val="true"/>
          <w:lang w:bidi="ar-SA"/>
        </w:rPr>
        <w:t>بفضل نعمتك عندي</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770116_2320776876"/>
      <w:bookmarkStart w:id="64" w:name="_Toc22"/>
      <w:bookmarkEnd w:id="63"/>
      <w:r>
        <w:rPr>
          <w:rtl w:val="true"/>
        </w:rPr>
        <w:t>الفصل العاشر</w:t>
      </w:r>
      <w:r>
        <w:rPr>
          <w:rtl w:val="true"/>
        </w:rPr>
        <w:t xml:space="preserve">: </w:t>
      </w:r>
      <w:r>
        <w:rPr>
          <w:rtl w:val="true"/>
        </w:rPr>
        <w:t>فما نذكره من الأذكار عند تسريح اللحية، وعند النظر في المرآة</w:t>
      </w:r>
      <w:r>
        <w:rPr>
          <w:rtl w:val="true"/>
        </w:rPr>
        <w:t>.</w:t>
      </w:r>
      <w:bookmarkEnd w:id="64"/>
    </w:p>
    <w:p>
      <w:pPr>
        <w:pStyle w:val="BookText"/>
        <w:rPr/>
      </w:pPr>
      <w:r>
        <w:rPr>
          <w:rFonts w:ascii="Amiri" w:hAnsi="Amiri" w:eastAsia="Amiri" w:cs="Amiri"/>
          <w:color w:val="111111"/>
          <w:sz w:val="28"/>
          <w:sz w:val="28"/>
          <w:szCs w:val="28"/>
          <w:rtl w:val="true"/>
          <w:lang w:bidi="ar-SA"/>
        </w:rPr>
        <w:t xml:space="preserve">روي أنّه يبتدىء من تحت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انزلناه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أنّه يسرح لحيته من تحت إلى فوق أربعين مرة،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فوق إلى تحت سبع مرات،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سرّح عنّي الهموم والغموم و وحشة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من سرّح لحيته سبعين مرة، وعدّها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يقربه الشيطان أربعين يوماً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أنّه يقول عند تسريح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واكسني</w:t>
      </w:r>
      <w:r>
        <w:rPr>
          <w:rStyle w:val="FootnoteAnchor"/>
          <w:rtl w:val="true"/>
        </w:rPr>
        <w:footnoteReference w:id="50"/>
      </w:r>
      <w:r>
        <w:rPr>
          <w:rFonts w:ascii="Amiri" w:hAnsi="Amiri" w:eastAsia="Amiri" w:cs="Amiri"/>
          <w:color w:val="111111"/>
          <w:sz w:val="28"/>
          <w:sz w:val="28"/>
          <w:szCs w:val="28"/>
          <w:rtl w:val="true"/>
          <w:lang w:bidi="ar-SA"/>
        </w:rPr>
        <w:t>جمالاً في خلقك ، وزينة في عبادك ، وحسن شعري وبشري، ولا تبتلني بالنفاق، وارزقني المهابة بين بريّتك، والرحمة من عبادك ، يا أرحم الراحمين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النظر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أنّك تأخذها بيدك اليسرى، فإذا نظرت وجهك فيها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أحسن وأكمل خلقي، وحَسَّن خُلقي، وخلقني خلقاً سوياً، ولم يجعلني جباراً شقياً، الحمد للّه الذي زين منّي ما أشان من غيري، اللّهم كما أحسنت خلقي فصل على محمد وآل محمد وحَسّن خُلقي، وتمم نعمتك علي، وزيني في عيون خلقك ، وجملني في عيون بريتك ، وارزقني القبول والمهابة والرأفة والرحمة، يا أرحم الراحمين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أنّك تقول عند نظر وجهك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خلقني بشراً سوياً، وزاني ولم يشنّي ، وفضّلني على كثير من خلقه تفضيلاً، ومنَّ عليَّ بالإسلام ورضيه لي ديناً</w:t>
      </w:r>
      <w:r>
        <w:rPr>
          <w:rFonts w:eastAsia="Amiri" w:cs="Amiri" w:ascii="Amiri" w:hAnsi="Amiri"/>
          <w:color w:val="111111"/>
          <w:sz w:val="28"/>
          <w:szCs w:val="28"/>
          <w:rtl w:val="true"/>
          <w:lang w:bidi="ar-SA"/>
        </w:rPr>
        <w:t xml:space="preserve">. </w:t>
      </w:r>
      <w:bookmarkStart w:id="65" w:name="pg20006_215332"/>
    </w:p>
    <w:p>
      <w:pPr>
        <w:pStyle w:val="BookText"/>
        <w:rPr/>
      </w:pPr>
      <w:bookmarkEnd w:id="65"/>
      <w:r>
        <w:rPr>
          <w:rFonts w:ascii="Amiri" w:hAnsi="Amiri" w:eastAsia="Amiri" w:cs="Amiri"/>
          <w:color w:val="111111"/>
          <w:sz w:val="28"/>
          <w:sz w:val="28"/>
          <w:szCs w:val="28"/>
          <w:rtl w:val="true"/>
          <w:lang w:bidi="ar-SA"/>
        </w:rPr>
        <w:t>و إذا وضع المرآة من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تغيّر ما بنا من نعمك </w:t>
      </w:r>
      <w:r>
        <w:rPr>
          <w:rStyle w:val="FootnoteAnchor"/>
          <w:rtl w:val="true"/>
        </w:rPr>
        <w:footnoteReference w:id="52"/>
      </w:r>
      <w:r>
        <w:rPr>
          <w:rFonts w:ascii="Amiri" w:hAnsi="Amiri" w:eastAsia="Amiri" w:cs="Amiri"/>
          <w:color w:val="111111"/>
          <w:sz w:val="28"/>
          <w:sz w:val="28"/>
          <w:szCs w:val="28"/>
          <w:rtl w:val="true"/>
          <w:lang w:bidi="ar-SA"/>
        </w:rPr>
        <w:t>، واجعلنا لأنعمك من الشاكرين</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770118_2320776876"/>
      <w:bookmarkStart w:id="67" w:name="_Toc23"/>
      <w:bookmarkEnd w:id="66"/>
      <w:r>
        <w:rPr>
          <w:rtl w:val="true"/>
        </w:rPr>
        <w:t>الفصل الحادي عشر</w:t>
      </w:r>
      <w:r>
        <w:rPr>
          <w:rtl w:val="true"/>
        </w:rPr>
        <w:t xml:space="preserve">: </w:t>
      </w:r>
      <w:r>
        <w:rPr>
          <w:rtl w:val="true"/>
        </w:rPr>
        <w:t>فيما نذكره من الصدقة ودعائها عند السفر، ودفع ما يخاف من الخطر</w:t>
      </w:r>
      <w:r>
        <w:rPr>
          <w:rtl w:val="true"/>
        </w:rPr>
        <w:t>.</w:t>
      </w:r>
      <w:bookmarkEnd w:id="67"/>
    </w:p>
    <w:p>
      <w:pPr>
        <w:pStyle w:val="BookText"/>
        <w:rPr/>
      </w:pPr>
      <w:r>
        <w:rPr>
          <w:rFonts w:ascii="IRNazanin" w:hAnsi="IRNazanin" w:eastAsia="IRNazanin"/>
          <w:color w:val="111111"/>
          <w:sz w:val="28"/>
          <w:sz w:val="28"/>
          <w:szCs w:val="28"/>
          <w:rtl w:val="true"/>
          <w:lang w:bidi="fa-IR"/>
        </w:rPr>
        <w:t xml:space="preserve">روى أحمد بن خالد البرقي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أيكره السفر في شيء من الأيام المكروهة،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يوم</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الأربعاء والاثنين</w:t>
      </w:r>
      <w:r>
        <w:rPr>
          <w:rStyle w:val="FootnoteAnchor"/>
          <w:rtl w:val="true"/>
        </w:rPr>
        <w:footnoteReference w:id="5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افتتح سفرك بالصدقة، واقرأ آية الكرسي، واخرج إذا بدا لك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بإسناده عن عبد 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يوم الأربعاء من آخر الشهر، وفي يوم يكرهه الناس من محاق </w:t>
      </w:r>
      <w:r>
        <w:rPr>
          <w:rStyle w:val="FootnoteAnchor"/>
          <w:rtl w:val="true"/>
        </w:rPr>
        <w:footnoteReference w:id="57"/>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ثم خرج</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سفيان بن أبي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أنظر في النجوم وأعرفها وأعرف الطالع، فيدخلني من ذلك ، فشكوت ذلك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وقع في نفسك شيء فتصدق على أوّل مسكين، ثم امض فإنّ اللّه تعالى يدفع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رأيناه في المنقول أنه يقال عند الصدقة قبل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اشتريت بهذه الصدقة سلامتي وسلامة سفري وما معي، اللّهم احفظني واحفظ ما معي ، وسلّمني وسلّم ما معي ، وبلّغني وبلّغ ما معي، ببلاغك الحسن الجميل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وممّا 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المنقول ، ما نذكره في فصل منفرد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إذا أردنا الصدقة قلنا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قلت لقوم يتصدقون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ماجرى في الإسلام من اختلاط الحلال بالحرام، فأنا أسألك بمن يعزّ عليك ، و بجميع الوسائل إليك، أن تطهر هذا من الأدناس وحقوق الناس، والحرامات</w:t>
      </w:r>
      <w:r>
        <w:rPr>
          <w:rStyle w:val="FootnoteAnchor"/>
          <w:rtl w:val="true"/>
        </w:rPr>
        <w:footnoteReference w:id="62"/>
      </w:r>
      <w:r>
        <w:rPr>
          <w:rFonts w:ascii="Amiri" w:hAnsi="Amiri" w:eastAsia="Amiri" w:cs="Amiri"/>
          <w:color w:val="111111"/>
          <w:sz w:val="28"/>
          <w:sz w:val="28"/>
          <w:szCs w:val="28"/>
          <w:rtl w:val="true"/>
          <w:lang w:bidi="ar-SA"/>
        </w:rPr>
        <w:t xml:space="preserve">والشبهات، وتصانع عنه أصحابه من الأحياء والأموات، حتى يصير طاهراً يصلح للصدقة بين يديك ، وعرضه عليك ، والتقرب به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هذه لك ومنك ، وهي </w:t>
      </w:r>
      <w:r>
        <w:rPr>
          <w:rStyle w:val="FootnoteAnchor"/>
          <w:rtl w:val="true"/>
        </w:rPr>
        <w:footnoteReference w:id="63"/>
      </w:r>
      <w:r>
        <w:rPr>
          <w:rFonts w:ascii="Amiri" w:hAnsi="Amiri" w:eastAsia="Amiri" w:cs="Amiri"/>
          <w:color w:val="111111"/>
          <w:sz w:val="28"/>
          <w:sz w:val="28"/>
          <w:szCs w:val="28"/>
          <w:rtl w:val="true"/>
          <w:lang w:bidi="ar-SA"/>
        </w:rPr>
        <w:t xml:space="preserve">صدقة عن مولانا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 أسفاره وحركاته وسكناته في ساعات ليله ونهاره، وصدقة عمّن يعنيه أمره، وما </w:t>
      </w:r>
      <w:r>
        <w:rPr>
          <w:rStyle w:val="FootnoteAnchor"/>
          <w:rtl w:val="true"/>
        </w:rPr>
        <w:footnoteReference w:id="65"/>
      </w:r>
      <w:r>
        <w:rPr>
          <w:rFonts w:ascii="Amiri" w:hAnsi="Amiri" w:eastAsia="Amiri" w:cs="Amiri"/>
          <w:color w:val="111111"/>
          <w:sz w:val="28"/>
          <w:sz w:val="28"/>
          <w:szCs w:val="28"/>
          <w:rtl w:val="true"/>
          <w:lang w:bidi="ar-SA"/>
        </w:rPr>
        <w:t>يعنيه أمره، وما يصحبه</w:t>
      </w:r>
      <w:r>
        <w:rPr>
          <w:rStyle w:val="FootnoteAnchor"/>
          <w:rtl w:val="true"/>
        </w:rPr>
        <w:footnoteReference w:id="66"/>
      </w:r>
      <w:r>
        <w:rPr>
          <w:rFonts w:ascii="Amiri" w:hAnsi="Amiri" w:eastAsia="Amiri" w:cs="Amiri"/>
          <w:color w:val="111111"/>
          <w:sz w:val="28"/>
          <w:sz w:val="28"/>
          <w:szCs w:val="28"/>
          <w:rtl w:val="true"/>
          <w:lang w:bidi="ar-SA"/>
        </w:rPr>
        <w:t xml:space="preserve">، وما يخلفه، وصدقة عني وعن ذريتي وأهل عنايتي، وما أصحبه وما أخلفه، وبين يدي حركاتي وسكناتي، في ساعات الأسفار بالليل والنهار، لتكفيه وتكفينا بها كل خطر، ما </w:t>
      </w:r>
      <w:r>
        <w:rPr>
          <w:rStyle w:val="FootnoteAnchor"/>
          <w:rtl w:val="true"/>
        </w:rPr>
        <w:footnoteReference w:id="67"/>
      </w:r>
      <w:r>
        <w:rPr>
          <w:rFonts w:ascii="Amiri" w:hAnsi="Amiri" w:eastAsia="Amiri" w:cs="Amiri"/>
          <w:color w:val="111111"/>
          <w:sz w:val="28"/>
          <w:sz w:val="28"/>
          <w:szCs w:val="28"/>
          <w:rtl w:val="true"/>
          <w:lang w:bidi="ar-SA"/>
        </w:rPr>
        <w:t>بطن أو ظهر، وتفتح بها عليه وعلينا أبواب المسار، وطول الأعمار، والانتصار</w:t>
      </w:r>
      <w:r>
        <w:rPr>
          <w:rStyle w:val="FootnoteAnchor"/>
          <w:rtl w:val="true"/>
        </w:rPr>
        <w:footnoteReference w:id="68"/>
      </w:r>
      <w:r>
        <w:rPr>
          <w:rFonts w:ascii="Amiri" w:hAnsi="Amiri" w:eastAsia="Amiri" w:cs="Amiri"/>
          <w:color w:val="111111"/>
          <w:sz w:val="28"/>
          <w:sz w:val="28"/>
          <w:szCs w:val="28"/>
          <w:rtl w:val="true"/>
          <w:lang w:bidi="ar-SA"/>
        </w:rPr>
        <w:t>، وتلهمنا ما فيه رضاك ، والدخول في حماك ، والأمان في الدنيا ويوم نلقاك ، وما فيه كمال سلامتنا وسعادتنا، في دنيانا وآخرتنا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فتلقها بالقبول ونجاح المسؤول ، و بلوغ المأمول، برحمتك يا أرحم الراحمين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زدنا في بعض الأوقات في الدعوات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يدفع بالصدقة والدعاء، من أعنان السماء، ما حتم وأبرم من سوء القضاء، صلّ على محمد وآل محمد، وادفع بهذه الصدقة والدعاء، ماحتمت وأبرمت من سوء القضاء، وسائر أنواع البلاء، وشماتة الحساد والأعداء، وافتح علينا بها ما أنت أهله من طول البقاء، والنعماء </w:t>
      </w:r>
      <w:bookmarkStart w:id="68" w:name="pg20006_215334"/>
    </w:p>
    <w:p>
      <w:pPr>
        <w:pStyle w:val="BookText"/>
        <w:rPr/>
      </w:pPr>
      <w:bookmarkEnd w:id="68"/>
      <w:r>
        <w:rPr>
          <w:rFonts w:ascii="Amiri" w:hAnsi="Amiri" w:eastAsia="Amiri" w:cs="Amiri"/>
          <w:color w:val="111111"/>
          <w:sz w:val="28"/>
          <w:sz w:val="28"/>
          <w:szCs w:val="28"/>
          <w:rtl w:val="true"/>
          <w:lang w:bidi="ar-SA"/>
        </w:rPr>
        <w:t>والآلاء ، والشفاء والدواء ، وبلوغ الرجاء ، وإجابة الدعاء ،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والآلاء، والشفاء والدواء، وبلوغ الرجاء، وإجابة الدعاء،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أيضا بعد الصدقة من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وربّ الأرضين السبع، وما فيهن وما بينهن</w:t>
      </w:r>
      <w:r>
        <w:rPr>
          <w:rStyle w:val="FootnoteAnchor"/>
          <w:rtl w:val="true"/>
        </w:rPr>
        <w:footnoteReference w:id="69"/>
      </w:r>
      <w:r>
        <w:rPr>
          <w:rFonts w:ascii="Amiri" w:hAnsi="Amiri" w:eastAsia="Amiri" w:cs="Amiri"/>
          <w:color w:val="111111"/>
          <w:sz w:val="28"/>
          <w:sz w:val="28"/>
          <w:szCs w:val="28"/>
          <w:rtl w:val="true"/>
          <w:lang w:bidi="ar-SA"/>
        </w:rPr>
        <w:t>، وربّ العرش العظيم وسلام على المرسلين، والحمد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كن لي جاراً من كل جبار عنيد، ومن كل شيطان مريد، بسم اللّه دخلت، وبسم اللّه خرجت ، اللّهم إني أقدم بين يدي نسياني وعجلتي بسم اللّه وما شاء اللّه في سفري هذا، ذكرته أم نسيته، اللّهم أنت المستعان على </w:t>
      </w:r>
      <w:r>
        <w:rPr>
          <w:rStyle w:val="FootnoteAnchor"/>
          <w:rtl w:val="true"/>
        </w:rPr>
        <w:footnoteReference w:id="70"/>
      </w:r>
      <w:r>
        <w:rPr>
          <w:rFonts w:ascii="Amiri" w:hAnsi="Amiri" w:eastAsia="Amiri" w:cs="Amiri"/>
          <w:color w:val="111111"/>
          <w:sz w:val="28"/>
          <w:sz w:val="28"/>
          <w:szCs w:val="28"/>
          <w:rtl w:val="true"/>
          <w:lang w:bidi="ar-SA"/>
        </w:rPr>
        <w:t>الأمور كلّها، وأنت الصاحب في السفر، والخليفة في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هوّن علينا سفرنا، واطولنا الأرض ، وسيّرنا فيها بطاعتك وطاعة رسولك ، اللّهم أصلح لنا ظهرنا، وبارك لنا فيما رزقتنا، وقنا عذاب النار، اللّهم إنا نعوذ بك من وعثاء السفر، وكآبة </w:t>
      </w:r>
      <w:r>
        <w:rPr>
          <w:rStyle w:val="FootnoteAnchor"/>
          <w:rtl w:val="true"/>
        </w:rPr>
        <w:footnoteReference w:id="71"/>
      </w:r>
      <w:r>
        <w:rPr>
          <w:rFonts w:ascii="Amiri" w:hAnsi="Amiri" w:eastAsia="Amiri" w:cs="Amiri"/>
          <w:color w:val="111111"/>
          <w:sz w:val="28"/>
          <w:sz w:val="28"/>
          <w:szCs w:val="28"/>
          <w:rtl w:val="true"/>
          <w:lang w:bidi="ar-SA"/>
        </w:rPr>
        <w:t>المنقلب، وسوء المنظر في الأهل والمال والولد، اللّهم أنت عضدي وناصري، اللّهم اقطع عني بعده ومشقته واصحبني فيه، واخلفني في أهلي بخير</w:t>
      </w:r>
      <w:r>
        <w:rPr>
          <w:rStyle w:val="FootnoteAnchor"/>
          <w:rtl w:val="true"/>
        </w:rPr>
        <w:footnoteReference w:id="72"/>
      </w:r>
      <w:r>
        <w:rPr>
          <w:rFonts w:ascii="Amiri" w:hAnsi="Amiri" w:eastAsia="Amiri" w:cs="Amiri"/>
          <w:color w:val="111111"/>
          <w:sz w:val="28"/>
          <w:sz w:val="28"/>
          <w:szCs w:val="28"/>
          <w:rtl w:val="true"/>
          <w:lang w:bidi="ar-SA"/>
        </w:rPr>
        <w:t>، ولا حول ولا قوة إلا باللّه العلي العظيم</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الصدقة من المنقول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770120_2320776876"/>
      <w:bookmarkStart w:id="70" w:name="_Toc24"/>
      <w:bookmarkEnd w:id="69"/>
      <w:r>
        <w:rPr>
          <w:rtl w:val="true"/>
        </w:rPr>
        <w:t>الفصل الثاني عشر</w:t>
      </w:r>
      <w:r>
        <w:rPr>
          <w:rtl w:val="true"/>
        </w:rPr>
        <w:t xml:space="preserve">: </w:t>
      </w:r>
      <w:r>
        <w:rPr>
          <w:rtl w:val="true"/>
        </w:rPr>
        <w:t>فيما نذكره من توديع العيال بالصلاة والدعاء والابتهال وصواب المقال</w:t>
      </w:r>
      <w:r>
        <w:rPr>
          <w:rtl w:val="true"/>
        </w:rPr>
        <w:t>.</w:t>
      </w:r>
      <w:bookmarkEnd w:id="7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نحضر عيالنا، ونوصيهم بالمحافظة على ما يعملونه وقت حضورنا، من الصلوات في أوائل الأوقات، ومن دراسة القرآن، ومن صيانة أبوابهم وأسبابهم بغاية الإمكان، ونذكرهم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خليفتنا عليهم، وأنّه حاضر عندهم وناظر إليهم، وأنّ مراقبتهم لمقدّس حضوره وحضورهم بين يديه أهمّ عليهم من حضورنا عندهم </w:t>
      </w:r>
    </w:p>
    <w:p>
      <w:pPr>
        <w:pStyle w:val="BookText"/>
        <w:rPr/>
      </w:pPr>
      <w:r>
        <w:rPr>
          <w:rFonts w:ascii="Amiri" w:hAnsi="Amiri" w:eastAsia="Amiri" w:cs="Amiri"/>
          <w:color w:val="111111"/>
          <w:sz w:val="28"/>
          <w:sz w:val="28"/>
          <w:szCs w:val="28"/>
          <w:rtl w:val="true"/>
          <w:lang w:bidi="ar-SA"/>
        </w:rPr>
        <w:t>وحضورهم عندنا ، وأوجب في حفظ ما يقرّبهم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نصلي ركعتي توديعهم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بالحمد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قرأنا سورة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نقرأه في الأولة ، وسورة النصرمع ما نقرأه في الثانية ، ونقنت بما يفتحه اللّه علينا من الدعاء المتعلّق بالسلامة والعناية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فرغنا من الركعتين وتسبيح الزهراء عليها السلام نقول ما نختاره من المنقول، وما يفتح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المعقول </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ونبدأ بذكر ما ورد في الروايات من الدعوات، عند توديع العيال، فمن ذلك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اليوم نفسي وأهلي ومالي و ولدي ومن كان مني بسبيل الشاهد منهم والغائب، اللّهم احفظنا بحفظ الإيمان، واحفظ علينا، اللّهم اجمعنا في رحمتك ، ولا تسلبنا فضلك، إنّا إليك راغبون، اللّهم إنّا نعوذ بك من وعثاء السفر، وكآبة المنقلب، وسوء المنظر في الأهل والمال والولد، في الدنيا والآخرة، اللّهم إنّي أتوجه إليك هذا التوجّه طلباً لمرضاتك، وتقرّباً إليك ، اللّهم فبلغني ما أؤمله وأرجوه فيك وفي أوليائك ،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فقل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75"/>
      </w:r>
      <w:r>
        <w:rPr>
          <w:rFonts w:ascii="Amiri" w:hAnsi="Amiri" w:eastAsia="Amiri" w:cs="Amiri"/>
          <w:color w:val="111111"/>
          <w:sz w:val="28"/>
          <w:sz w:val="28"/>
          <w:szCs w:val="28"/>
          <w:rtl w:val="true"/>
          <w:lang w:bidi="ar-SA"/>
        </w:rPr>
        <w:t>خرجت في وجهي هذا، بلا ثقة منّي لغيرك ، ولا رجاء يأوي بي إلّا إليك، ولا قوّة أتّكل عليها، ولا حيلة ألجأ إليها، إلّا طلب رضاك ، وابتغاء رحمتك، وتعرّضاً لثوابك ، وسكوناً إلى حسن عائدتك ، وأنت أعلم بماسبق لي في علمك، في وجهي مما أحب وأكره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فاصرف عني مقادير كل بلاء، ومقضي كل لأواء، وابسط علي كنفاً من رحمتك ، ولطفاً من عفوك ، وحرزاً من عفوك </w:t>
      </w:r>
      <w:r>
        <w:rPr>
          <w:rStyle w:val="FootnoteAnchor"/>
          <w:rtl w:val="true"/>
        </w:rPr>
        <w:footnoteReference w:id="76"/>
      </w:r>
      <w:r>
        <w:rPr>
          <w:rFonts w:ascii="Amiri" w:hAnsi="Amiri" w:eastAsia="Amiri" w:cs="Amiri"/>
          <w:color w:val="111111"/>
          <w:sz w:val="28"/>
          <w:sz w:val="28"/>
          <w:szCs w:val="28"/>
          <w:rtl w:val="true"/>
          <w:lang w:bidi="ar-SA"/>
        </w:rPr>
        <w:t xml:space="preserve">، وسعة من رزقك ، وتماماً من نعمتك ، وجماعاً من معافاتك ، ووفّق 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قضائك ، على موافقة هواي وحقيقة أملي، وادفع عني ما أحذر وما لا أحذر على نفسي، ممّا أنت أعلم به مني، واجعل ذلك خيراً لي لآخرتي ودنياي، مع ما أسألك أن تخلفني فيمن خلفت وراثي، من </w:t>
      </w:r>
    </w:p>
    <w:p>
      <w:pPr>
        <w:pStyle w:val="BookText"/>
        <w:rPr/>
      </w:pPr>
      <w:r>
        <w:rPr>
          <w:rFonts w:ascii="Amiri" w:hAnsi="Amiri" w:eastAsia="Amiri" w:cs="Amiri"/>
          <w:color w:val="111111"/>
          <w:sz w:val="28"/>
          <w:sz w:val="28"/>
          <w:szCs w:val="28"/>
          <w:rtl w:val="true"/>
          <w:lang w:bidi="ar-SA"/>
        </w:rPr>
        <w:t>ولدي وأهلي ومالي و إخواني وجميع حُزانتي</w:t>
      </w:r>
      <w:r>
        <w:rPr>
          <w:rStyle w:val="FootnoteAnchor"/>
          <w:rtl w:val="true"/>
        </w:rPr>
        <w:footnoteReference w:id="77"/>
      </w:r>
      <w:r>
        <w:rPr>
          <w:rFonts w:ascii="Amiri" w:hAnsi="Amiri" w:eastAsia="Amiri" w:cs="Amiri"/>
          <w:color w:val="111111"/>
          <w:sz w:val="28"/>
          <w:sz w:val="28"/>
          <w:szCs w:val="28"/>
          <w:rtl w:val="true"/>
          <w:lang w:bidi="ar-SA"/>
        </w:rPr>
        <w:t>، بأفضل ما تخلف فيه غائباً من المؤمنين، في تحصين كل عورة، وحفظ كل مضيعة، وتمام كل نعمة ودفاع</w:t>
      </w:r>
      <w:r>
        <w:rPr>
          <w:rStyle w:val="FootnoteAnchor"/>
          <w:rtl w:val="true"/>
        </w:rPr>
        <w:footnoteReference w:id="78"/>
      </w:r>
      <w:r>
        <w:rPr>
          <w:rFonts w:ascii="Amiri" w:hAnsi="Amiri" w:eastAsia="Amiri" w:cs="Amiri"/>
          <w:color w:val="111111"/>
          <w:sz w:val="28"/>
          <w:sz w:val="28"/>
          <w:szCs w:val="28"/>
          <w:rtl w:val="true"/>
          <w:lang w:bidi="ar-SA"/>
        </w:rPr>
        <w:t>كل سيئة، وكفاية كل محذور، وصرف كل مكروه، وكمال ما يجمع لي به الرضا والسرور في الدنيا والآخرة، ثمّ ارزقني ذكرك وشكرك وطاعتك وعبادتك</w:t>
      </w:r>
      <w:r>
        <w:rPr>
          <w:rStyle w:val="FootnoteAnchor"/>
          <w:rtl w:val="true"/>
        </w:rPr>
        <w:footnoteReference w:id="79"/>
      </w:r>
      <w:r>
        <w:rPr>
          <w:rFonts w:ascii="Amiri" w:hAnsi="Amiri" w:eastAsia="Amiri" w:cs="Amiri"/>
          <w:color w:val="111111"/>
          <w:sz w:val="28"/>
          <w:sz w:val="28"/>
          <w:szCs w:val="28"/>
          <w:rtl w:val="true"/>
          <w:lang w:bidi="ar-SA"/>
        </w:rPr>
        <w:t>حتى ترضى وبعد الرضا، اللّهم إني أستودعك اليوم ديني ونفسي ومالي وأهلي وذريتي وجميع إخواني، اللّهم احفظ الشاهد منا والغائب، اللّهم احفظنا واحفظ علينا، اللّهم اجعلنا في جوارك ، ولا تسلبنا نعمتك، ولا تغيّر مابنا من نعمة وعافية وفضل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أنك إذا أردت التوجه في وقت يكره فيه السفر، فقدم أمام توجهك قراءة الحمد والمعوذتين وآية الكرسي وسورة القدر وآخر آل عمران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إلى آخر السورة ،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يصول الصائل، وبك يطول الطائل، ولا حول لكل ذي حول إلا بك، ولا قوة يمتارها ذوالقوة إلا منك ، أسألك بصفوتك من خلقك ، وخيرتك من بريتك محمد نبيك وعترته وسلالته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عليه وعليهم، واكفني شرّ هذا اليوم وضره، وارزقني خيره و يمنه، واقض لي في متصرفاتي بحسن العاقبة وبلوغ المحبة والظفر بالأمنية، وكفاية الطاغية الغوية، وكلّ ذي قدرة لي على أذيّة، حتى أكون في جنة وعصمة، من كل بلاء ونقمة، وأبدلني فيه من المخاوف أمناً، ومن العوائق فيه يسراً، حتى لا يصدني صاد عن المراد، ولا يحل بي طارق من أذى العباد، إنّك على كل شيء قدير، والأمور إليك تصير، يامن ليس كمثله شيء، وهو السميع البصير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لك عذر عن الدعاء في توديع العيال بما ذكرناه، فقل من الدعاء المختصر ما رويناه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بإسناده </w:t>
      </w:r>
      <w:bookmarkStart w:id="71" w:name="pg20006_215337"/>
    </w:p>
    <w:p>
      <w:pPr>
        <w:pStyle w:val="BookText"/>
        <w:rPr/>
      </w:pPr>
      <w:bookmarkEnd w:id="7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استخلف رجل على أهله خليفة</w:t>
      </w:r>
      <w:r>
        <w:rPr>
          <w:rStyle w:val="FootnoteAnchor"/>
          <w:rtl w:val="true"/>
        </w:rPr>
        <w:footnoteReference w:id="82"/>
      </w:r>
      <w:r>
        <w:rPr>
          <w:rFonts w:ascii="Amiri" w:hAnsi="Amiri" w:eastAsia="Amiri" w:cs="Amiri"/>
          <w:color w:val="111111"/>
          <w:sz w:val="28"/>
          <w:sz w:val="28"/>
          <w:szCs w:val="28"/>
          <w:rtl w:val="true"/>
          <w:lang w:bidi="ar-SA"/>
        </w:rPr>
        <w:t xml:space="preserve">، أفضل من ركعتين يركعهما إذا أراد الخروج إلى سفره </w:t>
      </w:r>
      <w:r>
        <w:rPr>
          <w:rStyle w:val="FootnoteAnchor"/>
          <w:rtl w:val="true"/>
        </w:rPr>
        <w:footnoteReference w:id="83"/>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 اللّه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نفسي وأهلي ومالي وذريتي وإخوتي</w:t>
      </w:r>
      <w:r>
        <w:rPr>
          <w:rStyle w:val="FootnoteAnchor"/>
          <w:rtl w:val="true"/>
        </w:rPr>
        <w:footnoteReference w:id="85"/>
      </w:r>
      <w:r>
        <w:rPr>
          <w:rFonts w:ascii="Amiri" w:hAnsi="Amiri" w:eastAsia="Amiri" w:cs="Amiri"/>
          <w:color w:val="111111"/>
          <w:sz w:val="28"/>
          <w:sz w:val="28"/>
          <w:szCs w:val="28"/>
          <w:rtl w:val="true"/>
          <w:lang w:bidi="ar-SA"/>
        </w:rPr>
        <w:t>، وأمانتي وخاتمة عملي، إلّا أعطاه اللّه ما سأل</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نذكره من الدعوات زيادة على ما ذكرناه في الروايات، 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إنّنا نتوجّه إليك بك ، و بمن يعزّ عليك ، و بجميع الوسائل إليك، أن تصلّي على محمد وآل محمد، وعلى كلّ من ترضيك الصلاة عليه، وأن تبلغ أرواح الملائكة والأنبياء والأوصياء والأولياء عليهم السلام أنّنا سألناك الصلاة عليهم</w:t>
      </w:r>
      <w:r>
        <w:rPr>
          <w:rStyle w:val="FootnoteAnchor"/>
          <w:rtl w:val="true"/>
        </w:rPr>
        <w:footnoteReference w:id="87"/>
      </w:r>
      <w:r>
        <w:rPr>
          <w:rFonts w:ascii="Amiri" w:hAnsi="Amiri" w:eastAsia="Amiri" w:cs="Amiri"/>
          <w:color w:val="111111"/>
          <w:sz w:val="28"/>
          <w:sz w:val="28"/>
          <w:szCs w:val="28"/>
          <w:rtl w:val="true"/>
          <w:lang w:bidi="ar-SA"/>
        </w:rPr>
        <w:t xml:space="preserve">، وأنّنا نتوجّه إليهم بإقبالك عليهم وإحسانك إليهم في أن يكونوا من وسائلنا إليك، وذرائعنا بين يديك ، في بلوغنا في سفرنا هذا، كلّما دعوناه وأملناه ورجوناه، وما لم تبلغه آمالنا ولا ابتهالنا ولا سؤالنا، ممّا أنت قادر عليه، ونحن محتاجون إليه، وأن تبلغ من نقصده من أوليائك ، أنّنا نتوجّه إليه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ونتوجه إليك به </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في قضاء حاجاتنا، وإجابة دعواتنا، وأن نكون من أخصّ وفوده، وأعزّ ،جنوده، وأكرم عبيده، وأبلغهم ظفراً بجوده و إنجاز وعوده، وأن يدخلنا في حمايته ورعايته وخفارته، كأفضل ما عمل مع أحد قصد لزيارته، وتشرف بمقدس حضرته، برحمتك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770122_2320776876"/>
      <w:bookmarkStart w:id="73" w:name="_Toc25"/>
      <w:bookmarkEnd w:id="72"/>
      <w:r>
        <w:rPr>
          <w:rtl w:val="true"/>
        </w:rPr>
        <w:t>الفصل الثالث عشر</w:t>
      </w:r>
      <w:r>
        <w:rPr>
          <w:rtl w:val="true"/>
        </w:rPr>
        <w:t xml:space="preserve">: </w:t>
      </w:r>
      <w:r>
        <w:rPr>
          <w:rtl w:val="true"/>
        </w:rPr>
        <w:t>في رواية أخرى بالصلاة عند توديع العيال بأربع ركعات وابتهال</w:t>
      </w:r>
      <w:r>
        <w:rPr>
          <w:rtl w:val="true"/>
        </w:rPr>
        <w:t>.</w:t>
      </w:r>
      <w:bookmarkEnd w:id="7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هذه الرواية في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عن الحاكم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سفراً، </w:t>
      </w:r>
      <w:bookmarkStart w:id="74" w:name="pg20006_215338"/>
    </w:p>
    <w:p>
      <w:pPr>
        <w:pStyle w:val="BookText"/>
        <w:rPr/>
      </w:pPr>
      <w:bookmarkEnd w:id="74"/>
      <w:r>
        <w:rPr>
          <w:rFonts w:ascii="Amiri" w:hAnsi="Amiri" w:eastAsia="Amiri" w:cs="Amiri"/>
          <w:color w:val="111111"/>
          <w:sz w:val="28"/>
          <w:sz w:val="28"/>
          <w:szCs w:val="28"/>
          <w:rtl w:val="true"/>
          <w:lang w:bidi="ar-SA"/>
        </w:rPr>
        <w:t xml:space="preserve">وقد كتبت وصيّتي، فإلى أيّ الثلاث تأمرني أن أدفع، إلى أبي أو ابني أو أخي ؟ فقال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استخلف العبد في أهله من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هو شد ثياب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أربع ركعات يضعهنّ في بيته، يقرأ في كل ركعة منهن بفاتحة </w:t>
      </w:r>
      <w:r>
        <w:rPr>
          <w:rStyle w:val="FootnoteAnchor"/>
          <w:rtl w:val="true"/>
        </w:rPr>
        <w:footnoteReference w:id="89"/>
      </w:r>
      <w:r>
        <w:rPr>
          <w:rFonts w:ascii="Amiri" w:hAnsi="Amiri" w:eastAsia="Amiri" w:cs="Amiri"/>
          <w:color w:val="111111"/>
          <w:sz w:val="28"/>
          <w:sz w:val="28"/>
          <w:szCs w:val="28"/>
          <w:rtl w:val="true"/>
          <w:lang w:bidi="ar-SA"/>
        </w:rPr>
        <w:t xml:space="preserve">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بهن إليك ، فاجعلهن خليفتي في أهلي ومالي،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خليفته في أهله وماله وداره</w:t>
      </w:r>
      <w:r>
        <w:rPr>
          <w:rStyle w:val="FootnoteAnchor"/>
          <w:rtl w:val="true"/>
        </w:rPr>
        <w:footnoteReference w:id="90"/>
      </w:r>
      <w:r>
        <w:rPr>
          <w:rFonts w:ascii="Amiri" w:hAnsi="Amiri" w:eastAsia="Amiri" w:cs="Amiri"/>
          <w:color w:val="111111"/>
          <w:sz w:val="28"/>
          <w:sz w:val="28"/>
          <w:szCs w:val="28"/>
          <w:rtl w:val="true"/>
          <w:lang w:bidi="ar-SA"/>
        </w:rPr>
        <w:t>، حتى يرجع إلى أهله</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770124_2320776876"/>
      <w:bookmarkStart w:id="76" w:name="_Toc26"/>
      <w:bookmarkEnd w:id="75"/>
      <w:r>
        <w:rPr>
          <w:rtl w:val="true"/>
        </w:rPr>
        <w:t>الفصل الرابع عشر</w:t>
      </w:r>
      <w:r>
        <w:rPr>
          <w:rtl w:val="true"/>
        </w:rPr>
        <w:t xml:space="preserve">: </w:t>
      </w:r>
      <w:r>
        <w:rPr>
          <w:rtl w:val="true"/>
        </w:rPr>
        <w:t>فما نذكره من توديع الروحانيين الذين يخلفهم المسافر في منزله مع عياله ، وماذا يخاطبهم من مقاله</w:t>
      </w:r>
      <w:r>
        <w:rPr>
          <w:rtl w:val="true"/>
        </w:rPr>
        <w:t>.</w:t>
      </w:r>
      <w:bookmarkEnd w:id="76"/>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روينا أنّ لكلّ منزل أهلاً من الروحانيين، وخاصة المنازل المسكونة بالآدميين، فإنّه لابد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 حافظين، فإذا فرغ الانسان من توديع عياله</w:t>
      </w:r>
      <w:r>
        <w:rPr>
          <w:rStyle w:val="FootnoteAnchor"/>
          <w:rtl w:val="true"/>
        </w:rPr>
        <w:footnoteReference w:id="91"/>
      </w:r>
      <w:r>
        <w:rPr>
          <w:rFonts w:ascii="Amiri" w:hAnsi="Amiri" w:eastAsia="Amiri" w:cs="Amiri"/>
          <w:color w:val="111111"/>
          <w:sz w:val="28"/>
          <w:sz w:val="28"/>
          <w:szCs w:val="28"/>
          <w:rtl w:val="true"/>
          <w:lang w:bidi="ar-SA"/>
        </w:rPr>
        <w:t xml:space="preserve">و إيداعهم، فليخاطب الروحانيين معتقداً لاستماعهم، وراجياً لإسماعهم،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بهذا المنزل من الروحانيين والملائكة الحافظين والمسبّحين والعابدين، نستودعكم اللّه، ونقرأ عليكم أفضل السلام، ونتوجّه إليكم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خصّكم به من الإنعام والإكرام، أن تستودعونا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الوداع والإيداع ، وأن تسألوه لنا كلّ ما نحتاج إليه من الحفظ والانتفاع، وأن يردنا سالمين إلى سالمين، وغانمين إلى غانمين، وأن تكونوا لعيالنا على أحسن الخلافة، والأمن من كل آفة ومخافة، وأتمها في المساعدة على كلّ رحمة ورأفة، وأن تقيموا على الصفاء والوفاء، مدّة أيام البقاء</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770126_2320776876"/>
      <w:bookmarkStart w:id="78" w:name="_Toc27"/>
      <w:bookmarkEnd w:id="77"/>
      <w:r>
        <w:rPr>
          <w:rtl w:val="true"/>
        </w:rPr>
        <w:t>الفصل الخامس عشر</w:t>
      </w:r>
      <w:r>
        <w:rPr>
          <w:rtl w:val="true"/>
        </w:rPr>
        <w:t xml:space="preserve">: </w:t>
      </w:r>
      <w:r>
        <w:rPr>
          <w:rtl w:val="true"/>
        </w:rPr>
        <w:t>فيما نذكره من الترغيب والترهيب للعيال، قبل التوجّه والانفصال</w:t>
      </w:r>
      <w:r>
        <w:rPr>
          <w:rtl w:val="true"/>
        </w:rPr>
        <w:t>.</w:t>
      </w:r>
      <w:bookmarkEnd w:id="7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العيال في غالب الأحوال، لا يخلو بعضهم أو أكثرهم من حسد بعضهم لبعض، وعداوة بعضهم لبعض ، وأنّهم مع حضور صاحب المنزل ومشاهدتهم له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يحتاج إلى تقويمهم وسياستهم ، فكيف إذا بعد</w:t>
      </w:r>
      <w:r>
        <w:rPr>
          <w:rStyle w:val="FootnoteAnchor"/>
          <w:rtl w:val="true"/>
        </w:rPr>
        <w:footnoteReference w:id="92"/>
      </w:r>
      <w:r>
        <w:rPr>
          <w:rFonts w:ascii="Amiri" w:hAnsi="Amiri" w:eastAsia="Amiri" w:cs="Amiri"/>
          <w:color w:val="111111"/>
          <w:sz w:val="28"/>
          <w:sz w:val="28"/>
          <w:szCs w:val="28"/>
          <w:rtl w:val="true"/>
          <w:lang w:bidi="ar-SA"/>
        </w:rPr>
        <w:t>عنهم ، وخلا منظره منهم، فيحتاج أن يكون آخر ما يلقاهم به، أن يعد أهل القبول لوصاياه والحافظين له في غيبته بما يرضاه، أن يحسن إليهم بعد الوصول ويعمل معهم ما يستحقونه على القبول، ويتوعد من يعرفه منهم بالفتن والمنافرة، والمحاسدة والمناقرة، أنه متى تجدّد منهم في غيبته، ما يحتاج إلى مؤاخذته ، فإنّه يضاعف عليهم من العقاب والآداب، و ينقصهم من عوائد المحابّ والطلاب، مايكون سبباً لاستقامتهم عند الأسفار، ومدة الأعمار</w:t>
      </w:r>
      <w:r>
        <w:rPr>
          <w:rFonts w:eastAsia="Amiri" w:cs="Amiri" w:ascii="Amiri" w:hAnsi="Amiri"/>
          <w:color w:val="111111"/>
          <w:sz w:val="28"/>
          <w:szCs w:val="28"/>
          <w:rtl w:val="true"/>
          <w:lang w:bidi="ar-SA"/>
        </w:rPr>
        <w:t xml:space="preserve">. </w:t>
      </w:r>
      <w:bookmarkStart w:id="79" w:name="pg20006_215340"/>
    </w:p>
    <w:p>
      <w:pPr>
        <w:pStyle w:val="Heading2"/>
        <w:numPr>
          <w:ilvl w:val="1"/>
          <w:numId w:val="1"/>
        </w:numPr>
        <w:rPr/>
      </w:pPr>
      <w:bookmarkStart w:id="80" w:name="__RefHeading___Toc770128_2320776876"/>
      <w:bookmarkStart w:id="81" w:name="_Toc28"/>
      <w:bookmarkEnd w:id="79"/>
      <w:bookmarkEnd w:id="80"/>
      <w:r>
        <w:rPr>
          <w:rtl w:val="true"/>
        </w:rPr>
        <w:t>الباب الثاني</w:t>
      </w:r>
      <w:bookmarkEnd w:id="81"/>
    </w:p>
    <w:p>
      <w:pPr>
        <w:pStyle w:val="Heading3"/>
        <w:numPr>
          <w:ilvl w:val="2"/>
          <w:numId w:val="1"/>
        </w:numPr>
        <w:rPr/>
      </w:pPr>
      <w:bookmarkStart w:id="82" w:name="__RefHeading___Toc770130_2320776876"/>
      <w:bookmarkStart w:id="83" w:name="_Toc29"/>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فيما يصحبه الانسان معه في أسفاره ، للسلامة من أخطاره وأكداره ، وفيه فصول</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770132_2320776876"/>
      <w:bookmarkStart w:id="85" w:name="_Toc30"/>
      <w:bookmarkEnd w:id="84"/>
      <w:r>
        <w:rPr>
          <w:rtl w:val="true"/>
        </w:rPr>
        <w:t xml:space="preserve">الفصل الأول </w:t>
      </w:r>
      <w:r>
        <w:rPr>
          <w:rtl w:val="true"/>
        </w:rPr>
        <w:t xml:space="preserve">: </w:t>
      </w:r>
      <w:r>
        <w:rPr>
          <w:rtl w:val="true"/>
        </w:rPr>
        <w:t>فيما نذكره من صحبة العصا اللوزالمر في الأسفار ، والسلامة بها من الأخطار</w:t>
      </w:r>
      <w:r>
        <w:rPr>
          <w:rtl w:val="true"/>
        </w:rPr>
        <w:t>.</w:t>
      </w:r>
      <w:bookmarkEnd w:id="85"/>
    </w:p>
    <w:p>
      <w:pPr>
        <w:pStyle w:val="BookText"/>
        <w:rPr/>
      </w:pPr>
      <w:r>
        <w:rPr>
          <w:rFonts w:ascii="Amiri" w:hAnsi="Amiri" w:eastAsia="Amiri" w:cs="Amiri"/>
          <w:color w:val="111111"/>
          <w:sz w:val="28"/>
          <w:sz w:val="28"/>
          <w:szCs w:val="28"/>
          <w:rtl w:val="true"/>
          <w:lang w:bidi="ar-SA"/>
        </w:rPr>
        <w:t xml:space="preserve">روينا بإسنادنا إلى ابن بابويه ،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فيما 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حمل العصا في السفر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في سفر ومعه عصا لوز مر، 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مَدْيَنَ قَالَ عَسَى رَبِّي أَنْ يَهْدِيَنِي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عَلى مَا نَقُولُ وكيل </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آمنه اللّه عزوجل من كل سبع ضار، ومن كل لص عاد ومن كلّ ذات حمة، حتى يرجع إلى منزله وأهله، وكان معه سبعة وسبعون من المعقبات يستغفرون له، حتى يرجع ويضعها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تنفى الفقر، ولا يجاوره الشيطان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تطوى له الأرض، فليتخذ النقد من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لوز مرّ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غير كتاب ابن بابويه،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مرضاً شديداً أصابته فيه ،وحشة، فشكا ذلك إلى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 منها واحدة، وضمّها إلى صدرك ، ففعل ذلك ، فأذهب اللّه عنه الوحشة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الأئمة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أن يسافر، </w:t>
      </w:r>
      <w:bookmarkStart w:id="86" w:name="pg20006_215341"/>
    </w:p>
    <w:p>
      <w:pPr>
        <w:pStyle w:val="BookText"/>
        <w:rPr/>
      </w:pPr>
      <w:bookmarkEnd w:id="86"/>
      <w:r>
        <w:rPr>
          <w:rFonts w:ascii="Amiri" w:hAnsi="Amiri" w:eastAsia="Amiri" w:cs="Amiri"/>
          <w:color w:val="111111"/>
          <w:sz w:val="28"/>
          <w:sz w:val="28"/>
          <w:szCs w:val="28"/>
          <w:rtl w:val="true"/>
          <w:lang w:bidi="ar-SA"/>
        </w:rPr>
        <w:t>فليصحب معه في سفره عصاً من شجر اللوز المر وليكتب هذه الأحرف في رقّ</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Heading3"/>
        <w:numPr>
          <w:ilvl w:val="2"/>
          <w:numId w:val="1"/>
        </w:numPr>
        <w:rPr/>
      </w:pPr>
      <w:bookmarkStart w:id="87" w:name="__RefHeading___Toc770134_2320776876"/>
      <w:bookmarkStart w:id="88" w:name="_Toc31"/>
      <w:bookmarkEnd w:id="87"/>
      <w:r>
        <w:rPr>
          <w:rtl w:val="true"/>
        </w:rPr>
        <w:t>الفصل الثاني</w:t>
      </w:r>
      <w:r>
        <w:rPr>
          <w:rtl w:val="true"/>
        </w:rPr>
        <w:t xml:space="preserve">: </w:t>
      </w:r>
      <w:r>
        <w:rPr>
          <w:rtl w:val="true"/>
        </w:rPr>
        <w:t>فما نذكره من أن أخذ التربة الشريفة في الحضر والسفر، أمان من الخطر</w:t>
      </w:r>
      <w:r>
        <w:rPr>
          <w:rtl w:val="true"/>
        </w:rPr>
        <w:t>.</w:t>
      </w:r>
      <w:bookmarkEnd w:id="88"/>
    </w:p>
    <w:p>
      <w:pPr>
        <w:pStyle w:val="BookText"/>
        <w:rPr/>
      </w:pPr>
      <w:r>
        <w:rPr>
          <w:rFonts w:ascii="IRNazanin" w:hAnsi="IRNazanin" w:eastAsia="IRNazanin"/>
          <w:color w:val="111111"/>
          <w:sz w:val="28"/>
          <w:sz w:val="28"/>
          <w:szCs w:val="28"/>
          <w:rtl w:val="true"/>
          <w:lang w:bidi="fa-IR"/>
        </w:rPr>
        <w:t xml:space="preserve">قد كنّا ذكرنا في كتاب مصباح الزائر وجناح 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ورد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اجتمع الناس إليه فقالوا يا مولانا، تربة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من كلّ داء، فهل هي أمان من كل خوف؟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إذا أراد أحدكم أن يكون آمناً من كلّ خوف، فليأخذ السبحة من تربته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ويدعو بدعاء ليلة المبيت على الفراش ثلاث مرات ثم يقبلها ويضعها على عينه،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هذه التربة، وبحقّ صاحبها ، وبحقّ جدّه، وبحقّ أبيه، و بحقّ أمه، و بحقّ أخيه، و بحقّ ولده الطاهرين، اجعلها شفاء من كل داء، وأماناً من كل خوف، وحفظاً من كل سوء، ثمّ يضعها في جيبه، فإن فعل ذلك في الغداة فلا يزال في أمان اللّه حتى العشاء، وإن فعل ذلك في العشاء فلا يزال في أمان اللّه حتى الغداة</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إذا أخذتها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هذه طينة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وليك وابن وليك، اتخذتها حرزاً لما أخاف وما لا أخاف</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من طريق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أخذته من قبر وليك وابن وليك ، فاجعله لي أمنا وحرزاً مما أخاف وممّا لا أخاف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من خاف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منزله، واستعمل ذلك كان حرزاً له</w:t>
      </w:r>
      <w:r>
        <w:rPr>
          <w:rStyle w:val="FootnoteAnchor"/>
          <w:rtl w:val="true"/>
        </w:rPr>
        <w:footnoteReference w:id="102"/>
      </w:r>
      <w:bookmarkStart w:id="89" w:name="pg20006_215342"/>
    </w:p>
    <w:p>
      <w:pPr>
        <w:pStyle w:val="Heading3"/>
        <w:numPr>
          <w:ilvl w:val="2"/>
          <w:numId w:val="1"/>
        </w:numPr>
        <w:rPr/>
      </w:pPr>
      <w:bookmarkStart w:id="90" w:name="__RefHeading___Toc770136_2320776876"/>
      <w:bookmarkStart w:id="91" w:name="_Toc32"/>
      <w:bookmarkEnd w:id="89"/>
      <w:bookmarkEnd w:id="90"/>
      <w:r>
        <w:rPr>
          <w:rtl w:val="true"/>
        </w:rPr>
        <w:t xml:space="preserve">الفصل الثالث </w:t>
      </w:r>
      <w:r>
        <w:rPr>
          <w:rtl w:val="true"/>
        </w:rPr>
        <w:t xml:space="preserve">: </w:t>
      </w:r>
      <w:r>
        <w:rPr>
          <w:rtl w:val="true"/>
        </w:rPr>
        <w:t>فيما نذكره من أخذ خواتيم في السفر ، للأمان من الضرر</w:t>
      </w:r>
      <w:r>
        <w:rPr>
          <w:rtl w:val="true"/>
        </w:rPr>
        <w:t>.</w:t>
      </w:r>
      <w:bookmarkEnd w:id="91"/>
    </w:p>
    <w:p>
      <w:pPr>
        <w:pStyle w:val="BookText"/>
        <w:rPr/>
      </w:pPr>
      <w:r>
        <w:rPr>
          <w:rFonts w:ascii="IRNazanin" w:hAnsi="IRNazanin" w:eastAsia="IRNazanin"/>
          <w:color w:val="111111"/>
          <w:sz w:val="28"/>
          <w:sz w:val="28"/>
          <w:szCs w:val="28"/>
          <w:rtl w:val="true"/>
          <w:lang w:bidi="fa-IR"/>
        </w:rPr>
        <w:t>عن أبي محمد القاسم بن العلاء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خادم لعلي بن محمد عليها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استأذنته في الزيارة إلى طوس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يكون معك خاتم فصه عقيق أصفر،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قوة إلّا باللّه أستغفر اللّه وعلى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أمان من القطع، وأتم للسلامة، وأصون لدينك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وأخذت خاتماً على الصفة التي أمرني بها، ثم رجعت إليه لوداعه فودعته وانصرفت، فلما بعدت عنه أمر بردي، فرجعت إليه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سيدي،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ليكن معك خاتم آخر فيروزج، فإنه يلقاك في طريقك أسد بين طوس و نيشابور، فيمنع القافلة من المسير، فتقدم إليه وأره الخاتم،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عن الطريق،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الملك ، وعلى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للّه الواحد القهار، فإنه خاتم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الملك</w:t>
      </w:r>
      <w:r>
        <w:rPr>
          <w:rStyle w:val="FootnoteAnchor"/>
          <w:rtl w:val="true"/>
        </w:rPr>
        <w:footnoteReference w:id="103"/>
      </w:r>
      <w:r>
        <w:rPr>
          <w:rFonts w:ascii="Amiri" w:hAnsi="Amiri" w:eastAsia="Amiri" w:cs="Amiri"/>
          <w:color w:val="111111"/>
          <w:sz w:val="28"/>
          <w:sz w:val="28"/>
          <w:szCs w:val="28"/>
          <w:rtl w:val="true"/>
          <w:lang w:bidi="ar-SA"/>
        </w:rPr>
        <w:t xml:space="preserve">، فلمّا ولي الخلافة نقش على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للّه الواحد القهار، وكان فصّه فيروزج، وهو أمان من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وظفر في الحروب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في سفري ذلك ، فلقيني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ففعلت</w:t>
      </w:r>
      <w:r>
        <w:rPr>
          <w:rStyle w:val="FootnoteAnchor"/>
          <w:rtl w:val="true"/>
        </w:rPr>
        <w:footnoteReference w:id="104"/>
      </w:r>
      <w:r>
        <w:rPr>
          <w:rFonts w:ascii="IRNazanin" w:hAnsi="IRNazanin" w:eastAsia="IRNazanin"/>
          <w:color w:val="111111"/>
          <w:sz w:val="28"/>
          <w:sz w:val="28"/>
          <w:szCs w:val="28"/>
          <w:rtl w:val="true"/>
          <w:lang w:bidi="fa-IR"/>
        </w:rPr>
        <w:t xml:space="preserve">ما أمرت ورجعت حدّثته،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بقيت عليك خصلة لم تحدثني بها، إن شئت حدثتك بها فقلت يا سيدي علي نسيتها،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بتّ ليلة بطوس عند القبر، فصار إلى القبر قوم من الجنّ لزيارته، فنظروا إلى الفص في يدك وقرؤا نقشه فأخذوه من يدك وصاروا به إلى عليل لهم، وغسلوا الخاتم بالماء وسقوه ذلك الماء فبرأ، وردّوا الخاتم إليك، وكان في يدك اليمنى فصيروه في يدك اليسرى، فكثر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تعجبك من ذلك </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 ولم تعرف السبب فيه، ووجدت عند رأسك حجراً ياقوتاً فأخذته، وهو معك فاحمله إلى السوق، فإنك ستبيعه بثمانين ديناراً، وهي هدية القوم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فحملته إلى السوق فبعته بثمانين ديناراً، كما قال 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2" w:name="pg20006_215343"/>
    </w:p>
    <w:p>
      <w:pPr>
        <w:pStyle w:val="BookText"/>
        <w:rPr/>
      </w:pPr>
      <w:bookmarkEnd w:id="92"/>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حديثين عن مولانا الباقر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 الحديد الصيني ، ما نذكرالمراد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أخذه معه ، وعليه نقشة معينة ، تنقش في وقت معين من الشهر ، كان حرزاً لحامله من كل مكروه ، من الجن والإنس ، والشيطان والسلطان ، وهوام الأرض ، ومن كل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الحديث أن نقش الخاتم الصيني الذي كان لمولانا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نقشته وأسراره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الدعاء عند لبس كل خاتم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سومني بسيماء الإيمان ، وتوجني تاج الكرامة ، وقلدني حبل الإيمان ، ولا تنزع ربقة الإيمان من عنقي</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770138_2320776876"/>
      <w:bookmarkStart w:id="94" w:name="_Toc33"/>
      <w:bookmarkEnd w:id="93"/>
      <w:r>
        <w:rPr>
          <w:rtl w:val="true"/>
        </w:rPr>
        <w:t xml:space="preserve">الفصل الرابع </w:t>
      </w:r>
      <w:r>
        <w:rPr>
          <w:rtl w:val="true"/>
        </w:rPr>
        <w:t xml:space="preserve">: </w:t>
      </w:r>
      <w:r>
        <w:rPr>
          <w:rtl w:val="true"/>
        </w:rPr>
        <w:t>فيما نذكره من تمام ما يمكن أن يحتاج إليه في هذه الثلاثة فصول</w:t>
      </w:r>
      <w:r>
        <w:rPr>
          <w:rtl w:val="true"/>
        </w:rPr>
        <w:t>.</w:t>
      </w:r>
      <w:bookmarkEnd w:id="94"/>
    </w:p>
    <w:p>
      <w:pPr>
        <w:pStyle w:val="BookText"/>
        <w:rPr/>
      </w:pPr>
      <w:r>
        <w:rPr>
          <w:rFonts w:ascii="Amiri" w:hAnsi="Amiri" w:eastAsia="Amiri" w:cs="Amiri"/>
          <w:color w:val="111111"/>
          <w:sz w:val="28"/>
          <w:sz w:val="28"/>
          <w:szCs w:val="28"/>
          <w:rtl w:val="true"/>
          <w:lang w:bidi="ar-SA"/>
        </w:rPr>
        <w:t xml:space="preserve">فمن ذلك ما ذكرناه في أخذ العصا اللوز المر، أنّه يقرأ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تَوَجَّهَ تِلْقَاءَ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نذكر تمام الآيات، وربما يقف على كتابنا هذا من لا يحفظها، ولا معه من يحفظها، فيحسن أن نذكرها له، لئلا يفوته الانتفاع بتلك الروايات،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مَدْيَنَ قَالَ عَسى رَبِّي أَنْ يَهْدِيَنِي سَوَاءَ السبيلِ وَلَمَّا وَرَدَمَاءَ مَدْيَنَ وَجَدَ عَلَيْهِ أُمَّةً مِنَ النَّاسِ يَسْقُونَ وَوَجَدَ مِن دُونِهِمْ امْرَأَتَيْنِ تَدُودَانِ قَالَ مَا خَطْبُكُما قَالَتَا لَانَسْقِي حَتَّى يُصْدِرَ الرِعَاءُ وَابُونَا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 لَهُمَا ثُمَّ تَوَلَّى الى الظَّلِ فَقَالَ رَبِّ إِنِّي لِمَا انْزَلْتَ اليَّ مِنْ خَيْرٍ فَقيرُه فَجَاءَتْهُ إِحْدَاهُمَا تَمْشي عَلَى اسْتِحْيَاءِ قَالَتْ إِنَّ أَبِي يَدْعُوكَ لِيَجْزِيَكَ أَجْرَ مَا سَقَيْتَ لَنَا فَلَّمَا جَاءَهُ وَقَصَّ عَلَيْهِ الْقَصَصَ قَالَ لَا تَخَفْ نَجَوْتَ مِنَ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 يَا أَبَتِ اسْتَأْجِرْهُ إِنَّ خَيْرَ مَنِ اسْتَأْجَرْتَ الْقَوِيُّ الْأَمِينُ قَالَ إِنِّي أُريدُ أَنْ أَنْكِحَكَ إِحْدَى ابْنَتَيْ هَاتَيْنِ عَلَى أَنْ تَأْجُرَنِي ثَمَانِيَ حِجَجٍ فَإِنْ أَتَمَمْتَ عشراً فَمِنْ عِنْدِكَ وَمَا أُريدُ اَنْ اَشُقَ عَلَيْكَ سَتَجِدُنِي إِنْ شَاءَ اللَّهُ مِنَ الصَّالِحِينَ، قَالَ ذلِكَ بَيْنِي وَبَيْنَكَ أَيَّمَا الْأَجَلَيْنِ قَضَيْتُ فَلا عُدْوَانَ عَلَيَّ وَاللَّهُ عَلَى مَا نَقُولُ وَكيلُ</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ما ذكرناه في حديث التربة الشريفة، أنه يدعو بدعاء الفراش، وهو دعاء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بات على فراش النبي صلّى اللّه عليه وآله لما هاجر </w:t>
      </w:r>
    </w:p>
    <w:p>
      <w:pPr>
        <w:pStyle w:val="BookText"/>
        <w:rPr/>
      </w:pPr>
      <w:r>
        <w:rPr>
          <w:rFonts w:ascii="Amiri" w:hAnsi="Amiri" w:eastAsia="Amiri" w:cs="Amiri"/>
          <w:color w:val="111111"/>
          <w:sz w:val="28"/>
          <w:sz w:val="28"/>
          <w:szCs w:val="28"/>
          <w:rtl w:val="true"/>
          <w:lang w:bidi="ar-SA"/>
        </w:rPr>
        <w:t>من مكة إلى المدينة، وهذا لفظ الدعاء الذي ذكرناه كما رويناه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أمسيت اللّهم معتصماً بذمامك وجوارك المنيع الذي لا يطاول ولا يحاول، من شر كل طارق وغاشم، من سائر من خلقت وما خلقت من خلقك الصامت والناطق، في جنة من كل مخوف بلباس سابغة حصينة، وهي ولاء أهل بيت نبيك، محتجزاً </w:t>
      </w:r>
      <w:r>
        <w:rPr>
          <w:rStyle w:val="FootnoteAnchor"/>
          <w:rtl w:val="true"/>
        </w:rPr>
        <w:footnoteReference w:id="107"/>
      </w:r>
      <w:r>
        <w:rPr>
          <w:rFonts w:ascii="Amiri" w:hAnsi="Amiri" w:eastAsia="Amiri" w:cs="Amiri"/>
          <w:color w:val="111111"/>
          <w:sz w:val="28"/>
          <w:sz w:val="28"/>
          <w:szCs w:val="28"/>
          <w:rtl w:val="true"/>
          <w:lang w:bidi="ar-SA"/>
        </w:rPr>
        <w:t xml:space="preserve">من كل قاصد لي إلى أذية </w:t>
      </w:r>
      <w:r>
        <w:rPr>
          <w:rStyle w:val="FootnoteAnchor"/>
          <w:rtl w:val="true"/>
        </w:rPr>
        <w:footnoteReference w:id="108"/>
      </w:r>
      <w:r>
        <w:rPr>
          <w:rFonts w:ascii="Amiri" w:hAnsi="Amiri" w:eastAsia="Amiri" w:cs="Amiri"/>
          <w:color w:val="111111"/>
          <w:sz w:val="28"/>
          <w:sz w:val="28"/>
          <w:szCs w:val="28"/>
          <w:rtl w:val="true"/>
          <w:lang w:bidi="ar-SA"/>
        </w:rPr>
        <w:t>بجدار حصين الإخلاص في الاعتراف بحقهم، والتمسك بحبلهم جميعاً، موقناً أن الحق لهم ومعهم ومنهم وفيهم وبهم، أوالي من والوا واعادي من عادوا، وأجانب من جانبوا</w:t>
      </w:r>
      <w:r>
        <w:rPr>
          <w:rStyle w:val="FootnoteAnchor"/>
          <w:rtl w:val="true"/>
        </w:rPr>
        <w:footnoteReference w:id="109"/>
      </w:r>
      <w:r>
        <w:rPr>
          <w:rFonts w:ascii="Amiri" w:hAnsi="Amiri" w:eastAsia="Amiri" w:cs="Amiri"/>
          <w:color w:val="111111"/>
          <w:sz w:val="28"/>
          <w:sz w:val="28"/>
          <w:szCs w:val="28"/>
          <w:rtl w:val="true"/>
          <w:lang w:bidi="ar-SA"/>
        </w:rPr>
        <w:t>، فأعذني اللّهم بهم من شر كل ما أتقيه</w:t>
      </w:r>
      <w:r>
        <w:rPr>
          <w:rStyle w:val="FootnoteAnchor"/>
          <w:rtl w:val="true"/>
        </w:rPr>
        <w:footnoteReference w:id="110"/>
      </w:r>
      <w:r>
        <w:rPr>
          <w:rFonts w:ascii="Amiri" w:hAnsi="Amiri" w:eastAsia="Amiri" w:cs="Amiri"/>
          <w:color w:val="111111"/>
          <w:sz w:val="28"/>
          <w:sz w:val="28"/>
          <w:szCs w:val="28"/>
          <w:rtl w:val="true"/>
          <w:lang w:bidi="ar-SA"/>
        </w:rPr>
        <w:t>، إنا جعلنا من بين أيديهم سداً، ومن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أننا ذكرنا الفص الصيني ولم نذكر ،نقشته، ولا الوقت الذي ينقش فيه، ونحن نذكر النقشة ففيها بعض المراد، إلى أن يتهيأ ذكر </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الوقت الذي ينقش فيه، وهذه صورة النقشة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حديث آخر في نقش الفص الحديد الصيني، وهو</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أتى رجل إلى سيدنا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ياسيدي، إنّي خائف من والي بلد الجزيرة ، وأخاف أن يعرفه بي أعدائي، ولست آمن على نفسي،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استعمل خاتماً فصه حديد صيني منقوشاً عليه من ظاهره، </w:t>
      </w:r>
      <w:bookmarkStart w:id="95" w:name="pg20006_215345"/>
    </w:p>
    <w:p>
      <w:pPr>
        <w:pStyle w:val="BookText"/>
        <w:rPr/>
      </w:pPr>
      <w:bookmarkEnd w:id="95"/>
      <w:r>
        <w:rPr>
          <w:rFonts w:ascii="Amiri" w:hAnsi="Amiri" w:eastAsia="Amiri" w:cs="Amiri"/>
          <w:color w:val="111111"/>
          <w:sz w:val="28"/>
          <w:sz w:val="28"/>
          <w:szCs w:val="28"/>
          <w:rtl w:val="true"/>
          <w:lang w:bidi="ar-SA"/>
        </w:rPr>
        <w:t>ثلاثة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بجلال اللّه ،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برسول اللّه، وتحت الفص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وكتبه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w:t>
      </w:r>
      <w:r>
        <w:rPr>
          <w:rStyle w:val="FootnoteAnchor"/>
          <w:rtl w:val="true"/>
        </w:rPr>
        <w:footnoteReference w:id="113"/>
      </w:r>
      <w:r>
        <w:rPr>
          <w:rFonts w:ascii="Amiri" w:hAnsi="Amiri" w:eastAsia="Amiri" w:cs="Amiri"/>
          <w:color w:val="111111"/>
          <w:sz w:val="28"/>
          <w:sz w:val="28"/>
          <w:szCs w:val="28"/>
          <w:rtl w:val="true"/>
          <w:lang w:bidi="ar-SA"/>
        </w:rPr>
        <w:t xml:space="preserve">واثق باللّه ورسله، وانقش حول الفص على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صورة الفص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والبسه في سائر ما يصعب عليك من حوائجك ، وإذا خفت 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من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الناس فالبسه، فإنّ حوائجك تنجح، ومخاوفك تزول، وكذلك علقه على المرأة التي يتعسر عليها الولد، فإنها تضع بمشية اللّه تعالى، وكذلك من تصيبه العين فإنّها تزول، واحذر عليه من النجاسة والزهومة</w:t>
      </w:r>
      <w:r>
        <w:rPr>
          <w:rStyle w:val="FootnoteAnchor"/>
          <w:rtl w:val="true"/>
        </w:rPr>
        <w:footnoteReference w:id="115"/>
      </w:r>
      <w:r>
        <w:rPr>
          <w:rFonts w:ascii="IRNazanin" w:hAnsi="IRNazanin" w:eastAsia="IRNazanin"/>
          <w:color w:val="111111"/>
          <w:sz w:val="28"/>
          <w:sz w:val="28"/>
          <w:szCs w:val="28"/>
          <w:rtl w:val="true"/>
          <w:lang w:bidi="fa-IR"/>
        </w:rPr>
        <w:t xml:space="preserve">ودخول الحمام والخلاء واحفظه ، فإنّه من أسرار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الحسن</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إلينا </w:t>
      </w:r>
      <w:r>
        <w:rPr>
          <w:rStyle w:val="FootnoteAnchor"/>
          <w:rtl w:val="true"/>
        </w:rPr>
        <w:footnoteReference w:id="11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فمن خاف منكم على نفسه، فليستعمل ذلك واكتموه عن أعدائكم لئلا ينتفعوا به، ولا تبيحوه إلا لمن تثقون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لهذا الحديث قد جربت هذا الخاتم، فوجدته صحيحا والحمد اللّه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770140_2320776876"/>
      <w:bookmarkStart w:id="97" w:name="_Toc34"/>
      <w:bookmarkEnd w:id="96"/>
      <w:r>
        <w:rPr>
          <w:rtl w:val="true"/>
        </w:rPr>
        <w:t>الفصل الخامس</w:t>
      </w:r>
      <w:r>
        <w:rPr>
          <w:rtl w:val="true"/>
        </w:rPr>
        <w:t xml:space="preserve">: </w:t>
      </w:r>
      <w:r>
        <w:rPr>
          <w:rtl w:val="true"/>
        </w:rPr>
        <w:t>فيما نذكره من فوائد التختم بالعقيق في الأسفار، وعند الخوف من الأخطار، وأنها دافعة للمضار</w:t>
      </w:r>
      <w:r>
        <w:rPr>
          <w:rtl w:val="true"/>
        </w:rPr>
        <w:t>.</w:t>
      </w:r>
      <w:bookmarkEnd w:id="9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روينا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العقيق والتختم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السيد السعيد قريش بن السبيع بن مهنا العلوي المدني رضي اللّه عنه، بإسناده المتصل فيه عن الصادق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الخاتم العقيق أمان في السفر</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الكتاب المذكور في حديث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الخاتم العقيق حرز</w:t>
      </w:r>
      <w:r>
        <w:rPr>
          <w:rStyle w:val="FootnoteAnchor"/>
          <w:rtl w:val="true"/>
        </w:rPr>
        <w:footnoteReference w:id="120"/>
      </w:r>
      <w:r>
        <w:rPr>
          <w:rFonts w:ascii="Amiri" w:hAnsi="Amiri" w:eastAsia="Amiri" w:cs="Amiri"/>
          <w:color w:val="111111"/>
          <w:sz w:val="28"/>
          <w:sz w:val="28"/>
          <w:szCs w:val="28"/>
          <w:rtl w:val="true"/>
          <w:lang w:bidi="ar-SA"/>
        </w:rPr>
        <w:t>في السفر</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الكتاب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الغيداق، ثم ذكر الإسناد إلى أبي هاشم داود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إسماعيل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أبوجعفر محمد بن علي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Style w:val="FootnoteAnchor"/>
          <w:rtl w:val="true"/>
        </w:rPr>
        <w:footnoteReference w:id="122"/>
      </w:r>
      <w:r>
        <w:rPr>
          <w:rFonts w:ascii="Amiri" w:hAnsi="Amiri" w:eastAsia="Amiri" w:cs="Amiri"/>
          <w:color w:val="111111"/>
          <w:sz w:val="28"/>
          <w:sz w:val="28"/>
          <w:szCs w:val="28"/>
          <w:rtl w:val="true"/>
          <w:lang w:bidi="ar-SA"/>
        </w:rPr>
        <w:t xml:space="preserve">، من أصبح وعليه خاتم فصه عقيق، متختماً به في يده اليمنى، فأصبح من قبل أن يرى أحداً، فقلب فصّه إلى باطن كفه،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وحده لا شريك له، وكفرت بالجبت والطاغوت، وآمنت </w:t>
      </w:r>
      <w:r>
        <w:rPr>
          <w:rStyle w:val="FootnoteAnchor"/>
          <w:rtl w:val="true"/>
        </w:rPr>
        <w:footnoteReference w:id="123"/>
      </w:r>
      <w:r>
        <w:rPr>
          <w:rFonts w:ascii="Amiri" w:hAnsi="Amiri" w:eastAsia="Amiri" w:cs="Amiri"/>
          <w:color w:val="111111"/>
          <w:sz w:val="28"/>
          <w:sz w:val="28"/>
          <w:szCs w:val="28"/>
          <w:rtl w:val="true"/>
          <w:lang w:bidi="ar-SA"/>
        </w:rPr>
        <w:t xml:space="preserve">بسرّ آل محمد وعلانيتهم، وظاهرهم وباطنهم، وأولهم وآخرهم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في ذلك اليوم، شرّ ماينزل من السماء، وما يعرج فيها، والأرض</w:t>
      </w:r>
      <w:r>
        <w:rPr>
          <w:rStyle w:val="FootnoteAnchor"/>
          <w:rtl w:val="true"/>
        </w:rPr>
        <w:footnoteReference w:id="124"/>
      </w:r>
      <w:r>
        <w:rPr>
          <w:rFonts w:ascii="Amiri" w:hAnsi="Amiri" w:eastAsia="Amiri" w:cs="Amiri"/>
          <w:color w:val="111111"/>
          <w:sz w:val="28"/>
          <w:sz w:val="28"/>
          <w:szCs w:val="28"/>
          <w:rtl w:val="true"/>
          <w:lang w:bidi="ar-SA"/>
        </w:rPr>
        <w:t>وما يخرج منها، وكان في حرز اللّه وحرز وليه حتى يمسي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الكتاب المذكور، بإسناده في حديث آخر،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العقيق وأجناسه، ثمّ قال بعد كلام </w:t>
      </w:r>
      <w:r>
        <w:rPr>
          <w:rStyle w:val="FootnoteAnchor"/>
          <w:rtl w:val="true"/>
        </w:rPr>
        <w:footnoteReference w:id="125"/>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تختم بشيء منها، وهو من شيعة آل محمد عليهم السلام، لم ير إلا الخير، ثمّ الحسنى والسعة في رزقه، والغنى عن الناس والسلامة من جميع أنواع البلايا، وهو أمان من السلطان الجائر، ومن كل ما يخافه الإنسان و يحذره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98" w:name="pg20006_215347"/>
    </w:p>
    <w:p>
      <w:pPr>
        <w:pStyle w:val="Heading2"/>
        <w:numPr>
          <w:ilvl w:val="1"/>
          <w:numId w:val="1"/>
        </w:numPr>
        <w:rPr/>
      </w:pPr>
      <w:bookmarkStart w:id="99" w:name="__RefHeading___Toc770142_2320776876"/>
      <w:bookmarkStart w:id="100" w:name="_Toc35"/>
      <w:bookmarkEnd w:id="98"/>
      <w:bookmarkEnd w:id="99"/>
      <w:r>
        <w:rPr>
          <w:rtl w:val="true"/>
        </w:rPr>
        <w:t>الباب الثالث</w:t>
      </w:r>
      <w:bookmarkEnd w:id="100"/>
    </w:p>
    <w:p>
      <w:pPr>
        <w:pStyle w:val="Heading3"/>
        <w:numPr>
          <w:ilvl w:val="2"/>
          <w:numId w:val="1"/>
        </w:numPr>
        <w:rPr/>
      </w:pPr>
      <w:bookmarkStart w:id="101" w:name="__RefHeading___Toc770144_2320776876"/>
      <w:bookmarkStart w:id="102" w:name="_Toc36"/>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فيما نذكره ممّا يصحبه الإنسان في السفر من الرفقاء والمهام والطعام ، وفيه فصول</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770146_2320776876"/>
      <w:bookmarkStart w:id="104" w:name="_Toc37"/>
      <w:bookmarkEnd w:id="103"/>
      <w:r>
        <w:rPr>
          <w:rtl w:val="true"/>
        </w:rPr>
        <w:t xml:space="preserve">الفصل الأول </w:t>
      </w:r>
      <w:r>
        <w:rPr>
          <w:rtl w:val="true"/>
        </w:rPr>
        <w:t xml:space="preserve">: </w:t>
      </w:r>
      <w:r>
        <w:rPr>
          <w:rtl w:val="true"/>
        </w:rPr>
        <w:t>في النهي عن الانفراد في الأسفار ، واستعداد الرفقاء لدفع الأخطار</w:t>
      </w:r>
      <w:r>
        <w:rPr>
          <w:rtl w:val="true"/>
        </w:rPr>
        <w:t>.</w:t>
      </w:r>
      <w:bookmarkEnd w:id="104"/>
    </w:p>
    <w:p>
      <w:pPr>
        <w:pStyle w:val="BookText"/>
        <w:rPr/>
      </w:pPr>
      <w:r>
        <w:rPr>
          <w:rFonts w:ascii="IRNazanin" w:hAnsi="IRNazanin" w:eastAsia="IRNazanin"/>
          <w:color w:val="111111"/>
          <w:sz w:val="28"/>
          <w:sz w:val="28"/>
          <w:szCs w:val="28"/>
          <w:rtl w:val="true"/>
          <w:lang w:bidi="fa-IR"/>
        </w:rPr>
        <w:t xml:space="preserve">ذكر أحمد بن محمد البرقي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صلى اللّه عليه وآله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راكب الفلاة وحده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السري</w:t>
      </w:r>
      <w:r>
        <w:rPr>
          <w:rStyle w:val="FootnoteAnchor"/>
          <w:rtl w:val="true"/>
        </w:rPr>
        <w:footnoteReference w:id="128"/>
      </w:r>
      <w:r>
        <w:rPr>
          <w:rFonts w:ascii="IRNazanin" w:hAnsi="IRNazanin" w:eastAsia="IRNazanin"/>
          <w:color w:val="111111"/>
          <w:sz w:val="28"/>
          <w:sz w:val="28"/>
          <w:szCs w:val="28"/>
          <w:rtl w:val="true"/>
          <w:lang w:bidi="fa-IR"/>
        </w:rPr>
        <w:t xml:space="preserve">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أُنبئكم بشرّ الناس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وحده، ومنع رفده</w:t>
      </w:r>
      <w:r>
        <w:rPr>
          <w:rStyle w:val="FootnoteAnchor"/>
          <w:rtl w:val="true"/>
        </w:rPr>
        <w:footnoteReference w:id="129"/>
      </w:r>
      <w:r>
        <w:rPr>
          <w:rFonts w:ascii="IRNazanin" w:hAnsi="IRNazanin" w:eastAsia="IRNazanin"/>
          <w:color w:val="111111"/>
          <w:sz w:val="28"/>
          <w:sz w:val="28"/>
          <w:szCs w:val="28"/>
          <w:rtl w:val="true"/>
          <w:lang w:bidi="fa-IR"/>
        </w:rPr>
        <w:t>، وضرب عبده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الرفيق قبل الطريق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الكتاب المذكور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الرفيق ثمّ السفر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الذي يريد السفر، يحتاج إلى استعداد الرفقاء والخفراء، على قدر ما يكون بين يديه من الأخطار والأكدار، وطول الأسفار، وعلى قدر حاله في كثرة الحساد والأعداء، وعلى قدر ما يصحبه ممّا يعز عليه من سائر الأشياء، وقد كنت إذا </w:t>
      </w:r>
      <w:bookmarkStart w:id="105" w:name="pg20006_215348"/>
    </w:p>
    <w:p>
      <w:pPr>
        <w:pStyle w:val="BookText"/>
        <w:rPr/>
      </w:pPr>
      <w:bookmarkEnd w:id="105"/>
      <w:r>
        <w:rPr>
          <w:rFonts w:ascii="Amiri" w:hAnsi="Amiri" w:eastAsia="Amiri" w:cs="Amiri"/>
          <w:color w:val="111111"/>
          <w:sz w:val="28"/>
          <w:sz w:val="28"/>
          <w:szCs w:val="28"/>
          <w:rtl w:val="true"/>
          <w:lang w:bidi="ar-SA"/>
        </w:rPr>
        <w:t xml:space="preserve">توجهت في الزيارات، أستظهر في صحبة الأجناد والعدد </w:t>
      </w:r>
      <w:r>
        <w:rPr>
          <w:rStyle w:val="FootnoteAnchor"/>
          <w:rtl w:val="true"/>
        </w:rPr>
        <w:footnoteReference w:id="132"/>
      </w:r>
      <w:r>
        <w:rPr>
          <w:rFonts w:ascii="Amiri" w:hAnsi="Amiri" w:eastAsia="Amiri" w:cs="Amiri"/>
          <w:color w:val="111111"/>
          <w:sz w:val="28"/>
          <w:sz w:val="28"/>
          <w:szCs w:val="28"/>
          <w:rtl w:val="true"/>
          <w:lang w:bidi="ar-SA"/>
        </w:rPr>
        <w:t>والرجالة بحسب تلك الأوقات، فيقول لي بعض أهل الغفلات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يغني عن الاستعداد، وعن العدة والأجناد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 المتوكلين محمد سيد الأولين والآخرين،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في خاص عباداته ، و أوقات صلواته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كُنتَ فِيهِمْ فَأَقَمْتَ لَهُمُ الصَّلوةَ فَلْتَهُمْ طَائِفَةٌ مِنْهُمْ مَعَكَ وَلْيَأْخُذُوا أَسْلِحَتَهُمْ فَإِذَا سَجَدُوا فَلْيَكُونُوا مِنْ وَرَائِكُمْ وَلْتَأْتِ طَائِفَةٌ أخرى لَمْ يُصَلُّوا فَلْيُصَلُّوا مَعَكَ وَلْيَأْخُذُوا حِذْرَهُمْ وَأَسْلِحَتَهُمْ وَدَّ الَّذِينَ كَفَرُوا لَوْ تَعْفُلُونَ عَنْ أَسْلِحَتِكُمْ وَامْتِعَتِكُمْ فَيَمِيلُونَ عَلَيْكُمْ مَيْلَةً وَاحِدَةً</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و قال اللّه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قلت لبعض من سأل عن الاستظهار في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يُسعد على تأدية الفرائض في أوائل الأوقات، أين كان الإنسان في مخافات الطرقات، ويُقوي على الشيطان الذي يخوف الإنسان من حوادث الأزمان</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770148_2320776876"/>
      <w:bookmarkStart w:id="107" w:name="_Toc38"/>
      <w:bookmarkEnd w:id="106"/>
      <w:r>
        <w:rPr>
          <w:rtl w:val="true"/>
        </w:rPr>
        <w:t>الفصل الثاني</w:t>
      </w:r>
      <w:r>
        <w:rPr>
          <w:rtl w:val="true"/>
        </w:rPr>
        <w:t xml:space="preserve">: </w:t>
      </w:r>
      <w:r>
        <w:rPr>
          <w:rtl w:val="true"/>
        </w:rPr>
        <w:t>فيما يستصحبه في سفره من الآلات بمقتضى الروايات، وما نذكره من الزيادات</w:t>
      </w:r>
      <w:r>
        <w:rPr>
          <w:rtl w:val="true"/>
        </w:rPr>
        <w:t>.</w:t>
      </w:r>
      <w:bookmarkEnd w:id="107"/>
    </w:p>
    <w:p>
      <w:pPr>
        <w:pStyle w:val="BookText"/>
        <w:rPr/>
      </w:pPr>
      <w:r>
        <w:rPr>
          <w:rFonts w:ascii="IRNazanin" w:hAnsi="IRNazanin" w:eastAsia="IRNazanin"/>
          <w:color w:val="111111"/>
          <w:sz w:val="28"/>
          <w:sz w:val="28"/>
          <w:szCs w:val="28"/>
          <w:rtl w:val="true"/>
          <w:lang w:bidi="fa-IR"/>
        </w:rPr>
        <w:t xml:space="preserve">روينا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خالد البرقي بإسناده عن حماد بن عيسى،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وصية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سافر بسيفك وخفك وعمامتك وحبلك وسقائك ، وابرتك وخيوطك ومخرزك ، ثم تزود معك الأدوية التي تنتفع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ومن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 لأصحابك موافقاً</w:t>
      </w:r>
      <w:r>
        <w:rPr>
          <w:rStyle w:val="FootnoteAnchor"/>
          <w:rtl w:val="true"/>
        </w:rPr>
        <w:footnoteReference w:id="135"/>
      </w:r>
      <w:r>
        <w:rPr>
          <w:rFonts w:ascii="Amiri" w:hAnsi="Amiri" w:eastAsia="Amiri" w:cs="Amiri"/>
          <w:color w:val="111111"/>
          <w:sz w:val="28"/>
          <w:sz w:val="28"/>
          <w:szCs w:val="28"/>
          <w:rtl w:val="true"/>
          <w:lang w:bidi="ar-SA"/>
        </w:rPr>
        <w:t>إلا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وقوسك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عوارف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أسنده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w:t>
      </w:r>
      <w:bookmarkStart w:id="108" w:name="pg20006_215349"/>
    </w:p>
    <w:p>
      <w:pPr>
        <w:pStyle w:val="BookText"/>
        <w:rPr/>
      </w:pPr>
      <w:bookmarkEnd w:id="108"/>
      <w:r>
        <w:rPr>
          <w:rFonts w:ascii="Amiri" w:hAnsi="Amiri" w:eastAsia="Amiri" w:cs="Amiri"/>
          <w:color w:val="111111"/>
          <w:sz w:val="28"/>
          <w:sz w:val="28"/>
          <w:szCs w:val="28"/>
          <w:rtl w:val="true"/>
          <w:lang w:bidi="ar-SA"/>
        </w:rPr>
        <w:t xml:space="preserve">للّه عليه وآله كان إذا سافر حمل معه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المرآة والمكحلة والمدرى</w:t>
      </w:r>
      <w:r>
        <w:rPr>
          <w:rStyle w:val="FootnoteAnchor"/>
          <w:rtl w:val="true"/>
        </w:rPr>
        <w:footnoteReference w:id="137"/>
      </w:r>
      <w:r>
        <w:rPr>
          <w:rFonts w:ascii="Amiri" w:hAnsi="Amiri" w:eastAsia="Amiri" w:cs="Amiri"/>
          <w:color w:val="111111"/>
          <w:sz w:val="28"/>
          <w:sz w:val="28"/>
          <w:szCs w:val="28"/>
          <w:rtl w:val="true"/>
          <w:lang w:bidi="ar-SA"/>
        </w:rPr>
        <w:t xml:space="preserve">، والسواك والمشط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والمقراض</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اتخاذ الآلات في الأسفار إنّما هي بحسب حال ذلك السفر، و بحسب حال الإنسان، وبحسب الأزمان، فإنّ سفر الصيف ما هو مثل سفر الشتاء، وسفر الضعفاء ما هو كسفر الأقوياء، ولا سفر الفقراء كسف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الأغنياء، ولكلّ إنسان حال في أسفاره، يكون بحسب مصلحته ومساره ويساره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في حمل الآلات، واتخاذ الرفقاء في الطرقات، أن يكون قصد المسافر بهذه الأسباب، امتثال أوامر سلطان الحساب، والعمل بمراسم الآداب، وحفظ النفس على مولاها، الذي خلقها له في دنياها وأُخراها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وإياه أن يتعلّق قلبه عند الاستعداد بالعدة والأجناد، مع ترك التوكّل على سلطان الدنيا والمعاد، فيكون كما 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ولا يعتمد على الآلات اعتماد فارغ القلب من الخالق لها والمنعم بها، والقادر على أن يغني عن كثير منها، بل يكون القلب متعلقاً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ومشغولاً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ليكون كما 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 إِنَّ اللَّهَ بَالِغُ امْرِه</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فيقوي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 ويشد أزره، و يكمل نصره</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770150_2320776876"/>
      <w:bookmarkStart w:id="110" w:name="_Toc39"/>
      <w:bookmarkEnd w:id="109"/>
      <w:r>
        <w:rPr>
          <w:rtl w:val="true"/>
        </w:rPr>
        <w:t>الفصل الثالث</w:t>
      </w:r>
      <w:r>
        <w:rPr>
          <w:rtl w:val="true"/>
        </w:rPr>
        <w:t xml:space="preserve">: </w:t>
      </w:r>
      <w:r>
        <w:rPr>
          <w:rtl w:val="true"/>
        </w:rPr>
        <w:t>فيا نذكره من إعداد الطعام للأسفار، وما يتصل به من الآداب والأذكار</w:t>
      </w:r>
      <w:r>
        <w:rPr>
          <w:rtl w:val="true"/>
        </w:rPr>
        <w:t>.</w:t>
      </w:r>
      <w:bookmarkEnd w:id="11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روينا بإسنادنا إلى أحمد بن محمد بن خالد البرقي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آبائه عليهم السلام ،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 الرجل أن يطيب زاده إذا خرج في سفره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بإسنادنا من الكتاب المذكور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سافرتم فاتخذوا سفرة، وتنوّقوا</w:t>
      </w:r>
      <w:r>
        <w:rPr>
          <w:rStyle w:val="FootnoteAnchor"/>
          <w:rtl w:val="true"/>
        </w:rPr>
        <w:footnoteReference w:id="143"/>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اتخاذ السفرة والطعام في الأسفار، يختلف بحسب حال المسافرين ومن يصحبهم، وبحسب اليسار والإعسار، وبحسب سفر الاختيار وسفر الاضطرار، فعسی أن يكون المراد بهذه الأخبار، سفر أهل اليسار والاختيار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روينا كراهية السفرة والتنوق في الطعام إلى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ذلك ما رويناه بإسنادنا إلى أبي جعفر بن بابويه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تأتون قبر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تتخذون لذلك سفرة؟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أتيتم قبور آبائكم وأمهاتكم لم تفعلوا ذلك ،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نأكل؟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 واللين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الكتاب المذكور قال وفي آخر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 قوماً إذا زاروا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معهم السفر، فيها الجداء</w:t>
      </w:r>
      <w:r>
        <w:rPr>
          <w:rStyle w:val="FootnoteAnchor"/>
          <w:rtl w:val="true"/>
        </w:rPr>
        <w:footnoteReference w:id="147"/>
      </w:r>
      <w:r>
        <w:rPr>
          <w:rFonts w:ascii="Amiri" w:hAnsi="Amiri" w:eastAsia="Amiri" w:cs="Amiri"/>
          <w:color w:val="111111"/>
          <w:sz w:val="28"/>
          <w:sz w:val="28"/>
          <w:szCs w:val="28"/>
          <w:rtl w:val="true"/>
          <w:lang w:bidi="ar-SA"/>
        </w:rPr>
        <w:t xml:space="preserve">والأخبصة </w:t>
      </w:r>
      <w:r>
        <w:rPr>
          <w:rStyle w:val="FootnoteAnchor"/>
          <w:rtl w:val="true"/>
        </w:rPr>
        <w:footnoteReference w:id="148"/>
      </w:r>
      <w:r>
        <w:rPr>
          <w:rFonts w:ascii="IRNazanin" w:hAnsi="IRNazanin" w:eastAsia="IRNazanin"/>
          <w:color w:val="111111"/>
          <w:sz w:val="28"/>
          <w:sz w:val="28"/>
          <w:szCs w:val="28"/>
          <w:rtl w:val="true"/>
          <w:lang w:bidi="fa-IR"/>
        </w:rPr>
        <w:t xml:space="preserve">وأشباهه، ولو زاروا قبور أحبائهم ماحملوا معهم هذا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علي بن موسى بن جعفر بن محمد بن محمد الطاووس، مؤلف هذا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قد ذكرنا ما يصحب في سفره من الطعام، فلنذكر ما يحضرنا ويتهيأ ذكره من الآداب المتعلّقة بالأكل، بحسب ما يهدينا إليه واهب الألباب،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الطعام ما يحضر بين يدي الإنسان إلا بعد أن يولي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قدرته وحكمته ورحمته وداعيته واختياره و إرادته إنشاء السماوات والأرضين والبحار والأنهار والغيوث والغيوم والأمطار، وفصول الصيف والشتاء والربيع والخريف، وما فيها من المنافع والأسرار</w:t>
      </w:r>
      <w:r>
        <w:rPr>
          <w:rStyle w:val="FootnoteAnchor"/>
          <w:rtl w:val="true"/>
        </w:rPr>
        <w:footnoteReference w:id="150"/>
      </w:r>
      <w:r>
        <w:rPr>
          <w:rFonts w:ascii="Amiri" w:hAnsi="Amiri" w:eastAsia="Amiri" w:cs="Amiri"/>
          <w:color w:val="111111"/>
          <w:sz w:val="28"/>
          <w:sz w:val="28"/>
          <w:szCs w:val="28"/>
          <w:rtl w:val="true"/>
          <w:lang w:bidi="ar-SA"/>
        </w:rPr>
        <w:t xml:space="preserve">، و يستخدم في ذلك من يختص بهذه المصالح من الملائكة، ومن يقوم بتدبير الخلائق من الأنبياء والأوصياء، والرعايا والولاة، وأصحاب الصنائع والأكرة </w:t>
      </w:r>
      <w:r>
        <w:rPr>
          <w:rStyle w:val="FootnoteAnchor"/>
          <w:rtl w:val="true"/>
        </w:rPr>
        <w:footnoteReference w:id="151"/>
      </w:r>
      <w:r>
        <w:rPr>
          <w:rFonts w:ascii="Amiri" w:hAnsi="Amiri" w:eastAsia="Amiri" w:cs="Amiri"/>
          <w:color w:val="111111"/>
          <w:sz w:val="28"/>
          <w:sz w:val="28"/>
          <w:szCs w:val="28"/>
          <w:rtl w:val="true"/>
          <w:lang w:bidi="ar-SA"/>
        </w:rPr>
        <w:t xml:space="preserve">والحدادين والنجارين والدواب التي يحتاج إليها لهذه الأسباب، ومن يقوم بمصالح ذلك ومهماته من ابتدائه إلى حين طحنه وخبزه وحمله إلى بين يدي من يأكله أوقات حاجاته، فالمنة فيه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المؤنة على مائدة</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بني إسرائيل، فيجب أن يكون العبد</w:t>
      </w:r>
      <w:r>
        <w:rPr>
          <w:rStyle w:val="FootnoteAnchor"/>
          <w:rtl w:val="true"/>
        </w:rPr>
        <w:footnoteReference w:id="153"/>
      </w:r>
      <w:r>
        <w:rPr>
          <w:rFonts w:ascii="Amiri" w:hAnsi="Amiri" w:eastAsia="Amiri" w:cs="Amiri"/>
          <w:color w:val="111111"/>
          <w:sz w:val="28"/>
          <w:sz w:val="28"/>
          <w:szCs w:val="28"/>
          <w:rtl w:val="true"/>
          <w:lang w:bidi="ar-SA"/>
        </w:rPr>
        <w:t xml:space="preserve">عارفاً وذاكراً وشاكراً لهذا الإنعام الجزيل الجليل، وجالساً عند أكله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 من طبق ضيافته، كما يجلس العبد بين يدي سلطان، قد عمل له طعاماً، واستخدم فيه نفسه وخواصه، ومن يحتاج إليه من أهل دولته، والسلطان ناظر إلى الذي يأكل كيف شكره لنعمته؟ وكيف حفظه لحضور السلطان وحرمته؟ وكيف يتأدب في جلوسه بين يديه ؟ وكيف يقصد بأكل الطعام مايريد به السلطان مما يقربه إليه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العبد ذاكراً وشاكراً أنّه إذا أكل الطعام، أنّه لولا ما وهبه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الجوارح التي تعينه على حمله وأكله ومضغه، والريق الذي يأتي بقدر حاجته، من غير زيادة على اللقمة، فكانت الزيادة تجري من فمه، ولا نقيصة فكانت اللقمة تكون يابسة أو غير ناعمة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ذاكراً وشاكراً أنّه إذا صار الطعام في معدته، فإنّ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يطبخه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بحرارة المعدة ، وبقدرته حتى يصير صالحاً لتفريقه في الجوارح والأعضاء ، فيبعث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جارحة ولكل عضو بقدر حاجته، من غير زيادة، فتكون الزيادة ضرراً عليه، أو نقيصة فتكون سقماً وضعفاً وخطراً لا يقوى العبد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اللّه تعالى عرّف العبد ما يحتاج كلّ عضو إليه، ومكّنه من قسمة ذلك على أعضائه، عجز عنه وكره الحياة لأجل المشقة التي تدخل بذلك عليه، وكيف يحل أو يليق بالتوفيق أن يكون ذاهلاً وغافلاً عمّن كفاه هذا المهم العظيم ؟ وتولاه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كلّ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ذاكراً وشاكراً كيف استخلص من الطعام مالا يصلح للأعضاء والجوارح ، وأفرده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وساقه بيد القدرة، وأخرجه في طرقه ، والعبد في غفلة عن تدبير هذه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العبد أنصف من نفسه مولاه، ومالك دنياه وأخراه، ومن أنشأه وربّه، وستر عمله القبيح عن أعين الناظرين وغطاه، ورأى بعين عقله كيف إمساك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للسماوات والأرضين لأجل العبد الضعيف، وكيف إمساكه لوجوده وحياته وعقله ونفسه وعافيته بتدبيره المقدس الشريف ما كان العبد على هذه الحال من الإهمال وسوء الأعمال، والاشتغال بما يضره أو بما لا ينفعه من جميع منافعه منه، وكيف استحسن لنفسه الإعراض عنه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أنّنا روينا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لمولانا أبي الحسن علي بن محمد الهادي عليهما السلام قال محمد بن الحسن قال محمد بن هارون الجلاب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عن آبائك أنه يأتي على الناس زمان لايكون شيء أعز من أخ أنيس أو کسب درهم من حلال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إنّ العزيز موجود ولكنك في زمان ليس شيء أعسر من درهم حلال وأخ </w:t>
      </w:r>
      <w:r>
        <w:rPr>
          <w:rStyle w:val="FootnoteAnchor"/>
          <w:rtl w:val="true"/>
        </w:rPr>
        <w:footnoteReference w:id="155"/>
      </w:r>
      <w:r>
        <w:rPr>
          <w:rFonts w:ascii="Amiri" w:hAnsi="Amiri" w:eastAsia="Amiri" w:cs="Amiri"/>
          <w:color w:val="111111"/>
          <w:sz w:val="28"/>
          <w:sz w:val="28"/>
          <w:szCs w:val="28"/>
          <w:rtl w:val="true"/>
          <w:lang w:bidi="ar-SA"/>
        </w:rPr>
        <w:t xml:space="preserve">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11" w:name="pg20006_215353"/>
    </w:p>
    <w:p>
      <w:pPr>
        <w:pStyle w:val="BookText"/>
        <w:rPr/>
      </w:pPr>
      <w:bookmarkEnd w:id="111"/>
      <w:r>
        <w:rPr>
          <w:rFonts w:ascii="Amiri" w:hAnsi="Amiri" w:eastAsia="Amiri" w:cs="Amiri"/>
          <w:color w:val="111111"/>
          <w:sz w:val="28"/>
          <w:sz w:val="28"/>
          <w:szCs w:val="28"/>
          <w:rtl w:val="true"/>
          <w:lang w:bidi="ar-SA"/>
        </w:rPr>
        <w:t xml:space="preserve">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الحلال عسراً ومتعذراً </w:t>
      </w:r>
      <w:r>
        <w:rPr>
          <w:rStyle w:val="FootnoteAnchor"/>
          <w:rtl w:val="true"/>
        </w:rPr>
        <w:footnoteReference w:id="157"/>
      </w:r>
      <w:r>
        <w:rPr>
          <w:rFonts w:ascii="Amiri" w:hAnsi="Amiri" w:eastAsia="Amiri" w:cs="Amiri"/>
          <w:color w:val="111111"/>
          <w:sz w:val="28"/>
          <w:sz w:val="28"/>
          <w:szCs w:val="28"/>
          <w:rtl w:val="true"/>
          <w:lang w:bidi="ar-SA"/>
        </w:rPr>
        <w:t>في ذلك الزمان، وهو قريب العهد بابتداء الإسلام والإيمان، فكيف يكون حال الحلال والطعام مع اختلاف أمور الحلال والحرام؟ و إنّني لما رأيت الأمر قد بلغ إلى هذه الغايات، رأيت أنّ الاستظهار بإخراج الخمس والحقوق الواجبات، ممّا اختص به من سائر المهمات، أقرب إلى النجاة والسلامة في الحياة وبعد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إنّني أقول عند المأكولات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بالرحمة التي سبقت غضبك ، و بالرحمة التي أنشأتني بها ولم أك شيئاً مذكوراً، و بالرحمة التي نقلتني بها من ظهور الآباء و بطون الأمهات، من لدن آدم إلى هذه الغايات، وقمت لهم بالكسوات والأقوات والمهمات، وبالرحمة التي وقيتني وسلفي ممّا جرى على الأمم الهالكة من النكبات والآفات، و بالرحمة التي دللتني بها عليك ، و بالرحمة التي شرفتني بها بالخدمة التي تقربني إليك، وبالرحمة التي حلمت بها عنّي عند حلمت بها عنّي عند جرأتي عليك ، وسوء أدبي بين يديك ، و بالمراحم والمكارم التي أحاط بها علمك ، أن تصلّي على محمد وآل محمد، وعلى كل من يعزّ عليك ، وأن تنظر إلى طعامنا هذا بعين الرحمة والحلم والكرم والجود، وتطهره من الأدناس والأرجاس وحقوق الناس، والحرامات والشبهات وتوصل في هذه الساعة إلى كلّ ذي حقّ حقّه من الأحياء والأموات، حتى تجعله طاهراً مطهّراً، شفاء لأدياننا ودواء الأبداننا، وطهارة لسرائرنا وظواهرنا ونوراً لعقولنا ونوراً لأرواحنا، و باعثاً لنا على طاعتك ، ومقوّياً لنا على عبادتك ، واجعلنا ممن أغنيته بعلمك عن المقال، وبكرمك عن السؤال </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770152_2320776876"/>
      <w:bookmarkStart w:id="113" w:name="_Toc40"/>
      <w:bookmarkEnd w:id="112"/>
      <w:r>
        <w:rPr>
          <w:rtl w:val="true"/>
        </w:rPr>
        <w:t>الفصل الرابع</w:t>
      </w:r>
      <w:r>
        <w:rPr>
          <w:rtl w:val="true"/>
        </w:rPr>
        <w:t xml:space="preserve">: </w:t>
      </w:r>
      <w:r>
        <w:rPr>
          <w:rtl w:val="true"/>
        </w:rPr>
        <w:t>فيما نذكره من آداب المأكول والمشروب بالمنقول</w:t>
      </w:r>
      <w:r>
        <w:rPr>
          <w:rtl w:val="true"/>
        </w:rPr>
        <w:t>.</w:t>
      </w:r>
      <w:bookmarkEnd w:id="113"/>
    </w:p>
    <w:p>
      <w:pPr>
        <w:pStyle w:val="BookText"/>
        <w:rPr/>
      </w:pPr>
      <w:r>
        <w:rPr>
          <w:rFonts w:ascii="Amiri" w:hAnsi="Amiri" w:eastAsia="Amiri" w:cs="Amiri"/>
          <w:color w:val="111111"/>
          <w:sz w:val="28"/>
          <w:sz w:val="28"/>
          <w:szCs w:val="28"/>
          <w:rtl w:val="true"/>
          <w:lang w:bidi="ar-SA"/>
        </w:rPr>
        <w:t xml:space="preserve">ذكر الشيخ السعيد أبو علي الفضل بن الحسن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علي عليهما السلام في المائدة اثنتا عشرة خصلة، يجب على كلّ مسلم أن يعرفها، أربع منها فرض، وأربع منها سنة، وأربع منها تأديب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والرضا، والتسمية، والشكر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قبل الطعام ، والجلوس على الجانب الأيسر ، والأكل بثلاث أصابع ، ولعق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فالأكل ممّا يليك ، وتصغير اللقمة، والمضغ الشديد، وقلة النظر في وجوه الناس</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من غسل يده قبل الطعام وبعده، عاش في سعة وعوفي من بلوى في جسده،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على المائدة ألوان مختلفة، فسم اللّه تعالى عند كل لون منها، فإن نسيت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 أوله وآخره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تتّك في حال الأكل، ولا تقطع اللحم بالسكين،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Style w:val="FootnoteAnchor"/>
          <w:rtl w:val="true"/>
        </w:rPr>
        <w:footnoteReference w:id="159"/>
      </w:r>
      <w:r>
        <w:rPr>
          <w:rFonts w:ascii="IRNazanin" w:hAnsi="IRNazanin" w:eastAsia="IRNazanin"/>
          <w:color w:val="111111"/>
          <w:sz w:val="28"/>
          <w:sz w:val="28"/>
          <w:szCs w:val="28"/>
          <w:rtl w:val="true"/>
          <w:lang w:bidi="fa-IR"/>
        </w:rPr>
        <w:t>من فعل الأعاجم، وانهش</w:t>
      </w:r>
      <w:r>
        <w:rPr>
          <w:rStyle w:val="FootnoteAnchor"/>
          <w:rtl w:val="true"/>
        </w:rPr>
        <w:footnoteReference w:id="160"/>
      </w:r>
      <w:r>
        <w:rPr>
          <w:rFonts w:ascii="IRNazanin" w:hAnsi="IRNazanin" w:eastAsia="IRNazanin"/>
          <w:color w:val="111111"/>
          <w:sz w:val="28"/>
          <w:sz w:val="28"/>
          <w:szCs w:val="28"/>
          <w:rtl w:val="true"/>
          <w:lang w:bidi="fa-IR"/>
        </w:rPr>
        <w:t>نهشاً فإنه أهنأ وأمرأ</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xml:space="preserve">، ولا تستعن بالخبز، ولا تستخدمه، فإنّه من فعل ذلك وقع عليه الفقر وسلط </w:t>
      </w:r>
      <w:r>
        <w:rPr>
          <w:rStyle w:val="FootnoteAnchor"/>
          <w:rtl w:val="true"/>
        </w:rPr>
        <w:footnoteReference w:id="162"/>
      </w:r>
      <w:r>
        <w:rPr>
          <w:rFonts w:ascii="Amiri" w:hAnsi="Amiri" w:eastAsia="Amiri" w:cs="Amiri"/>
          <w:color w:val="111111"/>
          <w:sz w:val="28"/>
          <w:sz w:val="28"/>
          <w:szCs w:val="28"/>
          <w:rtl w:val="true"/>
          <w:lang w:bidi="ar-SA"/>
        </w:rPr>
        <w:t>عليه الجذام، وكل ما وقع تحت مائدتك ، فإنّه ينفي عنك الفقر، وهو مهر الحور العين، ومن أكله حشي قلبه علماً وحكماً و إيماناً ونوراً، و إن كنت في الصحراء فدعه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 على الشبع فإنّه مكروه، وربما بلغ حد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تتولّ الأكل والشرب باليسار إلا عند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بالخلال، فإنّ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بالسواك والحجامة والخلال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تخلل بالقصب ولا بالآس ولا بالرمان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وتقول عند تناول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يطعم ولا يطعم، و يجير ولا يجار عليه ويستغني ويُفتقر إليه، اللّهم لك الحمد على ما رزقتنا من طعام وإدام في يسر منك وعافية بغير كد منّي ولا مشقة، بسم اللّه خير الأسماء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ربّ الأرض والسماء، بسم اللّه الذي لا يضر مع اسمه شيء في الأرض ولا في السماء، 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أسعدني في مطعمي</w:t>
      </w:r>
      <w:r>
        <w:rPr>
          <w:rStyle w:val="FootnoteAnchor"/>
          <w:rtl w:val="true"/>
        </w:rPr>
        <w:footnoteReference w:id="165"/>
      </w:r>
      <w:r>
        <w:rPr>
          <w:rFonts w:ascii="Amiri" w:hAnsi="Amiri" w:eastAsia="Amiri" w:cs="Amiri"/>
          <w:color w:val="111111"/>
          <w:sz w:val="28"/>
          <w:sz w:val="28"/>
          <w:szCs w:val="28"/>
          <w:rtl w:val="true"/>
          <w:lang w:bidi="ar-SA"/>
        </w:rPr>
        <w:t>هذا بخيره، وأعذني من شره، وامتعني بنفعه، وسلّمني من ضرّه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وابدأ في أول الطعام بالملح، واختم بالخل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طعاماً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فيه، وارزقنا خيراً منه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أكل اللبن أو شرب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فيه، وارزقنا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عند الفراغ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أطعمني فأشبعني، وسقاني فأرواني، وصانني وحماني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عرّفني البركة واليمن فيما أصبته وتركته منه ، اللّهم اجعله هنيئاً مريئاً لا وبيئاً ولادوياً، وأبقني بعده سوياً قائماً بشكرك ، محافظاً على طاعتك، وارزقني رزقاً 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وعيشاً قارّاً</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 واجعلني بارّاً، واجعل ما يتلقاني في المعاد منهجا سارّاً برحمتك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r>
        <w:rPr>
          <w:rStyle w:val="FootnoteAnchor"/>
          <w:rtl w:val="true"/>
        </w:rPr>
        <w:footnoteReference w:id="170"/>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الطبرسي في آداب شرب الماء وإذا شربت الماء فاجتنب موضع العروة، فإنها مقعد الشياطين</w:t>
      </w:r>
      <w:r>
        <w:rPr>
          <w:rStyle w:val="FootnoteAnchor"/>
          <w:rtl w:val="true"/>
        </w:rPr>
        <w:footnoteReference w:id="172"/>
      </w:r>
      <w:r>
        <w:rPr>
          <w:rFonts w:ascii="Amiri" w:hAnsi="Amiri" w:eastAsia="Amiri" w:cs="Amiri"/>
          <w:color w:val="111111"/>
          <w:sz w:val="28"/>
          <w:sz w:val="28"/>
          <w:szCs w:val="28"/>
          <w:rtl w:val="true"/>
          <w:lang w:bidi="ar-SA"/>
        </w:rPr>
        <w:t>، ولا تشرب بنفس واحد بل ينبغي أن يكون بثلاثة أنفاس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عند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منزل الماء من السماء، مصرف الأمر كيف يشاء، بسم اللّه خير الأسماء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عند الفراغ من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سقاني عذباً فراتاً، ولم </w:t>
      </w:r>
    </w:p>
    <w:p>
      <w:pPr>
        <w:pStyle w:val="BookText"/>
        <w:rPr/>
      </w:pPr>
      <w:r>
        <w:rPr>
          <w:rFonts w:ascii="Amiri" w:hAnsi="Amiri" w:eastAsia="Amiri" w:cs="Amiri"/>
          <w:color w:val="111111"/>
          <w:sz w:val="28"/>
          <w:sz w:val="28"/>
          <w:szCs w:val="28"/>
          <w:rtl w:val="true"/>
          <w:lang w:bidi="ar-SA"/>
        </w:rPr>
        <w:t xml:space="preserve">يجعله ملحاً أُجاجاً </w:t>
      </w:r>
      <w:r>
        <w:rPr>
          <w:rStyle w:val="FootnoteAnchor"/>
          <w:rtl w:val="true"/>
        </w:rPr>
        <w:footnoteReference w:id="173"/>
      </w:r>
      <w:r>
        <w:rPr>
          <w:rFonts w:ascii="Amiri" w:hAnsi="Amiri" w:eastAsia="Amiri" w:cs="Amiri"/>
          <w:color w:val="111111"/>
          <w:sz w:val="28"/>
          <w:sz w:val="28"/>
          <w:szCs w:val="28"/>
          <w:rtl w:val="true"/>
          <w:lang w:bidi="ar-SA"/>
        </w:rPr>
        <w:t>، فله الشكر على إنعامه وجوده وامتنانه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سقاني فأرواني، وأعطاني فأرضاني، وعافاني وكفاني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ممّن تسقيه في المعاد من حوض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وتسعده بمرافقته،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آداب الأكل والشرب ويكره الأكل والشرب ماشياً، وليس بمحظور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يبدأ صاحب الطعام بالأكل، وأن يكون آخر من يرفع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أرادوا غسل الأيدي، بدأ بمن هو عن يمينه، حتى ينتهي إلى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جمع غسالة الأيدي في إناء واحد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 اللّه عليه وآله إذا أكل التمر طرح النوى على ظهر كفه، ثم يقذف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عباس رضي اللّه عنه</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إذا أكل رمانة لا يشركه فيها أحد،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رمانة حبة من حب الجنة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أكل الرمان يوم الجمعة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آداب الضيافة أنّ رجلاً دعا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أجبتك على أن تضمن لي ثلاث 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عليّ شيئاً من خارج، ولا تدّخر عني شيئاً في البيت، ولا تجحف بالعيال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 فأجابه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114" w:name="pg20006_215357"/>
    </w:p>
    <w:p>
      <w:pPr>
        <w:pStyle w:val="Heading2"/>
        <w:numPr>
          <w:ilvl w:val="1"/>
          <w:numId w:val="1"/>
        </w:numPr>
        <w:rPr/>
      </w:pPr>
      <w:bookmarkStart w:id="115" w:name="__RefHeading___Toc770154_2320776876"/>
      <w:bookmarkStart w:id="116" w:name="_Toc41"/>
      <w:bookmarkEnd w:id="114"/>
      <w:bookmarkEnd w:id="115"/>
      <w:r>
        <w:rPr>
          <w:rtl w:val="true"/>
        </w:rPr>
        <w:t>الباب الرابع</w:t>
      </w:r>
      <w:bookmarkEnd w:id="116"/>
    </w:p>
    <w:p>
      <w:pPr>
        <w:pStyle w:val="Heading3"/>
        <w:numPr>
          <w:ilvl w:val="2"/>
          <w:numId w:val="1"/>
        </w:numPr>
        <w:rPr/>
      </w:pPr>
      <w:bookmarkStart w:id="117" w:name="__RefHeading___Toc770156_2320776876"/>
      <w:bookmarkStart w:id="118" w:name="_Toc42"/>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فيما نذكره من الاداب في لبس المداس أو النعل أو السيف ، والعدّة عند الأسفار ،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نذكر لكلّ شيء من هذه الآلات ما نختاره من الآداب في الروايات</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770158_2320776876"/>
      <w:bookmarkStart w:id="120" w:name="_Toc43"/>
      <w:bookmarkEnd w:id="119"/>
      <w:r>
        <w:rPr>
          <w:rtl w:val="true"/>
        </w:rPr>
        <w:t xml:space="preserve">الفصل الأول </w:t>
      </w:r>
      <w:r>
        <w:rPr>
          <w:rtl w:val="true"/>
        </w:rPr>
        <w:t xml:space="preserve">: </w:t>
      </w:r>
      <w:r>
        <w:rPr>
          <w:rtl w:val="true"/>
        </w:rPr>
        <w:t>فيما نذكره ممّا يختصّ بالنعل والخف</w:t>
      </w:r>
      <w:r>
        <w:rPr>
          <w:rtl w:val="true"/>
        </w:rPr>
        <w:t>.</w:t>
      </w:r>
      <w:bookmarkEnd w:id="120"/>
    </w:p>
    <w:p>
      <w:pPr>
        <w:pStyle w:val="BookText"/>
        <w:rPr/>
      </w:pPr>
      <w:r>
        <w:rPr>
          <w:rFonts w:ascii="Amiri" w:hAnsi="Amiri" w:eastAsia="Amiri" w:cs="Amiri"/>
          <w:color w:val="111111"/>
          <w:sz w:val="28"/>
          <w:sz w:val="28"/>
          <w:szCs w:val="28"/>
          <w:rtl w:val="true"/>
          <w:lang w:bidi="ar-SA"/>
        </w:rPr>
        <w:t xml:space="preserve">فمن ذلك ما رواه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لبس الخف أو النعل ، فالبسهما جالساً ، وابدأ باليمين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اللّهم صلّ على محمد وآل محمد ، ووطئ قدمي في الدنيا والآخرة ، وثبتهما على الصراط يوم تزلّ فيه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خلع النعل أو الخف، فابدأ باليسار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الحمد للّه الذي رزقني ما أوقي به قدمي من الأذى ، اللّهم ثبتهما على صراطك ، ولا تزلّهما عن صراطك السوي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لبس النعل البيضاء والصفراء، ويكره لبس النعل السوداء، وروي في ذلك عدة روايات</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770160_2320776876"/>
      <w:bookmarkStart w:id="122" w:name="_Toc44"/>
      <w:bookmarkEnd w:id="121"/>
      <w:r>
        <w:rPr>
          <w:rtl w:val="true"/>
        </w:rPr>
        <w:t>الفصل الثاني</w:t>
      </w:r>
      <w:r>
        <w:rPr>
          <w:rtl w:val="true"/>
        </w:rPr>
        <w:t xml:space="preserve">: </w:t>
      </w:r>
      <w:r>
        <w:rPr>
          <w:rtl w:val="true"/>
        </w:rPr>
        <w:t>في صحبة السيف في السفر، وما يتعلق به من العوذة الدافعة للخطر</w:t>
      </w:r>
      <w:r>
        <w:rPr>
          <w:rtl w:val="true"/>
        </w:rPr>
        <w:t>.</w:t>
      </w:r>
      <w:bookmarkEnd w:id="1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الشريف يتضمن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وَاعِدُّوا لَهُمْ مَا اسْتَطَعْتُمْ مِنْ قُوَّةٍ وَمِنْ رَبَاطِ الْخَيْلِ تُرْهِبُونَ بِهِ عَدُوَّ اللّهِ وَعَدُوَّكُمْ</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والأحاديث كثيرة في صحبة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وحمله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لبس السيف فإنّ العادة أنه يكون نصله عن اليسار، بحيث إذا احتاج الإنسان إلى سله يأخذه باليمين، من غير التفات ولا مشقة عند الضرورات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الإنسان قوته باليد اليسار، فيحتاج أن </w:t>
      </w:r>
      <w:bookmarkStart w:id="123" w:name="pg20006_215358"/>
    </w:p>
    <w:p>
      <w:pPr>
        <w:pStyle w:val="BookText"/>
        <w:rPr/>
      </w:pPr>
      <w:bookmarkEnd w:id="123"/>
      <w:r>
        <w:rPr>
          <w:rFonts w:ascii="Amiri" w:hAnsi="Amiri" w:eastAsia="Amiri" w:cs="Amiri"/>
          <w:color w:val="111111"/>
          <w:sz w:val="28"/>
          <w:sz w:val="28"/>
          <w:szCs w:val="28"/>
          <w:rtl w:val="true"/>
          <w:lang w:bidi="ar-SA"/>
        </w:rPr>
        <w:t>يلبسه على يمينه ، ليكون أمكن له عند سلّه ، فهذا أمر يتعلق بمصلحة حامله في الأسفار في دفع الاخطار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العوذة التي تشدّ على السيف ، فنذكر بعض ما رأيناه من العوذ والدعوات ، فإنها كثيرة 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ذلك عوذة روي أنها وجدت في قائم سيف مولانا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في قائم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 يا اللّه يا اللّه يا لله ، أسألك يا ملك الملوك الأول القديم الأبدي الذي لا يزول ولا يحول ، أنت اللّه العظيم الكافي كل شيء المحيط بكل شيء ، اللّهم اكفني باسمك الأعظم الأجل الواحد الاحد الصمد ، الذي لم يلد ولم يولد ،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 عني شرورهم وشرورالأعداء كلّهم وسيوفهم وبأسهم ، واللّه من ورائهم محيط ، اللّهم احجب عنّي شرّ من أرادني بسوء ، بحجابك الذي احتجبت به فلم ينظرإليه أحد ، من شر فسقة الجن والإنس ، ومن شرسلاحهم ، ومن الحديد ، ومن كل مايتخوف ويحذر ، ومن شركل شدة وبلية ، ومن شر ما أنت به أعلم وعليه أقدر ، إنّك على كلّ شيء قدير ، وصلى اللّه على محمد نبيه وآله وسلم تسليماً</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770162_2320776876"/>
      <w:bookmarkStart w:id="125" w:name="_Toc45"/>
      <w:bookmarkEnd w:id="124"/>
      <w:r>
        <w:rPr>
          <w:rtl w:val="true"/>
        </w:rPr>
        <w:t xml:space="preserve">الفصل الثالث </w:t>
      </w:r>
      <w:r>
        <w:rPr>
          <w:rtl w:val="true"/>
        </w:rPr>
        <w:t xml:space="preserve">: </w:t>
      </w:r>
      <w:r>
        <w:rPr>
          <w:rtl w:val="true"/>
        </w:rPr>
        <w:t>فيما نذكره من القوس والنشاب ، ومن ابتدأه ، وما يقصد بحمله من رضى سلطان الحساب</w:t>
      </w:r>
      <w:r>
        <w:rPr>
          <w:rtl w:val="true"/>
        </w:rPr>
        <w:t>.</w:t>
      </w:r>
      <w:bookmarkEnd w:id="125"/>
    </w:p>
    <w:p>
      <w:pPr>
        <w:pStyle w:val="BookText"/>
        <w:rPr/>
      </w:pPr>
      <w:r>
        <w:rPr>
          <w:rFonts w:ascii="IRNazanin" w:hAnsi="IRNazanin" w:eastAsia="IRNazanin"/>
          <w:color w:val="111111"/>
          <w:sz w:val="28"/>
          <w:sz w:val="28"/>
          <w:szCs w:val="28"/>
          <w:rtl w:val="true"/>
          <w:lang w:bidi="fa-IR"/>
        </w:rPr>
        <w:t xml:space="preserve">وجدت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الرمى بالنشاب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عتيق لم يذكر اسم مصنفه، فذكر أنّه أول ما ابتدأ بالرمي على عهد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سأل ربه أن يرزقه من الحيلة ما يقتل به عدوه من الجن والإنس من غير ان يروه</w:t>
      </w:r>
      <w:r>
        <w:rPr>
          <w:rStyle w:val="FootnoteAnchor"/>
          <w:rtl w:val="true"/>
        </w:rPr>
        <w:footnoteReference w:id="181"/>
      </w:r>
      <w:r>
        <w:rPr>
          <w:rFonts w:ascii="Amiri" w:hAnsi="Amiri" w:eastAsia="Amiri" w:cs="Amiri"/>
          <w:color w:val="111111"/>
          <w:sz w:val="28"/>
          <w:sz w:val="28"/>
          <w:szCs w:val="28"/>
          <w:rtl w:val="true"/>
          <w:lang w:bidi="ar-SA"/>
        </w:rPr>
        <w:t>و يخالطوه، فألهمه اللّه صنعة القوس والنشاب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الملوك من بعده يرمون بنشابة واحدة حتى كان على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كيخسرو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سياوش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الأقاليم، وكان موحداً عظيم الهيبة، سديد الرأي في نكاية العدو، وكان له قائد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بسطام بن کردم صاحب ثغر ناحية </w:t>
      </w:r>
    </w:p>
    <w:p>
      <w:pPr>
        <w:pStyle w:val="BookText"/>
        <w:rPr/>
      </w:pPr>
      <w:r>
        <w:rPr>
          <w:rFonts w:ascii="Amiri" w:hAnsi="Amiri" w:eastAsia="Amiri" w:cs="Amiri"/>
          <w:color w:val="111111"/>
          <w:sz w:val="28"/>
          <w:sz w:val="28"/>
          <w:szCs w:val="28"/>
          <w:rtl w:val="true"/>
          <w:lang w:bidi="ar-SA"/>
        </w:rPr>
        <w:t>أرمينية وأذربيجان، وكان مسلحته يومئذ وخزائن سلاحه مدينة همدان، وكان لبسطام إذ ذاك أب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كردم، من قدماء فرسانهم ، وأهل العلم والخير والتجارب بالحرب منهم، وكان له أربعة عشر ولداً مع بسطام، فلما رأى غلبة الملوك على البلاد، و إضرارهم بولده وأصحابه ومسالحه </w:t>
      </w:r>
      <w:r>
        <w:rPr>
          <w:rStyle w:val="FootnoteAnchor"/>
          <w:rtl w:val="true"/>
        </w:rPr>
        <w:footnoteReference w:id="183"/>
      </w:r>
      <w:r>
        <w:rPr>
          <w:rFonts w:ascii="Amiri" w:hAnsi="Amiri" w:eastAsia="Amiri" w:cs="Amiri"/>
          <w:color w:val="111111"/>
          <w:sz w:val="28"/>
          <w:sz w:val="28"/>
          <w:szCs w:val="28"/>
          <w:rtl w:val="true"/>
          <w:lang w:bidi="ar-SA"/>
        </w:rPr>
        <w:t xml:space="preserve">، طلب الحيلة في الظفر بالملوك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شرح كيف استخرج الرمي في دفعة واحدة بقوس واحد بنشاب جماعة عن يمين وشمال، وذكر ما أنعم به الملك كيخسرو على بسطام من الإنعام، وكيف علم الجند ذلك الرمي، وأزال الملوك عن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محمد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جعفر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عن ابن عباس، ماهذا 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شبّ إسماعيل أعطاه اللّه القوس فرمى عنها</w:t>
      </w:r>
      <w:r>
        <w:rPr>
          <w:rStyle w:val="FootnoteAnchor"/>
          <w:rtl w:val="true"/>
        </w:rPr>
        <w:footnoteReference w:id="184"/>
      </w:r>
      <w:r>
        <w:rPr>
          <w:rFonts w:ascii="Amiri" w:hAnsi="Amiri" w:eastAsia="Amiri" w:cs="Amiri"/>
          <w:color w:val="111111"/>
          <w:sz w:val="28"/>
          <w:sz w:val="28"/>
          <w:szCs w:val="28"/>
          <w:rtl w:val="true"/>
          <w:lang w:bidi="ar-SA"/>
        </w:rPr>
        <w:t>، وكان لا يرمي شيئاً إلا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الحميري في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اتخذ القسي والنشاب الملك منوشهر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أعلم أنّه ينبغي اتخاذ هذا القوس والنشاب للأمر الذي أراده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ليدفع به العدو بحسب رضی ربّ الأرباب، فإنّه إذا فعل الرامي ذلك باللّه واللّه وفي اللّه كان على منهاج صاحب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بدر، لما رماهم بالحصى بقوة مالك الأسباب، فذلت صعاب الرقاب، فقال اللّه جلّ جلاله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رَمَيْتَ إِذْ رَمَيْتَ وَلَكِنَّ اللّهَ رَمى</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 xml:space="preserve">وقد ذكر علي بن إبراهيم بن هاشم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المبعث وغزوات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ننقله من نسخة عتيقة، مما وقفناه من كتب خزانتنا، تاريخها سنة أربعمائة ، فقال ما هذا لفظه ثمّ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من حصى فرمى به في وجوه قريش،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فبعث اللّه ريحاً فضربت وجوه قريش، وكانت الهزيمة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هذا مثالاً لرميك بالنشاب ، ليكون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الرامي في المعنى ، إذا كان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وتظفر بنجاح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روينا في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باللّه وفي اللّه </w:t>
      </w:r>
      <w:r>
        <w:rPr>
          <w:rStyle w:val="FootnoteAnchor"/>
          <w:rtl w:val="true"/>
        </w:rPr>
        <w:footnoteReference w:id="187"/>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ينبغي ذكره ونشره، ففيه كرامة وقدوة </w:t>
      </w:r>
      <w:r>
        <w:rPr>
          <w:rStyle w:val="FootnoteAnchor"/>
          <w:rtl w:val="true"/>
        </w:rPr>
        <w:footnoteReference w:id="188"/>
      </w:r>
      <w:r>
        <w:rPr>
          <w:rFonts w:ascii="IRNazanin" w:hAnsi="IRNazanin" w:eastAsia="IRNazanin"/>
          <w:color w:val="111111"/>
          <w:sz w:val="28"/>
          <w:sz w:val="28"/>
          <w:szCs w:val="28"/>
          <w:rtl w:val="true"/>
          <w:lang w:bidi="fa-IR"/>
        </w:rPr>
        <w:t xml:space="preserve">ومعجزة لملوك ذوي الألباب، رويناه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أبي جعفر محمد بن رستم بن جرير الطبري الإمامي، من أخبار معجزات مولانا محمد بن علي الباقر عليهما السلام ذكر 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هشام بن عبدالملك بن مروان سنة من السنين، وكان قد حج في تلك السنة محمد بن علي الباقر وابنه جعفر بن محمد علیهم السلام، فقال جعفر بن محمد 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بعث محمداً بالحق نبياً وأكرمنا به، فنحن صفوة اللّه وخلفاؤه على خلقه، وخيرته من عباده، فالسعيد من اتبعنا، والشقي من عادانا وخالفنا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فأخبر مسلمة أخاه بما سمع، فلم يعرض لنا حتى انصرف إلى دمشق وانصرفنا إلى المدينة، فأنفذ بريداً إلى عامل المدينة بإشخاص أبي وإشخاصي فأشخصنا ، فلما وردنا مدينة دمشق حجبنا ثلاثا </w:t>
      </w:r>
      <w:r>
        <w:rPr>
          <w:rStyle w:val="FootnoteAnchor"/>
          <w:rtl w:val="true"/>
        </w:rPr>
        <w:footnoteReference w:id="189"/>
      </w:r>
      <w:r>
        <w:rPr>
          <w:rFonts w:ascii="Amiri" w:hAnsi="Amiri" w:eastAsia="Amiri" w:cs="Amiri"/>
          <w:color w:val="111111"/>
          <w:sz w:val="28"/>
          <w:sz w:val="28"/>
          <w:szCs w:val="28"/>
          <w:rtl w:val="true"/>
          <w:lang w:bidi="ar-SA"/>
        </w:rPr>
        <w:t xml:space="preserve">ثم أذن لنا في اليوم الرابع ، فدخلنا و إذا قد قعد على سرير الملك ، وجنده وخاصته وقوف على أرجلهم، سماطان متسلحان، وقد نصب البرجاس </w:t>
      </w:r>
      <w:r>
        <w:rPr>
          <w:rStyle w:val="FootnoteAnchor"/>
          <w:rtl w:val="true"/>
        </w:rPr>
        <w:footnoteReference w:id="190"/>
      </w:r>
      <w:r>
        <w:rPr>
          <w:rFonts w:ascii="Amiri" w:hAnsi="Amiri" w:eastAsia="Amiri" w:cs="Amiri"/>
          <w:color w:val="111111"/>
          <w:sz w:val="28"/>
          <w:sz w:val="28"/>
          <w:szCs w:val="28"/>
          <w:rtl w:val="true"/>
          <w:lang w:bidi="ar-SA"/>
        </w:rPr>
        <w:t>حذاءه وأشياخ قومه يرمون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أمامي وأنا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ارم مع أشياخ قومك الغرض،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كبرت عن الرمي، فإن رأيت أن تعفيني،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من أعزنا بدينه ونبيه محمد صلّى اللّه عليه لا أعفيك ، ثمّ أومأ إلى شيخ من بني أمية أن أعطه قوسك ، فتناول أبي عند ذلك قوس ،الشيخ، ثم تناول منه سهماً فوضعه في كبد القوس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انتزع و رمى وسط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فنصبه فيه </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ثمّ رمى فيه الثانية فشق فواق</w:t>
      </w:r>
      <w:r>
        <w:rPr>
          <w:rStyle w:val="FootnoteAnchor"/>
          <w:rtl w:val="true"/>
        </w:rPr>
        <w:footnoteReference w:id="192"/>
      </w:r>
      <w:r>
        <w:rPr>
          <w:rFonts w:ascii="Amiri" w:hAnsi="Amiri" w:eastAsia="Amiri" w:cs="Amiri"/>
          <w:color w:val="111111"/>
          <w:sz w:val="28"/>
          <w:sz w:val="28"/>
          <w:szCs w:val="28"/>
          <w:rtl w:val="true"/>
          <w:lang w:bidi="ar-SA"/>
        </w:rPr>
        <w:t xml:space="preserve">سهمه إلى نصله، ثم تابع الرمي حتى شق تسعة أسهم بعضها في جوف بعض، وهشام يضطرب في مجلسه، فلم يتمالك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وأنت أرمى العرب والعجم، كلا زعمت أنك كبرت عن الرمي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أدركته ندامة على ماقال، وكان هشام لم يُكَنّ أحداً قبل أبي ولا بعده في خلافته، فهم به وأطرق إلى الارض إطراقة يتروى فيه ، وأنا وأبي واقف حذاءه مواجه له، فلمّا طال وقوفنا غضب أبي فهم به وكان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آبائه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 نظر إلى السماء نظر غضبان يتبين الناظر الغضب في وجهه، فلما نظر هشام إلى ذلك من أبي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محمد، فصعد أبي إلى السرير وأنا أتبعه، فلما دنا من هشام قام إليه واعتنقه وأقعده عن يمينه ثم اعتنقني وأقعدني عن يمين أبي، ثم أقبل على أبي بوجهه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لا تزال العرب والعجم يسودها قريش مادام فيهم مثلك ، اللّه 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علمك هذا الرمي ؟ وفي كم تعلمته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أهل المدينة يتعاطونه، فتعاطيته أيام حداثتي ثم تركته، فلما أراد أمير المؤمنين منّي ذلك عدت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هذا الرمي قط مذ عقلت وماظننت أنّ في الأرض أحداً يرمي مثل هذا الرمي، أيرمي جعفر مثل رميك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نتوارث الكمال والتمام اللذين أنزلهما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والأرض لا تخلو ممن يكمل هذه الأمور، التي يقصر غيرنا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من أبي انقلبت عينه اليمنى فاحولت واحمر وجهه، وكان ذلك علامة غضبه إذا غضب، ثمّ أطرق هنيئة ثم رفع رأسه 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بنو عبد مناف نسبنا ونسبكم واحد؟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كذلك ، ولكن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اختصّنا من مكنون سرّه </w:t>
      </w:r>
    </w:p>
    <w:p>
      <w:pPr>
        <w:pStyle w:val="BookText"/>
        <w:rPr/>
      </w:pPr>
      <w:r>
        <w:rPr>
          <w:rFonts w:ascii="Amiri" w:hAnsi="Amiri" w:eastAsia="Amiri" w:cs="Amiri"/>
          <w:color w:val="111111"/>
          <w:sz w:val="28"/>
          <w:sz w:val="28"/>
          <w:szCs w:val="28"/>
          <w:rtl w:val="true"/>
          <w:lang w:bidi="ar-SA"/>
        </w:rPr>
        <w:t>وخالص علمه ، بما لم يخصه به أحداً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شجرة عبد مناف، إلى الناس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أبيضها وأسودها وأحمرها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ورثتم ما ليس لغيركم؟ ورسول اللّه مبعوث إلى الناس كافة، وذلك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ميراث السَّماواتِ وَالْأَرْضِ</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إلى آخر الآية، فمن أين ورثتم هذا العلم وليس بعد محمد نبي ولا أنتم أنبياء؟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لنبيه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الذي لم يحرك به لسانه لغيرنا أمره اللّه أن يخصنا به من دون غيرنا، فلذلك كان ناجى أخاه علياً من دون أصحابه، فأنزل اللّه بذلك قرآناً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ا ذُنُ وَاعِيَةٌ</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فقال رسول اللّه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يجعلها أذنك يا على، فلذلك 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باب من العلم، ففتح كلّ باب ألف باب خصّه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مكنون سره، بما يخص</w:t>
      </w:r>
      <w:r>
        <w:rPr>
          <w:rStyle w:val="FootnoteAnchor"/>
          <w:rtl w:val="true"/>
        </w:rPr>
        <w:footnoteReference w:id="197"/>
      </w:r>
      <w:r>
        <w:rPr>
          <w:rFonts w:ascii="Amiri" w:hAnsi="Amiri" w:eastAsia="Amiri" w:cs="Amiri"/>
          <w:color w:val="111111"/>
          <w:sz w:val="28"/>
          <w:sz w:val="28"/>
          <w:szCs w:val="28"/>
          <w:rtl w:val="true"/>
          <w:lang w:bidi="ar-SA"/>
        </w:rPr>
        <w:t xml:space="preserve">أمير المؤمنين أكرم الخلق عليه، كما خصّ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علياً من مكنون سرّه وعلمه بما لم يخصّ به أحداً من قومه، حتى صار إلينا فتوارثناه من دون أهلنا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يدعي علم الغيب، واللّه لم يطلع على غيبه أحداً، فمن أين ادعى ذلك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على نبيه صلى اللّه عليه وآله كتاباً بين فيه ما كان وما يكون إلى يوم القيامة،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أوحى اللّه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يبقي في غيبه وسرّه ومكنون علمه شيئاً إلا يناجي به علياً، فأمره أن يؤلف القرآن من بعده، ويتولى غسله وتكفينه وتحنيطه من دون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على أصحابي وأهلي أن ينظروا إلى عورتي، غير أخي علي، فإنّه منّي وأنا منه، له مالي وعليه ماعليّ، وهو قاضي ديني، ومنجز وعدي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يقاتل على تأويل القرآن، كما قاتلت على تنزيله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يكن عند أحد تأويل القرآن بكماله وتمامه إلا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أقضاكم علي، أي هو قاضيكم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 له عمر و يجحده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هشام طويلاً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 عيالي وأهلي مستوحشين الخروجي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آنس اللّه وحشتهم برجوعك إليهم، ولا تقم سر من يومك ، فاعتنقه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 له</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وفعلت أنا كفعل أبي، ثم نهض و نهضت معه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وخرجنا إلى بابه إذا ميدان ببابه، وفي آخر الميدان أُناس قعود عدد كثير،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فقال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القسيسون والرهبان، وهذا عالم لهم يقعد إليهم في كل سنة يوماً واحداً يستفتونه فيفتيهم، فلق أبي عند ذلك رأسه بفاضل ردائه، وفعلت أنا مثل فعل أبي، فأقبل نحوهم حتى قعد نحوهم، وقعدت وراء أبي، ورفع ذلك الخبر إلى هشام، فأمر بعض غلمانه أن يحضر الموضع فينظر ما يصنع أبي، فأقبل وأقبل عداد من المسلمين فأحاطوا بنا، وأقبل عالم النصارى قد شدّ حاجبيه بحريرة صفراء</w:t>
      </w:r>
      <w:r>
        <w:rPr>
          <w:rStyle w:val="FootnoteAnchor"/>
          <w:rtl w:val="true"/>
        </w:rPr>
        <w:footnoteReference w:id="203"/>
      </w:r>
      <w:r>
        <w:rPr>
          <w:rFonts w:ascii="Amiri" w:hAnsi="Amiri" w:eastAsia="Amiri" w:cs="Amiri"/>
          <w:color w:val="111111"/>
          <w:sz w:val="28"/>
          <w:sz w:val="28"/>
          <w:szCs w:val="28"/>
          <w:rtl w:val="true"/>
          <w:lang w:bidi="ar-SA"/>
        </w:rPr>
        <w:t xml:space="preserve">حتى توسطنا، فقام إليه جميع القسيسين والرهبان مسلّمين عليه، فجاء إلى صدر المجلس </w:t>
      </w:r>
    </w:p>
    <w:p>
      <w:pPr>
        <w:pStyle w:val="BookText"/>
        <w:rPr/>
      </w:pPr>
      <w:r>
        <w:rPr>
          <w:rFonts w:ascii="Amiri" w:hAnsi="Amiri" w:eastAsia="Amiri" w:cs="Amiri"/>
          <w:color w:val="111111"/>
          <w:sz w:val="28"/>
          <w:sz w:val="28"/>
          <w:szCs w:val="28"/>
          <w:rtl w:val="true"/>
          <w:lang w:bidi="ar-SA"/>
        </w:rPr>
        <w:t xml:space="preserve">فقعد فيه وأحاط به أصحابه ، وأبي وأنا بينهم ، فأدار نظره ثمّ قال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أم من هذه الاُمّة المرحومة؟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هذه الامة المرحومة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 من علمائها ، أم من جهالها؟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جهالها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فاضطرب اضطراباً شديداً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ادعيتم أنّ أهل الجنة يطعمون ويشربون ولا يحدثون ولا يبولون ، وما الدليل فيما تدعونه من شاهد لايجهل؟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 ندعي من شاهد لايجهل ، الجنين في بطن اُمه يطعم ولا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فاضطرب النصراني اضطراباً شديداً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زعمتَ أنّك لست من علمائها ،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جهالها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هشام يسمعون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مسألة أخرى،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ادعيتم أن فاكهة الجنة أبداً غضة طرية موجودة غير معدومة عند جميع أهل الجنة، وما الدليل فيما تدعونه من شاهد لا يجهل ؟ فقال له أبي دليل ما ندعي أن ترابنا أبداً يكون غضاً طرياً موجوداً غير معدوم، عند جميع أهل الدنيا</w:t>
      </w:r>
      <w:r>
        <w:rPr>
          <w:rStyle w:val="FootnoteAnchor"/>
          <w:rtl w:val="true"/>
        </w:rPr>
        <w:footnoteReference w:id="204"/>
      </w:r>
      <w:r>
        <w:rPr>
          <w:rFonts w:ascii="Amiri" w:hAnsi="Amiri" w:eastAsia="Amiri" w:cs="Amiri"/>
          <w:color w:val="111111"/>
          <w:sz w:val="28"/>
          <w:sz w:val="28"/>
          <w:szCs w:val="28"/>
          <w:rtl w:val="true"/>
          <w:lang w:bidi="ar-SA"/>
        </w:rPr>
        <w:t>، لا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فاضطرب اضطراباً شديداً ثم قال كلا زعمت أنك لست من علمائها،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جهالها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ساعة لا من ساعات الليل، ولا من ساعات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الساعة التي بين طلوع الفجر إلى طلوع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يهدأ فيها المبتلى</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ويرقد فيها الساهر، ويفيق المغمى عليه، جعلها اللّه في الدنيا رغبة للراغبين، وفي الآخرة للعاملين لها</w:t>
      </w:r>
      <w:r>
        <w:rPr>
          <w:rStyle w:val="FootnoteAnchor"/>
          <w:rtl w:val="true"/>
        </w:rPr>
        <w:footnoteReference w:id="206"/>
      </w:r>
      <w:r>
        <w:rPr>
          <w:rFonts w:ascii="Amiri" w:hAnsi="Amiri" w:eastAsia="Amiri" w:cs="Amiri"/>
          <w:color w:val="111111"/>
          <w:sz w:val="28"/>
          <w:sz w:val="28"/>
          <w:szCs w:val="28"/>
          <w:rtl w:val="true"/>
          <w:lang w:bidi="ar-SA"/>
        </w:rPr>
        <w:t xml:space="preserve">ودليلاً واضحاً وحجاباً بالغاً على الجاحدين المنكرين التاركين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النصراني صيحة</w:t>
      </w:r>
      <w:r>
        <w:rPr>
          <w:rStyle w:val="FootnoteAnchor"/>
          <w:rtl w:val="true"/>
        </w:rPr>
        <w:footnoteReference w:id="207"/>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مسألة واحدة، واللّه لأ سألنك </w:t>
      </w:r>
    </w:p>
    <w:p>
      <w:pPr>
        <w:pStyle w:val="BookText"/>
        <w:rPr/>
      </w:pPr>
      <w:r>
        <w:rPr>
          <w:rFonts w:ascii="Amiri" w:hAnsi="Amiri" w:eastAsia="Amiri" w:cs="Amiri"/>
          <w:color w:val="111111"/>
          <w:sz w:val="28"/>
          <w:sz w:val="28"/>
          <w:szCs w:val="28"/>
          <w:rtl w:val="true"/>
          <w:lang w:bidi="ar-SA"/>
        </w:rPr>
        <w:t xml:space="preserve">عن مسألة لا تهتدي إلى الجواب عنها أبداً ، 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فإنك حانث في يمينك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مولودين ولدا في يوم واحد ، وماتا في يوم واحد ، عمر أحدهما خمسون ومائة سنة ، والاخر خمسون سنة في دار الدنيا ،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عزير وعزيرة ، ولدا في يوم واحد ، فلما بلغا مبلغ الرجال خمسة وعشرين عاماً ، مر عزير على حماره راكباً على قرية بأنطاكية ، وهي خاوية على عروشها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يحيي هذه اللّه بعد موتها ، وقد كان اللّه اصطفاه وهداه ، فلما قال ذلك القول غضب اللّه عليه فأماته اللّه مائة عام سخطاً عليه بما قال ، ثم بعثه على حماره بعينه وطعامه وشرابه ، فعاد إلى داره وعزيرة أخوه لا يعرفه ، فاستضافه فأضافه ، وبعث إلى ولد عزيرة وولد ولده ، وقد شاخوا وعزير شاب في سن خمس وعشرين سنة ، فلم يزل عزير يذكر أخاه وولده وقد شاخوا ، وهم يذكرون ما يذكرهم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أعلمك بأمر قد مضت عليه السنون والشهور؟ ويقول له عزيرة ، وهو شيخ كبير ابن مائة وخمس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شاباً في سن خمس وعشرين سنة أعلم بما كان بيني وبين أخي عزير أيام شبابي منك ، فمن أهل السماء أنت أم من أهل الأرض؟ فقال عزير لأخيه عزيرة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عزير ، سخط اللّه علي بقول قلته بعد أن اصطفاني وهداني ، فأماتني مائة سنة ثمّ بعثني ، لتزدادوا بذلك يقيناً أن اللّه على كل شيء قدير ، وها هو هذا حماري وطعامي وشرابي الذي خرجت به من عندكم ، أعاده اللّه تعالى لي كما كان ، فعندها أيقنوا ، فأعاشه اللّه بينهم خمساً وعشرين سنة ثم قبضه اللّه وأخاه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عالم النصارى عند ذلك قائماً ، وقام النصارى على أرجلهم ، فقال لهم عالمهم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جئتموني بأعلم مني ، واقعدتموه معكم حتى هتكني وفضحني ، وأعلم المسلمين أن لهم من أحاط بعلومنا وعنده ما ليس عندنا ، لا واللّه لا كلمتكم من رأسي كلمة ، ولا قعدت لكم إن عشت سنة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فتفرقوا و أبي قاعد مكانه وأنا معه، ورفع ذلك في الخبر إلى هشام بن عبدالملك ، فلما تفرّق الناس نهض أبي وانصرف إلى المنزل الذي كنا فيه، فوافانا رسول هشام بالجائزة وأمرنا أن ننصرف إلى المدينة من ساعتنا ولا نحتبس، لأنّ الناس ماجوا</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وخاضوا فيما دار بين أبي وبين عالم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فركبنا دوابنا منصرفين، وقد سبقنا بريد من عند هشام إلى عامل مدين</w:t>
      </w:r>
      <w:r>
        <w:rPr>
          <w:rStyle w:val="FootnoteAnchor"/>
          <w:rtl w:val="true"/>
        </w:rPr>
        <w:footnoteReference w:id="209"/>
      </w:r>
      <w:r>
        <w:rPr>
          <w:rFonts w:ascii="Amiri" w:hAnsi="Amiri" w:eastAsia="Amiri" w:cs="Amiri"/>
          <w:color w:val="111111"/>
          <w:sz w:val="28"/>
          <w:sz w:val="28"/>
          <w:szCs w:val="28"/>
          <w:rtl w:val="true"/>
          <w:lang w:bidi="ar-SA"/>
        </w:rPr>
        <w:t xml:space="preserve">على طريقنا إلى المدينة، إن ابني أبي تراب الساحرين محمد بن على وجعفر بن محمد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الكذاب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يظهران من الإسلام، وردا عليّ فلما صرفتها إلى المدينة مالا إلى القسيسين والرهبان من كفّار النصارى، وأظهرا لهما دينها ومرقا من الإسلام إلى الكفردين النصارى، وتقرّبا إليهم بالنصرانية ، فكرهت أن أنكل بهما لقرابتها ، فإذا قرأت كتابي هذا، فناد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الذمة ممّن يشاريهما أو يبايعهما أو يصافحها أو يسلم عليهما، فإنهما قد ارتدا عن الإسلام، ورأى أمير المؤمنين أن تقتلهما ودوابهما وغلمانها ومن معهما شرّ قتلة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البريد إلى مدينة مدين فلمّا شارفنا مدينة مدين قدّم أبي غلمانه، ليرتادوا لنا منزلاً ويشتروا لدوابنا علفاً ولنا طعاماً فلمّا قرب غلماننا من باب المدينة أغلقوا الباب في وجوهنا، وشتمونا وذكروا أمير المؤمنين علي بن أبي طالب صلوات اللّه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نزول لكم عندنا ولا شراء ولا بيع يا كفار، یا مشرکین، یا مرتدین، یا كذابين، يا شر الخلائق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فوقف غلماننا على الباب حتى انتهينا إليهم، فكلّمهم أبي وليّن لهم القول،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ولا تغلطون فلسنا كما بلغكم، ولا نحن كما تقولون، فاسمعونا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فهبنا كما يقولون افتحوا لنا الباب، وشارونا وبايعونا كما تشارون وتبايعون اليهود والنصارى والمجوس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شرّ من اليهود والنصارى والمجوس، لأن هؤلاء يؤدون الجزية وأنتم ماتؤدون، فقال لهم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فافتحوا لنا الباب وأنزلونا، وخذوا منا الجزية كما تاخذون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لانفتح، ولا كرامة لكم حتى تموتوا على ظهور دوابكم جياعاً نياعاً </w:t>
      </w:r>
      <w:r>
        <w:rPr>
          <w:rStyle w:val="FootnoteAnchor"/>
          <w:rtl w:val="true"/>
        </w:rPr>
        <w:footnoteReference w:id="210"/>
      </w:r>
      <w:r>
        <w:rPr>
          <w:rFonts w:ascii="Amiri" w:hAnsi="Amiri" w:eastAsia="Amiri" w:cs="Amiri"/>
          <w:color w:val="111111"/>
          <w:sz w:val="28"/>
          <w:sz w:val="28"/>
          <w:szCs w:val="28"/>
          <w:rtl w:val="true"/>
          <w:lang w:bidi="ar-SA"/>
        </w:rPr>
        <w:t>، أو تموت دوابكم تحتكم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فوعظهم أبي فازدادوا عتواً ونشوزاً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فثنى أبي رجله عن سرجه، ثمّ قال لي مكانك يا جعفر لا تبرح، ثم صعد الجبل المطل على مدينة مدين وأهل مدين ينظرون إليه ما يصنع، فلما صار في أعلاه </w:t>
      </w:r>
    </w:p>
    <w:p>
      <w:pPr>
        <w:pStyle w:val="BookText"/>
        <w:rPr/>
      </w:pPr>
      <w:r>
        <w:rPr>
          <w:rFonts w:ascii="Amiri" w:hAnsi="Amiri" w:eastAsia="Amiri" w:cs="Amiri"/>
          <w:color w:val="111111"/>
          <w:sz w:val="28"/>
          <w:sz w:val="28"/>
          <w:szCs w:val="28"/>
          <w:rtl w:val="true"/>
          <w:lang w:bidi="ar-SA"/>
        </w:rPr>
        <w:t xml:space="preserve">استقبل بوجهه المدينة وحده، ثمّ وضع إصبعيه في أذنيه، ثم نادى بأعلى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 مَدْيَنَ أخَاهُمْ 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نحن واللّه بقية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ريحاً سوداء مظلمة، فهبت واحتملت صوت أبي فطرحته في أسماع الرجال والنساء والصبيان، فما بقي أحد من الرجال والنساء والصبيان الّاصعد السطوح، وأبي مشرف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وصعد فيمن صعد شيخ من أهل مدين كبير السن، فنظر إلى أبي على الجبل، فنادى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وقف الموقف الذي وقف فيه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دعا على قومه فإن أنتم لم تفتحوا له الباب ولم تنزلوه، جاءكم من اللّه العذاب فأتى عليكم، وقد أعذر من أنذر، ففزعوا وفتحوا الباب وأنزلونا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w:t>
      </w:r>
      <w:r>
        <w:rPr>
          <w:rStyle w:val="FootnoteAnchor"/>
          <w:rtl w:val="true"/>
        </w:rPr>
        <w:footnoteReference w:id="212"/>
      </w:r>
      <w:r>
        <w:rPr>
          <w:rFonts w:ascii="Amiri" w:hAnsi="Amiri" w:eastAsia="Amiri" w:cs="Amiri"/>
          <w:color w:val="111111"/>
          <w:sz w:val="28"/>
          <w:sz w:val="28"/>
          <w:szCs w:val="28"/>
          <w:rtl w:val="true"/>
          <w:lang w:bidi="ar-SA"/>
        </w:rPr>
        <w:t xml:space="preserve">بجميع ذلك إلى هشام فارتحلنا في اليوم الثاني، فكتب هشام إلى عامل مدينة مدين يأمره بأن يأخذ الشيخ فيطمره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وصلواته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عامل مدينة الرسول أن يحتال في سم أبي في طعام أو شراب، فمضى هشام ولم يتهيأ له في أبي من ذلك شيء</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علي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أردنا ذكره من التنبه على أنّ الرمي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 </w:t>
      </w:r>
      <w:bookmarkStart w:id="126" w:name="pg20006_215368"/>
    </w:p>
    <w:p>
      <w:pPr>
        <w:pStyle w:val="Heading2"/>
        <w:numPr>
          <w:ilvl w:val="1"/>
          <w:numId w:val="1"/>
        </w:numPr>
        <w:rPr/>
      </w:pPr>
      <w:bookmarkStart w:id="127" w:name="__RefHeading___Toc770164_2320776876"/>
      <w:bookmarkStart w:id="128" w:name="_Toc46"/>
      <w:bookmarkEnd w:id="126"/>
      <w:bookmarkEnd w:id="127"/>
      <w:r>
        <w:rPr>
          <w:rtl w:val="true"/>
        </w:rPr>
        <w:t>الباب الخامس</w:t>
      </w:r>
      <w:bookmarkEnd w:id="128"/>
    </w:p>
    <w:p>
      <w:pPr>
        <w:pStyle w:val="Heading3"/>
        <w:numPr>
          <w:ilvl w:val="2"/>
          <w:numId w:val="1"/>
        </w:numPr>
        <w:rPr/>
      </w:pPr>
      <w:bookmarkStart w:id="129" w:name="__RefHeading___Toc770166_2320776876"/>
      <w:bookmarkStart w:id="130" w:name="_Toc47"/>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فيما نذكره من استعداد العوذ للفارس والراكب عند الأسفار ، وللدواب للحماية من الأخطار ، وفيه فصول</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770168_2320776876"/>
      <w:bookmarkStart w:id="132" w:name="_Toc48"/>
      <w:bookmarkEnd w:id="131"/>
      <w:r>
        <w:rPr>
          <w:rtl w:val="true"/>
        </w:rPr>
        <w:t xml:space="preserve">الفصل الأول في العودة المروية عن مولانا محمد بن على الجواد </w:t>
      </w:r>
      <w:r>
        <w:rPr>
          <w:rtl w:val="true"/>
        </w:rPr>
        <w:t>(</w:t>
      </w:r>
      <w:r>
        <w:rPr>
          <w:rtl w:val="true"/>
        </w:rPr>
        <w:t>صلوات اللّه عليه</w:t>
      </w:r>
      <w:r>
        <w:rPr>
          <w:rtl w:val="true"/>
        </w:rPr>
        <w:t xml:space="preserve">) </w:t>
      </w:r>
      <w:r>
        <w:rPr>
          <w:rtl w:val="true"/>
        </w:rPr>
        <w:t xml:space="preserve">وهي العوذة الحامية من ضرب السيف، ومن كل خوف </w:t>
      </w:r>
      <w:r>
        <w:rPr>
          <w:rtl w:val="true"/>
        </w:rPr>
        <w:t>.</w:t>
      </w:r>
      <w:bookmarkEnd w:id="132"/>
    </w:p>
    <w:p>
      <w:pPr>
        <w:pStyle w:val="BookText"/>
        <w:rPr/>
      </w:pPr>
      <w:r>
        <w:rPr>
          <w:rFonts w:ascii="Amiri" w:hAnsi="Amiri" w:eastAsia="Amiri" w:cs="Amiri"/>
          <w:color w:val="111111"/>
          <w:sz w:val="28"/>
          <w:sz w:val="28"/>
          <w:szCs w:val="28"/>
          <w:rtl w:val="true"/>
          <w:lang w:bidi="ar-SA"/>
        </w:rPr>
        <w:t xml:space="preserve">الفصل الأول في العودة المروية عن مولانا محمد بن على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العوذة الحامية من ضرب السيف، ومن كل خوف</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ذكرها جماعة من أصحابنا، ونحن نرويها وننقلها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الداعي وغنية الواعي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السعيد علي بن محمد بن علي بن الحسين بن عبدالصمد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الفقيه أبوجعفر محمد بن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أحمد بن العباس الدوريستي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والدي عن الفقيه أبي جعفر محمد بن علي بن الحسين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والدي الفقيه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جماعة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العالم أبوالبركات، والشيخ أبوالقاسم علي بن محمد المعاذي، وأبوبكر محمد بن علي المعمري، وأبوجعفر محمد بن إبراهيم بن عبداللّه المدائني، 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أبوجعفر محمد بن علي بن الحسين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هاشم،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أبونصر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بنت محمد بن علي بن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مات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أتيت زوجته أم عيسى بنت المأمون فعزيتها، ووجدتها شديدة الحزن والجزع عليه وكادت أن تقتل نفسها بالبكاء والعويل، فخفت عليها أن تنصدع مرارتها، فبينما نحن في حديثه وكرمه و وصف خلقه، وما أعطاه اللّه تعالى من الشرف والإخلاص، ومنحه من العز والكرامة، إذ قالت أمّ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عنه بشيء عجيب، وأمر جليل، فوق الوصف والمقدار؟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أغار عليه كثيراً وأراقبه أبداً، وربّما أسمعني الكلام، فأشكو ذلك إلى أبي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يابنت احتمليه فإنّه بضعة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أنا جالسة ذات يوم، إذ دخلت عليّ جارية فسلمت،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جارية من ولد عمار بن ياسر، وأنا زوجة أبي جعفر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فدخلني من الغيرة مالم أقدر على احتمال ذلك ، وهممت أن أخرج وأسيح في البلاد، وكاد الشيطان أن يحملني على الإساءة إليها </w:t>
      </w:r>
      <w:r>
        <w:rPr>
          <w:rStyle w:val="FootnoteAnchor"/>
          <w:rtl w:val="true"/>
        </w:rPr>
        <w:footnoteReference w:id="216"/>
      </w:r>
      <w:r>
        <w:rPr>
          <w:rFonts w:ascii="Amiri" w:hAnsi="Amiri" w:eastAsia="Amiri" w:cs="Amiri"/>
          <w:color w:val="111111"/>
          <w:sz w:val="28"/>
          <w:sz w:val="28"/>
          <w:szCs w:val="28"/>
          <w:rtl w:val="true"/>
          <w:lang w:bidi="ar-SA"/>
        </w:rPr>
        <w:t>، فكظمت غيظي وأحسنت رفدها وكسوتها، فلما خرجت من عندي نهضت ودخلت على أبي وأخبرته الخير، وكان سكراناً لا يعقل،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عليّ بالسيف، فأتى به فركب وقال واللّه لأقتلنّه، فلما رأيت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ماصنعت بنفسي وبزوجي ، وجعلت ألطم حُرَّ وجهي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 عليه والدي ومازال يضربه بالسيف حتى قطعه، ثم خرج من عنده وخرجت هاربة من خلفه، فلم أرقد ليلتي، فلما ارتفع النهار أتيت أبي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صنعت البارحة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صنعت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فبرق عينيه وغشي عليه، ثم أفاق بعد حين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 ما تقولين؟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 دخلت عليه ولم تزل تضربه بالسيف حتى قتلته، فاضطرب من ذلك اضطراباً شديداً،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بياسر الخادم، فجاء ياسر فنظر إليه المأمون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Style w:val="FootnoteAnchor"/>
          <w:rtl w:val="true"/>
        </w:rPr>
        <w:footnoteReference w:id="217"/>
      </w:r>
      <w:r>
        <w:rPr>
          <w:rFonts w:ascii="IRNazanin" w:hAnsi="IRNazanin" w:eastAsia="IRNazanin"/>
          <w:color w:val="111111"/>
          <w:sz w:val="28"/>
          <w:sz w:val="28"/>
          <w:szCs w:val="28"/>
          <w:rtl w:val="true"/>
          <w:lang w:bidi="fa-IR"/>
        </w:rPr>
        <w:t>، ما هذا الذي تقول هذه ابنتي؟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أمير المؤمنين، فضرب بيده على خده وصدره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هلكنا واللّه وعطبنا وافتضحنا إلى آخر الآبد، 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ياسر فانظر ما الخبر والقصة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وعجّل علي بالخبر، فإن نفسي تكاد أن تخرج الساعة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ياسر، وأنا ألطم حُرّ وجهي، فما كان بأسرع من أن رجع ياسر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البشرى، فما عندك ؟ 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فإذا هو جالس وعليه قميص ودوّاج </w:t>
      </w:r>
      <w:r>
        <w:rPr>
          <w:rStyle w:val="FootnoteAnchor"/>
          <w:rtl w:val="true"/>
        </w:rPr>
        <w:footnoteReference w:id="218"/>
      </w:r>
      <w:r>
        <w:rPr>
          <w:rFonts w:ascii="Amiri" w:hAnsi="Amiri" w:eastAsia="Amiri" w:cs="Amiri"/>
          <w:color w:val="111111"/>
          <w:sz w:val="28"/>
          <w:sz w:val="28"/>
          <w:szCs w:val="28"/>
          <w:rtl w:val="true"/>
          <w:lang w:bidi="ar-SA"/>
        </w:rPr>
        <w:t>وهو يستاك ، فسلمت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p>
    <w:p>
      <w:pPr>
        <w:pStyle w:val="BookText"/>
        <w:rPr/>
      </w:pPr>
      <w:r>
        <w:rPr>
          <w:rFonts w:ascii="Amiri" w:hAnsi="Amiri" w:eastAsia="Amiri" w:cs="Amiri"/>
          <w:color w:val="111111"/>
          <w:sz w:val="28"/>
          <w:sz w:val="28"/>
          <w:szCs w:val="28"/>
          <w:rtl w:val="true"/>
          <w:lang w:bidi="ar-SA"/>
        </w:rPr>
        <w:t xml:space="preserve">أحب أن تهب لي قميصك هذا أصلي فيه وأتبرك به ، وإنما أردت أن أنظر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جسده ، هل به جراحة وأثر السيف؟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أكسوك خيراً من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لا أريد غيرهذا ، فخلعه وأنا أنظر إليه وإلى جسده ، هل به أثر السيف؟ فواللّه كأنّه العاج الذي مسته صفرة ، وما به 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المأمون بكاء طويلاً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مابقي مع هذا شيء، إن هذا لعبرة للأولين والآخرين،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ياسر أما ركولي إليه وأخذي السيف ودخولي عليه فإني ذاكر له ولخروجي عنه، ولست أذكر شيئا غيره، ولا أذكر أيضاً انصرافي إلى مجلسي، فكيف كان أمري وذهابي إليه ؟ لعن اللّه هذه الابنة لعناً وبيلاً، تقدم إليها وقل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أبوك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جئتني بعد هذا اليوم شكوت أو خرجت بغير إذنه، لأنتقمن له منك ، ثم سر إلى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وأبلغه عني السلام، واحمل عليه عشرين ألف دينار، وقدم إليه الشهري </w:t>
      </w:r>
      <w:r>
        <w:rPr>
          <w:rStyle w:val="FootnoteAnchor"/>
          <w:rtl w:val="true"/>
        </w:rPr>
        <w:footnoteReference w:id="219"/>
      </w:r>
      <w:r>
        <w:rPr>
          <w:rFonts w:ascii="Amiri" w:hAnsi="Amiri" w:eastAsia="Amiri" w:cs="Amiri"/>
          <w:color w:val="111111"/>
          <w:sz w:val="28"/>
          <w:sz w:val="28"/>
          <w:szCs w:val="28"/>
          <w:rtl w:val="true"/>
          <w:lang w:bidi="ar-SA"/>
        </w:rPr>
        <w:t>الذي ركبته البارحة، ثم مر بعد ذلك الهاشميين</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أن يدخلوا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ويسلّموا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لهم بذلك ، ودخلت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عليه وسلمت وأبلغت التسليم، ووضعت المال بين يديه وعرضت الشهري فنظر إليه</w:t>
      </w:r>
      <w:r>
        <w:rPr>
          <w:rStyle w:val="FootnoteAnchor"/>
          <w:rtl w:val="true"/>
        </w:rPr>
        <w:footnoteReference w:id="221"/>
      </w:r>
      <w:r>
        <w:rPr>
          <w:rFonts w:ascii="IRNazanin" w:hAnsi="IRNazanin" w:eastAsia="IRNazanin"/>
          <w:color w:val="111111"/>
          <w:sz w:val="28"/>
          <w:sz w:val="28"/>
          <w:szCs w:val="28"/>
          <w:rtl w:val="true"/>
          <w:lang w:bidi="fa-IR"/>
        </w:rPr>
        <w:t xml:space="preserve">ساعة، ثم تبسم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ياسر، هكذا كان العهد بيننا وبين أبي وبينه، حتى يهجم علي بالسيف، أما علم أن لي ناصراً وحاجزاً يحجز بيني و بينه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 xml:space="preserve">ما كان يعقل شيئاً من أمره، وما علم أين هو من أرض اللّه، وقد نذر اللّه نذراً صادقاً وحلف أن لا يسكر بعد ذلك أبداً، فإنّ ذلك من حبائل الشيطان، فإذا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فلا تذكر له شيئاً ولا تعاتبه على ما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عزمي ورأيي واللّه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بشيابه ولبس ونهض وقام معه الناس أجمعون حتى دخل على المأمون، </w:t>
      </w:r>
    </w:p>
    <w:p>
      <w:pPr>
        <w:pStyle w:val="BookText"/>
        <w:rPr/>
      </w:pPr>
      <w:r>
        <w:rPr>
          <w:rFonts w:ascii="IRNazanin" w:hAnsi="IRNazanin" w:eastAsia="IRNazanin"/>
          <w:color w:val="111111"/>
          <w:sz w:val="28"/>
          <w:sz w:val="28"/>
          <w:szCs w:val="28"/>
          <w:rtl w:val="true"/>
          <w:lang w:bidi="fa-IR"/>
        </w:rPr>
        <w:t xml:space="preserve">فلمّا رآه قام إليه وضمّه إلى صدره ورحّب به ، ولم يأذن لأحد في الدخول عليه ، ولم يزل يحدثه ويسامره ، فلمّا انقضى ذلك ، قال أبو جعفر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وسعديك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عندي نصيحة فاقبلها ، 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بالحمد والشكر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ذاك ، يا ابن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لك أن لا تخرج بالليل ، فإنّي لا آمن عليك هذا الخلق المنكوس ، وعندي عقد تحصن به نفسك وتحترز به من الشرور والبلايا والمكاره والآفات والعاهات ، كما أنقذني اللّه منك البارحة ، ولو لقيت به جيوش الروم والترك ، واجتمع عليك وعلى غلبتك أهل الأرض جميعا ما تهيأ لهم منك شر ، بإذن اللّه الجبار ، وإن أحببت بعثت به إليك ، ولتحترز به من جميع ما ذكرت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فاكتب ذلك بخطك وابعثه إلي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فدعاني ، فلمّا صرت إليه وجلست بين يديه ، دعا برقّ ظبي من أرض تهامة ، ثمّ كتب بخطه هذا العقد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ياسر ، أحمل هذا إلى أمير المؤمنين ، وقل له حتى يصاغ له قصبة من فضة ، منقوش عليها ما أذكر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أراد شدّه على عضده فليشده على عضده الأيمن ، وليتوضأ وضوءاً حسناً سابغاً ، وليصلّ أربع ركعات يقرأ في كلّ ركعة بفاتحة الكتاب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اذا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يشدّ على عضده الأيمن عند الشدائد والنوائب ،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يخافه ويحذره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الا يكون طلوع القمر في برج العقرب ، ولو أنّه حارب أهل الروم وملكهم لغلبهم ببركة هذا الحرز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أنّه لمّا سمع المأمون من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هذا الحرز هذه الصفات كلّها ، غزا أهل الروم فنصره اللّه تعالى عليهم ، ومنح من المغنم ما شاء ألله عزّ وجلّ ، ولم يفارق هذا العقد عند كل غزوة ومحاربة ، وكان ينصره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بفضله ، ويرزقه الفتح بمشيئته ، إنّه وليّ ذلك بحوله وقوته ، الحرز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p>
    <w:p>
      <w:pPr>
        <w:pStyle w:val="BookText"/>
        <w:rPr/>
      </w:pP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سَخَّرَ لَكُمْ مَا فِي الْأَرْضِ وَالْفُلْكَ تَجْرِي فِي الْبَحْرِ بِأَمْرِهِ وَيُمْسِكُ السَّمَاءَ أَنْ تَفَعَ عَلَى الْأَرْضِ إِلَّا بِاذْنِهِ إِنَّ اللَّهُ بِالنَّاسِ لَرَؤُفٌ رَحِيمٌ</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اللّهم أنت الواحد الملك الديان يوم الدين، تفعل ما تشاء بلا مغالبة، وتعطي من تشاء بلامن، تفعل ما تشاء، وتحكم ماتريد، وتداول الأيام بين الناس، وتركبهم طبقاً عن طبق، أسألك باسمك المكتوب على سرادق المجد، وأسألك باسمك المكتوب على سرادق السرائر السابق الفائق</w:t>
      </w:r>
      <w:r>
        <w:rPr>
          <w:rStyle w:val="FootnoteAnchor"/>
          <w:rtl w:val="true"/>
        </w:rPr>
        <w:footnoteReference w:id="225"/>
      </w:r>
      <w:r>
        <w:rPr>
          <w:rFonts w:ascii="IRNazanin" w:hAnsi="IRNazanin" w:eastAsia="IRNazanin"/>
          <w:color w:val="111111"/>
          <w:sz w:val="28"/>
          <w:sz w:val="28"/>
          <w:szCs w:val="28"/>
          <w:rtl w:val="true"/>
          <w:lang w:bidi="fa-IR"/>
        </w:rPr>
        <w:t>الحسن</w:t>
      </w:r>
      <w:r>
        <w:rPr>
          <w:rStyle w:val="FootnoteAnchor"/>
          <w:rtl w:val="true"/>
        </w:rPr>
        <w:footnoteReference w:id="226"/>
      </w:r>
      <w:r>
        <w:rPr>
          <w:rFonts w:ascii="Amiri" w:hAnsi="Amiri" w:eastAsia="Amiri" w:cs="Amiri"/>
          <w:color w:val="111111"/>
          <w:sz w:val="28"/>
          <w:sz w:val="28"/>
          <w:szCs w:val="28"/>
          <w:rtl w:val="true"/>
          <w:lang w:bidi="ar-SA"/>
        </w:rPr>
        <w:t>النضير، ربّ الملائكة الثمانية، والعرش الذي لا يتحرك، وأسألك بالعين التي لا تنام، وبالحياة التي لا تموت، وبنور وجهك الذي لا يطفأ، وبالاسم الأكبر الأكبر الأكبر، وبالاسم الأعظم الأعظم الأعظم، الذي هو محيط بملكوت السماوات والأرض، وبالاسم الذي أشرقت به الشمس، وأضاء به القمر، وسُجرت به البحار</w:t>
      </w:r>
      <w:r>
        <w:rPr>
          <w:rStyle w:val="FootnoteAnchor"/>
          <w:rtl w:val="true"/>
        </w:rPr>
        <w:footnoteReference w:id="227"/>
      </w:r>
      <w:r>
        <w:rPr>
          <w:rFonts w:ascii="Amiri" w:hAnsi="Amiri" w:eastAsia="Amiri" w:cs="Amiri"/>
          <w:color w:val="111111"/>
          <w:sz w:val="28"/>
          <w:sz w:val="28"/>
          <w:szCs w:val="28"/>
          <w:rtl w:val="true"/>
          <w:lang w:bidi="ar-SA"/>
        </w:rPr>
        <w:t>، ونصبت به الجبال، و بالاسم الذي قام به العرش والكرسي، وباسمك المكتوب على سرادق العرش، وباسمك المكتوب على سرادق العظمة، وباسمك المكتوب على سرادق البهاء، وباسمك المكتوب على سرادق ،القدرة، وباسمك العزيز، وبأسمائك المقدسات المكرمات المخزونات في علم الغيب عندك ، وأسألك من خيرك خيراً مما أرجو، وأعوذ بعزتك وقدرتك من شر ما أخاف وأحذر</w:t>
      </w:r>
      <w:r>
        <w:rPr>
          <w:rStyle w:val="FootnoteAnchor"/>
          <w:rtl w:val="true"/>
        </w:rPr>
        <w:footnoteReference w:id="228"/>
      </w:r>
      <w:r>
        <w:rPr>
          <w:rFonts w:ascii="IRNazanin" w:hAnsi="IRNazanin" w:eastAsia="IRNazanin"/>
          <w:color w:val="111111"/>
          <w:sz w:val="28"/>
          <w:sz w:val="28"/>
          <w:szCs w:val="28"/>
          <w:rtl w:val="true"/>
          <w:lang w:bidi="fa-IR"/>
        </w:rPr>
        <w:t>ومالا أحذر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صاحب محمد يوم حنين و يا صاحب عليّ يوم صفين، أنت يا رب مبير الجبّارين</w:t>
      </w:r>
      <w:r>
        <w:rPr>
          <w:rStyle w:val="FootnoteAnchor"/>
          <w:rtl w:val="true"/>
        </w:rPr>
        <w:footnoteReference w:id="229"/>
      </w:r>
      <w:r>
        <w:rPr>
          <w:rFonts w:ascii="Amiri" w:hAnsi="Amiri" w:eastAsia="Amiri" w:cs="Amiri"/>
          <w:color w:val="111111"/>
          <w:sz w:val="28"/>
          <w:sz w:val="28"/>
          <w:szCs w:val="28"/>
          <w:rtl w:val="true"/>
          <w:lang w:bidi="ar-SA"/>
        </w:rPr>
        <w:t xml:space="preserve">، وقاصم المتكبّرين، أسألك بحق طه ويس، والقرآن العظيم، والفرقان الحكيم، أن تصلّي على محمد وآل محمد، وأن تشدّ عضد صاحب هذا العقد، وأدرأ بك </w:t>
      </w:r>
    </w:p>
    <w:p>
      <w:pPr>
        <w:pStyle w:val="BookText"/>
        <w:rPr/>
      </w:pPr>
      <w:r>
        <w:rPr>
          <w:rFonts w:ascii="Amiri" w:hAnsi="Amiri" w:eastAsia="Amiri" w:cs="Amiri"/>
          <w:color w:val="111111"/>
          <w:sz w:val="28"/>
          <w:sz w:val="28"/>
          <w:szCs w:val="28"/>
          <w:rtl w:val="true"/>
          <w:lang w:bidi="ar-SA"/>
        </w:rPr>
        <w:t>في نحر كلّ جبّار عنيد ، وكلّ شيطان مريد ، وعدو شديد ، وعدو منكر الأخلاق ، واجعله ممن أسلم إليك نفسه ، وفوّض إليك أمره ، والجأ إليك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هذه الأسماء التي ذكرتها وقرأتها ، وأنت أعرف بحقّها مني ، وأسالك يا ذا المن العظيم ، والجود الكريم ، وليّ الدعوات المستجابات ، والكلمات التامات ، والأسماء النافذات ، وأسألك يا نور النهار ، ويا نور الليل ، ونور السماء والأرض ، ونور النور ، ونوراً يضيء كلّ نور ، يا عالم الخفيات كلّها ، في البر والبحر والأرض والسماء والجبال ، وأسألك يا من لا يفنى ولا يبيد ولا يزول ، ولا له شيء موصوف ، ولا إليه حدّ منسوب ، ولا معه إله ، ولا إله سواه ، ولا له في ملكه شريك ، ولا تضاف العزة إلا إليه ، ولم يزل بالعلوم عالماً ، وعلى العلوم واقفاً ، وللأمور ناظماً ، وبالكينونة عالماً ، وللتدبير محكماً ، وبالخلق بصيراً ، وبالأمور خبيراً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خشعت لك الأصوات ، وضلّت فيك الأحلام ، وضاقت دونك الأسباب ، وملأ كلّ شيء نورك ، ووجل كلّ شيء منك ، وهرب كلّ شيء إليك ، وتوكّل كلّ شيء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الرفيع في جلالك ، وأنت البهي في جمالك ، وأنت العظيم في قدرتك ، وأنت الذي لا يدركك شيء ، وأنت العلي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مجيب الدعوات ، قاضي الحاجات ، مفرّج الكربات ، وليّ النعمات ، يا من هو في علوه دان ، وفي دنوّه عال ، وفي إشراقه منير ، وفي سلطانه قوي ، وفي ملكه عزيز ، صلّ على محمد وآل محمد ، واحرس صاحب هذا العقد وهذا الحرز وهذا الكتاب ، بعينك التي لا تنام ، واكنفه بركنك الذي لا يرام ، وارحمه بقدرتك عليه ، فإنّه مرزوقك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 بسم اللّه وباللّه ، لا صاحبة له ولا ولد ، بسم اللّه قوي الشان ، عظيم البرهان ، شديد السلطان ، ما شاء اللّه كان ، وما لم يشأ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أشهد أنّ نوحاً رسول اللّه ، وأنّ إبراهيم خليل اللّه ، وأنّ موسى كليم اللّه ونجيه ، وأنّ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كلمته وروحه ، وأن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 لا نبي بعده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بحقّ الساعة التي يؤتى فيها بإبليس اللعين يوم القيامة ، ويقول اللعين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365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96"/>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في تلك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إلا مهيج مردة، اللّه نور السماوات والأرض، وهو القاهر وهو الغالب، له القدرة السابعة وهو</w:t>
      </w:r>
      <w:r>
        <w:rPr>
          <w:rStyle w:val="FootnoteAnchor"/>
          <w:rtl w:val="true"/>
        </w:rPr>
        <w:footnoteReference w:id="230"/>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وأسألك بحقّ هذه الأسماء كلّها، وصفاتها وصورها، وهي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الذي خلق العرش والكرسي واستوى عليه، أسألك أن تصرف عن صاحب كتابي هذا كل سوء ومحذور، فهو عبدك ابن عبدك وابن أمتك ، وعبدك وأنت مولاه، فقه اللّهم الأسواء كلها، وأقمع عنه أبصار الظالمين، وألسنة المعاندين والمريدين به السوء والضر، وادفع عنه كل محذور ومخوف، وأي عبد من عبيدك ، أو أمة من إمائك، أو سلطان مارد ، أو شيطان أو شيطانة، أو جني أو جنية، أو غول أو غولة، أراد صاحب كتابي هذا بظلم أو ضر أو مكر أو كيد أو خديعة أو نكاية</w:t>
      </w:r>
      <w:r>
        <w:rPr>
          <w:rStyle w:val="FootnoteAnchor"/>
          <w:rtl w:val="true"/>
        </w:rPr>
        <w:footnoteReference w:id="231"/>
      </w:r>
      <w:r>
        <w:rPr>
          <w:rFonts w:ascii="Amiri" w:hAnsi="Amiri" w:eastAsia="Amiri" w:cs="Amiri"/>
          <w:color w:val="111111"/>
          <w:sz w:val="28"/>
          <w:sz w:val="28"/>
          <w:szCs w:val="28"/>
          <w:rtl w:val="true"/>
          <w:lang w:bidi="ar-SA"/>
        </w:rPr>
        <w:t xml:space="preserve">أو سعاية أو فساد أو غرق أو اصطلام أو عطب أو مغالبة أو غدر أو قهر أو هتك ستر أو اقتدار أو آفة أو عاهة أو قتل أو حرق أو انتقام أو قطع أو سحر أو مسخ أو مرض أو سقم أو برص أو بؤس أو فاقة أو سغب أو عطش أو وسوسة أو نقص في دين أو معيشة، فاكفه بما شئت، </w:t>
      </w:r>
      <w:bookmarkStart w:id="133" w:name="pg20006_215375"/>
    </w:p>
    <w:p>
      <w:pPr>
        <w:pStyle w:val="BookText"/>
        <w:rPr/>
      </w:pPr>
      <w:bookmarkEnd w:id="133"/>
      <w:r>
        <w:rPr>
          <w:rFonts w:ascii="Amiri" w:hAnsi="Amiri" w:eastAsia="Amiri" w:cs="Amiri"/>
          <w:color w:val="111111"/>
          <w:sz w:val="28"/>
          <w:sz w:val="28"/>
          <w:szCs w:val="28"/>
          <w:rtl w:val="true"/>
          <w:lang w:bidi="ar-SA"/>
        </w:rPr>
        <w:t>وكيف شئت وأنّى شئت ، إنّك على كلّ شيء قدير ، وصلّى اللّه على محمد وآله الطاهرين أجمعين ، وسلّم تسليماً كثيراً ، ولا حول ولا قوّة إلّا باللّه العلي العظيم ، والحمدللّه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ينقش على هذه القصبة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فضّة غير مغشوشة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مشهوراً في السماوات ، يا مشهوراً في الأرضين ، يا مشهوراً في الدنيا والاخرة ، جهدت الجبابرة والملوك على إطفاء نورك وإخماد ذكرك ، فأبى اللّه إلا أن يتمّ نورك ، ويبوح بذكرك ،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الجزء الثالث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أنّ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مشهوراً في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هو مولانا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اللّه إلّا أن يتمّ نورك</w:t>
      </w:r>
      <w:r>
        <w:rPr>
          <w:rStyle w:val="FootnoteAnchor"/>
          <w:rtl w:val="true"/>
        </w:rPr>
        <w:footnoteReference w:id="233"/>
      </w:r>
      <w:r>
        <w:rPr>
          <w:rFonts w:ascii="Amiri" w:hAnsi="Amiri" w:eastAsia="Amiri" w:cs="Amiri"/>
          <w:color w:val="111111"/>
          <w:sz w:val="28"/>
          <w:sz w:val="28"/>
          <w:szCs w:val="28"/>
          <w:rtl w:val="true"/>
          <w:lang w:bidi="ar-SA"/>
        </w:rPr>
        <w:t>، يعني نورك أيّها الإسم الأعظم المكتوب في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في نسخة خلاف كلمة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وأبيت الا أن تتم نورك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الأولى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اللّه ، أليق بكون علي صلوات اللّه عليه هو المراد بالدعاء إلى آخره، والمراد بما قلت ظاهر لكل أحد</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770170_2320776876"/>
      <w:bookmarkStart w:id="135" w:name="_Toc49"/>
      <w:bookmarkEnd w:id="134"/>
      <w:r>
        <w:rPr>
          <w:rtl w:val="true"/>
        </w:rPr>
        <w:t>الفصل الثاني</w:t>
      </w:r>
      <w:r>
        <w:rPr>
          <w:rtl w:val="true"/>
        </w:rPr>
        <w:t xml:space="preserve">: </w:t>
      </w:r>
      <w:r>
        <w:rPr>
          <w:rtl w:val="true"/>
        </w:rPr>
        <w:t>في العودة المجربة في دفع الأخطار، ويصلح أن تكون مع الإنسان في الأسفار</w:t>
      </w:r>
      <w:r>
        <w:rPr>
          <w:rtl w:val="true"/>
        </w:rPr>
        <w:t>.</w:t>
      </w:r>
      <w:bookmarkEnd w:id="135"/>
    </w:p>
    <w:p>
      <w:pPr>
        <w:pStyle w:val="BookText"/>
        <w:rPr/>
      </w:pPr>
      <w:r>
        <w:rPr>
          <w:rFonts w:ascii="Amiri" w:hAnsi="Amiri" w:eastAsia="Amiri" w:cs="Amiri"/>
          <w:color w:val="111111"/>
          <w:sz w:val="28"/>
          <w:sz w:val="28"/>
          <w:szCs w:val="28"/>
          <w:rtl w:val="true"/>
          <w:lang w:bidi="ar-SA"/>
        </w:rPr>
        <w:t xml:space="preserve">هذه العودة ذكرناها بإسنادها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 كما وجدناها في الروايات، ونذكر الآن إحدى الروايتين لأنها أبسط وأحوط في دفع المحذورات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أحمد بن سعيد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يحيى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إسحاق بن الحسن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 ربه بن علقمة، لا يغلق باب داره صيفاً ولا شتاء، وكان يصيح الصائح في القبيلة اللصوص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إليهم في إزار قد اتشح به، فيلطم وجوههم و يأخذ منهم ما قد سرقوه، فسئل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ويحيى و إدريس وسليمان بتوعبد اللّه بن الحسن بن الحسن، عن آبائهم،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136" w:name="pg20006_215376"/>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أسلم رجل من اليهود ،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وعليه مكتوب بالذهب هذه الأسماء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ذخائر موسى وهارون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يخاف صاحبها من سلطان ولا سبع ولا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إدريس إلى الآن يكتبونها في رق ظبي ، ويجعلونها تحت أسنة الرماح ، فلا ترد لهم راية ، ولا يلقون أحدا من أعدائهم إلّا هزموهم ،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العباس 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القرامطة لما نزلوا الكوفة، كتبت هذه الأسماء في عدة رقاع، وبعثت بها إلى أصدقائي فجعلوها في دورهم فكانت القرامطه يحبيئون</w:t>
      </w:r>
      <w:r>
        <w:rPr>
          <w:rStyle w:val="FootnoteAnchor"/>
          <w:rtl w:val="true"/>
        </w:rPr>
        <w:footnoteReference w:id="234"/>
      </w:r>
      <w:r>
        <w:rPr>
          <w:rFonts w:ascii="Amiri" w:hAnsi="Amiri" w:eastAsia="Amiri" w:cs="Amiri"/>
          <w:color w:val="111111"/>
          <w:sz w:val="28"/>
          <w:sz w:val="28"/>
          <w:szCs w:val="28"/>
          <w:rtl w:val="true"/>
          <w:lang w:bidi="ar-SA"/>
        </w:rPr>
        <w:t>إلى الدار الكبيرة التي فيها ما يُرغب فيه، وفيه هذه الأسماء، فكأنها مستورة عنهم، فيجوزونها إلى غيرها من الدور الصغار، ممّا لم تدخلها هذه الأسماء، فيأخذون خلقان أهلها وخبزهم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كتبتها فاكتبها في رق ظبي بمسك وزعفران وماء ورد، فيكون في عضدك أو شله</w:t>
      </w:r>
      <w:r>
        <w:rPr>
          <w:rStyle w:val="FootnoteAnchor"/>
          <w:rtl w:val="true"/>
        </w:rPr>
        <w:footnoteReference w:id="235"/>
      </w:r>
      <w:r>
        <w:rPr>
          <w:rFonts w:ascii="Amiri" w:hAnsi="Amiri" w:eastAsia="Amiri" w:cs="Amiri"/>
          <w:color w:val="111111"/>
          <w:sz w:val="28"/>
          <w:sz w:val="28"/>
          <w:szCs w:val="28"/>
          <w:rtl w:val="true"/>
          <w:lang w:bidi="ar-SA"/>
        </w:rPr>
        <w:t xml:space="preserve">معك </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770172_2320776876"/>
      <w:bookmarkStart w:id="138" w:name="_Toc50"/>
      <w:bookmarkEnd w:id="137"/>
      <w:r>
        <w:rPr>
          <w:rtl w:val="true"/>
        </w:rPr>
        <w:t>الفصل الثالث</w:t>
      </w:r>
      <w:r>
        <w:rPr>
          <w:rtl w:val="true"/>
        </w:rPr>
        <w:t xml:space="preserve">: </w:t>
      </w:r>
      <w:r>
        <w:rPr>
          <w:rtl w:val="true"/>
        </w:rPr>
        <w:t>فيما نذكره من العوذ التي تكون في العمامة لتمام السلامة</w:t>
      </w:r>
      <w:r>
        <w:rPr>
          <w:rtl w:val="true"/>
        </w:rPr>
        <w:t>.</w:t>
      </w:r>
      <w:bookmarkEnd w:id="13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ذكرنا هذه العوذة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المنتقى من العوذ والرقى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ما تجعل في مقدم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يروى 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اتركها في سنان رمح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ترد له راية بعد ذلك ، وهي </w:t>
      </w:r>
      <w:r>
        <w:rPr>
          <w:rFonts w:eastAsia="IRNazanin" w:cs="IRNazanin"/>
          <w:color w:val="111111"/>
          <w:sz w:val="28"/>
          <w:szCs w:val="28"/>
          <w:rtl w:val="true"/>
          <w:lang w:bidi="fa-IR"/>
        </w:rPr>
        <w:t xml:space="preserve">: </w:t>
      </w:r>
      <w:bookmarkStart w:id="139" w:name="pg20006_215377"/>
    </w:p>
    <w:p>
      <w:pPr>
        <w:pStyle w:val="BookText"/>
        <w:rPr/>
      </w:pPr>
      <w:bookmarkEnd w:id="139"/>
      <w:r>
        <w:rPr>
          <w:rFonts w:ascii="Amiri" w:hAnsi="Amiri" w:eastAsia="Amiri" w:cs="Amiri"/>
          <w:color w:val="111111"/>
          <w:sz w:val="28"/>
          <w:sz w:val="28"/>
          <w:szCs w:val="28"/>
          <w:rtl w:val="true"/>
          <w:lang w:bidi="ar-SA"/>
        </w:rPr>
        <w:t xml:space="preserve">و يكتب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وَعَنَتِ الْوُجُوهُ لِلْحَيّ الْقَيُّومِ وَقَدْ خَابَ مَنْ حَمَلَ ظُلْماً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بعض الروايات انّ تفسير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هو يا من ليس هو إلّا هو، يا حيّ يا قيّوم، يا حيّاً لا يموت يا حي لا إله إلّا أنت، يا لا إله إلّا أنت، صلّ على محمد وآل محمد، وكن لفلان بن فلان درعاً حصيناً وحصناً منيعاً، يا ربّ العالمين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رقعة أخرى للعمامة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وَلَا تَخَفْ إِنَّكَ مِنَ الْآمِنِينَ</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نَجَوْتَ مِنَ الْقَوْمِ الظَّالِمِينَ</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تَخَافا إِنَّنِي مَعَكُمَا أَسْمَعُ وَاَرى</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دَرَكاً وَلَا تَخْشى</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وَهُوَ السَّمِيعُ الْعَليمُ</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خَيْرُ حافظاً وَهُوَ ارْحَمُ الرَّاحِمِينَ</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عَلَيْهِمُ الْبَابَ فَإِذَا دَخَلْتُمُوهُ فَإِنَّكُمْ غَالِبُونَ وَعَلَى اللّهِ فَتَوَكَّلُوا إِنْ كُنْتُمْ مُؤْمِنينَ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770174_2320776876"/>
      <w:bookmarkStart w:id="141" w:name="_Toc51"/>
      <w:bookmarkEnd w:id="140"/>
      <w:r>
        <w:rPr>
          <w:rtl w:val="true"/>
        </w:rPr>
        <w:t>الفصل الرابع</w:t>
      </w:r>
      <w:r>
        <w:rPr>
          <w:rtl w:val="true"/>
        </w:rPr>
        <w:t xml:space="preserve">: ( </w:t>
      </w:r>
      <w:r>
        <w:rPr>
          <w:rtl w:val="true"/>
        </w:rPr>
        <w:t>فيما نذكره من اتخاذ عوذة للفارس والفرس وللدواب، بحسب ما وجدناه داخلاً في هذا الباب</w:t>
      </w:r>
      <w:r>
        <w:rPr>
          <w:rtl w:val="true"/>
        </w:rPr>
        <w:t>.</w:t>
      </w:r>
      <w:bookmarkEnd w:id="14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وجدنا هذه العوذة للفارس والفرس في كتاب مشتمل على أحراز جليلة ومهمات جميلة، دافعة للأخطار، وتصلح للأسفار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أعوذ وأعيذ دابّة فلان بن فلان المعروف بكذا وكذا، وسائر دوابه من الخيل، من دهمها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وشقرها وكميتها</w:t>
      </w:r>
      <w:r>
        <w:rPr>
          <w:rStyle w:val="FootnoteAnchor"/>
          <w:rtl w:val="true"/>
        </w:rPr>
        <w:footnoteReference w:id="246"/>
      </w:r>
      <w:r>
        <w:rPr>
          <w:rFonts w:ascii="IRNazanin" w:hAnsi="IRNazanin" w:eastAsia="IRNazanin"/>
          <w:color w:val="111111"/>
          <w:sz w:val="28"/>
          <w:sz w:val="28"/>
          <w:szCs w:val="28"/>
          <w:rtl w:val="true"/>
          <w:lang w:bidi="fa-IR"/>
        </w:rPr>
        <w:t xml:space="preserve">وأغرها ومحجلها وحُصنها </w:t>
      </w:r>
      <w:r>
        <w:rPr>
          <w:rStyle w:val="FootnoteAnchor"/>
          <w:rtl w:val="true"/>
        </w:rPr>
        <w:footnoteReference w:id="247"/>
      </w:r>
      <w:r>
        <w:rPr>
          <w:rFonts w:ascii="Amiri" w:hAnsi="Amiri" w:eastAsia="Amiri" w:cs="Amiri"/>
          <w:color w:val="111111"/>
          <w:sz w:val="28"/>
          <w:sz w:val="28"/>
          <w:szCs w:val="28"/>
          <w:rtl w:val="true"/>
          <w:lang w:bidi="ar-SA"/>
        </w:rPr>
        <w:t>وحُجورها</w:t>
      </w:r>
      <w:r>
        <w:rPr>
          <w:rStyle w:val="FootnoteAnchor"/>
          <w:rtl w:val="true"/>
        </w:rPr>
        <w:footnoteReference w:id="248"/>
      </w:r>
      <w:r>
        <w:rPr>
          <w:rFonts w:ascii="IRNazanin" w:hAnsi="IRNazanin" w:eastAsia="IRNazanin"/>
          <w:color w:val="111111"/>
          <w:sz w:val="28"/>
          <w:sz w:val="28"/>
          <w:szCs w:val="28"/>
          <w:rtl w:val="true"/>
          <w:lang w:bidi="fa-IR"/>
        </w:rPr>
        <w:t>، من المشش</w:t>
      </w:r>
      <w:r>
        <w:rPr>
          <w:rStyle w:val="FootnoteAnchor"/>
          <w:rtl w:val="true"/>
        </w:rPr>
        <w:footnoteReference w:id="249"/>
      </w:r>
      <w:r>
        <w:rPr>
          <w:rFonts w:ascii="IRNazanin" w:hAnsi="IRNazanin" w:eastAsia="IRNazanin"/>
          <w:color w:val="111111"/>
          <w:sz w:val="28"/>
          <w:sz w:val="28"/>
          <w:szCs w:val="28"/>
          <w:rtl w:val="true"/>
          <w:lang w:bidi="fa-IR"/>
        </w:rPr>
        <w:t>والرهش</w:t>
      </w:r>
      <w:r>
        <w:rPr>
          <w:rStyle w:val="FootnoteAnchor"/>
          <w:rtl w:val="true"/>
        </w:rPr>
        <w:footnoteReference w:id="250"/>
      </w:r>
      <w:r>
        <w:rPr>
          <w:rFonts w:ascii="IRNazanin" w:hAnsi="IRNazanin" w:eastAsia="IRNazanin"/>
          <w:color w:val="111111"/>
          <w:sz w:val="28"/>
          <w:sz w:val="28"/>
          <w:szCs w:val="28"/>
          <w:rtl w:val="true"/>
          <w:lang w:bidi="fa-IR"/>
        </w:rPr>
        <w:t>والرعش</w:t>
      </w:r>
      <w:r>
        <w:rPr>
          <w:rStyle w:val="FootnoteAnchor"/>
          <w:rtl w:val="true"/>
        </w:rPr>
        <w:footnoteReference w:id="251"/>
      </w:r>
      <w:r>
        <w:rPr>
          <w:rFonts w:ascii="IRNazanin" w:hAnsi="IRNazanin" w:eastAsia="IRNazanin"/>
          <w:color w:val="111111"/>
          <w:sz w:val="28"/>
          <w:sz w:val="28"/>
          <w:szCs w:val="28"/>
          <w:rtl w:val="true"/>
          <w:lang w:bidi="fa-IR"/>
        </w:rPr>
        <w:t>، والدعص</w:t>
      </w:r>
      <w:r>
        <w:rPr>
          <w:rStyle w:val="FootnoteAnchor"/>
          <w:rtl w:val="true"/>
        </w:rPr>
        <w:footnoteReference w:id="252"/>
      </w:r>
      <w:r>
        <w:rPr>
          <w:rFonts w:ascii="Amiri" w:hAnsi="Amiri" w:eastAsia="Amiri" w:cs="Amiri"/>
          <w:color w:val="111111"/>
          <w:sz w:val="28"/>
          <w:sz w:val="28"/>
          <w:szCs w:val="28"/>
          <w:rtl w:val="true"/>
          <w:lang w:bidi="ar-SA"/>
        </w:rPr>
        <w:t xml:space="preserve">والرهصة </w:t>
      </w:r>
      <w:r>
        <w:rPr>
          <w:rStyle w:val="FootnoteAnchor"/>
          <w:rtl w:val="true"/>
        </w:rPr>
        <w:footnoteReference w:id="253"/>
      </w:r>
      <w:r>
        <w:rPr>
          <w:rFonts w:ascii="Amiri" w:hAnsi="Amiri" w:eastAsia="Amiri" w:cs="Amiri"/>
          <w:color w:val="111111"/>
          <w:sz w:val="28"/>
          <w:sz w:val="28"/>
          <w:szCs w:val="28"/>
          <w:rtl w:val="true"/>
          <w:lang w:bidi="ar-SA"/>
        </w:rPr>
        <w:t xml:space="preserve">والرضة </w:t>
      </w:r>
      <w:r>
        <w:rPr>
          <w:rStyle w:val="FootnoteAnchor"/>
          <w:rtl w:val="true"/>
        </w:rPr>
        <w:footnoteReference w:id="254"/>
      </w:r>
      <w:r>
        <w:rPr>
          <w:rFonts w:ascii="Amiri" w:hAnsi="Amiri" w:eastAsia="Amiri" w:cs="Amiri"/>
          <w:color w:val="111111"/>
          <w:sz w:val="28"/>
          <w:sz w:val="28"/>
          <w:szCs w:val="28"/>
          <w:rtl w:val="true"/>
          <w:lang w:bidi="ar-SA"/>
        </w:rPr>
        <w:t>، وخفقان الفؤاد ، ورعدة الصفاق</w:t>
      </w:r>
      <w:r>
        <w:rPr>
          <w:rStyle w:val="FootnoteAnchor"/>
          <w:rtl w:val="true"/>
        </w:rPr>
        <w:footnoteReference w:id="255"/>
      </w:r>
      <w:r>
        <w:rPr>
          <w:rFonts w:ascii="IRNazanin" w:hAnsi="IRNazanin" w:eastAsia="IRNazanin"/>
          <w:color w:val="111111"/>
          <w:sz w:val="28"/>
          <w:sz w:val="28"/>
          <w:szCs w:val="28"/>
          <w:rtl w:val="true"/>
          <w:lang w:bidi="fa-IR"/>
        </w:rPr>
        <w:t>، والدخس</w:t>
      </w:r>
      <w:r>
        <w:rPr>
          <w:rStyle w:val="FootnoteAnchor"/>
          <w:rtl w:val="true"/>
        </w:rPr>
        <w:footnoteReference w:id="256"/>
      </w:r>
      <w:r>
        <w:rPr>
          <w:rFonts w:ascii="Amiri" w:hAnsi="Amiri" w:eastAsia="Amiri" w:cs="Amiri"/>
          <w:color w:val="111111"/>
          <w:sz w:val="28"/>
          <w:sz w:val="28"/>
          <w:szCs w:val="28"/>
          <w:rtl w:val="true"/>
          <w:lang w:bidi="ar-SA"/>
        </w:rPr>
        <w:t xml:space="preserve">، وبلع الريش، و بلع الخيس </w:t>
      </w:r>
      <w:r>
        <w:rPr>
          <w:rStyle w:val="FootnoteAnchor"/>
          <w:rtl w:val="true"/>
        </w:rPr>
        <w:footnoteReference w:id="257"/>
      </w:r>
      <w:r>
        <w:rPr>
          <w:rFonts w:ascii="IRNazanin" w:hAnsi="IRNazanin" w:eastAsia="IRNazanin"/>
          <w:color w:val="111111"/>
          <w:sz w:val="28"/>
          <w:sz w:val="28"/>
          <w:szCs w:val="28"/>
          <w:rtl w:val="true"/>
          <w:lang w:bidi="fa-IR"/>
        </w:rPr>
        <w:t>، والحران</w:t>
      </w:r>
      <w:r>
        <w:rPr>
          <w:rStyle w:val="FootnoteAnchor"/>
          <w:rtl w:val="true"/>
        </w:rPr>
        <w:footnoteReference w:id="258"/>
      </w:r>
      <w:r>
        <w:rPr>
          <w:rFonts w:ascii="Amiri" w:hAnsi="Amiri" w:eastAsia="Amiri" w:cs="Amiri"/>
          <w:color w:val="111111"/>
          <w:sz w:val="28"/>
          <w:sz w:val="28"/>
          <w:szCs w:val="28"/>
          <w:rtl w:val="true"/>
          <w:lang w:bidi="ar-SA"/>
        </w:rPr>
        <w:t>والخذلان، ووجع الجوف، والربو في الريش</w:t>
      </w:r>
      <w:r>
        <w:rPr>
          <w:rStyle w:val="FootnoteAnchor"/>
          <w:rtl w:val="true"/>
        </w:rPr>
        <w:footnoteReference w:id="259"/>
      </w:r>
      <w:r>
        <w:rPr>
          <w:rFonts w:ascii="Amiri" w:hAnsi="Amiri" w:eastAsia="Amiri" w:cs="Amiri"/>
          <w:color w:val="111111"/>
          <w:sz w:val="28"/>
          <w:sz w:val="28"/>
          <w:szCs w:val="28"/>
          <w:rtl w:val="true"/>
          <w:lang w:bidi="ar-SA"/>
        </w:rPr>
        <w:t>، ومن الطرفة</w:t>
      </w:r>
      <w:r>
        <w:rPr>
          <w:rStyle w:val="FootnoteAnchor"/>
          <w:rtl w:val="true"/>
        </w:rPr>
        <w:footnoteReference w:id="260"/>
      </w:r>
      <w:r>
        <w:rPr>
          <w:rFonts w:ascii="Amiri" w:hAnsi="Amiri" w:eastAsia="Amiri" w:cs="Amiri"/>
          <w:color w:val="111111"/>
          <w:sz w:val="28"/>
          <w:sz w:val="28"/>
          <w:szCs w:val="28"/>
          <w:rtl w:val="true"/>
          <w:lang w:bidi="ar-SA"/>
        </w:rPr>
        <w:t>والصدمة والعشار، والحمرة في الآماق</w:t>
      </w:r>
      <w:r>
        <w:rPr>
          <w:rStyle w:val="FootnoteAnchor"/>
          <w:rtl w:val="true"/>
        </w:rPr>
        <w:footnoteReference w:id="261"/>
      </w:r>
      <w:r>
        <w:rPr>
          <w:rFonts w:ascii="IRNazanin" w:hAnsi="IRNazanin" w:eastAsia="IRNazanin"/>
          <w:color w:val="111111"/>
          <w:sz w:val="28"/>
          <w:sz w:val="28"/>
          <w:szCs w:val="28"/>
          <w:rtl w:val="true"/>
          <w:lang w:bidi="fa-IR"/>
        </w:rPr>
        <w:t xml:space="preserve">والحمر </w:t>
      </w:r>
      <w:r>
        <w:rPr>
          <w:rStyle w:val="FootnoteAnchor"/>
          <w:rtl w:val="true"/>
        </w:rPr>
        <w:footnoteReference w:id="262"/>
      </w:r>
      <w:r>
        <w:rPr>
          <w:rFonts w:ascii="IRNazanin" w:hAnsi="IRNazanin" w:eastAsia="IRNazanin"/>
          <w:color w:val="111111"/>
          <w:sz w:val="28"/>
          <w:sz w:val="28"/>
          <w:szCs w:val="28"/>
          <w:rtl w:val="true"/>
          <w:lang w:bidi="fa-IR"/>
        </w:rPr>
        <w:t>والنهر</w:t>
      </w:r>
      <w:r>
        <w:rPr>
          <w:rStyle w:val="FootnoteAnchor"/>
          <w:rtl w:val="true"/>
        </w:rPr>
        <w:footnoteReference w:id="263"/>
      </w:r>
      <w:r>
        <w:rPr>
          <w:rFonts w:ascii="Amiri" w:hAnsi="Amiri" w:eastAsia="Amiri" w:cs="Amiri"/>
          <w:color w:val="111111"/>
          <w:sz w:val="28"/>
          <w:sz w:val="28"/>
          <w:szCs w:val="28"/>
          <w:rtl w:val="true"/>
          <w:lang w:bidi="ar-SA"/>
        </w:rPr>
        <w:t>، وسائر الأعلال في البهائم، دفعت عيون السوء عنها في سائر ها</w:t>
      </w:r>
      <w:r>
        <w:rPr>
          <w:rStyle w:val="FootnoteAnchor"/>
          <w:rtl w:val="true"/>
        </w:rPr>
        <w:footnoteReference w:id="264"/>
      </w:r>
      <w:r>
        <w:rPr>
          <w:rFonts w:ascii="IRNazanin" w:hAnsi="IRNazanin" w:eastAsia="IRNazanin"/>
          <w:color w:val="111111"/>
          <w:sz w:val="28"/>
          <w:sz w:val="28"/>
          <w:szCs w:val="28"/>
          <w:rtl w:val="true"/>
          <w:lang w:bidi="fa-IR"/>
        </w:rPr>
        <w:t xml:space="preserve">ولحمها ودمها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ومخها وعظمها وجلدها وجوفها وعرقها وعصبها وشعرها </w:t>
      </w:r>
    </w:p>
    <w:p>
      <w:pPr>
        <w:pStyle w:val="BookText"/>
        <w:rPr/>
      </w:pPr>
      <w:r>
        <w:rPr>
          <w:rFonts w:ascii="IRNazanin" w:hAnsi="IRNazanin" w:eastAsia="IRNazanin"/>
          <w:color w:val="111111"/>
          <w:sz w:val="28"/>
          <w:sz w:val="28"/>
          <w:szCs w:val="28"/>
          <w:rtl w:val="true"/>
          <w:lang w:bidi="fa-IR"/>
        </w:rPr>
        <w:t>و وبرها</w:t>
      </w:r>
      <w:r>
        <w:rPr>
          <w:rFonts w:eastAsia="IRNazanin" w:cs="IRNazanin"/>
          <w:color w:val="111111"/>
          <w:sz w:val="28"/>
          <w:szCs w:val="28"/>
          <w:rtl w:val="true"/>
          <w:lang w:bidi="fa-IR"/>
        </w:rPr>
        <w:t>)</w:t>
      </w:r>
      <w:r>
        <w:rPr>
          <w:rStyle w:val="FootnoteAnchor"/>
          <w:rtl w:val="true"/>
        </w:rPr>
        <w:footnoteReference w:id="265"/>
      </w:r>
      <w:r>
        <w:rPr>
          <w:rFonts w:ascii="Amiri" w:hAnsi="Amiri" w:eastAsia="Amiri" w:cs="Amiri"/>
          <w:color w:val="111111"/>
          <w:sz w:val="28"/>
          <w:sz w:val="28"/>
          <w:szCs w:val="28"/>
          <w:rtl w:val="true"/>
          <w:lang w:bidi="ar-SA"/>
        </w:rPr>
        <w:t>وظاهرها وباطنها، بالإحاطة الكبرى، وبأسماء اللّه الحسنى، وبكلماته العظمى من الامتناع من الأكل والشرب والتخصص والالتواء، والضربان</w:t>
      </w:r>
      <w:r>
        <w:rPr>
          <w:rStyle w:val="FootnoteAnchor"/>
          <w:rtl w:val="true"/>
        </w:rPr>
        <w:footnoteReference w:id="266"/>
      </w:r>
      <w:r>
        <w:rPr>
          <w:rFonts w:ascii="Amiri" w:hAnsi="Amiri" w:eastAsia="Amiri" w:cs="Amiri"/>
          <w:color w:val="111111"/>
          <w:sz w:val="28"/>
          <w:sz w:val="28"/>
          <w:szCs w:val="28"/>
          <w:rtl w:val="true"/>
          <w:lang w:bidi="ar-SA"/>
        </w:rPr>
        <w:t xml:space="preserve">والخفقان ومن جرح بالحديد، ووخز بالشوك ، وحرق بالنار، أو بخلب </w:t>
      </w:r>
      <w:r>
        <w:rPr>
          <w:rStyle w:val="FootnoteAnchor"/>
          <w:rtl w:val="true"/>
        </w:rPr>
        <w:footnoteReference w:id="267"/>
      </w:r>
      <w:r>
        <w:rPr>
          <w:rFonts w:ascii="Amiri" w:hAnsi="Amiri" w:eastAsia="Amiri" w:cs="Amiri"/>
          <w:color w:val="111111"/>
          <w:sz w:val="28"/>
          <w:sz w:val="28"/>
          <w:szCs w:val="28"/>
          <w:rtl w:val="true"/>
          <w:lang w:bidi="ar-SA"/>
        </w:rPr>
        <w:t>، ومن وقع نصال السهام وأسنة الرماح ، ومن الغوامر</w:t>
      </w:r>
      <w:r>
        <w:rPr>
          <w:rStyle w:val="FootnoteAnchor"/>
          <w:rtl w:val="true"/>
        </w:rPr>
        <w:footnoteReference w:id="268"/>
      </w:r>
      <w:r>
        <w:rPr>
          <w:rFonts w:ascii="IRNazanin" w:hAnsi="IRNazanin" w:eastAsia="IRNazanin"/>
          <w:color w:val="111111"/>
          <w:sz w:val="28"/>
          <w:sz w:val="28"/>
          <w:szCs w:val="28"/>
          <w:rtl w:val="true"/>
          <w:lang w:bidi="fa-IR"/>
        </w:rPr>
        <w:t xml:space="preserve">واللواذع واللوادغ واللواسع، ومن ضربة موهنة، ودفعة محطمة، وسقطة موجعة، وعثرة معرجة، ووقعة مؤلمة، أعيذه وراكبه بما استعاذ به جبرئيل، وعوّذ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البراق، و بما عوّذ به فرسه السحاب، وبما عوّذ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فرسه لزاز، و بما عوّذ به شمعون الصفا فرسه الطماح وبما عوّذ به موسى الكليم فرسه الذي عبر في أثره البحر، عوّذت هذه الدابة وصاحبها وموضعها ومرعاها وسائر ما له من الكراع والرائع من الهامة</w:t>
      </w:r>
      <w:r>
        <w:rPr>
          <w:rStyle w:val="FootnoteAnchor"/>
          <w:rtl w:val="true"/>
        </w:rPr>
        <w:footnoteReference w:id="269"/>
      </w:r>
      <w:r>
        <w:rPr>
          <w:rFonts w:ascii="Amiri" w:hAnsi="Amiri" w:eastAsia="Amiri" w:cs="Amiri"/>
          <w:color w:val="111111"/>
          <w:sz w:val="28"/>
          <w:sz w:val="28"/>
          <w:szCs w:val="28"/>
          <w:rtl w:val="true"/>
          <w:lang w:bidi="ar-SA"/>
        </w:rPr>
        <w:t>والسامة والعين اللامة، من سائر السباع والهوام ومن كلّ أذيّة وبلية، ومن الشهور والدهور، والردة والغرق والحرق والوباء</w:t>
      </w:r>
      <w:r>
        <w:rPr>
          <w:rStyle w:val="FootnoteAnchor"/>
          <w:rtl w:val="true"/>
        </w:rPr>
        <w:footnoteReference w:id="270"/>
      </w:r>
      <w:r>
        <w:rPr>
          <w:rFonts w:ascii="Amiri" w:hAnsi="Amiri" w:eastAsia="Amiri" w:cs="Amiri"/>
          <w:color w:val="111111"/>
          <w:sz w:val="28"/>
          <w:sz w:val="28"/>
          <w:szCs w:val="28"/>
          <w:rtl w:val="true"/>
          <w:lang w:bidi="ar-SA"/>
        </w:rPr>
        <w:t>ومدارك الشقاء، بالعقد العظيمة، والأسماء الأولية العلية، من كلّ عين عيّانة</w:t>
      </w:r>
      <w:r>
        <w:rPr>
          <w:rStyle w:val="FootnoteAnchor"/>
          <w:rtl w:val="true"/>
        </w:rPr>
        <w:footnoteReference w:id="271"/>
      </w:r>
      <w:r>
        <w:rPr>
          <w:rFonts w:ascii="Amiri" w:hAnsi="Amiri" w:eastAsia="Amiri" w:cs="Amiri"/>
          <w:color w:val="111111"/>
          <w:sz w:val="28"/>
          <w:sz w:val="28"/>
          <w:szCs w:val="28"/>
          <w:rtl w:val="true"/>
          <w:lang w:bidi="ar-SA"/>
        </w:rPr>
        <w:t>بسوء، ومن شر العيانين</w:t>
      </w:r>
      <w:r>
        <w:rPr>
          <w:rStyle w:val="FootnoteAnchor"/>
          <w:rtl w:val="true"/>
        </w:rPr>
        <w:footnoteReference w:id="272"/>
      </w:r>
      <w:r>
        <w:rPr>
          <w:rFonts w:ascii="Amiri" w:hAnsi="Amiri" w:eastAsia="Amiri" w:cs="Amiri"/>
          <w:color w:val="111111"/>
          <w:sz w:val="28"/>
          <w:sz w:val="28"/>
          <w:szCs w:val="28"/>
          <w:rtl w:val="true"/>
          <w:lang w:bidi="ar-SA"/>
        </w:rPr>
        <w:t>ومن أعين الجنّ والإنس أجمعين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ربّ العالمين، بسم اللّه عالم السرّ وأخفى، بسم اللّه الأعلى، وبأسماء اللّه الكبرى، في سرادق علم اللّه ، وفي حجب ملكوت اللّه، الذي يحيا به الأموات، و بها رفعت السماوات و بأسماء اللّه التي أضاءت بها الشمس، وارتفع بها العرش، من سائر ما ذكرت ومالم أذكر، وما علمت وما لم أعلم، ورفعت عنها سائر العيون الناظرة والعادية والخواطر الخاطرة والصدور الواغرة، بلا حول ولا قوة إلّا باللّه العلى العظيم، وهو حسبي ونعم الوكيل</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عوذة أُخرى من الكتاب المذكور للدواب عن الصادقين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أعيذ من غلق عليه كتابي هذا من الخيل والدواب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كميتها وشقرها وبلقها</w:t>
      </w:r>
      <w:r>
        <w:rPr>
          <w:rStyle w:val="FootnoteAnchor"/>
          <w:rtl w:val="true"/>
        </w:rPr>
        <w:footnoteReference w:id="273"/>
      </w:r>
      <w:r>
        <w:rPr>
          <w:rFonts w:ascii="IRNazanin" w:hAnsi="IRNazanin" w:eastAsia="IRNazanin"/>
          <w:color w:val="111111"/>
          <w:sz w:val="28"/>
          <w:sz w:val="28"/>
          <w:szCs w:val="28"/>
          <w:rtl w:val="true"/>
          <w:lang w:bidi="fa-IR"/>
        </w:rPr>
        <w:t xml:space="preserve">ودهمها </w:t>
      </w:r>
      <w:r>
        <w:rPr>
          <w:rStyle w:val="FootnoteAnchor"/>
          <w:rtl w:val="true"/>
        </w:rPr>
        <w:footnoteReference w:id="274"/>
      </w:r>
      <w:r>
        <w:rPr>
          <w:rFonts w:ascii="IRNazanin" w:hAnsi="IRNazanin" w:eastAsia="IRNazanin"/>
          <w:color w:val="111111"/>
          <w:sz w:val="28"/>
          <w:sz w:val="28"/>
          <w:szCs w:val="28"/>
          <w:rtl w:val="true"/>
          <w:lang w:bidi="fa-IR"/>
        </w:rPr>
        <w:t xml:space="preserve">وأغرها </w:t>
      </w:r>
      <w:r>
        <w:rPr>
          <w:rStyle w:val="FootnoteAnchor"/>
          <w:rtl w:val="true"/>
        </w:rPr>
        <w:footnoteReference w:id="275"/>
      </w:r>
      <w:r>
        <w:rPr>
          <w:rFonts w:ascii="IRNazanin" w:hAnsi="IRNazanin" w:eastAsia="IRNazanin"/>
          <w:color w:val="111111"/>
          <w:sz w:val="28"/>
          <w:sz w:val="28"/>
          <w:szCs w:val="28"/>
          <w:rtl w:val="true"/>
          <w:lang w:bidi="fa-IR"/>
        </w:rPr>
        <w:t xml:space="preserve">وأحواها </w:t>
      </w:r>
      <w:r>
        <w:rPr>
          <w:rStyle w:val="FootnoteAnchor"/>
          <w:rtl w:val="true"/>
        </w:rPr>
        <w:footnoteReference w:id="276"/>
      </w:r>
      <w:r>
        <w:rPr>
          <w:rFonts w:ascii="Amiri" w:hAnsi="Amiri" w:eastAsia="Amiri" w:cs="Amiri"/>
          <w:color w:val="111111"/>
          <w:sz w:val="28"/>
          <w:sz w:val="28"/>
          <w:szCs w:val="28"/>
          <w:rtl w:val="true"/>
          <w:lang w:bidi="ar-SA"/>
        </w:rPr>
        <w:t>وسميدعها</w:t>
      </w:r>
      <w:r>
        <w:rPr>
          <w:rStyle w:val="FootnoteAnchor"/>
          <w:rtl w:val="true"/>
        </w:rPr>
        <w:footnoteReference w:id="277"/>
      </w:r>
      <w:r>
        <w:rPr>
          <w:rFonts w:ascii="IRNazanin" w:hAnsi="IRNazanin" w:eastAsia="IRNazanin"/>
          <w:color w:val="111111"/>
          <w:sz w:val="28"/>
          <w:sz w:val="28"/>
          <w:szCs w:val="28"/>
          <w:rtl w:val="true"/>
          <w:lang w:bidi="fa-IR"/>
        </w:rPr>
        <w:t xml:space="preserve">وزرزورها، وأعسانها </w:t>
      </w:r>
      <w:r>
        <w:rPr>
          <w:rStyle w:val="FootnoteAnchor"/>
          <w:rtl w:val="true"/>
        </w:rPr>
        <w:footnoteReference w:id="278"/>
      </w:r>
      <w:r>
        <w:rPr>
          <w:rFonts w:ascii="IRNazanin" w:hAnsi="IRNazanin" w:eastAsia="IRNazanin"/>
          <w:color w:val="111111"/>
          <w:sz w:val="28"/>
          <w:sz w:val="28"/>
          <w:szCs w:val="28"/>
          <w:rtl w:val="true"/>
          <w:lang w:bidi="fa-IR"/>
        </w:rPr>
        <w:t xml:space="preserve">ومحجلها </w:t>
      </w:r>
      <w:r>
        <w:rPr>
          <w:rStyle w:val="FootnoteAnchor"/>
          <w:rtl w:val="true"/>
        </w:rPr>
        <w:footnoteReference w:id="279"/>
      </w:r>
      <w:r>
        <w:rPr>
          <w:rFonts w:ascii="Amiri" w:hAnsi="Amiri" w:eastAsia="Amiri" w:cs="Amiri"/>
          <w:color w:val="111111"/>
          <w:sz w:val="28"/>
          <w:sz w:val="28"/>
          <w:szCs w:val="28"/>
          <w:rtl w:val="true"/>
          <w:lang w:bidi="ar-SA"/>
        </w:rPr>
        <w:t>وأصفرها ، وما اختلف من ألوانها ، أعوذ وأمنع وأزجر وأعقد وأحبس عن من علق عليه كتابي هذا، من جميع الخيل والبهائم والحيوان، من الكلام</w:t>
      </w:r>
      <w:r>
        <w:rPr>
          <w:rStyle w:val="FootnoteAnchor"/>
          <w:rtl w:val="true"/>
        </w:rPr>
        <w:footnoteReference w:id="280"/>
      </w:r>
      <w:r>
        <w:rPr>
          <w:rFonts w:ascii="IRNazanin" w:hAnsi="IRNazanin" w:eastAsia="IRNazanin"/>
          <w:color w:val="111111"/>
          <w:sz w:val="28"/>
          <w:sz w:val="28"/>
          <w:szCs w:val="28"/>
          <w:rtl w:val="true"/>
          <w:lang w:bidi="fa-IR"/>
        </w:rPr>
        <w:t>والصدام ومضغ اللجام، ومرض الأسنان والأرسان</w:t>
      </w:r>
      <w:r>
        <w:rPr>
          <w:rStyle w:val="FootnoteAnchor"/>
          <w:rtl w:val="true"/>
        </w:rPr>
        <w:footnoteReference w:id="281"/>
      </w:r>
      <w:r>
        <w:rPr>
          <w:rFonts w:ascii="Amiri" w:hAnsi="Amiri" w:eastAsia="Amiri" w:cs="Amiri"/>
          <w:color w:val="111111"/>
          <w:sz w:val="28"/>
          <w:sz w:val="28"/>
          <w:szCs w:val="28"/>
          <w:rtl w:val="true"/>
          <w:lang w:bidi="ar-SA"/>
        </w:rPr>
        <w:t>، والعثرة والنظرةوالشبكرة</w:t>
      </w:r>
      <w:r>
        <w:rPr>
          <w:rStyle w:val="FootnoteAnchor"/>
          <w:rtl w:val="true"/>
        </w:rPr>
        <w:footnoteReference w:id="282"/>
      </w:r>
      <w:r>
        <w:rPr>
          <w:rFonts w:ascii="Amiri" w:hAnsi="Amiri" w:eastAsia="Amiri" w:cs="Amiri"/>
          <w:color w:val="111111"/>
          <w:sz w:val="28"/>
          <w:sz w:val="28"/>
          <w:szCs w:val="28"/>
          <w:rtl w:val="true"/>
          <w:lang w:bidi="ar-SA"/>
        </w:rPr>
        <w:t>، والحصاة والبغدلية</w:t>
      </w:r>
      <w:r>
        <w:rPr>
          <w:rStyle w:val="FootnoteAnchor"/>
          <w:rtl w:val="true"/>
        </w:rPr>
        <w:footnoteReference w:id="283"/>
      </w:r>
      <w:r>
        <w:rPr>
          <w:rFonts w:ascii="Amiri" w:hAnsi="Amiri" w:eastAsia="Amiri" w:cs="Amiri"/>
          <w:color w:val="111111"/>
          <w:sz w:val="28"/>
          <w:sz w:val="28"/>
          <w:szCs w:val="28"/>
          <w:rtl w:val="true"/>
          <w:lang w:bidi="ar-SA"/>
        </w:rPr>
        <w:t xml:space="preserve">، ووجع الكبد والرئة والطحال، والانتشار </w:t>
      </w:r>
      <w:r>
        <w:rPr>
          <w:rStyle w:val="FootnoteAnchor"/>
          <w:rtl w:val="true"/>
        </w:rPr>
        <w:footnoteReference w:id="284"/>
      </w:r>
      <w:r>
        <w:rPr>
          <w:rFonts w:ascii="Amiri" w:hAnsi="Amiri" w:eastAsia="Amiri" w:cs="Amiri"/>
          <w:color w:val="111111"/>
          <w:sz w:val="28"/>
          <w:sz w:val="28"/>
          <w:szCs w:val="28"/>
          <w:rtl w:val="true"/>
          <w:lang w:bidi="ar-SA"/>
        </w:rPr>
        <w:t>والعثار والكبوة والقردة</w:t>
      </w:r>
      <w:r>
        <w:rPr>
          <w:rStyle w:val="FootnoteAnchor"/>
          <w:rtl w:val="true"/>
        </w:rPr>
        <w:footnoteReference w:id="285"/>
      </w:r>
      <w:r>
        <w:rPr>
          <w:rFonts w:ascii="Amiri" w:hAnsi="Amiri" w:eastAsia="Amiri" w:cs="Amiri"/>
          <w:color w:val="111111"/>
          <w:sz w:val="28"/>
          <w:sz w:val="28"/>
          <w:szCs w:val="28"/>
          <w:rtl w:val="true"/>
          <w:lang w:bidi="ar-SA"/>
        </w:rPr>
        <w:t xml:space="preserve">والعزيزي </w:t>
      </w:r>
      <w:r>
        <w:rPr>
          <w:rStyle w:val="FootnoteAnchor"/>
          <w:rtl w:val="true"/>
        </w:rPr>
        <w:footnoteReference w:id="286"/>
      </w:r>
      <w:r>
        <w:rPr>
          <w:rFonts w:ascii="Amiri" w:hAnsi="Amiri" w:eastAsia="Amiri" w:cs="Amiri"/>
          <w:color w:val="111111"/>
          <w:sz w:val="28"/>
          <w:sz w:val="28"/>
          <w:szCs w:val="28"/>
          <w:rtl w:val="true"/>
          <w:lang w:bidi="ar-SA"/>
        </w:rPr>
        <w:t>، والحكة والجرب، والجلد</w:t>
      </w:r>
      <w:r>
        <w:rPr>
          <w:rStyle w:val="FootnoteAnchor"/>
          <w:rtl w:val="true"/>
        </w:rPr>
        <w:footnoteReference w:id="287"/>
      </w:r>
      <w:r>
        <w:rPr>
          <w:rFonts w:ascii="IRNazanin" w:hAnsi="IRNazanin" w:eastAsia="IRNazanin"/>
          <w:color w:val="111111"/>
          <w:sz w:val="28"/>
          <w:sz w:val="28"/>
          <w:szCs w:val="28"/>
          <w:rtl w:val="true"/>
          <w:lang w:bidi="fa-IR"/>
        </w:rPr>
        <w:t>والقصر</w:t>
      </w:r>
      <w:r>
        <w:rPr>
          <w:rStyle w:val="FootnoteAnchor"/>
          <w:rtl w:val="true"/>
        </w:rPr>
        <w:footnoteReference w:id="288"/>
      </w:r>
      <w:r>
        <w:rPr>
          <w:rFonts w:ascii="Amiri" w:hAnsi="Amiri" w:eastAsia="Amiri" w:cs="Amiri"/>
          <w:color w:val="111111"/>
          <w:sz w:val="28"/>
          <w:sz w:val="28"/>
          <w:szCs w:val="28"/>
          <w:rtl w:val="true"/>
          <w:lang w:bidi="ar-SA"/>
        </w:rPr>
        <w:t>والجمرة</w:t>
      </w:r>
      <w:r>
        <w:rPr>
          <w:rStyle w:val="FootnoteAnchor"/>
          <w:rtl w:val="true"/>
        </w:rPr>
        <w:footnoteReference w:id="289"/>
      </w:r>
      <w:r>
        <w:rPr>
          <w:rFonts w:ascii="Amiri" w:hAnsi="Amiri" w:eastAsia="Amiri" w:cs="Amiri"/>
          <w:color w:val="111111"/>
          <w:sz w:val="28"/>
          <w:sz w:val="28"/>
          <w:szCs w:val="28"/>
          <w:rtl w:val="true"/>
          <w:lang w:bidi="ar-SA"/>
        </w:rPr>
        <w:t>، والهدة</w:t>
      </w:r>
      <w:r>
        <w:rPr>
          <w:rStyle w:val="FootnoteAnchor"/>
          <w:rtl w:val="true"/>
        </w:rPr>
        <w:footnoteReference w:id="290"/>
      </w:r>
      <w:r>
        <w:rPr>
          <w:rFonts w:ascii="Amiri" w:hAnsi="Amiri" w:eastAsia="Amiri" w:cs="Amiri"/>
          <w:color w:val="111111"/>
          <w:sz w:val="28"/>
          <w:sz w:val="28"/>
          <w:szCs w:val="28"/>
          <w:rtl w:val="true"/>
          <w:lang w:bidi="ar-SA"/>
        </w:rPr>
        <w:t xml:space="preserve">في الظهر </w:t>
      </w:r>
    </w:p>
    <w:p>
      <w:pPr>
        <w:pStyle w:val="BookText"/>
        <w:rPr/>
      </w:pPr>
      <w:r>
        <w:rPr>
          <w:rFonts w:ascii="IRNazanin" w:hAnsi="IRNazanin" w:eastAsia="IRNazanin"/>
          <w:color w:val="111111"/>
          <w:sz w:val="28"/>
          <w:sz w:val="28"/>
          <w:szCs w:val="28"/>
          <w:rtl w:val="true"/>
          <w:lang w:bidi="fa-IR"/>
        </w:rPr>
        <w:t>والزوائد والنفاخ والعلاق</w:t>
      </w:r>
      <w:r>
        <w:rPr>
          <w:rStyle w:val="FootnoteAnchor"/>
          <w:rtl w:val="true"/>
        </w:rPr>
        <w:footnoteReference w:id="291"/>
      </w:r>
      <w:r>
        <w:rPr>
          <w:rFonts w:ascii="Amiri" w:hAnsi="Amiri" w:eastAsia="Amiri" w:cs="Amiri"/>
          <w:color w:val="111111"/>
          <w:sz w:val="28"/>
          <w:sz w:val="28"/>
          <w:szCs w:val="28"/>
          <w:rtl w:val="true"/>
          <w:lang w:bidi="ar-SA"/>
        </w:rPr>
        <w:t>والذباب والزنابير، والارتعاش والارتهاش، والظلمة والمغل</w:t>
      </w:r>
      <w:r>
        <w:rPr>
          <w:rStyle w:val="FootnoteAnchor"/>
          <w:rtl w:val="true"/>
        </w:rPr>
        <w:footnoteReference w:id="292"/>
      </w:r>
      <w:r>
        <w:rPr>
          <w:rFonts w:ascii="Amiri" w:hAnsi="Amiri" w:eastAsia="Amiri" w:cs="Amiri"/>
          <w:color w:val="111111"/>
          <w:sz w:val="28"/>
          <w:sz w:val="28"/>
          <w:szCs w:val="28"/>
          <w:rtl w:val="true"/>
          <w:lang w:bidi="ar-SA"/>
        </w:rPr>
        <w:t xml:space="preserve">والورم والجدري والطبوع </w:t>
      </w:r>
      <w:r>
        <w:rPr>
          <w:rStyle w:val="FootnoteAnchor"/>
          <w:rtl w:val="true"/>
        </w:rPr>
        <w:footnoteReference w:id="293"/>
      </w:r>
      <w:r>
        <w:rPr>
          <w:rFonts w:ascii="IRNazanin" w:hAnsi="IRNazanin" w:eastAsia="IRNazanin"/>
          <w:color w:val="111111"/>
          <w:sz w:val="28"/>
          <w:sz w:val="28"/>
          <w:szCs w:val="28"/>
          <w:rtl w:val="true"/>
          <w:lang w:bidi="fa-IR"/>
        </w:rPr>
        <w:t>، ومن الجمح والرمح</w:t>
      </w:r>
      <w:r>
        <w:rPr>
          <w:rStyle w:val="FootnoteAnchor"/>
          <w:rtl w:val="true"/>
        </w:rPr>
        <w:footnoteReference w:id="294"/>
      </w:r>
      <w:r>
        <w:rPr>
          <w:rFonts w:ascii="IRNazanin" w:hAnsi="IRNazanin" w:eastAsia="IRNazanin"/>
          <w:color w:val="111111"/>
          <w:sz w:val="28"/>
          <w:sz w:val="28"/>
          <w:szCs w:val="28"/>
          <w:rtl w:val="true"/>
          <w:lang w:bidi="fa-IR"/>
        </w:rPr>
        <w:t xml:space="preserve">، ومن الفالج والقولنج والخداج </w:t>
      </w:r>
      <w:r>
        <w:rPr>
          <w:rStyle w:val="FootnoteAnchor"/>
          <w:rtl w:val="true"/>
        </w:rPr>
        <w:footnoteReference w:id="295"/>
      </w:r>
      <w:r>
        <w:rPr>
          <w:rFonts w:ascii="Amiri" w:hAnsi="Amiri" w:eastAsia="Amiri" w:cs="Amiri"/>
          <w:color w:val="111111"/>
          <w:sz w:val="28"/>
          <w:sz w:val="28"/>
          <w:szCs w:val="28"/>
          <w:rtl w:val="true"/>
          <w:lang w:bidi="ar-SA"/>
        </w:rPr>
        <w:t>، وقيام العين والدمعة عند الجري، ومن التعسر والتبخيل</w:t>
      </w:r>
      <w:r>
        <w:rPr>
          <w:rStyle w:val="FootnoteAnchor"/>
          <w:rtl w:val="true"/>
        </w:rPr>
        <w:footnoteReference w:id="296"/>
      </w:r>
      <w:r>
        <w:rPr>
          <w:rFonts w:ascii="Amiri" w:hAnsi="Amiri" w:eastAsia="Amiri" w:cs="Amiri"/>
          <w:color w:val="111111"/>
          <w:sz w:val="28"/>
          <w:sz w:val="28"/>
          <w:szCs w:val="28"/>
          <w:rtl w:val="true"/>
          <w:lang w:bidi="ar-SA"/>
        </w:rPr>
        <w:t>، ومن معط شعر الناصية، ومن الامتناع ، ومن العلف، ومن البرص، وبلع الريش، ومن الذرب</w:t>
      </w:r>
      <w:r>
        <w:rPr>
          <w:rStyle w:val="FootnoteAnchor"/>
          <w:rtl w:val="true"/>
        </w:rPr>
        <w:footnoteReference w:id="297"/>
      </w:r>
      <w:r>
        <w:rPr>
          <w:rFonts w:ascii="Amiri" w:hAnsi="Amiri" w:eastAsia="Amiri" w:cs="Amiri"/>
          <w:color w:val="111111"/>
          <w:sz w:val="28"/>
          <w:sz w:val="28"/>
          <w:szCs w:val="28"/>
          <w:rtl w:val="true"/>
          <w:lang w:bidi="ar-SA"/>
        </w:rPr>
        <w:t xml:space="preserve">، ومن قصر الأرساغ، ومن النكبة </w:t>
      </w:r>
      <w:r>
        <w:rPr>
          <w:rStyle w:val="FootnoteAnchor"/>
          <w:rtl w:val="true"/>
        </w:rPr>
        <w:footnoteReference w:id="298"/>
      </w:r>
      <w:r>
        <w:rPr>
          <w:rFonts w:ascii="Amiri" w:hAnsi="Amiri" w:eastAsia="Amiri" w:cs="Amiri"/>
          <w:color w:val="111111"/>
          <w:sz w:val="28"/>
          <w:sz w:val="28"/>
          <w:szCs w:val="28"/>
          <w:rtl w:val="true"/>
          <w:lang w:bidi="ar-SA"/>
        </w:rPr>
        <w:t xml:space="preserve">والنملة </w:t>
      </w:r>
      <w:r>
        <w:rPr>
          <w:rStyle w:val="FootnoteAnchor"/>
          <w:rtl w:val="true"/>
        </w:rPr>
        <w:footnoteReference w:id="299"/>
      </w:r>
      <w:r>
        <w:rPr>
          <w:rFonts w:ascii="Amiri" w:hAnsi="Amiri" w:eastAsia="Amiri" w:cs="Amiri"/>
          <w:color w:val="111111"/>
          <w:sz w:val="28"/>
          <w:sz w:val="28"/>
          <w:szCs w:val="28"/>
          <w:rtl w:val="true"/>
          <w:lang w:bidi="ar-SA"/>
        </w:rPr>
        <w:t xml:space="preserve">، ومن الامتناع من الآنية والعلف والسرج واللجام، حصنت جميع ما علق عليه كتابي هذا باللّه العلي العظيم، من كل سبع وضبع وأسد وأسود، ومن شر كل ذي شرّ ، ومن شر السرّاق والطراق إلا طارقاً يطرق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يَكْلَوُكُمْ بِالليلِ وَالنَّهَارِ مِنَ الرَّحْمَنِ بَلْ هُمْ عَنْ ذِكْرِ رَبِهِمْ مُعْرِضُونَ</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بل هو اللّه الواحد القهار، تحصنت بذي العزة والجبروت، وتوكلت على الحي الذي لايموت نور النور ومقدر النور نور الأنوار مقلب القلوب والأبصار ذلك اللّه الملك القهار فسيكفيكهم اللّه وهو السميع العليم، وهو بكل شيء محيط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عوذة أُخرى للدابة وصاحبها ، روي أنها مجربة تكتب وتعلّق على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 عليَّ مالو حفظه غيرك لضاع واستر عليَّ ما لوستره غيرك لشاع، واحمل عني مالو حمله غيرك لكاع</w:t>
      </w:r>
      <w:r>
        <w:rPr>
          <w:rStyle w:val="FootnoteAnchor"/>
          <w:rtl w:val="true"/>
        </w:rPr>
        <w:footnoteReference w:id="301"/>
      </w:r>
      <w:r>
        <w:rPr>
          <w:rFonts w:ascii="Amiri" w:hAnsi="Amiri" w:eastAsia="Amiri" w:cs="Amiri"/>
          <w:color w:val="111111"/>
          <w:sz w:val="28"/>
          <w:sz w:val="28"/>
          <w:szCs w:val="28"/>
          <w:rtl w:val="true"/>
          <w:lang w:bidi="ar-SA"/>
        </w:rPr>
        <w:t xml:space="preserve">، واجعل علي ظلاً ظليلاً أتوقّى به </w:t>
      </w:r>
      <w:r>
        <w:rPr>
          <w:rStyle w:val="FootnoteAnchor"/>
          <w:rtl w:val="true"/>
        </w:rPr>
        <w:footnoteReference w:id="302"/>
      </w:r>
      <w:r>
        <w:rPr>
          <w:rFonts w:ascii="Amiri" w:hAnsi="Amiri" w:eastAsia="Amiri" w:cs="Amiri"/>
          <w:color w:val="111111"/>
          <w:sz w:val="28"/>
          <w:sz w:val="28"/>
          <w:szCs w:val="28"/>
          <w:rtl w:val="true"/>
          <w:lang w:bidi="ar-SA"/>
        </w:rPr>
        <w:t xml:space="preserve">كل من رامني بسوء، أونصب لي مكراً، أو هيأ لي مكروهاً، حتى يعود وهو غير ظافربي ولا قادر عليَّ، اللّهم احفظني بما </w:t>
      </w:r>
      <w:bookmarkStart w:id="142" w:name="pg20006_215382"/>
    </w:p>
    <w:p>
      <w:pPr>
        <w:pStyle w:val="BookText"/>
        <w:rPr/>
      </w:pPr>
      <w:bookmarkEnd w:id="142"/>
      <w:r>
        <w:rPr>
          <w:rFonts w:ascii="Amiri" w:hAnsi="Amiri" w:eastAsia="Amiri" w:cs="Amiri"/>
          <w:color w:val="111111"/>
          <w:sz w:val="28"/>
          <w:sz w:val="28"/>
          <w:szCs w:val="28"/>
          <w:rtl w:val="true"/>
          <w:lang w:bidi="ar-SA"/>
        </w:rPr>
        <w:t>حفظت به كتابك المنزل على قلب نبيك المرسل، اللّهم إنك قلت وقولك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عوذة أخرى للدابة، إذا كانت حروناً، تكتب وتعلّق عليها، وتقرأ في أُذنها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خَلَقْنَا لَهُمْ مِمَّا عَمِلَتْ أَيْدِينَا أَنْعَاماً فَهُمْ لَهَا مَالِكُونَ وَذَلَلَّناهَا لَهُمْ فَمِنْهَا رَكُوبُهُمْ وَمِنْهَا يَأْكُلُونَ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770176_2320776876"/>
      <w:bookmarkStart w:id="144" w:name="_Toc52"/>
      <w:bookmarkEnd w:id="143"/>
      <w:r>
        <w:rPr>
          <w:rtl w:val="true"/>
        </w:rPr>
        <w:t>الفصل الخامس</w:t>
      </w:r>
      <w:r>
        <w:rPr>
          <w:rtl w:val="true"/>
        </w:rPr>
        <w:t xml:space="preserve">: </w:t>
      </w:r>
      <w:r>
        <w:rPr>
          <w:rtl w:val="true"/>
        </w:rPr>
        <w:t xml:space="preserve">فيا نذكره من دعاء دعا به قائله على فرس قدمات فعاش </w:t>
      </w:r>
      <w:r>
        <w:rPr>
          <w:rtl w:val="true"/>
        </w:rPr>
        <w:t>.</w:t>
      </w:r>
      <w:bookmarkEnd w:id="144"/>
    </w:p>
    <w:p>
      <w:pPr>
        <w:pStyle w:val="BookText"/>
        <w:rPr/>
      </w:pPr>
      <w:r>
        <w:rPr>
          <w:rFonts w:ascii="Amiri" w:hAnsi="Amiri" w:eastAsia="Amiri" w:cs="Amiri"/>
          <w:color w:val="111111"/>
          <w:sz w:val="28"/>
          <w:sz w:val="28"/>
          <w:szCs w:val="28"/>
          <w:rtl w:val="true"/>
          <w:lang w:bidi="ar-SA"/>
        </w:rPr>
        <w:t xml:space="preserve">رأيت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أنّ إنساناً ماتت فرسه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أيتها العلّة النازلة واللزبة الملمة بعزّة عزّة اللّه، وبجلال جلال اللّه، و بقدرة قدرة اللّه وبسلطان سلطان اللّه ، وبلا إله إلا اللّه، و بما جرى به القلم من عند اللّه، وبلا حول ولا قوة إلّا باللّه إلّا اندفعت وانصرفت عني وعن فرسي ودابتي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فوثب الفرس سالماً </w:t>
      </w:r>
      <w:r>
        <w:rPr>
          <w:rStyle w:val="FootnoteAnchor"/>
          <w:rtl w:val="true"/>
        </w:rPr>
        <w:footnoteReference w:id="305"/>
      </w:r>
      <w:bookmarkStart w:id="145" w:name="pg20006_215383"/>
    </w:p>
    <w:p>
      <w:pPr>
        <w:pStyle w:val="Heading2"/>
        <w:numPr>
          <w:ilvl w:val="1"/>
          <w:numId w:val="1"/>
        </w:numPr>
        <w:rPr/>
      </w:pPr>
      <w:bookmarkStart w:id="146" w:name="__RefHeading___Toc770178_2320776876"/>
      <w:bookmarkStart w:id="147" w:name="_Toc53"/>
      <w:bookmarkEnd w:id="145"/>
      <w:bookmarkEnd w:id="146"/>
      <w:r>
        <w:rPr>
          <w:rtl w:val="true"/>
        </w:rPr>
        <w:t>الباب السادس</w:t>
      </w:r>
      <w:bookmarkEnd w:id="147"/>
    </w:p>
    <w:p>
      <w:pPr>
        <w:pStyle w:val="Heading3"/>
        <w:numPr>
          <w:ilvl w:val="2"/>
          <w:numId w:val="1"/>
        </w:numPr>
        <w:rPr/>
      </w:pPr>
      <w:bookmarkStart w:id="148" w:name="__RefHeading___Toc770180_2320776876"/>
      <w:bookmarkStart w:id="149" w:name="_Toc54"/>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فيما نذكره ممّا يحمله صحبته من الكتب التي تعين على العبادة وزيادة السعادة ، وفيه فصول</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770182_2320776876"/>
      <w:bookmarkStart w:id="151" w:name="_Toc55"/>
      <w:bookmarkEnd w:id="150"/>
      <w:r>
        <w:rPr>
          <w:rtl w:val="true"/>
        </w:rPr>
        <w:t xml:space="preserve">الفصل الأول </w:t>
      </w:r>
      <w:r>
        <w:rPr>
          <w:rtl w:val="true"/>
        </w:rPr>
        <w:t xml:space="preserve">: </w:t>
      </w:r>
      <w:r>
        <w:rPr>
          <w:rtl w:val="true"/>
        </w:rPr>
        <w:t>في حمل المصحف الشريف ، وبعض مايروى في دفع الأمر المخوف</w:t>
      </w:r>
      <w:r>
        <w:rPr>
          <w:rtl w:val="true"/>
        </w:rPr>
        <w:t>.</w:t>
      </w:r>
      <w:bookmarkEnd w:id="151"/>
    </w:p>
    <w:p>
      <w:pPr>
        <w:pStyle w:val="BookText"/>
        <w:rPr/>
      </w:pPr>
      <w:r>
        <w:rPr>
          <w:rFonts w:ascii="Amiri" w:hAnsi="Amiri" w:eastAsia="Amiri" w:cs="Amiri"/>
          <w:color w:val="111111"/>
          <w:sz w:val="28"/>
          <w:sz w:val="28"/>
          <w:szCs w:val="28"/>
          <w:rtl w:val="true"/>
          <w:lang w:bidi="ar-SA"/>
        </w:rPr>
        <w:t xml:space="preserve">روينا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أفضل الصلوات في سورة المائدة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كتها وجعلها في ربعة أو صندوق ، أمن من أن يؤخذ قماشه ومتاعه ، وأن يسرق له شيء ، ولو كان قماشه وماله على قارعة الطريق حُرس عليه بحول اللّه وقوّته ولطفه وقدرته ، وإذا شربها الجائع أو العطشان شبع وروي ولم يضره عدم الخبز والماء بقدرة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في رواية أخرى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المائدة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كتبها وجعلها في قماشه أمن عليه من السرقة والتلف ، ولم يعدم شيئا ، وعوفي من الأوجاع والاورام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في سورة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كتبها وجعلها في منزله، كثر خيره ورزقه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في سورة الزخرف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كتبها وحملها أمن من شر كل ملك ، وكان محبوباً عند الناس أجمعين وماؤها ينفع شاربه من انفصام البطن</w:t>
      </w:r>
      <w:r>
        <w:rPr>
          <w:rStyle w:val="FootnoteAnchor"/>
          <w:rtl w:val="true"/>
        </w:rPr>
        <w:footnoteReference w:id="306"/>
      </w:r>
      <w:r>
        <w:rPr>
          <w:rFonts w:ascii="Amiri" w:hAnsi="Amiri" w:eastAsia="Amiri" w:cs="Amiri"/>
          <w:color w:val="111111"/>
          <w:sz w:val="28"/>
          <w:sz w:val="28"/>
          <w:szCs w:val="28"/>
          <w:rtl w:val="true"/>
          <w:lang w:bidi="ar-SA"/>
        </w:rPr>
        <w:t xml:space="preserve">ويسهل المخرج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في سورة الجاثية،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كتبها وحملها أمن في نومه وفي يقظته كلّ محذور، وإذا جعلها الإنسان تحت رأسه كفى شر كل طارق من الجان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في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كتبها وحملها في وقت محاربة أو قتال فيه خوف أمن ذلك، وفتح عليه باب كل خير، ومن شرب ماءها سكن عنه الرعب والزحير، وقراءتها عند ركوب البحر منجاة </w:t>
      </w:r>
      <w:r>
        <w:rPr>
          <w:rStyle w:val="FootnoteAnchor"/>
          <w:rtl w:val="true"/>
        </w:rPr>
        <w:footnoteReference w:id="307"/>
      </w:r>
      <w:r>
        <w:rPr>
          <w:rFonts w:ascii="IRNazanin" w:hAnsi="IRNazanin" w:eastAsia="IRNazanin"/>
          <w:color w:val="111111"/>
          <w:sz w:val="28"/>
          <w:sz w:val="28"/>
          <w:szCs w:val="28"/>
          <w:rtl w:val="true"/>
          <w:lang w:bidi="fa-IR"/>
        </w:rPr>
        <w:t xml:space="preserve">من </w:t>
      </w:r>
      <w:bookmarkStart w:id="152" w:name="pg20006_215384"/>
    </w:p>
    <w:p>
      <w:pPr>
        <w:pStyle w:val="BookText"/>
        <w:rPr/>
      </w:pPr>
      <w:bookmarkEnd w:id="152"/>
      <w:r>
        <w:rPr>
          <w:rFonts w:ascii="IRNazanin" w:hAnsi="IRNazanin" w:eastAsia="IRNazanin"/>
          <w:color w:val="111111"/>
          <w:sz w:val="28"/>
          <w:sz w:val="28"/>
          <w:szCs w:val="28"/>
          <w:rtl w:val="true"/>
          <w:lang w:bidi="fa-IR"/>
        </w:rPr>
        <w:t>الغرق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في سورة عبس ،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كتبها في رق بياض ، وجعلها معه حيث ما توجه ، لم ير في طريقه إلا خيراً ، وكفي غائلة طريقه تلك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فضائل هذه السور المعظمات ، ما تضمنته الرواية من الأمان والسعادات ، فان حمل المصحف الكريم جامع لفوائد حملها وشرف فضلها</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770184_2320776876"/>
      <w:bookmarkStart w:id="154" w:name="_Toc56"/>
      <w:bookmarkEnd w:id="153"/>
      <w:r>
        <w:rPr>
          <w:rtl w:val="true"/>
        </w:rPr>
        <w:t xml:space="preserve">الفصل الثاني </w:t>
      </w:r>
      <w:r>
        <w:rPr>
          <w:rtl w:val="true"/>
        </w:rPr>
        <w:t xml:space="preserve">: </w:t>
      </w:r>
      <w:r>
        <w:rPr>
          <w:rtl w:val="true"/>
        </w:rPr>
        <w:t>إذا كان سفره مقدار نهار ، وما يحمل معه من الكتب للاستظهار</w:t>
      </w:r>
      <w:r>
        <w:rPr>
          <w:rtl w:val="true"/>
        </w:rPr>
        <w:t>.</w:t>
      </w:r>
      <w:bookmarkEnd w:id="154"/>
    </w:p>
    <w:p>
      <w:pPr>
        <w:pStyle w:val="BookText"/>
        <w:rPr/>
      </w:pPr>
      <w:r>
        <w:rPr>
          <w:rFonts w:ascii="Amiri" w:hAnsi="Amiri" w:eastAsia="Amiri" w:cs="Amiri"/>
          <w:color w:val="111111"/>
          <w:sz w:val="28"/>
          <w:sz w:val="28"/>
          <w:szCs w:val="28"/>
          <w:rtl w:val="true"/>
          <w:lang w:bidi="ar-SA"/>
        </w:rPr>
        <w:t xml:space="preserve">ينبغي أن يحمل معه لنهاره في أسفاره،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الأسرار المودعة في </w:t>
      </w:r>
      <w:r>
        <w:rPr>
          <w:rStyle w:val="FootnoteAnchor"/>
          <w:rtl w:val="true"/>
        </w:rPr>
        <w:footnoteReference w:id="308"/>
      </w:r>
      <w:r>
        <w:rPr>
          <w:rFonts w:ascii="Amiri" w:hAnsi="Amiri" w:eastAsia="Amiri" w:cs="Amiri"/>
          <w:color w:val="111111"/>
          <w:sz w:val="28"/>
          <w:sz w:val="28"/>
          <w:szCs w:val="28"/>
          <w:rtl w:val="true"/>
          <w:lang w:bidi="ar-SA"/>
        </w:rPr>
        <w:t xml:space="preserve">ساعات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ما يحتاج إليه لدفع الأخطار</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770186_2320776876"/>
      <w:bookmarkStart w:id="156" w:name="_Toc57"/>
      <w:bookmarkEnd w:id="155"/>
      <w:r>
        <w:rPr>
          <w:rtl w:val="true"/>
        </w:rPr>
        <w:t>الفصل الثالث</w:t>
      </w:r>
      <w:r>
        <w:rPr>
          <w:rtl w:val="true"/>
        </w:rPr>
        <w:t xml:space="preserve">: </w:t>
      </w:r>
      <w:r>
        <w:rPr>
          <w:rtl w:val="true"/>
        </w:rPr>
        <w:t>فيما نذكره إن كان سفره يوماً وليلة ونحو هذا المقدار، وما يصحبه للعبادة والحفظ والاستظهار</w:t>
      </w:r>
      <w:r>
        <w:rPr>
          <w:rtl w:val="true"/>
        </w:rPr>
        <w:t>.</w:t>
      </w:r>
      <w:bookmarkEnd w:id="156"/>
    </w:p>
    <w:p>
      <w:pPr>
        <w:pStyle w:val="BookText"/>
        <w:rPr/>
      </w:pPr>
      <w:r>
        <w:rPr>
          <w:rFonts w:ascii="Amiri" w:hAnsi="Amiri" w:eastAsia="Amiri" w:cs="Amiri"/>
          <w:color w:val="111111"/>
          <w:sz w:val="28"/>
          <w:sz w:val="28"/>
          <w:szCs w:val="28"/>
          <w:rtl w:val="true"/>
          <w:lang w:bidi="ar-SA"/>
        </w:rPr>
        <w:t xml:space="preserve">يصحب معه كتابنا في عمل اليوم والليلة المسمى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 ونجاح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مجلدان الأول منهما من حيث تزول الشمس إلى أن ينام بالليل، والثاني من حيث يستيقظ لصلاة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لغير الصلاة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تزول الشمس، ففيها من العبادات والدعوات ماهي كالعوذ الواقية منالمحذورات</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770188_2320776876"/>
      <w:bookmarkStart w:id="158" w:name="_Toc58"/>
      <w:bookmarkEnd w:id="157"/>
      <w:r>
        <w:rPr>
          <w:rtl w:val="true"/>
        </w:rPr>
        <w:t>الفصل الرابع</w:t>
      </w:r>
      <w:r>
        <w:rPr>
          <w:rtl w:val="true"/>
        </w:rPr>
        <w:t xml:space="preserve">: </w:t>
      </w:r>
      <w:r>
        <w:rPr>
          <w:rtl w:val="true"/>
        </w:rPr>
        <w:t>فما نذكره إن كان سفره مقدار أسبوع أو نحو هذا التقدير وما يحتاج أن يصحب معه للمعونة على دفع المحاذير</w:t>
      </w:r>
      <w:r>
        <w:rPr>
          <w:rtl w:val="true"/>
        </w:rPr>
        <w:t>.</w:t>
      </w:r>
      <w:bookmarkEnd w:id="158"/>
    </w:p>
    <w:p>
      <w:pPr>
        <w:pStyle w:val="BookText"/>
        <w:rPr/>
      </w:pPr>
      <w:r>
        <w:rPr>
          <w:rFonts w:ascii="Amiri" w:hAnsi="Amiri" w:eastAsia="Amiri" w:cs="Amiri"/>
          <w:color w:val="111111"/>
          <w:sz w:val="28"/>
          <w:sz w:val="28"/>
          <w:szCs w:val="28"/>
          <w:rtl w:val="true"/>
          <w:lang w:bidi="ar-SA"/>
        </w:rPr>
        <w:t xml:space="preserve">ينبغي أن يصحب معه كتابنا الذي صنفناه وسميناه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الربيع في أدعية الأسابيع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من الدعوات، ماهي كالعدّة الدافعة للمحذورات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ويصحب معه كتابنا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 في كمال العمل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من المهمات والصلوات والعبادات، ما هو أمان في الحضر وأوقات الأسفار المخوفات</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770190_2320776876"/>
      <w:bookmarkStart w:id="160" w:name="_Toc59"/>
      <w:bookmarkEnd w:id="159"/>
      <w:r>
        <w:rPr>
          <w:rtl w:val="true"/>
        </w:rPr>
        <w:t>الفصل الخامس</w:t>
      </w:r>
      <w:r>
        <w:rPr>
          <w:rtl w:val="true"/>
        </w:rPr>
        <w:t xml:space="preserve">: </w:t>
      </w:r>
      <w:r>
        <w:rPr>
          <w:rtl w:val="true"/>
        </w:rPr>
        <w:t>فيما نذكره إن كان سفره مقدار شهر على التقريب</w:t>
      </w:r>
      <w:r>
        <w:rPr>
          <w:rtl w:val="true"/>
        </w:rPr>
        <w:t>.</w:t>
      </w:r>
      <w:bookmarkEnd w:id="16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فيصحب معه كتابنا الذي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الدروع الواقية من الأخطار فيما يعمل في الشهر كلّ يوم على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اشتمل على مائة وعشرين فصلاً مما يحتاج الإنسان </w:t>
      </w:r>
      <w:bookmarkStart w:id="161" w:name="pg20006_215385"/>
    </w:p>
    <w:p>
      <w:pPr>
        <w:pStyle w:val="BookText"/>
        <w:rPr/>
      </w:pPr>
      <w:bookmarkEnd w:id="161"/>
      <w:r>
        <w:rPr>
          <w:rFonts w:ascii="Amiri" w:hAnsi="Amiri" w:eastAsia="Amiri" w:cs="Amiri"/>
          <w:color w:val="111111"/>
          <w:sz w:val="28"/>
          <w:sz w:val="28"/>
          <w:szCs w:val="28"/>
          <w:rtl w:val="true"/>
          <w:lang w:bidi="ar-SA"/>
        </w:rPr>
        <w:t>إليه في حضوره وأسفاره ، لدفع أكدار الوقت وأخطاره ، وفيه ضمان عن الصادق صلوات اللّه عليه لسلامة من عمل به واعتمد عليه</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770192_2320776876"/>
      <w:bookmarkStart w:id="163" w:name="_Toc60"/>
      <w:bookmarkEnd w:id="162"/>
      <w:r>
        <w:rPr>
          <w:rtl w:val="true"/>
        </w:rPr>
        <w:t xml:space="preserve">الفصل السادس </w:t>
      </w:r>
      <w:r>
        <w:rPr>
          <w:rtl w:val="true"/>
        </w:rPr>
        <w:t xml:space="preserve">: </w:t>
      </w:r>
      <w:r>
        <w:rPr>
          <w:rtl w:val="true"/>
        </w:rPr>
        <w:t>فيما نذكره لمن كان سفره مقدار سنة أو شهور ، وما يصحب معه لزيادة العبادة والسرور ودفع المحذور</w:t>
      </w:r>
      <w:r>
        <w:rPr>
          <w:rtl w:val="true"/>
        </w:rPr>
        <w:t>.</w:t>
      </w:r>
      <w:bookmarkEnd w:id="163"/>
    </w:p>
    <w:p>
      <w:pPr>
        <w:pStyle w:val="BookText"/>
        <w:rPr/>
      </w:pPr>
      <w:r>
        <w:rPr>
          <w:rFonts w:ascii="Amiri" w:hAnsi="Amiri" w:eastAsia="Amiri" w:cs="Amiri"/>
          <w:color w:val="111111"/>
          <w:sz w:val="28"/>
          <w:sz w:val="28"/>
          <w:szCs w:val="28"/>
          <w:rtl w:val="true"/>
          <w:lang w:bidi="ar-SA"/>
        </w:rPr>
        <w:t xml:space="preserve">ينبغي أن يصحب معه كتبنا في عمل السنة ، منها كتاب عمل شهر رمضان ، واسمه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 لمهام شهر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بالأعمال الحسنة فيما يعمل مرة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مجلدان الأول من شهر شوال وإلى آخر ذي الحجة ، والثاني من شهر محرم والى آخر شهر شعبان ، فإنهما قد تضمنا من مهمات الإنسان ، ما هو كالفتح لأبواب الأمان والإحسان ، ودفع محذورات الأزمان</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770194_2320776876"/>
      <w:bookmarkStart w:id="165" w:name="_Toc61"/>
      <w:bookmarkEnd w:id="164"/>
      <w:r>
        <w:rPr>
          <w:rtl w:val="true"/>
        </w:rPr>
        <w:t xml:space="preserve">الفصل السابع </w:t>
      </w:r>
      <w:r>
        <w:rPr>
          <w:rtl w:val="true"/>
        </w:rPr>
        <w:t xml:space="preserve">: </w:t>
      </w:r>
      <w:r>
        <w:rPr>
          <w:rtl w:val="true"/>
        </w:rPr>
        <w:t>فيما يصحبه أيضا في أسفاره من الكتب لزيادة مساره ، ودفع أخطاره</w:t>
      </w:r>
      <w:r>
        <w:rPr>
          <w:rtl w:val="true"/>
        </w:rPr>
        <w:t>.</w:t>
      </w:r>
      <w:bookmarkEnd w:id="165"/>
    </w:p>
    <w:p>
      <w:pPr>
        <w:pStyle w:val="BookText"/>
        <w:rPr/>
      </w:pPr>
      <w:r>
        <w:rPr>
          <w:rFonts w:ascii="Amiri" w:hAnsi="Amiri" w:eastAsia="Amiri" w:cs="Amiri"/>
          <w:color w:val="111111"/>
          <w:sz w:val="28"/>
          <w:sz w:val="28"/>
          <w:szCs w:val="28"/>
          <w:rtl w:val="true"/>
          <w:lang w:bidi="ar-SA"/>
        </w:rPr>
        <w:t xml:space="preserve">وينبغي أن يصحب معه كتابنا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في العوذ والرقى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ما يمكن أن يحتاج الإنسان إليه عند الأمراض ، والحوادث التي لا يأمن المسافر هجومها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ألحقنا في آخر هذا الكتاب كتاب ابن زكريا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نحو خمس قوائم</w:t>
      </w:r>
      <w:r>
        <w:rPr>
          <w:rStyle w:val="FootnoteAnchor"/>
          <w:rtl w:val="true"/>
        </w:rPr>
        <w:footnoteReference w:id="309"/>
      </w:r>
      <w:r>
        <w:rPr>
          <w:rFonts w:ascii="Amiri" w:hAnsi="Amiri" w:eastAsia="Amiri" w:cs="Amiri"/>
          <w:color w:val="111111"/>
          <w:sz w:val="28"/>
          <w:sz w:val="28"/>
          <w:szCs w:val="28"/>
          <w:rtl w:val="true"/>
          <w:lang w:bidi="ar-SA"/>
        </w:rPr>
        <w:t>، وذكرنا قبله أو بعده بعض المهمات، للأمراض الحادثات، والتداوي بالأمور الإلهيات، إن شاء اللّه تعالى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احتاج الإنسان في أسفاره إلى كتاب مروح لأسراره، مثل كتاب الفرج بعد الشدة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المنامات الصادقات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البشارات بقضاء الحاجات على يد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ويصحب معه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الإهليلجة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مناظرة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للهندي، في 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غريبة عجيبة ضرورية ، حتى أقرّ الهندي بالإلهية والوحدانية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ويصحب معه كتاب المفضل بن عمر الذي رواه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وجوه الحكمة في إنشاء العالم السفلي وإظهار أسراره، فإنّه عجيب في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ويصحب معه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w:t>
      </w:r>
      <w:bookmarkStart w:id="166" w:name="pg20006_215386"/>
    </w:p>
    <w:p>
      <w:pPr>
        <w:pStyle w:val="BookText"/>
        <w:rPr/>
      </w:pPr>
      <w:bookmarkEnd w:id="166"/>
      <w:r>
        <w:rPr>
          <w:rFonts w:ascii="IRNazanin" w:hAnsi="IRNazanin" w:eastAsia="IRNazanin"/>
          <w:color w:val="111111"/>
          <w:sz w:val="28"/>
          <w:sz w:val="28"/>
          <w:szCs w:val="28"/>
          <w:rtl w:val="true"/>
          <w:lang w:bidi="fa-IR"/>
        </w:rPr>
        <w:t>الشريعة ومفتاح الحقيقه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كتاب لطيف شريف في التعريف بالتسليك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والإقبال عليه ، والظفر بالأسرار التي اشتملت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الثلاثة كتب تكون مقدار مجلد واحد ، وهي كثيرة الفوائد ، وإن تعذرت هذه الكتب عليه ، فليصحب معه من أهل العلوم الربانية ، من يسر بمحادثته في الامور الدينية والدنيوية</w:t>
      </w:r>
      <w:r>
        <w:rPr>
          <w:rFonts w:eastAsia="IRNazanin" w:cs="IRNazanin"/>
          <w:color w:val="111111"/>
          <w:sz w:val="28"/>
          <w:szCs w:val="28"/>
          <w:rtl w:val="true"/>
          <w:lang w:bidi="fa-IR"/>
        </w:rPr>
        <w:t>.</w:t>
      </w:r>
    </w:p>
    <w:p>
      <w:pPr>
        <w:pStyle w:val="Heading3"/>
        <w:numPr>
          <w:ilvl w:val="2"/>
          <w:numId w:val="1"/>
        </w:numPr>
        <w:rPr/>
      </w:pPr>
      <w:bookmarkStart w:id="167" w:name="__RefHeading___Toc770196_2320776876"/>
      <w:bookmarkStart w:id="168" w:name="_Toc62"/>
      <w:bookmarkEnd w:id="167"/>
      <w:r>
        <w:rPr>
          <w:rtl w:val="true"/>
        </w:rPr>
        <w:t xml:space="preserve">الفصل الثامن </w:t>
      </w:r>
      <w:r>
        <w:rPr>
          <w:rtl w:val="true"/>
        </w:rPr>
        <w:t xml:space="preserve">: </w:t>
      </w:r>
      <w:r>
        <w:rPr>
          <w:rtl w:val="true"/>
        </w:rPr>
        <w:t>فيما نذكره من صلاة المسافرين ، وما يقتضي الاهتمام بها عند العارفين</w:t>
      </w:r>
      <w:r>
        <w:rPr>
          <w:rtl w:val="true"/>
        </w:rPr>
        <w:t>.</w:t>
      </w:r>
      <w:bookmarkEnd w:id="168"/>
    </w:p>
    <w:p>
      <w:pPr>
        <w:pStyle w:val="BookText"/>
        <w:rPr/>
      </w:pPr>
      <w:r>
        <w:rPr>
          <w:rFonts w:ascii="Amiri" w:hAnsi="Amiri" w:eastAsia="Amiri" w:cs="Amiri"/>
          <w:color w:val="111111"/>
          <w:sz w:val="28"/>
          <w:sz w:val="28"/>
          <w:szCs w:val="28"/>
          <w:rtl w:val="true"/>
          <w:lang w:bidi="ar-SA"/>
        </w:rPr>
        <w:t xml:space="preserve">نذكرذلك على الجملة دون التفصيل ، لأن شرح ذلك قد ذكرناه في كتاب عمل اليوم والليلة ، المسمى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 ونجاح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يسافر في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بمقدس إرادته ، قد خفّف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الإنسان وقصور همته ، فيصلي الظهر ركعتين ، والعصر ركعتين ، وصلاة المغرب ثلاث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يصليها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وعشاء الآخرة ركعتين ، والصبح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صفة ما يصليه منها ركعتين ، فكما كان يصليها للركعتين الأوليين في الحضر ، ويزيد عليهما أنه يسلم في التشهد الأول ، ويأتي من تعقيب كل صلاة منها بما يتهيأ له ، وقد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من تعقيب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النوافل فيسقط عنه منها نوافل الزوال ، ونوافل العصر ، ولعل ذلك لأنه وقت المسير والسلوك في الطرقات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نوافل المغرب ، وما شاء من النوافل المروية بين العشائين وبعدهما ونافلة الليل ، على عادته في الحضر ، ويهتمّ بخلاص نفسه من كل خطر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وإياه أن يأتي بفرائضه في الأسفار على عجلة تقتضي ترك الاستظهار ، فإن الإنسان إذا فعل ذلك ، كان كرجل عليه لسلطان أربعة وعشرون دينارا ، فرحمه فخفف عنه عشرين وقنع منه بأربعة دنانير ، فكيف يحسن في العقل والنقل ومكافأة التخفيف ، أن يأتي بأربعة دنانير ناقصة العيار وقيمتها دون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ذلك ، لأن نوافل الزوال ثمان ركعات ، وكانت الظهر في الحضر أربع ركعات ، ونوافل العصر ثمان </w:t>
      </w:r>
      <w:bookmarkStart w:id="169" w:name="pg20006_215387"/>
    </w:p>
    <w:p>
      <w:pPr>
        <w:pStyle w:val="BookText"/>
        <w:rPr/>
      </w:pPr>
      <w:bookmarkEnd w:id="169"/>
      <w:r>
        <w:rPr>
          <w:rFonts w:ascii="Amiri" w:hAnsi="Amiri" w:eastAsia="Amiri" w:cs="Amiri"/>
          <w:color w:val="111111"/>
          <w:sz w:val="28"/>
          <w:sz w:val="28"/>
          <w:szCs w:val="28"/>
          <w:rtl w:val="true"/>
          <w:lang w:bidi="ar-SA"/>
        </w:rPr>
        <w:t xml:space="preserve">ركعات والعصر أربع ركعات ، فهذه أربع وعشرون ركعة ، فقنع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ركعتان ، والعصر ركعتان ، فكيف يأتي بها على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وإيّاه أن يشتبه الأمر عليه في القصد بأسفاره ، فيسافر بالطبع والطمع والشهوات والأمور الدنيويه ، فيعتقد أن هذا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ويقصر في صلاته وهو بهذه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وإيّاه أنّ يكون في جملة قصده بسفره الذي ظاهره طاعة مولاه ، وهو عازم أن يعصي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آخر بالسفر لفوائد دنياه ، فتصير اطاعة معصية وإضاعة ، ولا يصح له التقصير في صلاته ، فلا يغالط نفسه ،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على إرادته</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770198_2320776876"/>
      <w:bookmarkStart w:id="171" w:name="_Toc63"/>
      <w:bookmarkEnd w:id="170"/>
      <w:r>
        <w:rPr>
          <w:rtl w:val="true"/>
        </w:rPr>
        <w:t xml:space="preserve">الفصل التاسع </w:t>
      </w:r>
      <w:r>
        <w:rPr>
          <w:rtl w:val="true"/>
        </w:rPr>
        <w:t xml:space="preserve">: </w:t>
      </w:r>
      <w:r>
        <w:rPr>
          <w:rtl w:val="true"/>
        </w:rPr>
        <w:t>فيما نذكره ممّا يحتاج إليه المسافر من معرفة القبلة للصلوات ، نذكر منها ما يختص بأهل العراق فإننا الآن ساكنون بهذه الجهات</w:t>
      </w:r>
      <w:r>
        <w:rPr>
          <w:rtl w:val="true"/>
        </w:rPr>
        <w:t>.</w:t>
      </w:r>
      <w:bookmarkEnd w:id="171"/>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الإنسان يريد معرفة القبلة لصلاة الصبح ، فيجعل مطلع الفجر في الزمان المعتدل عن يساره ، فتكون القبلة بين يديه ، وإن كان يريد القبلة لصلاة الظهر أو صلاة غيرها ، فإذا عرف الافق الذي طلعت منه الشمس فيجعله عن يساره ، ويستقبل وسط السماء ، فإذا رأى عين الشمس على طرف حاجبه الأيمن من جانب أنفه الأيمن ، فقد دخل وقت الصلاة لفريضة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معرفة القبلة لصلاة العشاء ، فيجعل غروب الشمس عن يمينه في الزمان المعتدل ويصلي ، فأنه يكون متوجهاً إلى القبلة ، وإن كان قد بان له الكوكب المسمى بالجدي فيجعله وراء ظهره من جانبه الأيمن ، ويكون مستقبل القبلة ، وكذا متى أراد معرفة القبلة لصلاة بالليل فيعتبر ذلك بالجدي كما ذكرناه</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770200_2320776876"/>
      <w:bookmarkStart w:id="173" w:name="_Toc64"/>
      <w:bookmarkEnd w:id="172"/>
      <w:r>
        <w:rPr>
          <w:rtl w:val="true"/>
        </w:rPr>
        <w:t xml:space="preserve">الفصل العاشر </w:t>
      </w:r>
      <w:r>
        <w:rPr>
          <w:rtl w:val="true"/>
        </w:rPr>
        <w:t xml:space="preserve">: </w:t>
      </w:r>
      <w:r>
        <w:rPr>
          <w:rtl w:val="true"/>
        </w:rPr>
        <w:t>فيما نذكر إذا اشتبه مطلع الشمس عليه إن كان غيماً ، أو وجد مانعاً لا يعرف سمت القبلة ليتوجه إليه</w:t>
      </w:r>
      <w:r>
        <w:rPr>
          <w:rtl w:val="true"/>
        </w:rPr>
        <w:t>.</w:t>
      </w:r>
      <w:bookmarkEnd w:id="17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مطلع الشمس عليه ، ولم يكن معه من الآلات التي ذكرها أهل العلم بذلك ما يعتمد عليه ، فيأخذ عوداً مقوماً يقيمه في الأرض المستوية ، فإذا زاد الفيء فهو قبل الزوال ، وإذا شرع الفيء في النقصان فقد زالت الشمس ودخل وقت الصلاة لفريضة الظهر ، وإن كان الوقت غيماً أو غيره ممّا يمنع من معرفة القبلة </w:t>
      </w:r>
    </w:p>
    <w:p>
      <w:pPr>
        <w:pStyle w:val="BookText"/>
        <w:rPr/>
      </w:pPr>
      <w:r>
        <w:rPr>
          <w:rFonts w:ascii="Amiri" w:hAnsi="Amiri" w:eastAsia="Amiri" w:cs="Amiri"/>
          <w:color w:val="111111"/>
          <w:sz w:val="28"/>
          <w:sz w:val="28"/>
          <w:szCs w:val="28"/>
          <w:rtl w:val="true"/>
          <w:lang w:bidi="ar-SA"/>
        </w:rPr>
        <w:t>بالكلّية ، وكان عنده ظنّ أو أمارة بجهة القبلة ، فيعمل عليه ، فإن تعذّر ذلك فيعمد على القرعة الشرعية ، ولا حاجة أن يصلي إلى أربع جهات ، فإنّنا وجدنا القرعة أصلاً شرعياً معوّلاً عليه في الروايات ، فإن لم يحصل له بها علم اليقين ، فلابد أن يحصل له بها ظن ، وهو كاف في معرفة القبلة لمن اشتبهت عليه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قدر أن يصحب المسافر معه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أبي أحمد الفقيه ، فإنّه شامل للتعريف والتنبيه ، ولمعرفة القبلة من سائر الجهات ، وفيه كثير من المهمات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وعسى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يعمل بالقرعة عند اشتباه القبلة ، فلا يبقى معنى للفتوى بالصلاة عند الاشتباه إلى أربع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الصلاة إلى أربع جهات ، لمن لم يقدر على القرعة الشرعية ، ولا يحفظ كيفيتها ، فيكون حاله كمن عدم الدلالات والأمارات على معرفة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لم يكن للمفتي بالأربع جهات حجّة إلّا الحديثين المقطوعين عن الإسناد ، اللذين رواهما جدي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أحاديث العمل بالقرعة أرجح منهما وأحقّ بالتقديم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اعتبرنا ما حضرنا من الروايات ، فلم نجد في الحال الحاضرة إلا الحديثين المشار إليهما ، وهذا لفظهما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العباس، عن عبداللّه بن المغيرة، عن إسماعيل بن عباد عن خراش،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 هؤلاء المخالفين علينا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أطبقت علينا أو أظلمت فلم نعرف السماء، كنّا وأنتم سواء في الاجتهاد،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كما يقولون، إذا كان ذلك فليصل لأربع وجوه</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الحديث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الحسين بن سعيد عن إسماعيل بن عباد، عن خراش،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فهذان الحديثان كما ترى عن طريق واحدة،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عباد، </w:t>
      </w:r>
      <w:bookmarkStart w:id="174" w:name="pg20006_215389"/>
    </w:p>
    <w:p>
      <w:pPr>
        <w:pStyle w:val="BookText"/>
        <w:rPr/>
      </w:pPr>
      <w:bookmarkEnd w:id="174"/>
      <w:r>
        <w:rPr>
          <w:rFonts w:ascii="Amiri" w:hAnsi="Amiri" w:eastAsia="Amiri" w:cs="Amiri"/>
          <w:color w:val="111111"/>
          <w:sz w:val="28"/>
          <w:sz w:val="28"/>
          <w:szCs w:val="28"/>
          <w:rtl w:val="true"/>
          <w:lang w:bidi="ar-SA"/>
        </w:rPr>
        <w:t>عن خراش ، عن بعض أصحابنا ، مقطوعي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جدّي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 القبلة عند الاشتباه ، ماهو أرجح من هذين الحديثين ، وعسى أن يكون له عذر في ترجيح حديث الأربع جهات مع ضعفه وانقطاع سنده ، وظهور قوة أخبار القرعة ، من عدة جهات ، ونحن عاملون بما عرفناه ، وما نكلف أحدا أن يقلدنا ، وربكم أعلم بمن هو أهدى سبيلاً</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770202_2320776876"/>
      <w:bookmarkStart w:id="176" w:name="_Toc65"/>
      <w:bookmarkEnd w:id="175"/>
      <w:r>
        <w:rPr>
          <w:rtl w:val="true"/>
        </w:rPr>
        <w:t xml:space="preserve">الفصل الحادي عشر </w:t>
      </w:r>
      <w:r>
        <w:rPr>
          <w:rtl w:val="true"/>
        </w:rPr>
        <w:t xml:space="preserve">: </w:t>
      </w:r>
      <w:r>
        <w:rPr>
          <w:rtl w:val="true"/>
        </w:rPr>
        <w:t>فيما نذكره من الأخبار المروية ، بالعمل على القرعة الشرعية</w:t>
      </w:r>
      <w:r>
        <w:rPr>
          <w:rtl w:val="true"/>
        </w:rPr>
        <w:t>.</w:t>
      </w:r>
      <w:bookmarkEnd w:id="176"/>
    </w:p>
    <w:p>
      <w:pPr>
        <w:pStyle w:val="BookText"/>
        <w:rPr/>
      </w:pPr>
      <w:r>
        <w:rPr>
          <w:rFonts w:ascii="Amiri" w:hAnsi="Amiri" w:eastAsia="Amiri" w:cs="Amiri"/>
          <w:color w:val="111111"/>
          <w:sz w:val="28"/>
          <w:sz w:val="28"/>
          <w:szCs w:val="28"/>
          <w:rtl w:val="true"/>
          <w:lang w:bidi="ar-SA"/>
        </w:rPr>
        <w:t>فمن ذلك ما رويناه بإسنادنا إلى الثقة الصالح علي بن إبراهيم بن هاشم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نسخة تاريخها سنة أربعمائة من الهجرة النبوية ، فيما ذكره في سرية عبداللّه بن عتيك ، وقد نفذهم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أبي رافع ، فقال في حديثه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قبل أن يدخلوا قد تشاوروا فيمن يقتله ، ومن يقوم على أهل الدار بالسيف ، فوقعت القرعة على عبداللّه بن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أردنا ذكره من الحديث ، قد تضمن عملهم على القرعة في حياة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المهم العظيم ، فلولا علمهم أن القرعة من شريعته ، وأنها تدل على المراد بها على حقيقته ، كيف كانوا يعتمدون عليها ، ويخاطرون بنفوسهم في الرجوع إليها؟</w:t>
      </w:r>
    </w:p>
    <w:p>
      <w:pPr>
        <w:pStyle w:val="BookText"/>
        <w:rPr/>
      </w:pPr>
      <w:r>
        <w:rPr>
          <w:rFonts w:ascii="Amiri" w:hAnsi="Amiri" w:eastAsia="Amiri" w:cs="Amiri"/>
          <w:color w:val="111111"/>
          <w:sz w:val="28"/>
          <w:sz w:val="28"/>
          <w:szCs w:val="28"/>
          <w:rtl w:val="true"/>
          <w:lang w:bidi="ar-SA"/>
        </w:rPr>
        <w:t xml:space="preserve">ومن الأحاديث في العمل بالقرعة ما رويناه بعدة طرق إلى الحسن بن محبوب،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 جميل عن منصور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بعض أصحابنا عن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تخرج في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قضية أعدل من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فوّض الأمر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الأحاديث في العمل بالقرعة، مارويته بعدة طرق أيضاً إلى جدّي أبي جعفر الطوسي، فيما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غيره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تخطى وتصيب،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حكم اللّه به فليس بمخطئ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يكشف أنّ كل مجهول ففيه القرعة، وإذا اشتبهت جهة القبلة فهو أمر مجهول، فينبغي أن تكون فيه القرعة، وسوف نذكر من صفة القرعة بعض مارويناه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رويت أيضاً من حديث القرعة، ما ذكره أبونعيم الحافظ في المجلدة الأخيرة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أبوإسحاق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محمد بن مسروق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عن عطاء الخراساني، عن سعيد بن المسيب وأيوب، عن محمد بن سیرین،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وقتادة وحميد، عن الحسن، عن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رجلاً أعتق ستة مملوكين</w:t>
      </w:r>
      <w:r>
        <w:rPr>
          <w:rStyle w:val="FootnoteAnchor"/>
          <w:rtl w:val="true"/>
        </w:rPr>
        <w:footnoteReference w:id="315"/>
      </w:r>
      <w:r>
        <w:rPr>
          <w:rFonts w:ascii="IRNazanin" w:hAnsi="IRNazanin" w:eastAsia="IRNazanin"/>
          <w:color w:val="111111"/>
          <w:sz w:val="28"/>
          <w:sz w:val="28"/>
          <w:szCs w:val="28"/>
          <w:rtl w:val="true"/>
          <w:lang w:bidi="fa-IR"/>
        </w:rPr>
        <w:t xml:space="preserve">عند موته، ليس له مال غيرهم، فأقرع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فأعتق اثنين ورد أربعة في الرق</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يقتضي تحقيق العمل بالقرعة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مروي من طريقنا وطريق الجمهور، فصار كالإجماع فيما أشرنا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في كتاب عتيق تسميته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 الدامغة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أبي بشر أحمد بن ابراهيم بن أحمد العميّ ما هذا لفظه قالت فاطمة بنت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أملق أبوطالب جاءه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فأخذا من عياله اثنين بالقرعة، فطار </w:t>
      </w:r>
      <w:r>
        <w:rPr>
          <w:rStyle w:val="FootnoteAnchor"/>
          <w:rtl w:val="true"/>
        </w:rPr>
        <w:footnoteReference w:id="317"/>
      </w:r>
      <w:r>
        <w:rPr>
          <w:rFonts w:ascii="IRNazanin" w:hAnsi="IRNazanin" w:eastAsia="IRNazanin"/>
          <w:color w:val="111111"/>
          <w:sz w:val="28"/>
          <w:sz w:val="28"/>
          <w:szCs w:val="28"/>
          <w:rtl w:val="true"/>
          <w:lang w:bidi="fa-IR"/>
        </w:rPr>
        <w:t xml:space="preserve">سهم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معه وله، وأنشأه ورباه، فأخذ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وهديه وسيرته، وكان أوّل من آمن به وصدقه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الحديث</w:t>
      </w:r>
      <w:r>
        <w:rPr>
          <w:rFonts w:eastAsia="IRNazanin" w:cs="IRNazanin"/>
          <w:color w:val="111111"/>
          <w:sz w:val="28"/>
          <w:szCs w:val="28"/>
          <w:rtl w:val="true"/>
          <w:lang w:bidi="fa-IR"/>
        </w:rPr>
        <w:t xml:space="preserve">. </w:t>
      </w:r>
      <w:bookmarkStart w:id="177" w:name="pg20006_215391"/>
    </w:p>
    <w:p>
      <w:pPr>
        <w:pStyle w:val="Heading3"/>
        <w:numPr>
          <w:ilvl w:val="2"/>
          <w:numId w:val="1"/>
        </w:numPr>
        <w:rPr/>
      </w:pPr>
      <w:bookmarkStart w:id="178" w:name="__RefHeading___Toc770204_2320776876"/>
      <w:bookmarkStart w:id="179" w:name="_Toc66"/>
      <w:bookmarkEnd w:id="177"/>
      <w:bookmarkEnd w:id="178"/>
      <w:r>
        <w:rPr>
          <w:rtl w:val="true"/>
        </w:rPr>
        <w:t xml:space="preserve">الفصل الثاني عشر </w:t>
      </w:r>
      <w:r>
        <w:rPr>
          <w:rtl w:val="true"/>
        </w:rPr>
        <w:t xml:space="preserve">: </w:t>
      </w:r>
      <w:r>
        <w:rPr>
          <w:rtl w:val="true"/>
        </w:rPr>
        <w:t xml:space="preserve">فيما نذكره من روايات في صفة القرعة الشرعية ، كنا ذكرناها في كتاب </w:t>
      </w:r>
      <w:r>
        <w:rPr>
          <w:rtl w:val="true"/>
        </w:rPr>
        <w:t>(</w:t>
      </w:r>
      <w:r>
        <w:rPr>
          <w:rtl w:val="true"/>
        </w:rPr>
        <w:t>فتح الأبواب بين ذوي الألباب ورب الأرباب</w:t>
      </w:r>
      <w:r>
        <w:rPr>
          <w:rtl w:val="true"/>
        </w:rPr>
        <w:t>).</w:t>
      </w:r>
      <w:bookmarkEnd w:id="179"/>
    </w:p>
    <w:p>
      <w:pPr>
        <w:pStyle w:val="BookText"/>
        <w:rPr/>
      </w:pPr>
      <w:r>
        <w:rPr>
          <w:rFonts w:ascii="Amiri" w:hAnsi="Amiri" w:eastAsia="Amiri" w:cs="Amiri"/>
          <w:color w:val="111111"/>
          <w:sz w:val="28"/>
          <w:sz w:val="28"/>
          <w:szCs w:val="28"/>
          <w:rtl w:val="true"/>
          <w:lang w:bidi="ar-SA"/>
        </w:rPr>
        <w:t>منها ما رويناه بإسنادنا إلى الحسن بن محبوب، عن على بن رئاب، عن عبدالرحمن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مكة ومعي متاع كثير فكسد علينا، 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به إلى اليمن فذكرت ذلك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ساهم بين مصر واليمن، ثم فوّض أمرك إلى اللّه، فأتي البلدين خرج اسمه في السهم، فابعث إليه متاعك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أكتب في 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اللّهم إنه لا إله إلا أنت عالم الغيب والشهادة ، أنت العالم وأنا المتعلم، فانظر في أتي الأمرين خيراً لي، حتى أتوكل عليك وأعمل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إن شاء اللّه، ثم اكتب في رقعة أخرى مثل ذلك ، ثم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إن شاء اللّه ، ثم اكتسب في رقعة أخرى مثل ذلك ، ثم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إن شاء اللّه ولا يبعث به إلى بلدة منها، ثم اجمع الرقاع فادفعها إلى من يسترها عنك ، ثمّ أدخل يدك فخذ رقعة من الثلاث رقاع، فأتها وقعت في يدك فتوكل على اللّه، واعمل بما فيها إن شاء اللّه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 صفة مساهمة برواية أخرى بإسنادنا إلى عمرو بن أبي المقدام، عن أحدهما عليها السلام في المساهمة تكتب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اللّهم فاطر السماوات والأرض، عالم الغيب والشهادة الرحمن الرحيم، أنت تحكم بين عبادك فيما كانوا فيه يختلفون، أسألك بحق محمد وآل محمد، أن تصلّي على محمد وآل محمد، وأن تخرج لي خير السهمين في ديني ودنياي وعاقبة أمري وعاجله، إنّك على كل شيء قدير، ما شاء اللّه، ولا حول ولا قوة إلّا باللّه ، صلّى اللّه على محمد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تكتب ما تريد في رقعتين، ويكون الثالث غفلاً</w:t>
      </w:r>
      <w:r>
        <w:rPr>
          <w:rStyle w:val="FootnoteAnchor"/>
          <w:rtl w:val="true"/>
        </w:rPr>
        <w:footnoteReference w:id="319"/>
      </w:r>
      <w:r>
        <w:rPr>
          <w:rFonts w:ascii="Amiri" w:hAnsi="Amiri" w:eastAsia="Amiri" w:cs="Amiri"/>
          <w:color w:val="111111"/>
          <w:sz w:val="28"/>
          <w:sz w:val="28"/>
          <w:szCs w:val="28"/>
          <w:rtl w:val="true"/>
          <w:lang w:bidi="ar-SA"/>
        </w:rPr>
        <w:t>، ثم تجيل السهام، فأيها خرج عملت عليه، ولا تخالف فمن خالف لم يصنع له، وإن خرج الغفل رميت به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رواية أخرى في القرعة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يستخير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فليقرأ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أستخيرك لعلمك بعواقب الأمور، وأستشيرك لحسن ظني بك في المأمون</w:t>
      </w:r>
      <w:r>
        <w:rPr>
          <w:rStyle w:val="FootnoteAnchor"/>
          <w:rtl w:val="true"/>
        </w:rPr>
        <w:footnoteReference w:id="321"/>
      </w:r>
      <w:r>
        <w:rPr>
          <w:rFonts w:ascii="Amiri" w:hAnsi="Amiri" w:eastAsia="Amiri" w:cs="Amiri"/>
          <w:color w:val="111111"/>
          <w:sz w:val="28"/>
          <w:sz w:val="28"/>
          <w:szCs w:val="28"/>
          <w:rtl w:val="true"/>
          <w:lang w:bidi="ar-SA"/>
        </w:rPr>
        <w:t>والمحذور ، اللّهم إن كان أمري هذا مما قد نيطت بالبركة أعجازه وبواديه وحُفَّت بالكرامة أيامه ولياليه فخر لي فيه بخيرة ترد شموسه ذلولاً، وتقعض</w:t>
      </w:r>
      <w:r>
        <w:rPr>
          <w:rStyle w:val="FootnoteAnchor"/>
          <w:rtl w:val="true"/>
        </w:rPr>
        <w:footnoteReference w:id="322"/>
      </w:r>
      <w:r>
        <w:rPr>
          <w:rFonts w:ascii="Amiri" w:hAnsi="Amiri" w:eastAsia="Amiri" w:cs="Amiri"/>
          <w:color w:val="111111"/>
          <w:sz w:val="28"/>
          <w:sz w:val="28"/>
          <w:szCs w:val="28"/>
          <w:rtl w:val="true"/>
          <w:lang w:bidi="ar-SA"/>
        </w:rPr>
        <w:t xml:space="preserve">، أيامه سروراً، يا اللّه إما أمر فأ أتمر، وإما نهي فأنتهي ، اللّهم خرلي برحمتك خيرة 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تأخذ كفاً من الحصى أو سبحتك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معناه أن يجعل الكف من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رجل آخر يقارع معه، ويعزم على ما وقعت القرعة فيعمل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 ثم يدعو الدعاء الذي ذكرناه و يقارع هو وآخر، ويكون قصده أنني متى وقعت القرعة على أحدهما أعمل عليه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جرّبناه وفيه دلالة على القبلة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قد وصف لنا صورة سمكة لطيفة من حديد، قد عملت في الابتداء على استقبال حجر المغناطيس، وهو في تلك الحال في جهة القبلة، وكنا إذا جعلنا ماءً في طاسة أو آنية، وجعلنا السمكة الحديد على الماء استقبلت السمكة القبلة، ولو أدرناها عن القبلة عادت إليها وعرفنا ذلك على اليقين، فيكون صحبة من له اهتمام بمعرفة القبلة في الأسفار مثل هذه السمكة فيستغني بها عن الخيرة، وعن اختلاف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سمكة منها، وقد أمرنا أن يقال للصانع يعمل عوض صورة السمكة صورة سفينة صغيرة، لأجل 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عمل الصور التي تشبه الحيوان، وليكون عملها سفينة مأذوناً فيه للصانع ولمن يحتاج إليها عند معرفة القبلة، وما </w:t>
      </w:r>
      <w:bookmarkStart w:id="180" w:name="pg20006_215393"/>
    </w:p>
    <w:p>
      <w:pPr>
        <w:pStyle w:val="BookText"/>
        <w:rPr/>
      </w:pPr>
      <w:bookmarkEnd w:id="180"/>
      <w:r>
        <w:rPr>
          <w:rFonts w:ascii="Amiri" w:hAnsi="Amiri" w:eastAsia="Amiri" w:cs="Amiri"/>
          <w:color w:val="111111"/>
          <w:sz w:val="28"/>
          <w:sz w:val="28"/>
          <w:szCs w:val="28"/>
          <w:rtl w:val="true"/>
          <w:lang w:bidi="ar-SA"/>
        </w:rPr>
        <w:t>عرفنا أنّ أحداً سبقنا إلى التماسها أن يكون صورة سفينة أو ما يجري مجراها من الصور التي ليست محرمة في شريعة الإسلام</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770206_2320776876"/>
      <w:bookmarkStart w:id="182" w:name="_Toc67"/>
      <w:bookmarkEnd w:id="181"/>
      <w:r>
        <w:rPr>
          <w:rtl w:val="true"/>
        </w:rPr>
        <w:t xml:space="preserve">الفصل الثالث عشر </w:t>
      </w:r>
      <w:r>
        <w:rPr>
          <w:rtl w:val="true"/>
        </w:rPr>
        <w:t xml:space="preserve">: </w:t>
      </w:r>
      <w:r>
        <w:rPr>
          <w:rtl w:val="true"/>
        </w:rPr>
        <w:t xml:space="preserve">فيما نذكره من آداب الأسفارعن الصادق ابن الصادقين الأبرار </w:t>
      </w:r>
      <w:r>
        <w:rPr>
          <w:rtl w:val="true"/>
        </w:rPr>
        <w:t xml:space="preserve">: </w:t>
      </w:r>
      <w:r>
        <w:rPr>
          <w:rtl w:val="true"/>
        </w:rPr>
        <w:t>، حدّث بها عن لقمان ، نذكر منها ما يحتاج إليه الآن</w:t>
      </w:r>
      <w:r>
        <w:rPr>
          <w:rtl w:val="true"/>
        </w:rPr>
        <w:t>.</w:t>
      </w:r>
      <w:bookmarkEnd w:id="182"/>
    </w:p>
    <w:p>
      <w:pPr>
        <w:pStyle w:val="BookText"/>
        <w:rPr/>
      </w:pPr>
      <w:r>
        <w:rPr>
          <w:rFonts w:ascii="Amiri" w:hAnsi="Amiri" w:eastAsia="Amiri" w:cs="Amiri"/>
          <w:color w:val="111111"/>
          <w:sz w:val="28"/>
          <w:sz w:val="28"/>
          <w:szCs w:val="28"/>
          <w:rtl w:val="true"/>
          <w:lang w:bidi="ar-SA"/>
        </w:rPr>
        <w:t xml:space="preserve">روينا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حماد بن عثمان أو ابن عيسى </w:t>
      </w:r>
      <w:r>
        <w:rPr>
          <w:rStyle w:val="FootnoteAnchor"/>
          <w:rtl w:val="true"/>
        </w:rPr>
        <w:footnoteReference w:id="325"/>
      </w: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 مع قوم فأكثر استشارتهم في أمرك وأمورهم وأكثر التبسم في وجوههم، وكن كريماً على زادك بينهم، وإذا دعوك فأجبهم ، وإذا استعانوا بك فأعنهم، واغلبهم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الصمت، وكثرة الصلاة ، وسخاء النفس بما معك من دابة أو مال أو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استشهدوك على الحق فاشهد لهم، واجهد رأيك لهم إذا استشاروك ، ثمّ لا تعزم حتى تتشبت وتتوطن، ولا تجب في مشورة حتى تقوم فيها وتقعد وتنام وتأكل وتصلي، وأنت مستعمل فكرك وحكمتك في مشورتك، فإن من لم يمحض النصيحة في مشورته، سلبه اللّه رأيه، ونزع عنه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رأيت أصحابك يمشون فامش معهم، وإذا رأيتهم يعملون فاعمل معهم،</w:t>
      </w:r>
    </w:p>
    <w:p>
      <w:pPr>
        <w:pStyle w:val="BookText"/>
        <w:rPr/>
      </w:pPr>
      <w:r>
        <w:rPr>
          <w:rFonts w:ascii="Amiri" w:hAnsi="Amiri" w:eastAsia="Amiri" w:cs="Amiri"/>
          <w:color w:val="111111"/>
          <w:sz w:val="28"/>
          <w:sz w:val="28"/>
          <w:szCs w:val="28"/>
          <w:rtl w:val="true"/>
          <w:lang w:bidi="ar-SA"/>
        </w:rPr>
        <w:t xml:space="preserve">و إذا تصدقوا وأعطوا فاعط معهم، واسمع لمن هو أكبر منك </w:t>
      </w:r>
      <w:r>
        <w:rPr>
          <w:rStyle w:val="FootnoteAnchor"/>
          <w:rtl w:val="true"/>
        </w:rPr>
        <w:footnoteReference w:id="326"/>
      </w:r>
      <w:r>
        <w:rPr>
          <w:rFonts w:ascii="Amiri" w:hAnsi="Amiri" w:eastAsia="Amiri" w:cs="Amiri"/>
          <w:color w:val="111111"/>
          <w:sz w:val="28"/>
          <w:sz w:val="28"/>
          <w:szCs w:val="28"/>
          <w:rtl w:val="true"/>
          <w:lang w:bidi="ar-SA"/>
        </w:rPr>
        <w:t>، وإذا أمروا بأمر وسألوا فتبرع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لا عي ولؤم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تحيّرتم في الطريق فقفوا وتآمروا ، وإذا رأيتم شخصاً واحداً فلا تسألوه عن طريقكم ولا تستر شدوه، فإنّ الشخص الواحد في الفلاة مريب، لعله أن يكون عيناً للصوص، أو أن يكون هو الشيطان الذي حيّركم ، واحذروا الشخصين أيضاً إلا أن تروا ما لا أرى، فإنّ العاقل إذا أبصر بعينه شيئاً عرف الحق منه، والشاهد يرى ما لا يرى الغائب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إذا جاء وقت الصلاة فلا تؤخرها لشيء، صلها واسترح منها فإنّها </w:t>
      </w:r>
    </w:p>
    <w:p>
      <w:pPr>
        <w:pStyle w:val="BookText"/>
        <w:rPr/>
      </w:pPr>
      <w:r>
        <w:rPr>
          <w:rFonts w:ascii="IRNazanin" w:hAnsi="IRNazanin" w:eastAsia="IRNazanin"/>
          <w:color w:val="111111"/>
          <w:sz w:val="28"/>
          <w:sz w:val="28"/>
          <w:szCs w:val="28"/>
          <w:rtl w:val="true"/>
          <w:lang w:bidi="fa-IR"/>
        </w:rPr>
        <w:t>دین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تنامنّ على دابتك فإنّ ذلك سريع في دبرها</w:t>
      </w:r>
      <w:r>
        <w:rPr>
          <w:rStyle w:val="FootnoteAnchor"/>
          <w:rtl w:val="true"/>
        </w:rPr>
        <w:footnoteReference w:id="328"/>
      </w:r>
      <w:r>
        <w:rPr>
          <w:rFonts w:ascii="Amiri" w:hAnsi="Amiri" w:eastAsia="Amiri" w:cs="Amiri"/>
          <w:color w:val="111111"/>
          <w:sz w:val="28"/>
          <w:sz w:val="28"/>
          <w:szCs w:val="28"/>
          <w:rtl w:val="true"/>
          <w:lang w:bidi="ar-SA"/>
        </w:rPr>
        <w:t>، وليس ذلك من فعل الحكماء، إلّا أن تكون في محمل يمكنك التمدّد لاسترخاء 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قربت من المنزل فانزل عن دابتك، وابدأ بعلفها قبل نفسك ، وإذا أردت النزول فعليك من بقاع الأرض بأحسنها لوناً، وألينها تربة، وأكثرها عشباً، فإذا نزلت فصل ركعتين قبل أن تجلس، وإذا أردت قضاء حاجة فابعد المذهب في الأرض، وإذا ارتحلت فصل ركعتين ثمّ ودّع الأرض التي حللت بها، وسلّم عليها وعلى أهلها، فإنّ لكلّ بقعة أهلاً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استطعت ألا تأكل طعاماً حتى تبدأ فتتصدّق منه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بقراءة كتاب اللّه مادمت راكباً، وعليك بالتسبيح مادمت عاملاً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وعليك بالدعاء مادمت خالياً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والسير في أول الليل، وعليك بالتعريس</w:t>
      </w:r>
      <w:r>
        <w:rPr>
          <w:rStyle w:val="FootnoteAnchor"/>
          <w:rtl w:val="true"/>
        </w:rPr>
        <w:footnoteReference w:id="329"/>
      </w:r>
      <w:r>
        <w:rPr>
          <w:rFonts w:ascii="Amiri" w:hAnsi="Amiri" w:eastAsia="Amiri" w:cs="Amiri"/>
          <w:color w:val="111111"/>
          <w:sz w:val="28"/>
          <w:sz w:val="28"/>
          <w:szCs w:val="28"/>
          <w:rtl w:val="true"/>
          <w:lang w:bidi="ar-SA"/>
        </w:rPr>
        <w:t xml:space="preserve">، والدلجة </w:t>
      </w:r>
      <w:r>
        <w:rPr>
          <w:rStyle w:val="FootnoteAnchor"/>
          <w:rtl w:val="true"/>
        </w:rPr>
        <w:footnoteReference w:id="330"/>
      </w:r>
      <w:r>
        <w:rPr>
          <w:rFonts w:ascii="Amiri" w:hAnsi="Amiri" w:eastAsia="Amiri" w:cs="Amiri"/>
          <w:color w:val="111111"/>
          <w:sz w:val="28"/>
          <w:sz w:val="28"/>
          <w:szCs w:val="28"/>
          <w:rtl w:val="true"/>
          <w:lang w:bidi="ar-SA"/>
        </w:rPr>
        <w:t>من لدن نصف الليل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ورفع الصوت في مسيرك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لفظها، نقلناه كما وجدناه</w:t>
      </w:r>
      <w:r>
        <w:rPr>
          <w:rFonts w:eastAsia="Amiri" w:cs="Amiri" w:ascii="Amiri" w:hAnsi="Amiri"/>
          <w:color w:val="111111"/>
          <w:sz w:val="28"/>
          <w:szCs w:val="28"/>
          <w:rtl w:val="true"/>
          <w:lang w:bidi="ar-SA"/>
        </w:rPr>
        <w:t xml:space="preserve">. </w:t>
      </w:r>
      <w:bookmarkStart w:id="183" w:name="pg20006_215395"/>
    </w:p>
    <w:p>
      <w:pPr>
        <w:pStyle w:val="Heading2"/>
        <w:numPr>
          <w:ilvl w:val="1"/>
          <w:numId w:val="1"/>
        </w:numPr>
        <w:rPr/>
      </w:pPr>
      <w:bookmarkStart w:id="184" w:name="__RefHeading___Toc770208_2320776876"/>
      <w:bookmarkStart w:id="185" w:name="_Toc68"/>
      <w:bookmarkEnd w:id="183"/>
      <w:bookmarkEnd w:id="184"/>
      <w:r>
        <w:rPr>
          <w:rtl w:val="true"/>
        </w:rPr>
        <w:t>الباب السابع</w:t>
      </w:r>
      <w:bookmarkEnd w:id="185"/>
    </w:p>
    <w:p>
      <w:pPr>
        <w:pStyle w:val="Heading3"/>
        <w:numPr>
          <w:ilvl w:val="2"/>
          <w:numId w:val="1"/>
        </w:numPr>
        <w:rPr/>
      </w:pPr>
      <w:bookmarkStart w:id="186" w:name="__RefHeading___Toc770210_2320776876"/>
      <w:bookmarkStart w:id="187" w:name="_Toc69"/>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فيما نذكره إذا شبع الانسان في خروجه من الدار للأسفار ، وما يعمله عند الباب وعند ركوب الدواب ، وفيه فصول</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770212_2320776876"/>
      <w:bookmarkStart w:id="189" w:name="_Toc70"/>
      <w:bookmarkEnd w:id="188"/>
      <w:r>
        <w:rPr>
          <w:rtl w:val="true"/>
        </w:rPr>
        <w:t xml:space="preserve">الفصل الأول </w:t>
      </w:r>
      <w:r>
        <w:rPr>
          <w:rtl w:val="true"/>
        </w:rPr>
        <w:t xml:space="preserve">: </w:t>
      </w:r>
      <w:r>
        <w:rPr>
          <w:rtl w:val="true"/>
        </w:rPr>
        <w:t>فيما نذكره من تعيين الساعة التي يخرج فيها في ذلك النهار إلى الأسفار</w:t>
      </w:r>
      <w:r>
        <w:rPr>
          <w:rtl w:val="true"/>
        </w:rPr>
        <w:t>.</w:t>
      </w:r>
      <w:bookmarkEnd w:id="189"/>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قد ذكرنا فيما قدّمناه ، الأيام التي تصلح لابتداء السفر بحسب مارويناه ، وبقي وقت الساعة التي يختارها من نهاره للتوجّه في أسفاره ، فإنّه لاريب أن الساعات تختلف حالها في السعود والنحوس بحسب ما اقتضته الرحمة والحكمة الإلهية في تدبير الأفلاك والنفوس ، وكنا روينا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 في معرفة الحلال والحرام من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سعود النجوم ونحوسها ، وأوردنا أحاديث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النّجوم دلالات على الحادثات وأوقات السعادات والمحذورات ، فاقتضى ذلك تعيين وقت الساعة التي يتوجه الإنسان فيها من داره ، ليكون فاتحة لأبواب مساره ، ومصونة عن أكداره وأخطاره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الذي يريد هذا السفر ممن أقبل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وارتضاه لكشف الساعة السعيدة التي يتوجه فيها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ويجد ذلك في سريرته ، فياسعادة هذا العبد الذي قد بلغ حاله إلى مكاشفة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بأوقات 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بلغ إنعام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إلى هذه الحال ، فقد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 المودعة في ساعات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ساعة من النهار ، يختص بها واحد من الأئمة الأطهار ، ولها دعاءان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نقلناه من خط جدي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 من خط ابن مقلة المنسوب إليه ، وكل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أفضل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كالخفير والحامي لساعته بمقتضى الروايات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فالساعة الاولى لمولانا علي صلوات اللّه عليه ، والساعة الثانية لمولانا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والساعة الثالثة لمولانا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والساعة الرابعة لمولانا علي بن </w:t>
      </w:r>
      <w:bookmarkStart w:id="190" w:name="pg20006_215396"/>
    </w:p>
    <w:p>
      <w:pPr>
        <w:pStyle w:val="BookText"/>
        <w:rPr/>
      </w:pPr>
      <w:bookmarkEnd w:id="190"/>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والساعة الخامسة لمولانا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والساعة السادسة لمولانا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والساعة السابعة لمولانا 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والساعة الثامنة لمولانا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والساعة التاسعة لمولانا 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والساعة العاشرة لمولانا علي بن محمد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والساعة الحادية عشرة لمولانا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والساعة الثانية عشرة لمولانا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الساعات يدعو الإنسان في كل ساعة منها بما يخصها من الدعوات ، سواء كان نهارالصيف الكامل الساعات ، أو نهار الشتاء القصير الأوقات ، لأن الدعوات تنقسم اثني عشر قسما ، كيف كان مقدار ذلك النهار ، بمقتضى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اتفق خروجك للسفر في ساعة يختص بها أحد الأئمة الحماة ، الذين جعلهم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للنجاة ، فقل مامعناه ، اللّهم بلغ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اسلم عليه ، وأنني أتوجه إليه بإقبالك عليه ، في أن يكون خفارتي وحمايتي وسلامتي وكمال سعادتي ضمانها بك عليه ، حيث قد توجهت في الساعة التي جعلته كالخفير فيها وحديثها في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إذا نزلت منزلاً في ساعة تختص بواحد منهم أو رحلت منه ، فتسلم على ذلك الإمام بما يقربك منه ، وتخاطبه في ضمان مايتجدد في ساعته ، فلولا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ذلك منك ما دلك عليه ، وإذا عملت بهذا هداك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صارت حركاتك وسكناتك في أسفارك ، عبادة وسعادة لدار قرارك</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770214_2320776876"/>
      <w:bookmarkStart w:id="192" w:name="_Toc71"/>
      <w:bookmarkEnd w:id="191"/>
      <w:r>
        <w:rPr>
          <w:rtl w:val="true"/>
        </w:rPr>
        <w:t xml:space="preserve">الفصل الثاني </w:t>
      </w:r>
      <w:r>
        <w:rPr>
          <w:rtl w:val="true"/>
        </w:rPr>
        <w:t xml:space="preserve">: </w:t>
      </w:r>
      <w:r>
        <w:rPr>
          <w:rtl w:val="true"/>
        </w:rPr>
        <w:t>فيما نذكره من التحنك للعمامة عند تحقيق عزمك على السفر ، لتسلم من الخطر</w:t>
      </w:r>
      <w:r>
        <w:rPr>
          <w:rtl w:val="true"/>
        </w:rPr>
        <w:t>.</w:t>
      </w:r>
      <w:bookmarkEnd w:id="19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روينا ذلك من كتاب الآداب الدينية عن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عن مولانا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ضامن ثلاثاً لمن خرج يريد سفراً معتمّاً تحت حنكه أن لا يصيبه السرق ولا الغرق ولا الحرق</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ورويناه </w:t>
      </w:r>
      <w:bookmarkStart w:id="193" w:name="pg20006_215397"/>
    </w:p>
    <w:p>
      <w:pPr>
        <w:pStyle w:val="BookText"/>
        <w:rPr/>
      </w:pPr>
      <w:bookmarkEnd w:id="1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البرقي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روينا في العمامة عند التوجّه للمهمات، روايات عن أبي العباس أحمد بن عقدة في كتابه الذي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فيه حديث نص مولانا وسيدنا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مولانا علي بن أبي طالب صلوات اللّه عليه في الغدير بالخلافة ودلالته عليه، فذكر بإسناده المذكور في ذلك المكان، وهو من ذخائر أهل الايمان في ترجمة عبداللّه بن بسر</w:t>
      </w:r>
      <w:r>
        <w:rPr>
          <w:rStyle w:val="FootnoteAnchor"/>
          <w:rtl w:val="true"/>
        </w:rPr>
        <w:footnoteReference w:id="333"/>
      </w:r>
      <w:r>
        <w:rPr>
          <w:rFonts w:ascii="IRNazanin" w:hAnsi="IRNazanin" w:eastAsia="IRNazanin"/>
          <w:color w:val="111111"/>
          <w:sz w:val="28"/>
          <w:sz w:val="28"/>
          <w:szCs w:val="28"/>
          <w:rtl w:val="true"/>
          <w:lang w:bidi="fa-IR"/>
        </w:rPr>
        <w:t xml:space="preserve">المازني، ورواه من طريقين، فقال بعد إسناده المتصل المشار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 إلى علي فعممه وأسدل العمامة بين كتفيه،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أيّدني ربي يوم حنين بالملائكة معممين قد أسدلوا العمائم، وذلك حجر</w:t>
      </w:r>
      <w:r>
        <w:rPr>
          <w:rStyle w:val="FootnoteAnchor"/>
          <w:rtl w:val="true"/>
        </w:rPr>
        <w:footnoteReference w:id="334"/>
      </w:r>
      <w:r>
        <w:rPr>
          <w:rFonts w:ascii="IRNazanin" w:hAnsi="IRNazanin" w:eastAsia="IRNazanin"/>
          <w:color w:val="111111"/>
          <w:sz w:val="28"/>
          <w:sz w:val="28"/>
          <w:szCs w:val="28"/>
          <w:rtl w:val="true"/>
          <w:lang w:bidi="fa-IR"/>
        </w:rPr>
        <w:t>بين المسلمين وبين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على قوس له عربية، فبصر برجل في آخر القوم وبيده قوس ،فارسية،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 حاملها، عليكم بالقسي العربية ورماح القنا </w:t>
      </w:r>
      <w:r>
        <w:rPr>
          <w:rStyle w:val="FootnoteAnchor"/>
          <w:rtl w:val="true"/>
        </w:rPr>
        <w:footnoteReference w:id="335"/>
      </w:r>
      <w:r>
        <w:rPr>
          <w:rFonts w:ascii="Amiri" w:hAnsi="Amiri" w:eastAsia="Amiri" w:cs="Amiri"/>
          <w:color w:val="111111"/>
          <w:sz w:val="28"/>
          <w:sz w:val="28"/>
          <w:szCs w:val="28"/>
          <w:rtl w:val="true"/>
          <w:lang w:bidi="ar-SA"/>
        </w:rPr>
        <w:t>، فإنّها بها أيد اللّه لكم دينكم، ويمكن لكم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الحديث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رسول اللّه علياً يوم غدير خم عمامة سدلها بين كتفيه،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أيدني ربّي بالملائكة ثم أخذ 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كنت مولاه فهذا عليّ ،مولاه والى اللّه من والاه، وعادى اللّه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ما رويناه، أردنا أن نذكره ليعلم وصف العمائم في السفر الذي يخشاه</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770216_2320776876"/>
      <w:bookmarkStart w:id="195" w:name="_Toc72"/>
      <w:bookmarkEnd w:id="194"/>
      <w:r>
        <w:rPr>
          <w:rtl w:val="true"/>
        </w:rPr>
        <w:t>الفصل الثالث</w:t>
      </w:r>
      <w:r>
        <w:rPr>
          <w:rtl w:val="true"/>
        </w:rPr>
        <w:t xml:space="preserve">: </w:t>
      </w:r>
      <w:r>
        <w:rPr>
          <w:rtl w:val="true"/>
        </w:rPr>
        <w:t>في التحنّك بالعمامة البيضاء عند السفر يوم السبت</w:t>
      </w:r>
      <w:r>
        <w:rPr>
          <w:rtl w:val="true"/>
        </w:rPr>
        <w:t>.</w:t>
      </w:r>
      <w:bookmarkEnd w:id="19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بخط جدي لأُمي ورام بن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آخر </w:t>
      </w:r>
      <w:bookmarkStart w:id="196" w:name="pg20006_215398"/>
    </w:p>
    <w:p>
      <w:pPr>
        <w:pStyle w:val="BookText"/>
        <w:rPr/>
      </w:pPr>
      <w:bookmarkEnd w:id="196"/>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المنبئ عن زهد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يحيى وأحمد بن محمد البزنطي ، عن أبي الحسن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لوأن رجلا خرج من منزله يوم السبت معتماً بعمامة بيضاء قد حنكها تحت حنكه ، ثم أتى إلى جبل ليزيله عن مكانه لأزاله عن مكانه</w:t>
      </w:r>
      <w:r>
        <w:rPr>
          <w:rFonts w:eastAsia="IRNazanin" w:cs="IRNazanin"/>
          <w:color w:val="111111"/>
          <w:sz w:val="28"/>
          <w:szCs w:val="28"/>
          <w:rtl w:val="true"/>
          <w:lang w:bidi="fa-IR"/>
        </w:rPr>
        <w:t>».</w:t>
      </w:r>
    </w:p>
    <w:p>
      <w:pPr>
        <w:pStyle w:val="Heading3"/>
        <w:numPr>
          <w:ilvl w:val="2"/>
          <w:numId w:val="1"/>
        </w:numPr>
        <w:rPr/>
      </w:pPr>
      <w:bookmarkStart w:id="197" w:name="__RefHeading___Toc770218_2320776876"/>
      <w:bookmarkStart w:id="198" w:name="_Toc73"/>
      <w:bookmarkEnd w:id="197"/>
      <w:r>
        <w:rPr>
          <w:rtl w:val="true"/>
        </w:rPr>
        <w:t xml:space="preserve">الفصل الرابع </w:t>
      </w:r>
      <w:r>
        <w:rPr>
          <w:rtl w:val="true"/>
        </w:rPr>
        <w:t xml:space="preserve">: </w:t>
      </w:r>
      <w:r>
        <w:rPr>
          <w:rtl w:val="true"/>
        </w:rPr>
        <w:t>فيما نذكره ممّا يدعى به عند ساعة التوجه ، وعند الوقوف على الباب ، لفتح أبواب المحابّ</w:t>
      </w:r>
      <w:r>
        <w:rPr>
          <w:rtl w:val="true"/>
        </w:rPr>
        <w:t>.</w:t>
      </w:r>
      <w:bookmarkEnd w:id="198"/>
    </w:p>
    <w:p>
      <w:pPr>
        <w:pStyle w:val="BookText"/>
        <w:rPr/>
      </w:pPr>
      <w:r>
        <w:rPr>
          <w:rFonts w:ascii="Amiri" w:hAnsi="Amiri" w:eastAsia="Amiri" w:cs="Amiri"/>
          <w:color w:val="111111"/>
          <w:sz w:val="28"/>
          <w:sz w:val="28"/>
          <w:szCs w:val="28"/>
          <w:rtl w:val="true"/>
          <w:lang w:bidi="ar-SA"/>
        </w:rPr>
        <w:t>ينبغي أن تستحضر ما ذكرناه في الفصل الثالث من الباب الأول ، من كيفية النية ، لتكون ذاكرا لما حررناه من معاملتك بالسفر للمراضي الالهية ، وتخرج بسكينة ووقار ، كما تمشي لو كنت تمشي بين يدي سلطان عظيم المقدار ، وقلبك ملآن من جلاله ، ويدك متمسكة بمقدس حباله ، وعينك ناظرة إلى عوائد إطلاق نواله وإفضاله ، وعقلك محافظ على إقباله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ما معناه أو ما رويناه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أخرج ، وباللّه أدخل ، وعلى اللّه أتوكل ، اللّهم افتح لي في وجهي هذا بخير ، واختم لي بخير ، وقني شر كل دابة أنت اخذ بناصيتها ، 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قاله بالاخلاص ، يوشك أن يكون من أهل الإختصاص ، وهو داخل في ضمان السلامة من الندامة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وصلت إلى باب دارك ، فقل مارويناه بإسنادنا إلى صباح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لوكان الرجل منكم إذا أراد سفراً، قام على باب داره تلقاء الوجه الذي يتوجّه إليه، فقرأ فاتحة الكتاب أمامه وعن يمينه وعن شماله، وآية الكرسي أمامه وعن يمينه وعن شماله،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احفظني واحفظ ما معي، وسلّمني وسلّم ما معي، وبلّغني وبلّغ مامعي ببلاغك الحسن، لحفظه اللّه وحفظ مامعه، وسلّمه وسلّم ما معه، وبلغه اللّه وبلغ مسامعه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صباح، أما رأيت الرجل يُحفظ ولا يُحفظ ما معه، ويسلم ولا يسلم ،مامعه ويبلغ ولا يبلغ ما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جعلت فداك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وروينا بإسنادنا إلى علي بن أسباط ،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منزلك في سفر أو حضر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آمنت باللّه توكلت على اللّه ، ماشاء اللّه ، لا حول ولا قوة إلا باللّه</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فتلقاه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فتضرب الملائكة وجوهها </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ماسبيلكم عليه ؟ وقد سمّى اللّه، وآمن به، وتوكل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وروينا بإسنادنا عن عبدالرحمن بن أبي هاشم، عن أبي 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خرجت إليك، ولك أسلمت، وبك آمنت، وعليك توكلت اللّهم بارك لي في يومي هذا، وارزقني قوته ونصره وفتحه وطهوره وهداه وبركته واصرف عنّي شرّه وشرّ مافيه بسم ا اللّه، واللّه أكبر، والحمد لله رب العالمين، اللّهم إنّي خرجت فبارك لي في خروجي ، وانفعني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دخل منزله قال مثل ذلك</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وروينا بإسنادنا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حين يخرج من باب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بما عادت به ملائكة اللّه، من شر هذا اليوم الجديد، الذي إذا غابت شمسه لم يعد من شرّ نفسي ومن شرّ غيري، ومن شرّ الشياطين، ومن شرّ من نصب لأولياء اللّه، ومن شرّ الجن والإنس، وشرّ السباع والهوام، ومن شرّ ركوب المحارم كلّها، أجير نفسي باللّه من كل سوء، إلّا غفر اللّه له، وتاب عليه، وكفاه المهم، وحجزه عن السوء، وعصمه من الشر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وروينا بإسنادنا إلى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منزلك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توكلت على اللّه ، لاحول ولا قوة إلا باللّه</w:t>
      </w:r>
      <w:r>
        <w:rPr>
          <w:rStyle w:val="FootnoteAnchor"/>
          <w:rtl w:val="true"/>
        </w:rPr>
        <w:footnoteReference w:id="342"/>
      </w:r>
      <w:r>
        <w:rPr>
          <w:rFonts w:ascii="Amiri" w:hAnsi="Amiri" w:eastAsia="Amiri" w:cs="Amiri"/>
          <w:color w:val="111111"/>
          <w:sz w:val="28"/>
          <w:sz w:val="28"/>
          <w:szCs w:val="28"/>
          <w:rtl w:val="true"/>
          <w:lang w:bidi="ar-SA"/>
        </w:rPr>
        <w:t xml:space="preserve">اللّهم إني أسألك خير ماخرجت له، وأعوذ بك من شر ما خرجت له، اللّهم أوسع علي </w:t>
      </w:r>
    </w:p>
    <w:p>
      <w:pPr>
        <w:pStyle w:val="BookText"/>
        <w:rPr/>
      </w:pPr>
      <w:r>
        <w:rPr>
          <w:rFonts w:ascii="IRNazanin" w:hAnsi="IRNazanin" w:eastAsia="IRNazanin"/>
          <w:color w:val="111111"/>
          <w:sz w:val="28"/>
          <w:sz w:val="28"/>
          <w:szCs w:val="28"/>
          <w:rtl w:val="true"/>
          <w:lang w:bidi="fa-IR"/>
        </w:rPr>
        <w:t xml:space="preserve">من فضلك واتمم عليّ نعمتك، واستعملني في طاعتك ، واجعل رغبتي فيما عندك ، وتوفّني على ملّتك وملّة 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عن الثمالي، عن أبي جعفر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حين يخرج من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حسبي اللّه ، توكّلت على اللّه، اللّهم إنّي أسألك خير أموري كلّها، وأعوذ بك من خزي الدنيا وعذاب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كفاه اللّه ما أهمّه، من أمر دنياه وآخرته</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إذا وقف على باب داره سبّح تسبيح الزهراء عليها السلام، وقرأ الحمد، وآية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وجّهت وجهي، وعليك خلفت أهلي ومالي وما خولتني قد وثقت بك فلا تخيّبني، يا من لا يخيب من أراده، ولا يضيع 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واحفظني فيما غبت عنه، ولا تكلني إلى نفسي،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بلّغني ما توجهت له وسبب لي المراد، وسخّر لي عبادك وبلادك وارزقني زيارة نبيّك ووليّك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ولده، وجميع أهل بيته عليه وعليهم السلام، ومدّني منك بالمعونة في جميع أحوالي، ولا تكلني إلى نفسي ولا إلى غيري فأكل وأعطب، وزوّدني التقوى، واغفرلي في الآخرة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أوجه من توجّه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وتوكلت على اللّه، واستعنت باللّه، وألجأت ظهري إلى اللّه، وفوّضت أمري إلى اللّه ربّ آمنت بكتابك الذي أنزلت، ونبيك الذي أرسلت، لأنّه لا يأتي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أنت، ولا يصرف السوء إلا أنت، عزّ جارك ، وجل ثناؤك ، وتقدست أسماؤك ، وعظمت آلاؤك ، ولا إله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 من خرج من منزله مصبحاً ودعا بهذا الدعاء، لم يطرقه بلاء حتى يمسي و يؤوب إلى منزله، وكذلك من خرج في المساء ودعا به، لم يطرقه بلاء حتى يصبح أو يؤوب إلى منزله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اقتصرنا على بعض مارويناه في هذه الحال، فقل منه ما يحتمله </w:t>
      </w:r>
      <w:bookmarkStart w:id="199" w:name="pg20006_215401"/>
    </w:p>
    <w:p>
      <w:pPr>
        <w:pStyle w:val="BookText"/>
        <w:rPr/>
      </w:pPr>
      <w:bookmarkEnd w:id="199"/>
      <w:r>
        <w:rPr>
          <w:rFonts w:ascii="Amiri" w:hAnsi="Amiri" w:eastAsia="Amiri" w:cs="Amiri"/>
          <w:color w:val="111111"/>
          <w:sz w:val="28"/>
          <w:sz w:val="28"/>
          <w:szCs w:val="28"/>
          <w:rtl w:val="true"/>
          <w:lang w:bidi="ar-SA"/>
        </w:rPr>
        <w:t>حالك ووقتك ، فالناس يختلف حالهم في الاهتمام والإهمال</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770220_2320776876"/>
      <w:bookmarkStart w:id="201" w:name="_Toc74"/>
      <w:bookmarkEnd w:id="200"/>
      <w:r>
        <w:rPr>
          <w:rtl w:val="true"/>
        </w:rPr>
        <w:t xml:space="preserve">الفصل الخامس </w:t>
      </w:r>
      <w:r>
        <w:rPr>
          <w:rtl w:val="true"/>
        </w:rPr>
        <w:t xml:space="preserve">: </w:t>
      </w:r>
      <w:r>
        <w:rPr>
          <w:rtl w:val="true"/>
        </w:rPr>
        <w:t>في ذكر ما نختاره من الاداب ، والدعاء عند ركوب الدواب</w:t>
      </w:r>
      <w:r>
        <w:rPr>
          <w:rtl w:val="true"/>
        </w:rPr>
        <w:t>.</w:t>
      </w:r>
      <w:bookmarkEnd w:id="201"/>
    </w:p>
    <w:p>
      <w:pPr>
        <w:pStyle w:val="BookText"/>
        <w:rPr/>
      </w:pPr>
      <w:r>
        <w:rPr>
          <w:rFonts w:ascii="Amiri" w:hAnsi="Amiri" w:eastAsia="Amiri" w:cs="Amiri"/>
          <w:color w:val="111111"/>
          <w:sz w:val="28"/>
          <w:sz w:val="28"/>
          <w:szCs w:val="28"/>
          <w:rtl w:val="true"/>
          <w:lang w:bidi="ar-SA"/>
        </w:rPr>
        <w:t xml:space="preserve">إعلم أنّني رأيت أنّ إنعام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بالدواب ، وتسخيرها لذوي الألباب ، قد وقع الغفول عنه ، حتّى كأنّها ليست منه ، ووجدت السائس للدابة يعرف له حقّ سياسته ، ويكون له في القلب موضع بمقدار شفقته والركيبدار يعرف له حق معرفته ، وحرمة إسراج الدابة وتحميلها وتقديمها لركوب صاحبها في حاجته ، وليس في القلب ولا في شكراللسان مكان لمعرفة حق منشئها وجالبها وواهبها ومسخرها وميسرها ، وهذه العفلة من الإنسان مخاطرة هائلة بغضب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ما وهبه للعبد من 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للعبد إذا أكرمه مولاه ، أن يراعي حقّ إكرامه وحق ما أولاه ، ومتى غفل وأهمل شكر ما أنعم به عليه ، كان العبد مستحقاً لاستعادة كل ما 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هذا بمثال نذكره ومقال نسطره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أعطى أحداً من الخلائق ، في المغارب والمشارق ، دابة إلّا أنت ، وكان الناس كلهم عزيزهم وذليلهم وغنيهم وفقيرهم ، إذا سافروا مشوا في أسفارهم على أقدامهم ، وحملوا قماشهم على ظهورهم وظهور غلمانهم ، وأنت معك دابة تركب عليها ، وتحمل قماشك للسفر عليها ، كيف كنت تكون في سرورك بها ، وتعظيم الواهب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الان على هذه الحال ، لأنّك تعلم أنّ خلقاً كثيراً ما لهم دابة في الأسفار ويمشون على أقدامهم ، ويحملون قماش سفرهم على ظهورهم ، وأما من حصل له منهم شيء من الدواب كما حصل لك ، فلا يجوز في عقل ولا نقل يليق بالصواب ، أن يكون إنعام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غيرك بدابة مثل دابتك ، أن يسقط عنك حق الدابة التي وهبك إياها وجعلها من جملة نعمتك ، فكيف ساغ في المعقول والمنقول أن يكون لسائسك ، والذي يسرج دابتك ، موضع من خاطرك ، وذكرفي سرائرك أو ظواهرك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المنشئ لها والمنعم بها والمسخّر لها ، قلبك خال منه ، ومن هديتها لك ومسيرها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يليق بالتوفيق ، وأنت مخاطر في ركوبها في الطريق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قد خرجت في بعض الأسفار ، ومعنا جماعة من ذوي </w:t>
      </w:r>
    </w:p>
    <w:p>
      <w:pPr>
        <w:pStyle w:val="BookText"/>
        <w:rPr/>
      </w:pPr>
      <w:r>
        <w:rPr>
          <w:rFonts w:ascii="Amiri" w:hAnsi="Amiri" w:eastAsia="Amiri" w:cs="Amiri"/>
          <w:color w:val="111111"/>
          <w:sz w:val="28"/>
          <w:sz w:val="28"/>
          <w:szCs w:val="28"/>
          <w:rtl w:val="true"/>
          <w:lang w:bidi="ar-SA"/>
        </w:rPr>
        <w:t>الألباب ، قد تبادروا إلى ركوب الدواب ، ولسان حالهم يشهد عليهم أنّهم غافلون عن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هذه الدواب تكلمت وقالت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سخّرت لكم لأجل ما وهبكم اللّه تعالى من العقول ، وشرفكم به من التكليف المقبول ، فإذا كنتم قد اطرحتم في ركوبي حكم العقل وأدب النقل ، وركبتم بالطبع والغفلات ، فقد صرتم مثلي في سلوك الطرقات ، فينبغي في العدل والانصاف ، أن تجروا أنفسكم مجرى الدواب ، وتركبوني تارة وأركب عليكم تارة ، وإلا فأنا ماسخّرت لأمثالكم ممّن قد عزل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ربوبيته ، وأسقط حق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وعرّفتهم ما حضرني من كيفيّة السفر الذي يكون طاعة للمراضي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قد ذكرنا حديث الدواب ، فلنذكر بعض ما روي في ابتداء وجودها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فذكر محمد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جعفر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أخرج اللّه له من البحر مائة فرس، فأقامت ترعى بمكة ماشاء اللّه ، ثم أصبحت على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فرسنها وانتتجها</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 xml:space="preserve">وركبها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روي في حديث آخر عن مسلم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من ركب الخيل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الدعاء عند ركوب الدواب، فإنّه كثير في كتب الآداب، لكنّا نذكر منه ما يسهل حفظه أوما لا يحسن الغفول عنه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بإسناده عن سعد بن طريف 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بالركاب، وهو يريد أن يركب، فرفع رأسه ثم تبسم،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رأيتك قد رفعت رأسك وتبسمت</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يا أصبغ، أمسكت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أمسكت لي، فرفع رأسه وتبسّم، ثمّ سألته كما </w:t>
      </w:r>
    </w:p>
    <w:p>
      <w:pPr>
        <w:pStyle w:val="BookText"/>
        <w:rPr/>
      </w:pPr>
      <w:r>
        <w:rPr>
          <w:rFonts w:ascii="Amiri" w:hAnsi="Amiri" w:eastAsia="Amiri" w:cs="Amiri"/>
          <w:color w:val="111111"/>
          <w:sz w:val="28"/>
          <w:sz w:val="28"/>
          <w:szCs w:val="28"/>
          <w:rtl w:val="true"/>
          <w:lang w:bidi="ar-SA"/>
        </w:rPr>
        <w:t xml:space="preserve">سألتني، وسأخبرك كما أخبرني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Style w:val="FootnoteAnchor"/>
          <w:rtl w:val="true"/>
        </w:rPr>
        <w:footnoteReference w:id="348"/>
      </w:r>
      <w:r>
        <w:rPr>
          <w:rFonts w:ascii="Amiri" w:hAnsi="Amiri" w:eastAsia="Amiri" w:cs="Amiri"/>
          <w:color w:val="111111"/>
          <w:sz w:val="28"/>
          <w:sz w:val="28"/>
          <w:szCs w:val="28"/>
          <w:rtl w:val="true"/>
          <w:lang w:bidi="ar-SA"/>
        </w:rPr>
        <w:t>، رفعت رأسك ثمّ تبسمت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ليس من أحد يركب فيذكر ما أنعم اللّه به عليه، ثم يقرأ آية السخرة، 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وأتوب إليه، اللّهم اغفر لي ذنوبي 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اللّه السيد الكريم</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عبدي يعلم أنّه لا يغفر الذنوب غيري، اشهدوا أني قد غفرت له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عند ركوب الدابّة فذكر ما أنعم اللّه به عليه، وأما آية السخرة فإنها مذكرة للعبد بما سخر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وأحسن به إليه،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تَضَرُّعًا وَخُفْيَةً إِنَّهُ لَا يُحِبُّ الْمُعْتَدِينَ، وَلَا تُفْسِدُوا فِي الْأَرْضِ بَعْدَ إِصْلاحِها وَادْعُوهُ خَوْفًا وَطَمَعاً إِنَّ رَحْمَةَ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إذا وضع رجله في الركاب سبحان الذي سخر لنا هذا وما كنا له مقرنين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ويسبح اللّه سبعاً، ويحمد اللّه سبعاً، و يهلل اللّه سبعاً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صفوان بن مهران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ركب الجمل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ولا حول ولا قوة إلا باللّه سبحان الذي سخّر لنا هذا وما كنا له مقرنين و إنا الى ربنا لمنقلبون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استويت على الدابّة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للإسلام، ومنّ علينا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سخر لنا هذا وما كنّا له مقرنين وإنّا إلى </w:t>
      </w:r>
    </w:p>
    <w:p>
      <w:pPr>
        <w:pStyle w:val="BookText"/>
        <w:rPr/>
      </w:pPr>
      <w:r>
        <w:rPr>
          <w:rFonts w:ascii="Amiri" w:hAnsi="Amiri" w:eastAsia="Amiri" w:cs="Amiri"/>
          <w:color w:val="111111"/>
          <w:sz w:val="28"/>
          <w:sz w:val="28"/>
          <w:szCs w:val="28"/>
          <w:rtl w:val="true"/>
          <w:lang w:bidi="ar-SA"/>
        </w:rPr>
        <w:t>ربّنا لمنقلبون والحمد للّه ربّ العالمين، اللّهم أنت الحامل على الظهر، والمستعان</w:t>
      </w:r>
      <w:r>
        <w:rPr>
          <w:rStyle w:val="FootnoteAnchor"/>
          <w:rtl w:val="true"/>
        </w:rPr>
        <w:footnoteReference w:id="353"/>
      </w:r>
      <w:r>
        <w:rPr>
          <w:rFonts w:ascii="Amiri" w:hAnsi="Amiri" w:eastAsia="Amiri" w:cs="Amiri"/>
          <w:color w:val="111111"/>
          <w:sz w:val="28"/>
          <w:sz w:val="28"/>
          <w:szCs w:val="28"/>
          <w:rtl w:val="true"/>
          <w:lang w:bidi="ar-SA"/>
        </w:rPr>
        <w:t xml:space="preserve">على الأمر، اللّهم بلّغنا بلاغاً نبلغ به إلى خير بلاغاً يبلغ إلى رحمتك ورضوانك ومغفرتك، اللّهم لاضير إلا ضيرك ، ولا خير إلا خيرك ، ولا حافظ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نقوله نحن زيادة على هذه العبارة، عند ركوب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 النبي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سلكوا الناس إلى السعادات والدعوات، على قدر ما تحتمله حالهم في ضيق الأوقات والتخفيف في العبادات، ونحن نقول بحسب ما يحتاج إليه للإذن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في الدعاء بمهما أفاض اللّه تعالى عليه فنقول وبعضه من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سخّر لنا هذا وما كنا له مقرنين و إنا إلى ربنا المنقلبون، والحمد للّه ربّ العالمين اللّهم احفظ علينا دوابنا، ووطئ لنا ركابنا، وسهل لنا محابنا، وأنجح لنا طلابنا، وسيرنا في بلادك وبين عبادك ، بإسعادك وإنجادك ، واتباع مرادك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اطو لنا البعيد، وسهل لنا كل صعب شديد، واكفنا شرّ كلّ قريب و بعيد، وضعيف ومريد وكمّل لنا تحف المزيد والعمر المديد، والعيش الرغيد، واجعلنا من خيار العبيد المسعودين في الدنيا ويوم الوعيد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ابتدأتنا بخلق ما نحتاج إليه من منافع الأرض والسماء، وابتدأتنا بالإنشاء والنعماء، وسيرتنا </w:t>
      </w:r>
      <w:r>
        <w:rPr>
          <w:rStyle w:val="FootnoteAnchor"/>
          <w:rtl w:val="true"/>
        </w:rPr>
        <w:footnoteReference w:id="354"/>
      </w:r>
      <w:r>
        <w:rPr>
          <w:rFonts w:ascii="IRNazanin" w:hAnsi="IRNazanin" w:eastAsia="IRNazanin"/>
          <w:color w:val="111111"/>
          <w:sz w:val="28"/>
          <w:sz w:val="28"/>
          <w:szCs w:val="28"/>
          <w:rtl w:val="true"/>
          <w:lang w:bidi="fa-IR"/>
        </w:rPr>
        <w:t xml:space="preserve">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هذه الغايات، في ظهور الآباء وبطون الأُمّهات وأقمت لهم بالأقوات والكسوات والمهمات، ووقيتهم ووقيتنا من الآفات والعاهات ولم أكن ممّن شرّفتني بمعرفتك، ولا ارتضيتني لعبادتك ، اللّهم وحيث قد شرّفتني لمعرفتك ، وارتضيتني لخدمتك، فلا يكن تسييري دون ذلك التسيير، ولا تدبيري دون ذلك التدبير، وسيّرني في سفري هذا وما بعده بالسلامة والكرامة والعناية التامة والرعاية العامة، والأمن من الندامة، في الدنيا ويوم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اللّهم حركاتنا وسكناتنا صادرة عن المعاملة بالإخلاص لك، والاختصاص بك ، واجعل قلوبنا وعقولنا وقفاً على طاعتك، وملهمة بمراقبتك واتباع إرادتك ، و ألهمنا كل قول أو فعل يكون فيه رضاك ، والدخول في حماك ، والأمان في الدنيا ويوم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نلقاك ، برحمتك يا أرحم الراحمين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202" w:name="pg20006_215406"/>
    </w:p>
    <w:p>
      <w:pPr>
        <w:pStyle w:val="Heading2"/>
        <w:numPr>
          <w:ilvl w:val="1"/>
          <w:numId w:val="1"/>
        </w:numPr>
        <w:rPr/>
      </w:pPr>
      <w:bookmarkStart w:id="203" w:name="__RefHeading___Toc770222_2320776876"/>
      <w:bookmarkStart w:id="204" w:name="_Toc75"/>
      <w:bookmarkEnd w:id="202"/>
      <w:bookmarkEnd w:id="203"/>
      <w:r>
        <w:rPr>
          <w:rtl w:val="true"/>
        </w:rPr>
        <w:t>الباب الثامن</w:t>
      </w:r>
      <w:bookmarkEnd w:id="204"/>
    </w:p>
    <w:p>
      <w:pPr>
        <w:pStyle w:val="Heading3"/>
        <w:numPr>
          <w:ilvl w:val="2"/>
          <w:numId w:val="1"/>
        </w:numPr>
        <w:rPr/>
      </w:pPr>
      <w:bookmarkStart w:id="205" w:name="__RefHeading___Toc770224_2320776876"/>
      <w:bookmarkStart w:id="206" w:name="_Toc76"/>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فيما نذكره عند المسير والطريق، ومهمات حسن التوفيق، والأمان من الخطر والتعويق وفيه فصول</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770226_2320776876"/>
      <w:bookmarkStart w:id="208" w:name="_Toc77"/>
      <w:bookmarkEnd w:id="207"/>
      <w:r>
        <w:rPr>
          <w:rtl w:val="true"/>
        </w:rPr>
        <w:t>الفصل الاول</w:t>
      </w:r>
      <w:r>
        <w:rPr>
          <w:rtl w:val="true"/>
        </w:rPr>
        <w:t>: (</w:t>
      </w:r>
      <w:r>
        <w:rPr>
          <w:rtl w:val="true"/>
        </w:rPr>
        <w:t>فيما نذكره</w:t>
      </w:r>
      <w:r>
        <w:rPr>
          <w:rtl w:val="true"/>
        </w:rPr>
        <w:t xml:space="preserve">) </w:t>
      </w:r>
      <w:r>
        <w:rPr>
          <w:rtl w:val="true"/>
        </w:rPr>
        <w:t>عند المسير، من القول وحسن التدبير</w:t>
      </w:r>
      <w:r>
        <w:rPr>
          <w:rtl w:val="true"/>
        </w:rPr>
        <w:t>.</w:t>
      </w:r>
      <w:bookmarkEnd w:id="208"/>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نذكره</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عند المسير، من القول وحسن التدبير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روينا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سفراً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خل سبيلنا ، وأحسن تسييرنا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عافيتنا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وروينا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عن أبي عبيدة، عن أحدهما عليها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سفر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مسيري عبراً، وصمتي تفكراً، وكلامي ذكراً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للمسافر إذا هبط أن يُسبّح، و إذا صعد أن يكبر، فقد روى بن بابويه،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سفره إذا هبط سبّح، وإذا صعد كبر</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والذي نفس أبي القاسم بيده، ما هلل مهلل ولا كبّر مكبر على شرف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الأشراف، إلا هلل ما خلفه وكبر ما بين يديه بتهليله وتكبيره، حتى يبلغ مقطع التراب</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لفظ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علوت تلعة </w:t>
      </w:r>
      <w:r>
        <w:rPr>
          <w:rStyle w:val="FootnoteAnchor"/>
          <w:rtl w:val="true"/>
        </w:rPr>
        <w:footnoteReference w:id="363"/>
      </w:r>
      <w:r>
        <w:rPr>
          <w:rFonts w:ascii="Amiri" w:hAnsi="Amiri" w:eastAsia="Amiri" w:cs="Amiri"/>
          <w:color w:val="111111"/>
          <w:sz w:val="28"/>
          <w:sz w:val="28"/>
          <w:szCs w:val="28"/>
          <w:rtl w:val="true"/>
          <w:lang w:bidi="ar-SA"/>
        </w:rPr>
        <w:t>أو أكمة</w:t>
      </w:r>
      <w:r>
        <w:rPr>
          <w:rStyle w:val="FootnoteAnchor"/>
          <w:rtl w:val="true"/>
        </w:rPr>
        <w:footnoteReference w:id="364"/>
      </w:r>
      <w:r>
        <w:rPr>
          <w:rFonts w:ascii="Amiri" w:hAnsi="Amiri" w:eastAsia="Amiri" w:cs="Amiri"/>
          <w:color w:val="111111"/>
          <w:sz w:val="28"/>
          <w:sz w:val="28"/>
          <w:szCs w:val="28"/>
          <w:rtl w:val="true"/>
          <w:lang w:bidi="ar-SA"/>
        </w:rPr>
        <w:t>أو قنطرة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bookmarkStart w:id="209" w:name="pg20006_215407"/>
    </w:p>
    <w:p>
      <w:pPr>
        <w:pStyle w:val="BookText"/>
        <w:rPr/>
      </w:pPr>
      <w:bookmarkEnd w:id="209"/>
      <w:r>
        <w:rPr>
          <w:rFonts w:ascii="Amiri" w:hAnsi="Amiri" w:eastAsia="Amiri" w:cs="Amiri"/>
          <w:color w:val="111111"/>
          <w:sz w:val="28"/>
          <w:sz w:val="28"/>
          <w:szCs w:val="28"/>
          <w:rtl w:val="true"/>
          <w:lang w:bidi="ar-SA"/>
        </w:rPr>
        <w:t xml:space="preserve">اللّه أكبر، اللّه أكبر، لا إله إلا اللّه واللّه أكبر، والحمد للّه ربّ العالمين، اللّهم لك الشرف على كل شرف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بحول اللّه وقوته بغير حول منى ولا قوة، لكن بحول اللّه وقوته، برئت اليك يا ربّ من الحول والقوة اللّهم إنّي أسألك بركة سفري هذا وبركة أهله، اللّهم إني أسألك من فضلك الواسع، رزقاً حلالاً طيباً تسوقه إليَّ وأنا خافض في عافية بقوتك وقدرتك ، اللّهم سرت في سفري هذا بلا ثقة منّي لغيرك ، ولا رجاء لسواك ، فارزقني في ذلك شكرك وعافيتك، ووفقني لطاعتك وعبادتك ، حتى ترضى وبعد الرضا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770228_2320776876"/>
      <w:bookmarkStart w:id="211" w:name="_Toc78"/>
      <w:bookmarkEnd w:id="210"/>
      <w:r>
        <w:rPr>
          <w:rtl w:val="true"/>
        </w:rPr>
        <w:t>الفصل الثاني</w:t>
      </w:r>
      <w:r>
        <w:rPr>
          <w:rtl w:val="true"/>
        </w:rPr>
        <w:t xml:space="preserve">: </w:t>
      </w:r>
      <w:r>
        <w:rPr>
          <w:rtl w:val="true"/>
        </w:rPr>
        <w:t>فيما نذكره من العبور على القناطر والجسور، وما في ذلك من الأمور</w:t>
      </w:r>
      <w:r>
        <w:rPr>
          <w:rtl w:val="true"/>
        </w:rPr>
        <w:t>.</w:t>
      </w:r>
      <w:bookmarkEnd w:id="211"/>
    </w:p>
    <w:p>
      <w:pPr>
        <w:pStyle w:val="BookText"/>
        <w:rPr/>
      </w:pPr>
      <w:r>
        <w:rPr>
          <w:rFonts w:ascii="Amiri" w:hAnsi="Amiri" w:eastAsia="Amiri" w:cs="Amiri"/>
          <w:color w:val="111111"/>
          <w:sz w:val="28"/>
          <w:sz w:val="28"/>
          <w:szCs w:val="28"/>
          <w:rtl w:val="true"/>
          <w:lang w:bidi="ar-SA"/>
        </w:rPr>
        <w:t xml:space="preserve">إعلم أنّ الإنسان على نفسه بصيرة، ونفسه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يد العبد أمانة يجب حفظها لمالكها من الأخطار الكثيرة واليسيرة، فإذا وصل إلى قنطرة أو جسر مخوف، فينزل إن كان راكباً عن دابته، ويستظهر في سلامته، ولا يمتنع من النزول إما للكسل أو للرياء والسمعة، حتى لايراه أحد قد نزل أو لئلا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ذليل أو ضعيف أو جبان، فإنّ الاحتياط للسلامة والأمان أليق بالعاقل الكامل، من أن يرضى بركوب الخطر من النقصان والتفريط بنفسه التي هي أمانة لمولاه،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مسائله عن حفظها يوم يلقاه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يقول المسافر من الأذكار، فقد روي أن على كل قنطرة شيطاناً للعبث بالإنسان،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ادخر عنّي الشيطان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لفظ ما رويناه، و إن شاء أن يقول زيادة على 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الشياطين والأشرار من الجنّ الروحانيين، يروني وأنا لا أراهم، وأنت تراهم ولا يصح أن يروك ، وقد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رؤيتهم لي وأنا لا أراهم، رؤيتك لهم ولا يرونك ، فامنعهم بعلمك بهم ورؤيتك لهم عن أذيتنا، وبقدرتك عن تغيير ما وهبتنا من نعمتك ، برحمتك وعنايتك ، وخفّف عن</w:t>
      </w:r>
      <w:r>
        <w:rPr>
          <w:rStyle w:val="FootnoteAnchor"/>
          <w:rtl w:val="true"/>
        </w:rPr>
        <w:footnoteReference w:id="366"/>
      </w:r>
      <w:r>
        <w:rPr>
          <w:rFonts w:ascii="Amiri" w:hAnsi="Amiri" w:eastAsia="Amiri" w:cs="Amiri"/>
          <w:color w:val="111111"/>
          <w:sz w:val="28"/>
          <w:sz w:val="28"/>
          <w:szCs w:val="28"/>
          <w:rtl w:val="true"/>
          <w:lang w:bidi="ar-SA"/>
        </w:rPr>
        <w:t xml:space="preserve">بذلك عقاب معصيتك ، وأن يشغلونا عن </w:t>
      </w:r>
      <w:bookmarkStart w:id="212" w:name="pg20006_215408"/>
    </w:p>
    <w:p>
      <w:pPr>
        <w:pStyle w:val="BookText"/>
        <w:rPr/>
      </w:pPr>
      <w:bookmarkEnd w:id="212"/>
      <w:r>
        <w:rPr>
          <w:rFonts w:ascii="Amiri" w:hAnsi="Amiri" w:eastAsia="Amiri" w:cs="Amiri"/>
          <w:color w:val="111111"/>
          <w:sz w:val="28"/>
          <w:sz w:val="28"/>
          <w:szCs w:val="28"/>
          <w:rtl w:val="true"/>
          <w:lang w:bidi="ar-SA"/>
        </w:rPr>
        <w:t>طاعتك، وتولَّ عبورنا على هذه القناطر بأمرك ونصرك الباهر القاهر، وعفوك الشامل</w:t>
      </w:r>
      <w:r>
        <w:rPr>
          <w:rStyle w:val="FootnoteAnchor"/>
          <w:rtl w:val="true"/>
        </w:rPr>
        <w:footnoteReference w:id="367"/>
      </w:r>
      <w:r>
        <w:rPr>
          <w:rFonts w:ascii="Amiri" w:hAnsi="Amiri" w:eastAsia="Amiri" w:cs="Amiri"/>
          <w:color w:val="111111"/>
          <w:sz w:val="28"/>
          <w:sz w:val="28"/>
          <w:szCs w:val="28"/>
          <w:rtl w:val="true"/>
          <w:lang w:bidi="ar-SA"/>
        </w:rPr>
        <w:t>الغامر، وإحسانك في الباطن والظاهر، إنك أرحم الراحمين وأكرم الأكرمين</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770230_2320776876"/>
      <w:bookmarkStart w:id="214" w:name="_Toc79"/>
      <w:bookmarkEnd w:id="213"/>
      <w:r>
        <w:rPr>
          <w:rtl w:val="true"/>
        </w:rPr>
        <w:t>الفصل الثالث</w:t>
      </w:r>
      <w:r>
        <w:rPr>
          <w:rtl w:val="true"/>
        </w:rPr>
        <w:t xml:space="preserve">: </w:t>
      </w:r>
      <w:r>
        <w:rPr>
          <w:rtl w:val="true"/>
        </w:rPr>
        <w:t>فيما نذكره مما يتفاءل به المسافر، ويخاف الخطر منه، وما يدفع ذلك عنه</w:t>
      </w:r>
      <w:r>
        <w:rPr>
          <w:rtl w:val="true"/>
        </w:rPr>
        <w:t>.</w:t>
      </w:r>
      <w:bookmarkEnd w:id="21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روينا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أبي الحسن مولانا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الشؤم للمسافر في طريقه في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الغراب الناعق عن يمينه الناشر لذنبه، والذئب العاوي الذي يعوي في وجه الرجل، وهو مقع</w:t>
      </w:r>
      <w:r>
        <w:rPr>
          <w:rStyle w:val="FootnoteAnchor"/>
          <w:rtl w:val="true"/>
        </w:rPr>
        <w:footnoteReference w:id="368"/>
      </w:r>
      <w:r>
        <w:rPr>
          <w:rFonts w:ascii="IRNazanin" w:hAnsi="IRNazanin" w:eastAsia="IRNazanin"/>
          <w:color w:val="111111"/>
          <w:sz w:val="28"/>
          <w:sz w:val="28"/>
          <w:szCs w:val="28"/>
          <w:rtl w:val="true"/>
          <w:lang w:bidi="fa-IR"/>
        </w:rPr>
        <w:t xml:space="preserve">على ذنبه يعوي ثم يرتفع ثم ينخفض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والظبي السائح من يمين إلى شمال، والبومة الصارخة، والمرأة الشمطاء تلقی</w:t>
      </w:r>
      <w:r>
        <w:rPr>
          <w:rStyle w:val="FootnoteAnchor"/>
          <w:rtl w:val="true"/>
        </w:rPr>
        <w:footnoteReference w:id="369"/>
      </w:r>
      <w:r>
        <w:rPr>
          <w:rFonts w:ascii="Amiri" w:hAnsi="Amiri" w:eastAsia="Amiri" w:cs="Amiri"/>
          <w:color w:val="111111"/>
          <w:sz w:val="28"/>
          <w:sz w:val="28"/>
          <w:szCs w:val="28"/>
          <w:rtl w:val="true"/>
          <w:lang w:bidi="ar-SA"/>
        </w:rPr>
        <w:t xml:space="preserve">فرجها، والأتان العضباء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الجدعاء،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والأتان الجدعاء يعني العضباء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أوجس في نفسه منهنّ شيئاً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اعتصمت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شرّما أحذر </w:t>
      </w:r>
      <w:r>
        <w:rPr>
          <w:rStyle w:val="FootnoteAnchor"/>
          <w:rtl w:val="true"/>
        </w:rPr>
        <w:footnoteReference w:id="370"/>
      </w:r>
      <w:r>
        <w:rPr>
          <w:rFonts w:ascii="Amiri" w:hAnsi="Amiri" w:eastAsia="Amiri" w:cs="Amiri"/>
          <w:color w:val="111111"/>
          <w:sz w:val="28"/>
          <w:sz w:val="28"/>
          <w:szCs w:val="28"/>
          <w:rtl w:val="true"/>
          <w:lang w:bidi="ar-SA"/>
        </w:rPr>
        <w:t xml:space="preserve">في نفسي فاعصمني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فيعصمه</w:t>
      </w:r>
      <w:r>
        <w:rPr>
          <w:rStyle w:val="FootnoteAnchor"/>
          <w:rtl w:val="true"/>
        </w:rPr>
        <w:footnoteReference w:id="371"/>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كتاب المحاسن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وجدنا في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ستة، فلعله من غلط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ناسخ أو الرواة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215" w:name="pg20006_215409"/>
    </w:p>
    <w:p>
      <w:pPr>
        <w:pStyle w:val="Heading2"/>
        <w:numPr>
          <w:ilvl w:val="1"/>
          <w:numId w:val="1"/>
        </w:numPr>
        <w:rPr/>
      </w:pPr>
      <w:bookmarkStart w:id="216" w:name="__RefHeading___Toc770232_2320776876"/>
      <w:bookmarkStart w:id="217" w:name="_Toc80"/>
      <w:bookmarkEnd w:id="215"/>
      <w:bookmarkEnd w:id="216"/>
      <w:r>
        <w:rPr>
          <w:rtl w:val="true"/>
        </w:rPr>
        <w:t>الباب التاسع</w:t>
      </w:r>
      <w:bookmarkEnd w:id="217"/>
    </w:p>
    <w:p>
      <w:pPr>
        <w:pStyle w:val="Heading3"/>
        <w:numPr>
          <w:ilvl w:val="2"/>
          <w:numId w:val="1"/>
        </w:numPr>
        <w:rPr/>
      </w:pPr>
      <w:bookmarkStart w:id="218" w:name="__RefHeading___Toc770234_2320776876"/>
      <w:bookmarkStart w:id="219" w:name="_Toc81"/>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فيما نذكره إذا كان سفره في سفينة أو عبوره فيها، وما يفتح علينا من مهماتها، وفيه فصول</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770236_2320776876"/>
      <w:bookmarkStart w:id="221" w:name="_Toc82"/>
      <w:bookmarkEnd w:id="220"/>
      <w:r>
        <w:rPr>
          <w:rtl w:val="true"/>
        </w:rPr>
        <w:t>الفصل الأول</w:t>
      </w:r>
      <w:r>
        <w:rPr>
          <w:rtl w:val="true"/>
        </w:rPr>
        <w:t xml:space="preserve">: </w:t>
      </w:r>
      <w:r>
        <w:rPr>
          <w:rtl w:val="true"/>
        </w:rPr>
        <w:t>فيما نذكره عند نزوله في السفينة</w:t>
      </w:r>
      <w:r>
        <w:rPr>
          <w:rtl w:val="true"/>
        </w:rPr>
        <w:t>.</w:t>
      </w:r>
      <w:bookmarkEnd w:id="221"/>
    </w:p>
    <w:p>
      <w:pPr>
        <w:pStyle w:val="BookText"/>
        <w:rPr/>
      </w:pPr>
      <w:r>
        <w:rPr>
          <w:rFonts w:ascii="IRNazanin" w:hAnsi="IRNazanin" w:eastAsia="IRNazanin"/>
          <w:color w:val="111111"/>
          <w:sz w:val="28"/>
          <w:sz w:val="28"/>
          <w:szCs w:val="28"/>
          <w:rtl w:val="true"/>
          <w:lang w:bidi="fa-IR"/>
        </w:rPr>
        <w:t xml:space="preserve">روينا أنه إذا ركب في سفينة فيكبر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تكبيرة، ويصلي على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وعليهم مائة مرة، ويلعن ظالمي آل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 اللّه وباللّه، والصلاة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الصادقين، اللّهم أحسن مسيرنا، وعظّم أجورنا، اللّهم بك انتشرنا، وإليك توجهنا، وبك آمنا، وبحبلك</w:t>
      </w:r>
      <w:r>
        <w:rPr>
          <w:rStyle w:val="FootnoteAnchor"/>
          <w:rtl w:val="true"/>
        </w:rPr>
        <w:footnoteReference w:id="373"/>
      </w:r>
      <w:r>
        <w:rPr>
          <w:rFonts w:ascii="Amiri" w:hAnsi="Amiri" w:eastAsia="Amiri" w:cs="Amiri"/>
          <w:color w:val="111111"/>
          <w:sz w:val="28"/>
          <w:sz w:val="28"/>
          <w:szCs w:val="28"/>
          <w:rtl w:val="true"/>
          <w:lang w:bidi="ar-SA"/>
        </w:rPr>
        <w:t>اعتصمنا، وعليك توكّلنا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ثقتنا ورجاؤنا وناصرنا ، لا تُحِلَّ بنا ما لا نحب، اللّهم بك نحل وبك نسير، اللّهم خل سبيلنا، وأعظم عافيتنا، أنت الخليفة في الأهل والمال وأنت الحامل في</w:t>
      </w:r>
      <w:r>
        <w:rPr>
          <w:rStyle w:val="FootnoteAnchor"/>
          <w:rtl w:val="true"/>
        </w:rPr>
        <w:footnoteReference w:id="374"/>
      </w:r>
      <w:r>
        <w:rPr>
          <w:rFonts w:ascii="Amiri" w:hAnsi="Amiri" w:eastAsia="Amiri" w:cs="Amiri"/>
          <w:color w:val="111111"/>
          <w:sz w:val="28"/>
          <w:sz w:val="28"/>
          <w:szCs w:val="28"/>
          <w:rtl w:val="true"/>
          <w:lang w:bidi="ar-SA"/>
        </w:rPr>
        <w:t xml:space="preserve">الماء وعلى الظهر، وقال اركبوا فيها بسم اللّه مجراها ومرساها إن ربي لغفور رحيم، وما قدروا اللّه حق قدره والأرض جميعاً قبضته يوم القيامة والسماوات مطويات بيمينه سبحانه وتعالى عما يشركون، اللّهم أنت خير من وفد إليه الرجال، وشدّت إليه الرحال، فأنت سيدي أكرم مزور، وأكرم مقصود، وقد جعلت لكلّ زائر كرامة، ولكلّ وافد تحفة، فأسألك أن تجعل تحفتك إياي فكاك رقبتي من النار، واشكر سعيي، وارحم مسيري من أهلي، بغير منّ مني عليك ، بل لك المنة علي، إذ جعلت لي سبيلاً إلى زيارة وليك ، وعرفتني فضله، وحفظتني في ليلي ونهاري حتى بلغتني هذا المكان، وقد رجوتك فلا تقطع رجائي، وأملتك فلا تخيب أملي، واجعل مسيري هذا كفارة لذنوبي، يا أرحم الراحمين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قصده بركوب السفينة غير الزيارة، فيغير اللفظ بما يليق بسفره من العبارة</w:t>
      </w:r>
      <w:r>
        <w:rPr>
          <w:rFonts w:eastAsia="Amiri" w:cs="Amiri" w:ascii="Amiri" w:hAnsi="Amiri"/>
          <w:color w:val="111111"/>
          <w:sz w:val="28"/>
          <w:szCs w:val="28"/>
          <w:rtl w:val="true"/>
          <w:lang w:bidi="ar-SA"/>
        </w:rPr>
        <w:t xml:space="preserve">. </w:t>
      </w:r>
      <w:bookmarkStart w:id="222" w:name="pg20006_215410"/>
    </w:p>
    <w:p>
      <w:pPr>
        <w:pStyle w:val="Heading3"/>
        <w:numPr>
          <w:ilvl w:val="2"/>
          <w:numId w:val="1"/>
        </w:numPr>
        <w:rPr/>
      </w:pPr>
      <w:bookmarkStart w:id="223" w:name="__RefHeading___Toc770238_2320776876"/>
      <w:bookmarkStart w:id="224" w:name="_Toc83"/>
      <w:bookmarkEnd w:id="222"/>
      <w:bookmarkEnd w:id="223"/>
      <w:r>
        <w:rPr>
          <w:rtl w:val="true"/>
        </w:rPr>
        <w:t>الفصل الثاني</w:t>
      </w:r>
      <w:r>
        <w:rPr>
          <w:rtl w:val="true"/>
        </w:rPr>
        <w:t xml:space="preserve">: </w:t>
      </w:r>
      <w:r>
        <w:rPr>
          <w:rtl w:val="true"/>
        </w:rPr>
        <w:t>فيما نذكره من الإنشاء عند ركوب السفينة والسفر في الماء</w:t>
      </w:r>
      <w:r>
        <w:rPr>
          <w:rtl w:val="true"/>
        </w:rPr>
        <w:t>.</w:t>
      </w:r>
      <w:bookmarkEnd w:id="224"/>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يُسَبِّرُكُمْ فِي الْبَرِّ وَالْبَحْي</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وحيث كنت يا أرحم الراحمين، وأكرم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لتسييرنا، فكن اللّهم المتولي لحسن تدبيرنا، وكمال سرورنا، ودفع محذورنا، والرحمة لنا، والعناية بنا في جميع أمورنا، ومدنا في تسييرك في</w:t>
      </w:r>
      <w:r>
        <w:rPr>
          <w:rStyle w:val="FootnoteAnchor"/>
          <w:rtl w:val="true"/>
        </w:rPr>
        <w:footnoteReference w:id="377"/>
      </w:r>
      <w:r>
        <w:rPr>
          <w:rFonts w:ascii="Amiri" w:hAnsi="Amiri" w:eastAsia="Amiri" w:cs="Amiri"/>
          <w:color w:val="111111"/>
          <w:sz w:val="28"/>
          <w:sz w:val="28"/>
          <w:szCs w:val="28"/>
          <w:rtl w:val="true"/>
          <w:lang w:bidi="ar-SA"/>
        </w:rPr>
        <w:t>البحر، في السر والجهر، بالنصر وجبر الكسر وشد الأزر، وصلاح الأمر، والبر واليسر،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الأخيار عند ركوب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الريح عصفت بهم حتى أشرفوا على الهلاك، وعجزوا عن الاستدراك ، فقالوا لواحد منهم يثقون بدينه و يعرفون قوة 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لنا بالسلامة،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أُعارض اللّه تعالى في ملكه وفلكه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تتداركنا بأدعيتك وشفاعتك ، وإلا ذهبت أدياننا وأبداننا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البحر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أريتنا قدرتك فأرنا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وصلتم إلى هذا الحال من تعجيل إجابة السؤال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تركنا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نريد نحن لأجل ما يريد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إذا عرضت إليه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ما يريد هو لأجل ما نريد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الفخر بن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رجلاً صالحاً، أنه ركب في بعض مراكب البحار، فأشرف أهل المركب على الأخطار لقوة الرياح، وكان معهم رجل معروف بالصلاح، فاستغاثوا به فكتب في رقعة لطيفة شيئاً ورماه في البحر، فسكن الهواء وزال الابتلاء، فاجتهدنا أن يعرفناما كتب فامتنع من ذلك ، وخرجنا من المركب، وتبعته من بلد إلى بلد ليعرفني ماكتب، فلما ألححت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ماكتبت غیر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كتبها بالإخلاص فكانت سبب الخلاص، ولو كتب اسم اللّه الأعظم الأرحم الأكرم ، لكفى في النجاة والظفر بالعز والجاه</w:t>
      </w:r>
      <w:r>
        <w:rPr>
          <w:rFonts w:eastAsia="Amiri" w:cs="Amiri" w:ascii="Amiri" w:hAnsi="Amiri"/>
          <w:color w:val="111111"/>
          <w:sz w:val="28"/>
          <w:szCs w:val="28"/>
          <w:rtl w:val="true"/>
          <w:lang w:bidi="ar-SA"/>
        </w:rPr>
        <w:t xml:space="preserve">. </w:t>
      </w:r>
      <w:bookmarkStart w:id="225" w:name="pg20006_215411"/>
    </w:p>
    <w:p>
      <w:pPr>
        <w:pStyle w:val="Heading3"/>
        <w:numPr>
          <w:ilvl w:val="2"/>
          <w:numId w:val="1"/>
        </w:numPr>
        <w:rPr/>
      </w:pPr>
      <w:bookmarkStart w:id="226" w:name="__RefHeading___Toc770240_2320776876"/>
      <w:bookmarkStart w:id="227" w:name="_Toc84"/>
      <w:bookmarkEnd w:id="225"/>
      <w:bookmarkEnd w:id="226"/>
      <w:r>
        <w:rPr>
          <w:rtl w:val="true"/>
        </w:rPr>
        <w:t>الفصل الثالث</w:t>
      </w:r>
      <w:r>
        <w:rPr>
          <w:rtl w:val="true"/>
        </w:rPr>
        <w:t xml:space="preserve">: </w:t>
      </w:r>
      <w:r>
        <w:rPr>
          <w:rtl w:val="true"/>
        </w:rPr>
        <w:t>في النجاة في السفينة بآيات من القرآن، نذكرها ليقتدي بها أهل الإيمان</w:t>
      </w:r>
      <w:r>
        <w:rPr>
          <w:rtl w:val="true"/>
        </w:rPr>
        <w:t>.</w:t>
      </w:r>
      <w:bookmarkEnd w:id="227"/>
    </w:p>
    <w:p>
      <w:pPr>
        <w:pStyle w:val="BookText"/>
        <w:rPr/>
      </w:pPr>
      <w:r>
        <w:rPr>
          <w:rFonts w:ascii="Amiri" w:hAnsi="Amiri" w:eastAsia="Amiri" w:cs="Amiri"/>
          <w:color w:val="111111"/>
          <w:sz w:val="28"/>
          <w:sz w:val="28"/>
          <w:szCs w:val="28"/>
          <w:rtl w:val="true"/>
          <w:lang w:bidi="ar-SA"/>
        </w:rPr>
        <w:t xml:space="preserve">و رأيت في المجلد السابع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للحموي، في ترجمة محمد بن السائب الكلبي، ما هذا لفظه وحدّث هشام عن أبيه محمد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بالحيرة، فوثب الي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الكلبي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قَرَأْتَ الْقُرْآنَ جَعَلْنَا بَيْنَكَ وَبَيْنَ الَّذِينَ لَا يُؤْمِنُونَ بِالآخِرَةِ حِجَاباً مَسْتُوراً</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xml:space="preserve">ما ذلك القرآن الذي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قرأه حجب عن عدوه من الجن والإنس ؟</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فتفسر القرآن وأنت لا تعلمه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الكهف وآية من الجاثية، وآية في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في هذه السور كثيرة،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اَفَلا تَذَكَّرُونَ</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ذُكَرَ بِآيَاتِ رَبِّهِ فَأَعْرَضَ عَنْهَا وَنَسِيَ مَا قَدَّمَتْ يَدَاهُ إِنا جَعَلْنَا على قُلُوبِهِمْ آكِنَّةً أَنْ يَفْقَهُوهُ وَفِي آذَانِهِمْ وَقْراً وَإِنْ تَدْعُهُمْ إلى الهُدى فَلَنْ يَهْتَدُوا إذاً أبداً</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طَبَعَ اللَّهُ عَلَى قُلُوبِهِمْ وَسَمْعِهِمْ وَأَبْصَارِهِمْ وَأُولئِكَ هُمُ الْغَافِلُونَ</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التفت فلم أره، فكأنما ابتلعته الأرض، فصرت إلى مجلس من مجالسي فتحدثت بهذا الحديث</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بعد مدة صار إليّ رجل ممّن حضر مجلسي،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الكوفة أريد بغداد وخرجت معي سفائن ست، وكانت سفينتي السابعة، فقرأت هذه </w:t>
      </w:r>
      <w:bookmarkStart w:id="228" w:name="pg20006_215412"/>
    </w:p>
    <w:p>
      <w:pPr>
        <w:pStyle w:val="BookText"/>
        <w:rPr/>
      </w:pPr>
      <w:bookmarkEnd w:id="228"/>
      <w:r>
        <w:rPr>
          <w:rFonts w:ascii="Amiri" w:hAnsi="Amiri" w:eastAsia="Amiri" w:cs="Amiri"/>
          <w:color w:val="111111"/>
          <w:sz w:val="28"/>
          <w:sz w:val="28"/>
          <w:szCs w:val="28"/>
          <w:rtl w:val="true"/>
          <w:lang w:bidi="ar-SA"/>
        </w:rPr>
        <w:t>الآيات في سفينتي فنجوت وقطع الست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وضرب الدهر ضربانه</w:t>
      </w:r>
      <w:r>
        <w:rPr>
          <w:rStyle w:val="FootnoteAnchor"/>
          <w:rtl w:val="true"/>
        </w:rPr>
        <w:footnoteReference w:id="382"/>
      </w:r>
      <w:r>
        <w:rPr>
          <w:rFonts w:ascii="Amiri" w:hAnsi="Amiri" w:eastAsia="Amiri" w:cs="Amiri"/>
          <w:color w:val="111111"/>
          <w:sz w:val="28"/>
          <w:sz w:val="28"/>
          <w:szCs w:val="28"/>
          <w:rtl w:val="true"/>
          <w:lang w:bidi="ar-SA"/>
        </w:rPr>
        <w:t>، وأتاني رجل بعد سنين كثيرة فسلّم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عتيقك ومولاك ، قال قلت كيف يكون ذلك وأنت رجل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الديلم فأسرت فكنت فيهم عشر سنين، فذكرت الآيات فقرأتها، فخرجت أرسف في قيودي، ومررت على الموكلة بنا من السجانين وغيرهم، فما عرض لي أحد منهم حتى صرت إلى بلاد الإسلام، فأنا عتيقك ومولاك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770242_2320776876"/>
      <w:bookmarkStart w:id="230" w:name="_Toc85"/>
      <w:bookmarkEnd w:id="229"/>
      <w:r>
        <w:rPr>
          <w:rtl w:val="true"/>
        </w:rPr>
        <w:t>الفصل الرابع</w:t>
      </w:r>
      <w:r>
        <w:rPr>
          <w:rtl w:val="true"/>
        </w:rPr>
        <w:t xml:space="preserve">: </w:t>
      </w:r>
      <w:r>
        <w:rPr>
          <w:rtl w:val="true"/>
        </w:rPr>
        <w:t xml:space="preserve">فيا نذكره مما يمكن أن يكون سبباً لما قدمناه، من الصلاة على محمد وآله </w:t>
      </w:r>
      <w:r>
        <w:rPr>
          <w:rtl w:val="true"/>
        </w:rPr>
        <w:t xml:space="preserve">- </w:t>
      </w:r>
      <w:r>
        <w:rPr>
          <w:rtl w:val="true"/>
        </w:rPr>
        <w:t xml:space="preserve">صلوات اللّه عليهم </w:t>
      </w:r>
      <w:r>
        <w:rPr>
          <w:rtl w:val="true"/>
        </w:rPr>
        <w:t xml:space="preserve">- </w:t>
      </w:r>
      <w:r>
        <w:rPr>
          <w:rtl w:val="true"/>
        </w:rPr>
        <w:t>عند ركوب السفينة للسلامة، واللعن لأعدائهم من أهل الندامة</w:t>
      </w:r>
      <w:r>
        <w:rPr>
          <w:rtl w:val="true"/>
        </w:rPr>
        <w:t>.</w:t>
      </w:r>
      <w:bookmarkEnd w:id="23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رويت عن شيخي محمد بن النجار، متقدم أهل الحديث بالمدرسة المستنصرية، وكان محافظاً على مقتضى عقيدته فيما رواه لنا من الأخبار النبوية، من كتابه الذي جعله تذييلاً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 ترجمة الحسن بن أحمد المحمدي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محمد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القاضي أبي محمد الحسن بن عبدالرحمن بن خلاد الرامهرمزي، وأبي عبداللّه الغالبي وبكر بن أحمد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أبوعبداللّه الحسين بن الحسن بن زيد الحسيني القصبي، أنبأنا القاضي أبوالفتح محمد بن أحمد بن بختيار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 أبوجعفر محمد بن الحسن بن محمد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السيد أبوعبداللّه الحسين بن الحسن بن زيد الحسيني القصبي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بجرجان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الشريف أبو محمد الحسن بن أحمد العلوي المحمدي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في شهر رمضان من سنة خمس وعشرين وأربعمائة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القاضي أبو محمد الحسن بن عبدالرحمن بن خلاد وبكر بن أحمد بن مخلد، وأبو عبد اللّه الغالبي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المنصوري العباسي، حدّثنا أحمد بن شاكر، حدثنا يحيى بن أكثم القاضي، حدّثنا المأمون، عن عطية العوفي، عن ثابت البناني، عن أنس بن مالك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يهلك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w:t>
      </w:r>
    </w:p>
    <w:p>
      <w:pPr>
        <w:pStyle w:val="BookText"/>
        <w:rPr/>
      </w:pPr>
      <w:r>
        <w:rPr>
          <w:rFonts w:ascii="IRNazanin" w:hAnsi="IRNazanin" w:eastAsia="IRNazanin"/>
          <w:color w:val="111111"/>
          <w:sz w:val="28"/>
          <w:sz w:val="28"/>
          <w:szCs w:val="28"/>
          <w:rtl w:val="true"/>
          <w:lang w:bidi="fa-IR"/>
        </w:rPr>
        <w:t xml:space="preserve">إليه ، أن شق ألواح الساج ، فلمّا شقها لم يدر ما يصنع بها ، 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فأراه هيئة السفينة ، ومعه تابوت فيه مائة الف مسمار وتسعة وعشرون ألف مسمار ، فسمر بالمسامير كلها السفينة إلى أن بقيت خمسة مسامير ، فضرب بيده إلى مسمار منها فأشرق في يده وأضاء ، كما يضيء الكوكب الدري في افق السماء ، فتحير من ذلك نوح ، فأنطق اللّه ذلك المسمار بلسان طلق ذلق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اسم خير الأنبياء محمد بن عبداللّه ، فهبط عليه جبرئيل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ما هذا المسمارالذي ما رأيت مثله؟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باسم خير الأولين والاخرين محمد بن عبداللّه ، أسمره في أولها على جانب السفينة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بيده على مسمار ثان ، فأشرق وأنار ، فقال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هذا المسمار؟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مسمار آخيه وابن عمه علي بن أبي طالب فأسمره على جانب السفينة اليسار في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ضرب بيده إلى مسمار ثالث فزهر وأشرق وأنار،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مسمار</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فاطمة، فأسمره إلى جانب مسمار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إلى مسمار رابع ، فزهر وأنا 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هذامسمار</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الحسن، فأسمره إلى جانب مسمار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ضرب بيده إلى مسمار خامس، فأشرق وأنار وبكى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 ما هذه النداوة؟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مسمار الحسين بن علي سيّد الشهداء، فأسمره إلى جانب مسمار أخيه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وَحَمَلْنَاهُ عَلَى ذَاتِ الْوَاحِ وَدُسُ</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الألواح خشب السفينة، ونحن الدسر، لولانا ماسارت السفينة بأهلها </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أبو القاسم علي بن موسى بن جعفر بن محمد بن محمد الطاووس، مصنّف </w:t>
      </w:r>
      <w:bookmarkStart w:id="231" w:name="pg20006_215414"/>
    </w:p>
    <w:p>
      <w:pPr>
        <w:pStyle w:val="BookText"/>
        <w:rPr/>
      </w:pPr>
      <w:bookmarkEnd w:id="231"/>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ذكرت هذا الحديث ، لأنّه برواية محمد بن النجار ، الذي هو من أعيان أهل الحديث من الأربعة المذاهب وثقاتهم ، وممّن لايتهم فيما يرويه من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 مقاماتهم ، وما رأيته ولا رويته من طريق شيعتهم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نجاة سفينة نوح بأهلها ، وهم أصل كل من بقى من ولد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عجب إذا صلى الإنسان عليهم عند ركوب كل سفينة ، شكرا لعلو مقاماتهم ، وما ظفرنا به من النجاة ببركاتهم ، وإن اختار كل من ركب في سفينة وخاف من أخطارها ومعاطبها ، أن يكتب على جوانبها ، في المواضع التي كانت أسماؤهم في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توسلاً وتوصلاً في الظفر بما انتهت في النجاة سفينة نوح إليه ، أو يكتبه في رقاع ويلصقها في جوانب سفينة ركوبه ، فلا يبعد من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يظفره بمطلوبه ، وإدراك محبوبه ،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770244_2320776876"/>
      <w:bookmarkStart w:id="233" w:name="_Toc86"/>
      <w:bookmarkEnd w:id="232"/>
      <w:r>
        <w:rPr>
          <w:rtl w:val="true"/>
        </w:rPr>
        <w:t xml:space="preserve">الفصل الخامس </w:t>
      </w:r>
      <w:r>
        <w:rPr>
          <w:rtl w:val="true"/>
        </w:rPr>
        <w:t xml:space="preserve">: </w:t>
      </w:r>
      <w:r>
        <w:rPr>
          <w:rtl w:val="true"/>
        </w:rPr>
        <w:t>فيما نذكره من دعاء دعا به من سقط من مركب في البحار ، فنجاه اللّه تعالى من تلك الأخطار</w:t>
      </w:r>
      <w:r>
        <w:rPr>
          <w:rtl w:val="true"/>
        </w:rPr>
        <w:t>.</w:t>
      </w:r>
      <w:bookmarkEnd w:id="233"/>
    </w:p>
    <w:p>
      <w:pPr>
        <w:pStyle w:val="BookText"/>
        <w:rPr/>
      </w:pPr>
      <w:r>
        <w:rPr>
          <w:rFonts w:ascii="Amiri" w:hAnsi="Amiri" w:eastAsia="Amiri" w:cs="Amiri"/>
          <w:color w:val="111111"/>
          <w:sz w:val="28"/>
          <w:sz w:val="28"/>
          <w:szCs w:val="28"/>
          <w:rtl w:val="true"/>
          <w:lang w:bidi="ar-SA"/>
        </w:rPr>
        <w:t xml:space="preserve">وجدت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أن رجلاً كان في مركب فسقط في البحر ، فقال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أهل المركب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 نعم الرب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اختطف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يونس بن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نجاه اللّه برحمته إنه أرحم الراحمين، فقل كما قال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نُنْجِي الْمُؤْمِنِينَ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770246_2320776876"/>
      <w:bookmarkStart w:id="235" w:name="_Toc87"/>
      <w:bookmarkEnd w:id="234"/>
      <w:r>
        <w:rPr>
          <w:rtl w:val="true"/>
        </w:rPr>
        <w:t>الفصل السادس</w:t>
      </w:r>
      <w:r>
        <w:rPr>
          <w:rtl w:val="true"/>
        </w:rPr>
        <w:t xml:space="preserve">: </w:t>
      </w:r>
      <w:r>
        <w:rPr>
          <w:rtl w:val="true"/>
        </w:rPr>
        <w:t>فما نذكره من دعاء ذكر في تاريخ، أنّ المسلمين دعوا به، فجازوا على بحر وظفروا بالمحاربين</w:t>
      </w:r>
      <w:r>
        <w:rPr>
          <w:rtl w:val="true"/>
        </w:rPr>
        <w:t>.</w:t>
      </w:r>
      <w:bookmarkEnd w:id="23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 يا كريم يا حليم يا أحد يا صمد، يا حيّ يا محيي الموتى، يا حي يا قيوم، لا إله إلا أنت، يا ربنا</w:t>
      </w:r>
      <w:r>
        <w:rPr>
          <w:rFonts w:eastAsia="Amiri" w:cs="Amiri" w:ascii="Amiri" w:hAnsi="Amiri"/>
          <w:color w:val="111111"/>
          <w:sz w:val="28"/>
          <w:szCs w:val="28"/>
          <w:rtl w:val="true"/>
          <w:lang w:bidi="ar-SA"/>
        </w:rPr>
        <w:t xml:space="preserve">. </w:t>
      </w:r>
      <w:bookmarkStart w:id="236" w:name="pg20006_215415"/>
    </w:p>
    <w:p>
      <w:pPr>
        <w:pStyle w:val="Heading3"/>
        <w:numPr>
          <w:ilvl w:val="2"/>
          <w:numId w:val="1"/>
        </w:numPr>
        <w:rPr/>
      </w:pPr>
      <w:bookmarkStart w:id="237" w:name="__RefHeading___Toc770248_2320776876"/>
      <w:bookmarkStart w:id="238" w:name="_Toc88"/>
      <w:bookmarkEnd w:id="236"/>
      <w:bookmarkEnd w:id="237"/>
      <w:r>
        <w:rPr>
          <w:rtl w:val="true"/>
        </w:rPr>
        <w:t xml:space="preserve">الفصل السابع </w:t>
      </w:r>
      <w:r>
        <w:rPr>
          <w:rtl w:val="true"/>
        </w:rPr>
        <w:t xml:space="preserve">: </w:t>
      </w:r>
      <w:r>
        <w:rPr>
          <w:rtl w:val="true"/>
        </w:rPr>
        <w:t>فيما نذكره عن مولانا علي</w:t>
      </w:r>
      <w:r>
        <w:rPr>
          <w:rtl w:val="true"/>
        </w:rPr>
        <w:t xml:space="preserve">( </w:t>
      </w:r>
      <w:r>
        <w:rPr>
          <w:rtl w:val="true"/>
        </w:rPr>
        <w:t xml:space="preserve">صلوات اللّه عليه </w:t>
      </w:r>
      <w:r>
        <w:rPr>
          <w:rtl w:val="true"/>
        </w:rPr>
        <w:t xml:space="preserve">) </w:t>
      </w:r>
      <w:r>
        <w:rPr>
          <w:rtl w:val="true"/>
        </w:rPr>
        <w:t>عند خوف الغرق ، فيسلم ممّا يخاف عليه</w:t>
      </w:r>
      <w:r>
        <w:rPr>
          <w:rtl w:val="true"/>
        </w:rPr>
        <w:t>.</w:t>
      </w:r>
      <w:bookmarkEnd w:id="238"/>
    </w:p>
    <w:p>
      <w:pPr>
        <w:pStyle w:val="BookText"/>
        <w:rPr/>
      </w:pP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نَزَّلَ الكِتَابَ وَهُوَ يَتَوَلَّى الصّالِحينَ</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w:t>
      </w:r>
      <w:r>
        <w:rPr>
          <w:rStyle w:val="FootnoteAnchor"/>
          <w:rtl w:val="true"/>
        </w:rPr>
        <w:footnoteReference w:id="391"/>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الخائفين من الغرق في البحار، وأنّ الإخلاص في الدعاء كان سبب نجاتهم من الماء والهواء، فقال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رَكِبُوا الْفُلْكِ دَعَوُا اللَّهَ مُخْلِصِينَ لَهُ الدين فَلَمَا نَجَاهُمْ إِلَى الْبَرَاذَا هُمْ يُشْرِكُونَ</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فالمهم الإخلاص في الدعاء لمن يقول للشيء كن فيكون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770250_2320776876"/>
      <w:bookmarkStart w:id="240" w:name="_Toc89"/>
      <w:bookmarkEnd w:id="239"/>
      <w:r>
        <w:rPr>
          <w:rtl w:val="true"/>
        </w:rPr>
        <w:t>الفصل الثامن</w:t>
      </w:r>
      <w:r>
        <w:rPr>
          <w:rtl w:val="true"/>
        </w:rPr>
        <w:t xml:space="preserve">: </w:t>
      </w:r>
      <w:r>
        <w:rPr>
          <w:rtl w:val="true"/>
        </w:rPr>
        <w:t>فيما نذكره عند الضلال في الطرقات بمقتضى الروايات</w:t>
      </w:r>
      <w:r>
        <w:rPr>
          <w:rtl w:val="true"/>
        </w:rPr>
        <w:t>.</w:t>
      </w:r>
      <w:bookmarkEnd w:id="240"/>
    </w:p>
    <w:p>
      <w:pPr>
        <w:pStyle w:val="BookText"/>
        <w:rPr/>
      </w:pPr>
      <w:r>
        <w:rPr>
          <w:rFonts w:ascii="Amiri" w:hAnsi="Amiri" w:eastAsia="Amiri" w:cs="Amiri"/>
          <w:color w:val="111111"/>
          <w:sz w:val="28"/>
          <w:sz w:val="28"/>
          <w:szCs w:val="28"/>
          <w:rtl w:val="true"/>
          <w:lang w:bidi="ar-SA"/>
        </w:rPr>
        <w:t xml:space="preserve">روينا عن أحمد بن محمد البرقي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دعاء الضالّ عن الطريق، 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ضللت في الطريق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أبا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أرشدونا إلى الطريق رحمكم اللّه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عبيد بن الحسين الزرندي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فأصابنا ذلك ، فأمرنا بعض من معنا أن يتنحى وينادي،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فتنحى ونادى ثم أتانا فأخبرنا أنّه سمع صوتاً دقيقاً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يمنة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فوجدناه كما قال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وجدنا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صالح أو يا أبا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السهو من الراوي،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يمنة أو يسرة و يكون الشك ممن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أنّهم حادوا عن الطريق بالبادية، ففعلنا ذلك فأرشدونا وقال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صوتاً دقيقاً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يمنة، فأخبرني ولم يخير الجماعة،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يمنة، فأخدنا يمنة فما سرنا إلا قليلاً حتى عارضنا الطريق</w:t>
      </w:r>
      <w:r>
        <w:rPr>
          <w:rStyle w:val="FootnoteAnchor"/>
          <w:rtl w:val="true"/>
        </w:rPr>
        <w:footnoteReference w:id="397"/>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ومن ذلك بإسناده إلى أبي حمزة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نفرت به دابة فقال هذه الكلمات يا عباد اللّه</w:t>
      </w:r>
      <w:r>
        <w:rPr>
          <w:rStyle w:val="FootnoteAnchor"/>
          <w:rtl w:val="true"/>
        </w:rPr>
        <w:footnoteReference w:id="399"/>
      </w:r>
      <w:r>
        <w:rPr>
          <w:rFonts w:ascii="Amiri" w:hAnsi="Amiri" w:eastAsia="Amiri" w:cs="Amiri"/>
          <w:color w:val="111111"/>
          <w:sz w:val="28"/>
          <w:sz w:val="28"/>
          <w:szCs w:val="28"/>
          <w:rtl w:val="true"/>
          <w:lang w:bidi="ar-SA"/>
        </w:rPr>
        <w:t xml:space="preserve">الصالحين أمسكوا علي رحمكم اللّه، يا نار فى ع ح و با ه ا ه 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البرّ موكل به ارع ح والبحر موکل به ه وم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رواة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فعلت ذلك في بغال ضلت فجمعها لي</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بإسناده عن أبي عبيدة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بعيري،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ركعتين وقل كما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راد الضالة، هادياً من الضلالة، ردَّ عليَّ ضالّتي، فإنّها من فضل اللّه وعطائه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غلامه فشدّ على بعير من إبله مَحْمَله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عبيدة، تعال اركب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فركبت مع أبي جعفر فلمّا سرنا فإذا سواد على الطريق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عبيدة هذا بعيرك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w:t>
      </w:r>
      <w:bookmarkStart w:id="241" w:name="pg20006_215417"/>
    </w:p>
    <w:p>
      <w:pPr>
        <w:pStyle w:val="BookText"/>
        <w:rPr/>
      </w:pPr>
      <w:bookmarkEnd w:id="241"/>
      <w:r>
        <w:rPr>
          <w:rFonts w:ascii="Amiri" w:hAnsi="Amiri" w:eastAsia="Amiri" w:cs="Amiri"/>
          <w:color w:val="111111"/>
          <w:sz w:val="28"/>
          <w:sz w:val="28"/>
          <w:szCs w:val="28"/>
          <w:rtl w:val="true"/>
          <w:lang w:bidi="ar-SA"/>
        </w:rPr>
        <w:t>بعيري</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البر موكل به صالح، والبحر موکل به حمزة</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البرقي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أخطأتم الطريق فتيامنوا</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احتاج إلى القرعة أو الاستخارة في معرفة الطريق، فإنه من التوفيق</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770252_2320776876"/>
      <w:bookmarkStart w:id="243" w:name="_Toc90"/>
      <w:bookmarkEnd w:id="242"/>
      <w:r>
        <w:rPr>
          <w:rtl w:val="true"/>
        </w:rPr>
        <w:t>الفصل التاسع</w:t>
      </w:r>
      <w:r>
        <w:rPr>
          <w:rtl w:val="true"/>
        </w:rPr>
        <w:t xml:space="preserve">: </w:t>
      </w:r>
      <w:r>
        <w:rPr>
          <w:rtl w:val="true"/>
        </w:rPr>
        <w:t>فيما نذكره من تصديق صاحب الرسالة، أنّ في الأرض من الجنّ من يدل على الطريق عند الضلالة</w:t>
      </w:r>
      <w:r>
        <w:rPr>
          <w:rtl w:val="true"/>
        </w:rPr>
        <w:t>.</w:t>
      </w:r>
      <w:bookmarkEnd w:id="243"/>
    </w:p>
    <w:p>
      <w:pPr>
        <w:pStyle w:val="BookText"/>
        <w:rPr/>
      </w:pPr>
      <w:r>
        <w:rPr>
          <w:rFonts w:ascii="Amiri" w:hAnsi="Amiri" w:eastAsia="Amiri" w:cs="Amiri"/>
          <w:color w:val="111111"/>
          <w:sz w:val="28"/>
          <w:sz w:val="28"/>
          <w:szCs w:val="28"/>
          <w:rtl w:val="true"/>
          <w:lang w:bidi="ar-SA"/>
        </w:rPr>
        <w:t xml:space="preserve">روينا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ضللنا سنة من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فأقمنا ثلاثة أيام نطلب الطريق فلم نجده، فلما أن كان في اليوم الثالث وقد نفد ما كان معنا فتحنطنا وتكفنا بأُزرنا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 إحرامنا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يا أبا الحسن فأجابه مجيب من بعد،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النفر الذين 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صَرَفْنَا إِلَيْكَ نَفَراً مِنَ الْجِنِ يَسْتَمِعُونَ الْقُرْآنَ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إلى آخر الآيات ولم يبق منهم غيري، وأنا مرشد الضلال من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نتبع الصوت حتى خرجنا إلى الطريق</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بخط جدي المسعود ورام بن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جلّ جلاله روحه ونوّر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الذي ذكرناه ما هذا لفظ ما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محمد بن علي الباقر عليهما السلام أنّ قوماً خرجوا في سفر، فتوسطوا مفازة في يوم قائظ ، فهجر</w:t>
      </w:r>
      <w:r>
        <w:rPr>
          <w:rStyle w:val="FootnoteAnchor"/>
          <w:rtl w:val="true"/>
        </w:rPr>
        <w:footnoteReference w:id="406"/>
      </w:r>
      <w:bookmarkStart w:id="244" w:name="pg20006_215418"/>
    </w:p>
    <w:p>
      <w:pPr>
        <w:pStyle w:val="BookText"/>
        <w:rPr/>
      </w:pPr>
      <w:bookmarkEnd w:id="244"/>
      <w:r>
        <w:rPr>
          <w:rFonts w:ascii="Amiri" w:hAnsi="Amiri" w:eastAsia="Amiri" w:cs="Amiri"/>
          <w:color w:val="111111"/>
          <w:sz w:val="28"/>
          <w:sz w:val="28"/>
          <w:szCs w:val="28"/>
          <w:rtl w:val="true"/>
          <w:lang w:bidi="ar-SA"/>
        </w:rPr>
        <w:t xml:space="preserve">عليهم النهار وقد نفد الماء والزاد، فأشرفوا على الهلكة عطشاً، فتلقوا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تلقى أصول الشجر واجهها بوجهه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أصول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أُصول الشجر، فإذا رجل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الثياب 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بالسلامة، فإنّي رجل من الجن، أسلمت على يد أبي القاسم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أخو المؤمن، عينه ودليله، فما كنتم لتهلكوا بحضرتي اتلوني،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فتلوناه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فأوردنا على ماء وكلأ، فأخذنا حاجتنا ومضينا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وكراماته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770254_2320776876"/>
      <w:bookmarkStart w:id="246" w:name="_Toc91"/>
      <w:bookmarkEnd w:id="245"/>
      <w:r>
        <w:rPr>
          <w:rtl w:val="true"/>
        </w:rPr>
        <w:t>الفصل العاشر</w:t>
      </w:r>
      <w:r>
        <w:rPr>
          <w:rtl w:val="true"/>
        </w:rPr>
        <w:t xml:space="preserve">: </w:t>
      </w:r>
      <w:r>
        <w:rPr>
          <w:rtl w:val="true"/>
        </w:rPr>
        <w:t>فيما نذكره إذا خاف في طريقه من الأعداء واللصوص، وهو من أدعية السر المنصوص</w:t>
      </w:r>
      <w:r>
        <w:rPr>
          <w:rtl w:val="true"/>
        </w:rPr>
        <w:t>.</w:t>
      </w:r>
      <w:bookmarkEnd w:id="24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آخذاً بنواصي خلقه، والسافع</w:t>
      </w:r>
      <w:r>
        <w:rPr>
          <w:rStyle w:val="FootnoteAnchor"/>
          <w:rtl w:val="true"/>
        </w:rPr>
        <w:footnoteReference w:id="409"/>
      </w:r>
      <w:r>
        <w:rPr>
          <w:rFonts w:ascii="Amiri" w:hAnsi="Amiri" w:eastAsia="Amiri" w:cs="Amiri"/>
          <w:color w:val="111111"/>
          <w:sz w:val="28"/>
          <w:sz w:val="28"/>
          <w:szCs w:val="28"/>
          <w:rtl w:val="true"/>
          <w:lang w:bidi="ar-SA"/>
        </w:rPr>
        <w:t xml:space="preserve">بها إلى قدرته، والمنفذ فيها حكمه، وخالقها وجاعل قضائه لها غالباً، إنّي مكيد لضعفي، ولقوتك على من كادني، تعرضت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فإن حلت بيني وبينهم فذلك ما أرجو، و إن أسلمتني إليهم غيّروا ما بي من نعمتك ، ياخير المنعمين لا تجعل أحداً مغيّراً نعمك التي أنعمت بها علي سواك ، ولا تغيرها، أنت ربي، وقد ترى الذي نزل بي فحل بيني وبين ،شرهم بحق ما به تستجيب الدعاء، يا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 باللّه، ومن اللّه، وإلى اللّه، وفي سبيل اللّه، اللّهم إليك أسلمت نفسي، وإليك وجهت وجهي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ألجأت ظهري</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و إليك فوضت أمري، فاحفظني بحفظ الإيمان من بين يدي ومن خلفي، وعن يميني، وعن شمالي، ومن فوقي، ومن تحتي، وادفع عنّي بحولك وقوّتك ، فإنّه لاحول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إذا قلت هذه الكلمات لو اجتمع عليّ الجن والإنس</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آيات يحتجب الإنسان بها من أهل العداوات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تومى بيدك اليمنى إلى من تخاف شرّه،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بَيْنِ أَيْدِيهِمْ سَدّاً وَمِنْ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عَلَى قُلُوبِهِمْ أَكِنَّهُ آن يَفْقَهُوهُ وَفِي آذَانِهِمْ وَقْراً وَإِنْ تَدْعُهُمْ إِلَى الْهُدى فَلَنْ يَهْتَدُوا إِذا أَبَداً</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طَبَعَ اللّهُ عَلى قُلُوبِهِمْ وَسَمْعِهِمْ وَاَبْصَارِهِمْ وَأُولئِكَ هُمُ الْغَافِلُونَ</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قَرَأْتَ الْقُرْآنَ جَعَلْنَا بَيْنَكَ وَبَيْنَ الَّذِينَ لَا يُؤْمِنُونَ بِالآخِرَةِ حِجاباً مَسْتُوراً وَجَعَلْنَا عَلَى قُلُوبِهِمْ أَكِنَّةً اَنْ يَفْقَهُوهُ وَفِي آذَانِهِمْ وَقْراً وَإِذَا ذَكَرْتَ رَبَّكَ فِي الْقُرْآنِ وَحْدَهُ وَلَوْا عَلَى أَدْبَارِهِمْ نُفُوراً</w:t>
      </w:r>
      <w:r>
        <w:rPr>
          <w:rFonts w:eastAsia="Amiri" w:cs="Amiri" w:ascii="Amiri" w:hAnsi="Amiri"/>
          <w:color w:val="111111"/>
          <w:sz w:val="28"/>
          <w:szCs w:val="28"/>
          <w:rtl w:val="true"/>
          <w:lang w:bidi="ar-SA"/>
        </w:rPr>
        <w:t>)</w:t>
      </w:r>
      <w:r>
        <w:rPr>
          <w:rStyle w:val="FootnoteAnchor"/>
          <w:rtl w:val="true"/>
        </w:rPr>
        <w:footnoteReference w:id="418"/>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247" w:name="pg20006_215420"/>
    </w:p>
    <w:p>
      <w:pPr>
        <w:pStyle w:val="Heading3"/>
        <w:numPr>
          <w:ilvl w:val="2"/>
          <w:numId w:val="1"/>
        </w:numPr>
        <w:rPr/>
      </w:pPr>
      <w:bookmarkStart w:id="248" w:name="__RefHeading___Toc770256_2320776876"/>
      <w:bookmarkStart w:id="249" w:name="_Toc92"/>
      <w:bookmarkEnd w:id="247"/>
      <w:bookmarkEnd w:id="248"/>
      <w:r>
        <w:rPr>
          <w:rtl w:val="true"/>
        </w:rPr>
        <w:t>الفصل الحادي عشر</w:t>
      </w:r>
      <w:r>
        <w:rPr>
          <w:rtl w:val="true"/>
        </w:rPr>
        <w:t xml:space="preserve">: </w:t>
      </w:r>
      <w:r>
        <w:rPr>
          <w:rtl w:val="true"/>
        </w:rPr>
        <w:t xml:space="preserve">فما نذكره مما يكون أماناً من </w:t>
      </w:r>
      <w:r>
        <w:rPr>
          <w:rtl w:val="true"/>
        </w:rPr>
        <w:t>(</w:t>
      </w:r>
      <w:r>
        <w:rPr>
          <w:rtl w:val="true"/>
        </w:rPr>
        <w:t>اللص إذا ظفر</w:t>
      </w:r>
      <w:r>
        <w:rPr>
          <w:rtl w:val="true"/>
        </w:rPr>
        <w:t xml:space="preserve">) </w:t>
      </w:r>
      <w:r>
        <w:rPr>
          <w:rtl w:val="true"/>
        </w:rPr>
        <w:t>به، ويتخلّص من عطبه</w:t>
      </w:r>
      <w:r>
        <w:rPr>
          <w:rtl w:val="true"/>
        </w:rPr>
        <w:t>.</w:t>
      </w:r>
      <w:bookmarkEnd w:id="249"/>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نذكره مما يكون أماناً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اللص إذا ظفر</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به، ويتخلّص من عطبه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المستغيثين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مغلق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لقيه لص فأراد أخذه، فسأله أن يصلّي أربع ركعات، فتركه فصلاها وسجد وقال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ودود ياذا العرش المجيد، يا فعالاً لما يريد، أسألك بعزتك التي لا ترام، وملكك الذي لايضام وبنورك الذي ملأ أركان عرشك ، أن تكفيني شر هذا اللص، يا مغيث أغثني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 هذا الدعاء ثلاث مرات، فإذا بفارس قد أقبل بيده حربة، فقتل اللص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من السماء الرابعة، و إن من صنع كما صنعت أستجيب له مكروباً كان أو غير مكروب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الكتاب المذكور بإسناده عن زيد بن حارثة ، أنّه ظفر به لص وأراد قتله،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أصلّي ركعتين فخلّاه، فلمّا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الراحمين، فسمع اللص قائلاً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 فعاد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الراحمين، فسمع اللص قائلاً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تقتله، فقال مرة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الراحمين فاذا بفارس في يده حربة في رأسها شعلة من نار فقتل بها اللص، ثم قال للمأخوذ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 كنت في السماء السابعة، فلمّا قلت ثانية كنت في السماء الدنيا، فلما قلت مرة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الراحمين، أتيتك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770258_2320776876"/>
      <w:bookmarkStart w:id="251" w:name="_Toc93"/>
      <w:bookmarkEnd w:id="250"/>
      <w:r>
        <w:rPr>
          <w:rtl w:val="true"/>
        </w:rPr>
        <w:t>الفصل الثاني عشر</w:t>
      </w:r>
      <w:r>
        <w:rPr>
          <w:rtl w:val="true"/>
        </w:rPr>
        <w:t xml:space="preserve">: </w:t>
      </w:r>
      <w:r>
        <w:rPr>
          <w:rtl w:val="true"/>
        </w:rPr>
        <w:t>فيما نذكره من دعاء قاله مولانا علي عليه السلام عند كيد الأعداء، فظفر بدفع ذلك الإبتلاء</w:t>
      </w:r>
      <w:r>
        <w:rPr>
          <w:rtl w:val="true"/>
        </w:rPr>
        <w:t>.</w:t>
      </w:r>
      <w:bookmarkEnd w:id="25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رأيت في الجزء الرابع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الهموم والأحزان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أحمد بن داود النعماني،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ترى الأعداء قد أحدقوا بنا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راعك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أعوذ بك أن أُضام في سلطانك، اللّهمّ إنّي أعوذ بك أن أضلّ في هداك ، اللّهمّ إنّي أعوذبك </w:t>
      </w:r>
      <w:bookmarkStart w:id="252" w:name="pg20006_215421"/>
    </w:p>
    <w:p>
      <w:pPr>
        <w:pStyle w:val="BookText"/>
        <w:rPr/>
      </w:pPr>
      <w:bookmarkEnd w:id="252"/>
      <w:r>
        <w:rPr>
          <w:rFonts w:ascii="Amiri" w:hAnsi="Amiri" w:eastAsia="Amiri" w:cs="Amiri"/>
          <w:color w:val="111111"/>
          <w:sz w:val="28"/>
          <w:sz w:val="28"/>
          <w:szCs w:val="28"/>
          <w:rtl w:val="true"/>
          <w:lang w:bidi="ar-SA"/>
        </w:rPr>
        <w:t xml:space="preserve">أن افتقر في غناك ، اللّهمّ إنّي أعوذبك أن أُضيع في سلامتك، اللّهم إنّي أعوذ بك أن أُغلب </w:t>
      </w:r>
      <w:r>
        <w:rPr>
          <w:rStyle w:val="FootnoteAnchor"/>
          <w:rtl w:val="true"/>
        </w:rPr>
        <w:footnoteReference w:id="422"/>
      </w:r>
      <w:r>
        <w:rPr>
          <w:rFonts w:ascii="Amiri" w:hAnsi="Amiri" w:eastAsia="Amiri" w:cs="Amiri"/>
          <w:color w:val="111111"/>
          <w:sz w:val="28"/>
          <w:sz w:val="28"/>
          <w:szCs w:val="28"/>
          <w:rtl w:val="true"/>
          <w:lang w:bidi="ar-SA"/>
        </w:rPr>
        <w:t xml:space="preserve">والأمر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770260_2320776876"/>
      <w:bookmarkStart w:id="254" w:name="_Toc94"/>
      <w:bookmarkEnd w:id="253"/>
      <w:r>
        <w:rPr>
          <w:rtl w:val="true"/>
        </w:rPr>
        <w:t>الفصل الثالث عشر</w:t>
      </w:r>
      <w:r>
        <w:rPr>
          <w:rtl w:val="true"/>
        </w:rPr>
        <w:t xml:space="preserve">: </w:t>
      </w:r>
      <w:r>
        <w:rPr>
          <w:rtl w:val="true"/>
        </w:rPr>
        <w:t>فيما نذكره من أنّ المؤمن إذا كان مخلصاً، أخاف اللّه منه كلّ شيء</w:t>
      </w:r>
      <w:r>
        <w:rPr>
          <w:rtl w:val="true"/>
        </w:rPr>
        <w:t>.</w:t>
      </w:r>
      <w:bookmarkEnd w:id="254"/>
    </w:p>
    <w:p>
      <w:pPr>
        <w:pStyle w:val="BookText"/>
        <w:rPr/>
      </w:pPr>
      <w:r>
        <w:rPr>
          <w:rFonts w:ascii="IRNazanin" w:hAnsi="IRNazanin" w:eastAsia="IRNazanin"/>
          <w:color w:val="111111"/>
          <w:sz w:val="28"/>
          <w:sz w:val="28"/>
          <w:szCs w:val="28"/>
          <w:rtl w:val="true"/>
          <w:lang w:bidi="fa-IR"/>
        </w:rPr>
        <w:t xml:space="preserve">روينا ذلك بإسنادنا إلى البرقي من كتابه كتاب المحاسن 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المؤمن يخشع له كل شيء، ويهابه كلّ شيء،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مخلصاً للّه، أخاف اللّه منه كل شيء، حتى هوام الأرض وسباعها، وطير السماء، وحيتان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ذلك ما رويناه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للكشي، وقد ذكرناه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يحضرنا لفظه فنذكر الآن معناه ان بعض خواص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شيعته كان قد سجد فتطوق أفعى على حلقه، فلم يتغير عن حال سجوده ومراقبة معبوده، حتى انفصل الأفعى من رقبته بغير حيلة منه، بل بفضل اللّه جلّ جلاله ورحمته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ما رأيناه مروياً عن علي الزاهد بن الحسن بن الحسن بن الحسن السبط عليهم السلام، انه كان قائماً في الصلاة فانحدر أفعى من رأس جبل، فصعد على ثيابه ودخل من زيقه </w:t>
      </w:r>
      <w:r>
        <w:rPr>
          <w:rStyle w:val="FootnoteAnchor"/>
          <w:rtl w:val="true"/>
        </w:rPr>
        <w:footnoteReference w:id="424"/>
      </w:r>
      <w:r>
        <w:rPr>
          <w:rFonts w:ascii="Amiri" w:hAnsi="Amiri" w:eastAsia="Amiri" w:cs="Amiri"/>
          <w:color w:val="111111"/>
          <w:sz w:val="28"/>
          <w:sz w:val="28"/>
          <w:szCs w:val="28"/>
          <w:rtl w:val="true"/>
          <w:lang w:bidi="ar-SA"/>
        </w:rPr>
        <w:t>وخرج من تحت ثيابه، فلم يتغير عن حال صلاته و مراقبه لمالك حياته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ما رأيناه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نقلناه بلفظه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الكرامات ونذكر هاهنا بعض معناه أن علياً بن عاصم الزاهد كان يزور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عمارة مشهده بالناس، فدخل سبع إليه فلم يهرب منه، ورأى كفّ </w:t>
      </w:r>
      <w:bookmarkStart w:id="255" w:name="pg20006_215422"/>
    </w:p>
    <w:p>
      <w:pPr>
        <w:pStyle w:val="BookText"/>
        <w:rPr/>
      </w:pPr>
      <w:bookmarkEnd w:id="255"/>
      <w:r>
        <w:rPr>
          <w:rFonts w:ascii="Amiri" w:hAnsi="Amiri" w:eastAsia="Amiri" w:cs="Amiri"/>
          <w:color w:val="111111"/>
          <w:sz w:val="28"/>
          <w:sz w:val="28"/>
          <w:szCs w:val="28"/>
          <w:rtl w:val="true"/>
          <w:lang w:bidi="ar-SA"/>
        </w:rPr>
        <w:t>السبع منتفخة بقصبة قد دخلت فيها ، فأخرج القصبة منه وعصر كفّ السبع وشده ببعض عمامته ، ولم يقف من الزوار لذلك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ما عرفناه نحن ، وهوأن بعض الجوار والعيال جاؤني ليلة وهم منزعجون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إذ ذاك مجاورا بعيالي 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رأينا مسلخ الحمام تطوى الحصر الذي فيه وتنشر ، وما نبصر من يفعل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فحضرت عند باب المسلخ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 قد بلغني عنكم ما قد فعلتم ، ونحن جيران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وضيفانه وما أسأنا مجاورتكم ، فلا تكدروا علينا مجاورته ، ومتى فعلتم شيئا من ذلك شكوناكم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نعرف منهم تعرضا لمسلخ الحمام بعد ذلك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أن ابنتي الحافظة الكاتبة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اللّه تعالى لها تحف الألطاف ، عرفتني أنها تسمع سلاما عليها ممّن لا تراه ، فوقفت في الموضع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أيها الروحانيون ، فقد عرفتني ابنتي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بالتعرض لها بالسلام ، وهذا الإنعام مكدرعلينا ، ونحن نخاف منه ، أن ينفر بعض العيال منه ، ونسأل أن لا تتعرضوا لنا بشيء من المكدرات ، وتكونوا معنا على جميل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يتعرض لها أحد بعد ذلك بكلام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أنني كنت اُصلي المغرب بداري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حيّة فدخلت تحت خرقة كانت عند موضع سجودي ، فتمّمت الصلاة ولم تتعرض لي بسوء وقتلتها بعد فراغي من الصلاة ، وهذا أمر معلوم يعرفه من رآه أو رواه</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770262_2320776876"/>
      <w:bookmarkStart w:id="257" w:name="_Toc95"/>
      <w:bookmarkEnd w:id="256"/>
      <w:r>
        <w:rPr>
          <w:rtl w:val="true"/>
        </w:rPr>
        <w:t xml:space="preserve">الفصل الرابع عشر </w:t>
      </w:r>
      <w:r>
        <w:rPr>
          <w:rtl w:val="true"/>
        </w:rPr>
        <w:t xml:space="preserve">: </w:t>
      </w:r>
      <w:r>
        <w:rPr>
          <w:rtl w:val="true"/>
        </w:rPr>
        <w:t>فيما نذكره إذا خاف من المطر في سفره ، وكيف يسلم من ضرره ، وإذا عطش كيف يغاث ويأمن من خطره</w:t>
      </w:r>
      <w:r>
        <w:rPr>
          <w:rtl w:val="true"/>
        </w:rPr>
        <w:t>.</w:t>
      </w:r>
      <w:bookmarkEnd w:id="25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وروينا بإسنادنا إلى عبداللّه بن جعفر الحميري ،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الحميري إلى سليمان الجعفري ، إلى أبي الحسن الرضا صلوات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معه وهو يريد بعض أمواله ، فأمر غلاماً له يحمل له قباءً ، فعجبت من ذلك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صرنا في بعض الطريق ، نزلنا إلى الصلاة وأقبلت السماء ، فألقوا القباء علي وعليه ، وخرّساجداً فسجدت معه ، ثمّ رفعت رأسي وبقي ساجداً ، فسمعته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 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 المطر</w:t>
      </w:r>
      <w:r>
        <w:rPr>
          <w:rFonts w:eastAsia="IRNazanin" w:cs="IRNazanin"/>
          <w:color w:val="111111"/>
          <w:sz w:val="28"/>
          <w:szCs w:val="28"/>
          <w:rtl w:val="true"/>
          <w:lang w:bidi="fa-IR"/>
        </w:rPr>
        <w:t xml:space="preserve">. </w:t>
      </w:r>
      <w:bookmarkStart w:id="258" w:name="pg20006_215423"/>
    </w:p>
    <w:p>
      <w:pPr>
        <w:pStyle w:val="BookText"/>
        <w:rPr/>
      </w:pPr>
      <w:bookmarkEnd w:id="258"/>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مرّة قد توجهت من بغداد إلى الحلة على طريق المدائن، فلمّا حصلنا في موضع بعيد من القرايا جاءت الغيوم والرعود، واستوى الغمام للمطر، وعجزنا عن احتماله، فألهمني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يمسك السماوات والأرض أن تزولا، أمسك عنا مطره وخطره وكدره وضرره بقدرتك القاهرة، وقوتك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وكررت ذلك وأمثاله كثيراً، وهو متماسك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وصلنا إلى قرية فيها مسجد فدخلته، وجاء الغيث شيئاً عظيماً في اللحظة التي دخلت فيها المسجد وسلمنا منه، وكان ذلك قبل أن أقف على هذا الحديث</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وتوجهت مرّة في الشتاء بعيالي من مشهد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في السفن، فتغيّمت الدنيا وأرعدت وبدأ المطر، فألهمت أنّني قلت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المطر تنزله لمصلحة العباد، وما يحتاجون إليه من عمارة البلاد، فهو كالعبد في خدمتنا ومصلحتنا، ونحن الآن قد سافرنا بأمرك ، راجين لإحسانك وبرّك ، فلا تسلّط علينا ما هو كالعبد لنا أن يَضُرَّ بنا، وأجرنا على عوائد العناية الإلهية، والرعاية الربانية، وأخر المطر على عوائد العبودية، واصرفه عنّا إلى المواضع النافعة لعبادك وعمارة بلادك ،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في الحال</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تصديق الآيات المعظمات في إجابة الدعوات،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المعجزات ولذريته من جملة العنايات،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 من المحسنين ومن المسيئين</w:t>
      </w:r>
      <w:r>
        <w:rPr>
          <w:rFonts w:eastAsia="IRNazanin" w:cs="IRNazanin"/>
          <w:color w:val="111111"/>
          <w:sz w:val="28"/>
          <w:szCs w:val="28"/>
          <w:rtl w:val="true"/>
          <w:lang w:bidi="fa-IR"/>
        </w:rPr>
        <w:t>.</w:t>
      </w:r>
    </w:p>
    <w:p>
      <w:pPr>
        <w:pStyle w:val="Heading3"/>
        <w:numPr>
          <w:ilvl w:val="2"/>
          <w:numId w:val="1"/>
        </w:numPr>
        <w:rPr/>
      </w:pPr>
      <w:bookmarkStart w:id="259" w:name="__RefHeading___Toc770264_2320776876"/>
      <w:bookmarkStart w:id="260" w:name="_Toc96"/>
      <w:bookmarkEnd w:id="259"/>
      <w:r>
        <w:rPr>
          <w:rtl w:val="true"/>
        </w:rPr>
        <w:t>الفصل الخامس عشر</w:t>
      </w:r>
      <w:r>
        <w:rPr>
          <w:rtl w:val="true"/>
        </w:rPr>
        <w:t xml:space="preserve">: </w:t>
      </w:r>
      <w:r>
        <w:rPr>
          <w:rtl w:val="true"/>
        </w:rPr>
        <w:t>فيما نذكره إذا تعذر على المسافر الماء</w:t>
      </w:r>
      <w:r>
        <w:rPr>
          <w:rtl w:val="true"/>
        </w:rPr>
        <w:t>.</w:t>
      </w:r>
      <w:bookmarkEnd w:id="26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وجدت في حديث حذفت إسناده لأن المراد العمل بمقتضاه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الحاج تعذّر عليهم وجود الماء، حتى أشرفوا على الموت والفناء فغشي على أحدهم فسقط إلى الارض مغشياً عليه، فرأى في حال غشيته مولانا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أغفلك عن كلمة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كلمة النجاة؟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Style w:val="FootnoteAnchor"/>
          <w:rtl w:val="true"/>
        </w:rPr>
        <w:footnoteReference w:id="428"/>
      </w:r>
      <w:r>
        <w:rPr>
          <w:rFonts w:ascii="Amiri" w:hAnsi="Amiri" w:eastAsia="Amiri" w:cs="Amiri"/>
          <w:color w:val="111111"/>
          <w:sz w:val="28"/>
          <w:sz w:val="28"/>
          <w:szCs w:val="28"/>
          <w:rtl w:val="true"/>
          <w:lang w:bidi="ar-SA"/>
        </w:rPr>
        <w:t xml:space="preserve">أدم ملكك </w:t>
      </w:r>
      <w:bookmarkStart w:id="261" w:name="pg20006_215424"/>
    </w:p>
    <w:p>
      <w:pPr>
        <w:pStyle w:val="BookText"/>
        <w:rPr/>
      </w:pPr>
      <w:bookmarkEnd w:id="261"/>
      <w:r>
        <w:rPr>
          <w:rFonts w:ascii="Amiri" w:hAnsi="Amiri" w:eastAsia="Amiri" w:cs="Amiri"/>
          <w:color w:val="111111"/>
          <w:sz w:val="28"/>
          <w:sz w:val="28"/>
          <w:szCs w:val="28"/>
          <w:rtl w:val="true"/>
          <w:lang w:bidi="ar-SA"/>
        </w:rPr>
        <w:t>على ملكك بلطفك الخقي وأنا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من غشيته ودعا بها، فأنشأ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غماماً في غير زمانه</w:t>
      </w:r>
      <w:r>
        <w:rPr>
          <w:rStyle w:val="FootnoteAnchor"/>
          <w:rtl w:val="true"/>
        </w:rPr>
        <w:footnoteReference w:id="429"/>
      </w:r>
      <w:r>
        <w:rPr>
          <w:rFonts w:ascii="Amiri" w:hAnsi="Amiri" w:eastAsia="Amiri" w:cs="Amiri"/>
          <w:color w:val="111111"/>
          <w:sz w:val="28"/>
          <w:sz w:val="28"/>
          <w:szCs w:val="28"/>
          <w:rtl w:val="true"/>
          <w:lang w:bidi="ar-SA"/>
        </w:rPr>
        <w:t xml:space="preserve">، ورمى غيثاً عاش به الحاج على عوائد عفوه وجوده وإحسانه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770266_2320776876"/>
      <w:bookmarkStart w:id="263" w:name="_Toc97"/>
      <w:bookmarkEnd w:id="262"/>
      <w:r>
        <w:rPr>
          <w:rtl w:val="true"/>
        </w:rPr>
        <w:t>الفصل السادس عشر</w:t>
      </w:r>
      <w:r>
        <w:rPr>
          <w:rtl w:val="true"/>
        </w:rPr>
        <w:t xml:space="preserve">: </w:t>
      </w:r>
      <w:r>
        <w:rPr>
          <w:rtl w:val="true"/>
        </w:rPr>
        <w:t>فيما نذكره إذا خاف شيطاناً أو ساحراً</w:t>
      </w:r>
      <w:r>
        <w:rPr>
          <w:rtl w:val="true"/>
        </w:rPr>
        <w:t>.</w:t>
      </w:r>
      <w:bookmarkEnd w:id="263"/>
    </w:p>
    <w:p>
      <w:pPr>
        <w:pStyle w:val="BookText"/>
        <w:rPr/>
      </w:pPr>
      <w:r>
        <w:rPr>
          <w:rFonts w:ascii="Amiri" w:hAnsi="Amiri" w:eastAsia="Amiri" w:cs="Amiri"/>
          <w:color w:val="111111"/>
          <w:sz w:val="28"/>
          <w:sz w:val="28"/>
          <w:szCs w:val="28"/>
          <w:rtl w:val="true"/>
          <w:lang w:bidi="ar-SA"/>
        </w:rPr>
        <w:t xml:space="preserve">روينا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الداعي وغنية الواعي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علي بن محمد بن عبد الصمد التميمي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من خاف شيطاناً أو ساحراً فليقرأ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يُغْشي الليْلَ النَّهَارَ يَطْلُبُهُ حَثِيثاً وَالشَّمْسَ وَالْقَمَرَ وَالنُّجُومَ مُسَخَّرَاتٍ بِأَمْرِهِ اَلَالَهُ الْخَلْقِ وَالْأَمْرُ تَبَارَكَ اللّهُ رَبُّ الْعَالَمِينَ</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الأصل بعض 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الآية، فأتممناها ليحتاج إليها من لا يحفظها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770268_2320776876"/>
      <w:bookmarkStart w:id="265" w:name="_Toc98"/>
      <w:bookmarkEnd w:id="264"/>
      <w:r>
        <w:rPr>
          <w:rtl w:val="true"/>
        </w:rPr>
        <w:t>الفصل السابع عشر</w:t>
      </w:r>
      <w:r>
        <w:rPr>
          <w:rtl w:val="true"/>
        </w:rPr>
        <w:t xml:space="preserve">: </w:t>
      </w:r>
      <w:r>
        <w:rPr>
          <w:rtl w:val="true"/>
        </w:rPr>
        <w:t>فيما نذكره لدفع ضرر السباع</w:t>
      </w:r>
      <w:r>
        <w:rPr>
          <w:rtl w:val="true"/>
        </w:rPr>
        <w:t>.</w:t>
      </w:r>
      <w:bookmarkEnd w:id="265"/>
    </w:p>
    <w:p>
      <w:pPr>
        <w:pStyle w:val="BookText"/>
        <w:rPr/>
      </w:pPr>
      <w:r>
        <w:rPr>
          <w:rFonts w:ascii="IRNazanin" w:hAnsi="IRNazanin" w:eastAsia="IRNazanin"/>
          <w:color w:val="111111"/>
          <w:sz w:val="28"/>
          <w:sz w:val="28"/>
          <w:szCs w:val="28"/>
          <w:rtl w:val="true"/>
          <w:lang w:bidi="fa-IR"/>
        </w:rPr>
        <w:t xml:space="preserve">قد قدّمنا طرفاً ممّا يحتاج إليه من خاف في سفره من السباع، ونذكر حديثاً آخر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غنية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في الإنتفاع بإسناده إلى مولانا جعفر بن محمد، عن آبائه عليهم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تخوّف سبعاً على نفسه أو على غنمه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دانيال، ورب الجب، ورب كل أسد مستأسد، احفظني واحفظ على غنمي</w:t>
      </w:r>
      <w:r>
        <w:rPr>
          <w:rFonts w:eastAsia="IRNazanin" w:cs="IRNazanin"/>
          <w:color w:val="111111"/>
          <w:sz w:val="28"/>
          <w:szCs w:val="28"/>
          <w:rtl w:val="true"/>
          <w:lang w:bidi="fa-IR"/>
        </w:rPr>
        <w:t>».</w:t>
      </w:r>
    </w:p>
    <w:p>
      <w:pPr>
        <w:pStyle w:val="Heading3"/>
        <w:numPr>
          <w:ilvl w:val="2"/>
          <w:numId w:val="1"/>
        </w:numPr>
        <w:rPr/>
      </w:pPr>
      <w:bookmarkStart w:id="266" w:name="__RefHeading___Toc770270_2320776876"/>
      <w:bookmarkStart w:id="267" w:name="_Toc99"/>
      <w:bookmarkEnd w:id="266"/>
      <w:r>
        <w:rPr>
          <w:rtl w:val="true"/>
        </w:rPr>
        <w:t>الفصل الثامن عشر في حديث آخر للسلامة من السباع</w:t>
      </w:r>
      <w:r>
        <w:rPr>
          <w:rtl w:val="true"/>
        </w:rPr>
        <w:t>.</w:t>
      </w:r>
      <w:bookmarkEnd w:id="26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رويناه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أبي فاخته،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جعدة بن هبيرة إلى سوراء، فذكرت ذلك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سأعلمك ما إذا قلتة لم يضرك الأسد، قل أعوذ بربّ دانيال والجب من شرّ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فإذا هو باسط ذراعية عند الجسر، فقلتها فلم يتعرّض لي، ومرّت بقرات </w:t>
      </w:r>
      <w:bookmarkStart w:id="268" w:name="pg20006_215425"/>
    </w:p>
    <w:p>
      <w:pPr>
        <w:pStyle w:val="BookText"/>
        <w:rPr/>
      </w:pPr>
      <w:bookmarkEnd w:id="268"/>
      <w:r>
        <w:rPr>
          <w:rFonts w:ascii="Amiri" w:hAnsi="Amiri" w:eastAsia="Amiri" w:cs="Amiri"/>
          <w:color w:val="111111"/>
          <w:sz w:val="28"/>
          <w:sz w:val="28"/>
          <w:szCs w:val="28"/>
          <w:rtl w:val="true"/>
          <w:lang w:bidi="ar-SA"/>
        </w:rPr>
        <w:t xml:space="preserve">فتعرض لهن وضرب منهن بقرة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770272_2320776876"/>
      <w:bookmarkStart w:id="270" w:name="_Toc100"/>
      <w:bookmarkEnd w:id="269"/>
      <w:r>
        <w:rPr>
          <w:rtl w:val="true"/>
        </w:rPr>
        <w:t>الفصل التاسع عشر في دفع خطر الأسد، ويمكن أن يدفع به ضرر كلّ أحد</w:t>
      </w:r>
      <w:r>
        <w:rPr>
          <w:rtl w:val="true"/>
        </w:rPr>
        <w:t>.</w:t>
      </w:r>
      <w:bookmarkEnd w:id="270"/>
    </w:p>
    <w:p>
      <w:pPr>
        <w:pStyle w:val="BookText"/>
        <w:rPr/>
      </w:pPr>
      <w:r>
        <w:rPr>
          <w:rFonts w:ascii="IRNazanin" w:hAnsi="IRNazanin" w:eastAsia="IRNazanin"/>
          <w:color w:val="111111"/>
          <w:sz w:val="28"/>
          <w:sz w:val="28"/>
          <w:szCs w:val="28"/>
          <w:rtl w:val="true"/>
          <w:lang w:bidi="fa-IR"/>
        </w:rPr>
        <w:t xml:space="preserve">وجدته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 للنعماني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الأسد إذا عرض للإنسان يقرأ آية الكرسي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عليك بعزيمة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وعزيمة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وعزيمة سليمان بن داود عليها السلام وعزيمة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بعده، إلّا تنحيت عن طريقنا ولا تؤذينا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يؤذيك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فجرب ذلك فصح، والحديث مختصر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770274_2320776876"/>
      <w:bookmarkStart w:id="272" w:name="_Toc101"/>
      <w:bookmarkEnd w:id="271"/>
      <w:r>
        <w:rPr>
          <w:rtl w:val="true"/>
        </w:rPr>
        <w:t>الفصل العشرون</w:t>
      </w:r>
      <w:r>
        <w:rPr>
          <w:rtl w:val="true"/>
        </w:rPr>
        <w:t xml:space="preserve">: </w:t>
      </w:r>
      <w:r>
        <w:rPr>
          <w:rtl w:val="true"/>
        </w:rPr>
        <w:t>فيما نذكره إذا خاف من السرق</w:t>
      </w:r>
      <w:r>
        <w:rPr>
          <w:rtl w:val="true"/>
        </w:rPr>
        <w:t>.</w:t>
      </w:r>
      <w:bookmarkEnd w:id="272"/>
    </w:p>
    <w:p>
      <w:pPr>
        <w:pStyle w:val="BookText"/>
        <w:rPr/>
      </w:pP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أمان لأمتي من السرق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اللة أو ادْعُوا الرَّحْمَنَ أَيّأَمَا تَدْعُو فَلَهُ الْأَسْمَاءُ الْحُسْنى وَلَا تَجْهَرْ بِصَلاتِكَ وَلَا تُخَافِتْ بِهَا وَابْتَغِ بَيْنَ ذلِكَ سَبِيلًا ۚ وَقُلِ الْحَمْدُ لِلَّهِ الذي لَمْ يَتَّخِذ ولداً وَلَمْ يَكُنْ لَهُ شَرِيكٌ فِي الْمُلْكِ وَلَمْ يَكُنْ لَهُ وَلِيٌّ مِنَ الدُّلِ وَكَبَرْهُ تَكْبيراً</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الحديث إلى آخر السورة فأتممناها لمن يحتاج إليها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770276_2320776876"/>
      <w:bookmarkStart w:id="274" w:name="_Toc102"/>
      <w:bookmarkEnd w:id="273"/>
      <w:r>
        <w:rPr>
          <w:rtl w:val="true"/>
        </w:rPr>
        <w:t>الفصل الحادي والعشرون</w:t>
      </w:r>
      <w:r>
        <w:rPr>
          <w:rtl w:val="true"/>
        </w:rPr>
        <w:t xml:space="preserve">: </w:t>
      </w:r>
      <w:r>
        <w:rPr>
          <w:rtl w:val="true"/>
        </w:rPr>
        <w:t>فيما نذكره لاستصعاب الدابة</w:t>
      </w:r>
      <w:r>
        <w:rPr>
          <w:rtl w:val="true"/>
        </w:rPr>
        <w:t>.</w:t>
      </w:r>
      <w:bookmarkEnd w:id="274"/>
    </w:p>
    <w:p>
      <w:pPr>
        <w:pStyle w:val="BookText"/>
        <w:rPr/>
      </w:pP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من استصعبت عليه دابته فليقرأ في أذنها الأيسر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فِي السَّماواتِ وَالْأَرْضِ طَوْعاً وَكَرْهاً وَالَيْهِ يُرْجَعُونَ</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770278_2320776876"/>
      <w:bookmarkStart w:id="276" w:name="_Toc103"/>
      <w:bookmarkEnd w:id="275"/>
      <w:r>
        <w:rPr>
          <w:rtl w:val="true"/>
        </w:rPr>
        <w:t>الفصل الثاني والعشرون</w:t>
      </w:r>
      <w:r>
        <w:rPr>
          <w:rtl w:val="true"/>
        </w:rPr>
        <w:t xml:space="preserve">: </w:t>
      </w:r>
      <w:r>
        <w:rPr>
          <w:rtl w:val="true"/>
        </w:rPr>
        <w:t>فما نذكره إذا حصلت الملعونة في عين دابته، يقرؤها ويمرّ يده على عينها ووجهها أو يكتبها ويمر الكتابة عليها بإخلاص نيته</w:t>
      </w:r>
      <w:r>
        <w:rPr>
          <w:rtl w:val="true"/>
        </w:rPr>
        <w:t>.</w:t>
      </w:r>
      <w:bookmarkEnd w:id="27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بسم اللّه الشافي، بسم اللّه الكافي، بسم اللّه المعافي،بسم اللّه الذي لا يضر مع اسمه شيء في الأرض ولا في السماء وهو السميع العليم، </w:t>
      </w:r>
      <w:bookmarkStart w:id="277" w:name="pg20006_215426"/>
    </w:p>
    <w:p>
      <w:pPr>
        <w:pStyle w:val="BookText"/>
        <w:rPr/>
      </w:pPr>
      <w:bookmarkEnd w:id="277"/>
      <w:r>
        <w:rPr>
          <w:rFonts w:ascii="Amiri" w:hAnsi="Amiri" w:eastAsia="Amiri" w:cs="Amiri"/>
          <w:color w:val="111111"/>
          <w:sz w:val="28"/>
          <w:sz w:val="28"/>
          <w:szCs w:val="28"/>
          <w:rtl w:val="true"/>
          <w:lang w:bidi="ar-SA"/>
        </w:rPr>
        <w:t xml:space="preserve">وننزّل من القرآن ما هو شفاء ورحمة للمؤمنين واردد العين الحابس، والحجر اليابس، وماء قارس، وشهاب ثاقب من العين إلى العين واردد العين إلى العين فقال جبرئيل وميكائيل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تذهب يا عين السوء؟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إلى الثور في نيره، والجمل في قطاره، والدابة في رباطها ، فقالا لها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عزمنا عليك بتسعة وتسعين اسماً أن تلقي الثور في نيره، والجمل في قطاره، والدابة في رباطها، كذلك يطفئ اللّه الوجع من العين، بلا حول ولا قوة إلا باللّه العلي العظيم، بسم اللّه ، سلام سلام من اللّه الذي لا إله إلا هو السلام المؤمن المهيمن العزيز الجبار المتكبر، سبحان اللّه عما يشركون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770280_2320776876"/>
      <w:bookmarkStart w:id="279" w:name="_Toc104"/>
      <w:bookmarkEnd w:id="278"/>
      <w:r>
        <w:rPr>
          <w:rtl w:val="true"/>
        </w:rPr>
        <w:t>الفصل الثالث والعشرون</w:t>
      </w:r>
      <w:r>
        <w:rPr>
          <w:rtl w:val="true"/>
        </w:rPr>
        <w:t xml:space="preserve">: </w:t>
      </w:r>
      <w:r>
        <w:rPr>
          <w:rtl w:val="true"/>
        </w:rPr>
        <w:t>فيما نذكره من الدعاء الفاضل، إذا أشرف على بلد أو قرية أو بعض المنازل</w:t>
      </w:r>
      <w:r>
        <w:rPr>
          <w:rtl w:val="true"/>
        </w:rPr>
        <w:t>.</w:t>
      </w:r>
      <w:bookmarkEnd w:id="279"/>
    </w:p>
    <w:p>
      <w:pPr>
        <w:pStyle w:val="BookText"/>
        <w:rPr/>
      </w:pPr>
      <w:r>
        <w:rPr>
          <w:rFonts w:ascii="Amiri" w:hAnsi="Amiri" w:eastAsia="Amiri" w:cs="Amiri"/>
          <w:color w:val="111111"/>
          <w:sz w:val="28"/>
          <w:sz w:val="28"/>
          <w:szCs w:val="28"/>
          <w:rtl w:val="true"/>
          <w:lang w:bidi="ar-SA"/>
        </w:rPr>
        <w:t xml:space="preserve">روينا من عدّة طرق، ونذكر لفظ ما نقلناه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 وجناح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وما أظلّت، ورب الأرضين السبع وما أقلت، وربّ الشياطين وما أضلّت، وربّ الرياح وما ذرت، ورب البحار وما جرت، إني أسألك خير هذه القرية وخير مافيها ، وأعوذ بك من شرها وشر ما فيها، اللّهم يسر لي ما كان فيها من يسر، وأعني على قضاء حاجتي، يا قاضي الحاجات، و يا مجيب الدعوات، أدخلني مدخل صدق، وأخرجني مخرج صدق ، واجعل لي من لدنك سلطاناً نصيراً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فقل ما نقوله من الإنشاء بعد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خير هذا المكان وخير أهله، وخير من دخل إليه أو يدخل إليه، وخير من قرب منه أو أقام به أو خرج عنه، واكفني شره وشرّ أهله وشر من دخل إليه أو يدخل إليه، وشرّ من قرب منه أو أقام به أو خرج عنه، اللّهم وألهمهم حفظ حرمتك ، والعمل بشريعتك، في ترك الأذى لأنفسهم بظلمهم لنا والغيبة لنا والتعرّض بنا، واختم على جوارحهم أن تقع منها مخالفة لإرادتك أو معارضة لحكمك</w:t>
      </w:r>
      <w:r>
        <w:rPr>
          <w:rStyle w:val="FootnoteAnchor"/>
          <w:rtl w:val="true"/>
        </w:rPr>
        <w:footnoteReference w:id="440"/>
      </w:r>
      <w:r>
        <w:rPr>
          <w:rFonts w:ascii="Amiri" w:hAnsi="Amiri" w:eastAsia="Amiri" w:cs="Amiri"/>
          <w:color w:val="111111"/>
          <w:sz w:val="28"/>
          <w:sz w:val="28"/>
          <w:szCs w:val="28"/>
          <w:rtl w:val="true"/>
          <w:lang w:bidi="ar-SA"/>
        </w:rPr>
        <w:t xml:space="preserve">، بشيء يغير علينا عوائد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رحمتك وفوائد </w:t>
      </w:r>
      <w:bookmarkStart w:id="280" w:name="pg20006_215427"/>
    </w:p>
    <w:p>
      <w:pPr>
        <w:pStyle w:val="BookText"/>
        <w:rPr/>
      </w:pPr>
      <w:bookmarkEnd w:id="280"/>
      <w:r>
        <w:rPr>
          <w:rFonts w:ascii="Amiri" w:hAnsi="Amiri" w:eastAsia="Amiri" w:cs="Amiri"/>
          <w:color w:val="111111"/>
          <w:sz w:val="28"/>
          <w:sz w:val="28"/>
          <w:szCs w:val="28"/>
          <w:rtl w:val="true"/>
          <w:lang w:bidi="ar-SA"/>
        </w:rPr>
        <w:t xml:space="preserve">نعمتك </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وادفع عنا نحوس هذا المكان وضرّه وبؤسه وأكداره وأخطاره، وكمّل</w:t>
      </w:r>
      <w:r>
        <w:rPr>
          <w:rStyle w:val="FootnoteAnchor"/>
          <w:rtl w:val="true"/>
        </w:rPr>
        <w:footnoteReference w:id="442"/>
      </w:r>
      <w:r>
        <w:rPr>
          <w:rFonts w:ascii="Amiri" w:hAnsi="Amiri" w:eastAsia="Amiri" w:cs="Amiri"/>
          <w:color w:val="111111"/>
          <w:sz w:val="28"/>
          <w:sz w:val="28"/>
          <w:szCs w:val="28"/>
          <w:rtl w:val="true"/>
          <w:lang w:bidi="ar-SA"/>
        </w:rPr>
        <w:t>لنا سعوده وخلوده ومساره ومباره، وأدخلنا إليه مدخل صدق وأقمنا به مقام صدق، وأخرجنا منه مخرج صدق، واجعل لنا من لدنك سلطاناً نصيراً، وكن لنا على الدهر ظهيراً، ومن كل سوء مجيراً، وهب لنا في الدنيا إنعاماً كثيراً، وفي الآخرة نعيماً وملكاً كبيراً، وابدأ في هذا الدعاء وهذا الرجاء، بمن يرضيك البدأة به من أهل الاصطفاء والاجتباء واجعلهم من الوسائل لنا إليك، في كل ما عرضناه أو نعرضه عليك ، برحمتك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770282_2320776876"/>
      <w:bookmarkStart w:id="282" w:name="_Toc105"/>
      <w:bookmarkEnd w:id="281"/>
      <w:r>
        <w:rPr>
          <w:rtl w:val="true"/>
        </w:rPr>
        <w:t>الفصل الرابع والعشرون</w:t>
      </w:r>
      <w:r>
        <w:rPr>
          <w:rtl w:val="true"/>
        </w:rPr>
        <w:t xml:space="preserve">: </w:t>
      </w:r>
      <w:r>
        <w:rPr>
          <w:rtl w:val="true"/>
        </w:rPr>
        <w:t>فيما نذكره من اختيار مواضع النزول، وما يفتح علينا من المعقول والمنقول</w:t>
      </w:r>
      <w:r>
        <w:rPr>
          <w:rtl w:val="true"/>
        </w:rPr>
        <w:t>.</w:t>
      </w:r>
      <w:bookmarkEnd w:id="282"/>
    </w:p>
    <w:p>
      <w:pPr>
        <w:pStyle w:val="BookText"/>
        <w:rPr/>
      </w:pPr>
      <w:r>
        <w:rPr>
          <w:rFonts w:ascii="Amiri" w:hAnsi="Amiri" w:eastAsia="Amiri" w:cs="Amiri"/>
          <w:color w:val="111111"/>
          <w:sz w:val="28"/>
          <w:sz w:val="28"/>
          <w:szCs w:val="28"/>
          <w:rtl w:val="true"/>
          <w:lang w:bidi="ar-SA"/>
        </w:rPr>
        <w:t xml:space="preserve">إعلم أن اختيار موضع النزول ينبغي أن يكون في موضع قريب من الماء للطهارات، والشرب والضرورات، وفيه ما يحتاج إليه الأصحاب والدواب من المهمات، وأن يكون في وسط القوم الذين صحبتهم الخفارتك وحفظ حرمتك، وتجعل الليل إن كان الوقت ليلاً مقسماً بينهم يحفظ كل منهم بقدر حصته من ليلته، وليس ذلك مخالفاً للتوكل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حفظه وحراسته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صحابته من يحفظه في سفره من أهل عداوته، إلى أن نزل قوله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فترك الاحتراس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الرواية في تحفظه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سفره ما نذكر معناه، لأن الغرض من ذلك الاقتداء به صلوات اللّه عليه وآله والتعريف بأفعاله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رأينا وروينا من بعض تواريخ أسفاره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قد قصد قوماً من أهل الكتاب قبل دخولهم في الذمة، فظفر منهم بامرأة قريبة العرس </w:t>
      </w:r>
    </w:p>
    <w:p>
      <w:pPr>
        <w:pStyle w:val="BookText"/>
        <w:rPr/>
      </w:pPr>
      <w:r>
        <w:rPr>
          <w:rFonts w:ascii="IRNazanin" w:hAnsi="IRNazanin" w:eastAsia="IRNazanin"/>
          <w:color w:val="111111"/>
          <w:sz w:val="28"/>
          <w:sz w:val="28"/>
          <w:szCs w:val="28"/>
          <w:rtl w:val="true"/>
          <w:lang w:bidi="fa-IR"/>
        </w:rPr>
        <w:t xml:space="preserve">بزوجها ، وعاد من سفره فبات في طريقه ، وأشار إلى عمار بن ياسر وعباد بن بشر أن يحرساه ، فاقتسما الليلة فكان لعباد بن بشر النصف الأول ، ولعمار بن ياسر النصف الثاني ، فنام عمار بن ياسر وقام عباد بن بشر يصلي ، وقد تبعهم اليهودي يطلب امرأته ، ويغتنم إهمالاً من التحفظ فيفتك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فنظراليهودي إلى عباد بن بشريصلي في موضع العبور ، فلم يعلم في ظلام الليل هل هو شجرة أو أكمة أو دابة أو أنسان ، فرماه بسهم فأثبته فيه ، فلم يقطع عباد بن بشرالصلاة ، فرماه بآخر فأثبته فيه ، فلم يقطع الصلاة ، فرماه باخر فخفف الصلاة وأيقظ عمار بن ياسر ، فرأى السهام في جسده فعاتبه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أيقظتني في أول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قد بدأت بسورة الكهف فكرهت أن أقطعها ، ولولا خوفي أن يأتي العدو على نفسي ويصل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وأكون قد ضيعت ثغراً من ثغور المسلمين ، ما خففت من صلاتي ولو أتى على نفسي ، فدفعا العدو عمّا أراده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أبونعيم الحافظ في الجزء الثاني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في حديث أبي ريحانة، أنّه 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فأوينا ذات ليلة إلى شرف</w:t>
      </w:r>
      <w:r>
        <w:rPr>
          <w:rStyle w:val="FootnoteAnchor"/>
          <w:rtl w:val="true"/>
        </w:rPr>
        <w:footnoteReference w:id="444"/>
      </w:r>
      <w:r>
        <w:rPr>
          <w:rFonts w:ascii="Amiri" w:hAnsi="Amiri" w:eastAsia="Amiri" w:cs="Amiri"/>
          <w:color w:val="111111"/>
          <w:sz w:val="28"/>
          <w:sz w:val="28"/>
          <w:szCs w:val="28"/>
          <w:rtl w:val="true"/>
          <w:lang w:bidi="ar-SA"/>
        </w:rPr>
        <w:t>، فأصابنا فيه برد شديد، حتى رأيت الرجال يحفر أحدهم الحفيرة فيدخل فيها ويكفأ عليه بحجفته</w:t>
      </w:r>
      <w:r>
        <w:rPr>
          <w:rStyle w:val="FootnoteAnchor"/>
          <w:rtl w:val="true"/>
        </w:rPr>
        <w:footnoteReference w:id="445"/>
      </w:r>
      <w:r>
        <w:rPr>
          <w:rFonts w:ascii="IRNazanin" w:hAnsi="IRNazanin" w:eastAsia="IRNazanin"/>
          <w:color w:val="111111"/>
          <w:sz w:val="28"/>
          <w:sz w:val="28"/>
          <w:szCs w:val="28"/>
          <w:rtl w:val="true"/>
          <w:lang w:bidi="fa-IR"/>
        </w:rPr>
        <w:t>، فلما رأى ذلك منهم،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يحرسنا في هذه الليلة؟ فأدعو له بدعاء يصيب به فضله فقام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الأنصاري،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فدنا منه، فأخذ ببعض ثيابه، ثم استفتح بدعاء له، قال أبوريحانة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ما يدعو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للأنصاري فقمت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فسألني كما سأله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له، ودعا بدعاء دون ما دعا به للأنصاري،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النار على عين سهرت في سبيل اللّه، وحرمت النار على عين دمعت من خشية اللّه وقال الثالثة أنسيتها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شريح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وحرمت النار على عين غضت عن محارم اللّه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283" w:name="pg20006_215429"/>
    </w:p>
    <w:p>
      <w:pPr>
        <w:pStyle w:val="Heading3"/>
        <w:numPr>
          <w:ilvl w:val="2"/>
          <w:numId w:val="1"/>
        </w:numPr>
        <w:rPr/>
      </w:pPr>
      <w:bookmarkStart w:id="284" w:name="__RefHeading___Toc770284_2320776876"/>
      <w:bookmarkStart w:id="285" w:name="_Toc106"/>
      <w:bookmarkEnd w:id="283"/>
      <w:bookmarkEnd w:id="284"/>
      <w:r>
        <w:rPr>
          <w:rtl w:val="true"/>
        </w:rPr>
        <w:t xml:space="preserve">الفصل الخامس والعشرون </w:t>
      </w:r>
      <w:r>
        <w:rPr>
          <w:rtl w:val="true"/>
        </w:rPr>
        <w:t xml:space="preserve">: </w:t>
      </w:r>
      <w:r>
        <w:rPr>
          <w:rtl w:val="true"/>
        </w:rPr>
        <w:t xml:space="preserve">فيما نذكره من أن اختيارالمنازل ، منها ما يعرفت صوابه بالنظرالظاهر ، ومنها ما يعرفه اللّه </w:t>
      </w:r>
      <w:r>
        <w:rPr>
          <w:rtl w:val="true"/>
        </w:rPr>
        <w:t xml:space="preserve">- </w:t>
      </w:r>
      <w:r>
        <w:rPr>
          <w:rtl w:val="true"/>
        </w:rPr>
        <w:t xml:space="preserve">جلّ جلاله </w:t>
      </w:r>
      <w:r>
        <w:rPr>
          <w:rtl w:val="true"/>
        </w:rPr>
        <w:t xml:space="preserve">- </w:t>
      </w:r>
      <w:r>
        <w:rPr>
          <w:rtl w:val="true"/>
        </w:rPr>
        <w:t>لمن يشاء بنوره الباهر</w:t>
      </w:r>
      <w:r>
        <w:rPr>
          <w:rtl w:val="true"/>
        </w:rPr>
        <w:t>.</w:t>
      </w:r>
      <w:bookmarkEnd w:id="28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اختيار المنازل بالنظر الظاهر ، فأن يكون كما ذكرناه في أرض ومكان فيه ما يحتاج الإنسان إليه له ولأصحابه ولدوابه ، ويأمن فيه من ضرر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تعريف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يشاء بنوره الباهر ، كما رويناه من كتاب محمد بن جرير بن رستم الطبري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كرامات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جابر بن يزيد الجعفي ، عن أبي جعفر محمد بن علي الباقر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أبو محمد علي بن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في جماعة من مواليه وناس من سواهم ، فلما بلغ عسفان ضرب مواليه فسطاطه في موضع منها ، فلما دنا علي بن 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الموضع قال لمواليه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ضربتم في هذا الموضع ، وهذا موضع قوم من الجن هم لنا أولياء ولنا شيعة ، وذلك يضرّ بهم ويضيق عليهم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على</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قلع الفساطيط، وإذا هاتف يسمع صوته ولا يرى شخصه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لا تحوّل فسطاطك من موضعه، فإنا نحتمل لك ذلك ، وهذا اللطف قد أهديناه إليك ، ونحبّ أن تنال</w:t>
      </w:r>
      <w:r>
        <w:rPr>
          <w:rStyle w:val="FootnoteAnchor"/>
          <w:rtl w:val="true"/>
        </w:rPr>
        <w:footnoteReference w:id="448"/>
      </w:r>
      <w:r>
        <w:rPr>
          <w:rFonts w:ascii="Amiri" w:hAnsi="Amiri" w:eastAsia="Amiri" w:cs="Amiri"/>
          <w:color w:val="111111"/>
          <w:sz w:val="28"/>
          <w:sz w:val="28"/>
          <w:szCs w:val="28"/>
          <w:rtl w:val="true"/>
          <w:lang w:bidi="ar-SA"/>
        </w:rPr>
        <w:t>منه لنسرّ</w:t>
      </w:r>
      <w:r>
        <w:rPr>
          <w:rStyle w:val="FootnoteAnchor"/>
          <w:rtl w:val="true"/>
        </w:rPr>
        <w:footnoteReference w:id="449"/>
      </w:r>
      <w:r>
        <w:rPr>
          <w:rFonts w:ascii="IRNazanin" w:hAnsi="IRNazanin" w:eastAsia="IRNazanin"/>
          <w:color w:val="111111"/>
          <w:sz w:val="28"/>
          <w:sz w:val="28"/>
          <w:szCs w:val="28"/>
          <w:rtl w:val="true"/>
          <w:lang w:bidi="fa-IR"/>
        </w:rPr>
        <w:t xml:space="preserve">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في جانب الفسطاط طبق عظيم، وأطباق معه فيها عنب ورمان وموز وفاكهة كثيرة، فدعا أبو محمد علیه السلام من كان معه فأكل وأكلوا معه من تلك الفاكهة</w:t>
      </w:r>
      <w:r>
        <w:rPr>
          <w:rFonts w:eastAsia="IRNazanin" w:cs="IRNazanin"/>
          <w:color w:val="111111"/>
          <w:sz w:val="28"/>
          <w:szCs w:val="28"/>
          <w:rtl w:val="true"/>
          <w:lang w:bidi="fa-IR"/>
        </w:rPr>
        <w:t xml:space="preserve">» </w:t>
      </w:r>
      <w:r>
        <w:rPr>
          <w:rStyle w:val="FootnoteAnchor"/>
          <w:rtl w:val="true"/>
        </w:rPr>
        <w:footnoteReference w:id="450"/>
      </w:r>
      <w:bookmarkStart w:id="286" w:name="pg20006_215430"/>
    </w:p>
    <w:p>
      <w:pPr>
        <w:pStyle w:val="Heading2"/>
        <w:numPr>
          <w:ilvl w:val="1"/>
          <w:numId w:val="1"/>
        </w:numPr>
        <w:rPr/>
      </w:pPr>
      <w:bookmarkStart w:id="287" w:name="__RefHeading___Toc770286_2320776876"/>
      <w:bookmarkStart w:id="288" w:name="_Toc107"/>
      <w:bookmarkEnd w:id="286"/>
      <w:bookmarkEnd w:id="287"/>
      <w:r>
        <w:rPr>
          <w:rtl w:val="true"/>
        </w:rPr>
        <w:t>الباب العاشر</w:t>
      </w:r>
      <w:bookmarkEnd w:id="288"/>
    </w:p>
    <w:p>
      <w:pPr>
        <w:pStyle w:val="Heading3"/>
        <w:numPr>
          <w:ilvl w:val="2"/>
          <w:numId w:val="1"/>
        </w:numPr>
        <w:rPr/>
      </w:pPr>
      <w:bookmarkStart w:id="289" w:name="__RefHeading___Toc770288_2320776876"/>
      <w:bookmarkStart w:id="290" w:name="_Toc108"/>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فيما نذكره مما نقوله عند النزول من المروي المنقول، وما يفتح علينا من زيادة في القبول، وما نتحصن به من المخوفات من الدعوات، وفيه فصول</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770290_2320776876"/>
      <w:bookmarkStart w:id="292" w:name="_Toc109"/>
      <w:bookmarkEnd w:id="291"/>
      <w:r>
        <w:rPr>
          <w:rtl w:val="true"/>
        </w:rPr>
        <w:t>الفصل الأول</w:t>
      </w:r>
      <w:r>
        <w:rPr>
          <w:rtl w:val="true"/>
        </w:rPr>
        <w:t xml:space="preserve">: </w:t>
      </w:r>
      <w:r>
        <w:rPr>
          <w:rtl w:val="true"/>
        </w:rPr>
        <w:t>فما نذكره مما يقوله إذا نزل ببعض المنازل</w:t>
      </w:r>
      <w:r>
        <w:rPr>
          <w:rtl w:val="true"/>
        </w:rPr>
        <w:t>.</w:t>
      </w:r>
      <w:bookmarkEnd w:id="292"/>
    </w:p>
    <w:p>
      <w:pPr>
        <w:pStyle w:val="BookText"/>
        <w:rPr/>
      </w:pPr>
      <w:r>
        <w:rPr>
          <w:rFonts w:ascii="Amiri" w:hAnsi="Amiri" w:eastAsia="Amiri" w:cs="Amiri"/>
          <w:color w:val="111111"/>
          <w:sz w:val="28"/>
          <w:sz w:val="28"/>
          <w:szCs w:val="28"/>
          <w:rtl w:val="true"/>
          <w:lang w:bidi="ar-SA"/>
        </w:rPr>
        <w:t xml:space="preserve">روينا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الزائر وجناح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النقل الظاهر أن المسافر إذا نزل ببعض المنازل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أنزلني منزلاً مباركاً وأنت خير المنزلين، ويصلي ركعتين بالحمد وما يشاء من السور القصار،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خير هذه البقعة وأعذنا من شرّها، اللّهم أطعمنا من جناها ، وأعذنا من وباها، وحبّبنا الى أهلها وحبب صالحي أهلها إلينا،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 عبده ورسوله، وأن علياً أمير المؤمنين والأئمة من ولده أئمة أتولاهم وأبرأ من أعدائهم، اللّهم إني أسألك خير هذه البقعة وأعوذ بك من شرها ، اللّهم اجعل أول دخولنا هذا صلاحاً، وأوسطه ،فلاحاً، وآخره نجاحاً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770292_2320776876"/>
      <w:bookmarkStart w:id="294" w:name="_Toc110"/>
      <w:bookmarkEnd w:id="293"/>
      <w:r>
        <w:rPr>
          <w:rtl w:val="true"/>
        </w:rPr>
        <w:t>الفصل الثاني</w:t>
      </w:r>
      <w:r>
        <w:rPr>
          <w:rtl w:val="true"/>
        </w:rPr>
        <w:t xml:space="preserve">: </w:t>
      </w:r>
      <w:r>
        <w:rPr>
          <w:rtl w:val="true"/>
        </w:rPr>
        <w:t>فيما نذكره من زيادة الاستظهار، للظفر بالمسار ودفع الأخطار</w:t>
      </w:r>
      <w:r>
        <w:rPr>
          <w:rtl w:val="true"/>
        </w:rPr>
        <w:t>.</w:t>
      </w:r>
      <w:bookmarkEnd w:id="294"/>
    </w:p>
    <w:p>
      <w:pPr>
        <w:pStyle w:val="BookText"/>
        <w:rPr/>
      </w:pPr>
      <w:r>
        <w:rPr>
          <w:rFonts w:ascii="Amiri" w:hAnsi="Amiri" w:eastAsia="Amiri" w:cs="Amiri"/>
          <w:color w:val="111111"/>
          <w:sz w:val="28"/>
          <w:sz w:val="28"/>
          <w:szCs w:val="28"/>
          <w:rtl w:val="true"/>
          <w:lang w:bidi="ar-SA"/>
        </w:rPr>
        <w:t xml:space="preserve">و إن شاء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بهذا المنزل من الروحانيين، من الملائكة الحافظين والجن المؤمنين قد نزلنا في هذا المقام واخترناكم لمقام إكرام الضيفان والجيران، ونحن نتوجه إليكم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المنعم علينا وعليكم، أن تكونوا لنا على قدم الضيافة والحماية من كل آفة ومخافة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فتح علينا من دعوات، تحصن من المخافات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فقل زيادة على ما أوردناه ورويناه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واجعل هذا المنزل لنا من منازل المسعودين المجدودين </w:t>
      </w:r>
      <w:r>
        <w:rPr>
          <w:rStyle w:val="FootnoteAnchor"/>
          <w:rtl w:val="true"/>
        </w:rPr>
        <w:footnoteReference w:id="452"/>
      </w:r>
      <w:r>
        <w:rPr>
          <w:rFonts w:ascii="Amiri" w:hAnsi="Amiri" w:eastAsia="Amiri" w:cs="Amiri"/>
          <w:color w:val="111111"/>
          <w:sz w:val="28"/>
          <w:sz w:val="28"/>
          <w:szCs w:val="28"/>
          <w:rtl w:val="true"/>
          <w:lang w:bidi="ar-SA"/>
        </w:rPr>
        <w:t>، المحفوظين الملحوظين، المسرورين المنصورين الظافرين بسعادة الدنيا والدين المحميين من أذى الظالمين والباغين والمغتابين والحاسدين، برحمتك يا أرحم الراحمين</w:t>
      </w:r>
      <w:r>
        <w:rPr>
          <w:rFonts w:eastAsia="Amiri" w:cs="Amiri" w:ascii="Amiri" w:hAnsi="Amiri"/>
          <w:color w:val="111111"/>
          <w:sz w:val="28"/>
          <w:szCs w:val="28"/>
          <w:rtl w:val="true"/>
          <w:lang w:bidi="ar-SA"/>
        </w:rPr>
        <w:t xml:space="preserve">. </w:t>
      </w:r>
      <w:bookmarkStart w:id="295" w:name="pg20006_215431"/>
    </w:p>
    <w:p>
      <w:pPr>
        <w:pStyle w:val="Heading3"/>
        <w:numPr>
          <w:ilvl w:val="2"/>
          <w:numId w:val="1"/>
        </w:numPr>
        <w:rPr/>
      </w:pPr>
      <w:bookmarkStart w:id="296" w:name="__RefHeading___Toc770294_2320776876"/>
      <w:bookmarkStart w:id="297" w:name="_Toc111"/>
      <w:bookmarkEnd w:id="295"/>
      <w:bookmarkEnd w:id="296"/>
      <w:r>
        <w:rPr>
          <w:rtl w:val="true"/>
        </w:rPr>
        <w:t xml:space="preserve">الفصل الثالث </w:t>
      </w:r>
      <w:r>
        <w:rPr>
          <w:rtl w:val="true"/>
        </w:rPr>
        <w:t xml:space="preserve">: </w:t>
      </w:r>
      <w:r>
        <w:rPr>
          <w:rtl w:val="true"/>
        </w:rPr>
        <w:t>فيما نذكره من الأدعية المنقولات ، لدفع محذورات مسميات</w:t>
      </w:r>
      <w:r>
        <w:rPr>
          <w:rtl w:val="true"/>
        </w:rPr>
        <w:t>.</w:t>
      </w:r>
      <w:bookmarkEnd w:id="297"/>
    </w:p>
    <w:p>
      <w:pPr>
        <w:pStyle w:val="BookText"/>
        <w:rPr/>
      </w:pPr>
      <w:r>
        <w:rPr>
          <w:rFonts w:ascii="Amiri" w:hAnsi="Amiri" w:eastAsia="Amiri" w:cs="Amiri"/>
          <w:color w:val="111111"/>
          <w:sz w:val="28"/>
          <w:sz w:val="28"/>
          <w:szCs w:val="28"/>
          <w:rtl w:val="true"/>
          <w:lang w:bidi="ar-SA"/>
        </w:rPr>
        <w:t xml:space="preserve">إذا خفت في منزلك شيئاً من هواة الأرض فقل في المكان الذي تخاف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أدعية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ذارئ ما في الأرض كلها لعلمك بما يكون مما ذرأت، لك السلطان على كلّ من دونك ، إنّي أعوذ بقدرتك على كلّ شيء من الضر في بدني، من سبع أو هامة أو عارض من سائر الدواب يا خالقها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بقدرته وفاطرها</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بفطرته، ادرأها عني واحجزها عني ولا تسلّطها علي ، وعافني من شرها وبأسها، يا 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حطني بحياطتك واحمني بحمايتك واكفني بكفايتك و </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احفظني بحفظك ، واجنبني </w:t>
      </w:r>
      <w:r>
        <w:rPr>
          <w:rStyle w:val="FootnoteAnchor"/>
          <w:rtl w:val="true"/>
        </w:rPr>
        <w:footnoteReference w:id="455"/>
      </w:r>
      <w:r>
        <w:rPr>
          <w:rFonts w:ascii="Amiri" w:hAnsi="Amiri" w:eastAsia="Amiri" w:cs="Amiri"/>
          <w:color w:val="111111"/>
          <w:sz w:val="28"/>
          <w:sz w:val="28"/>
          <w:szCs w:val="28"/>
          <w:rtl w:val="true"/>
          <w:lang w:bidi="ar-SA"/>
        </w:rPr>
        <w:t>بسترك الواقي من مخاوفي، يا رحيم</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770296_2320776876"/>
      <w:bookmarkStart w:id="299" w:name="_Toc112"/>
      <w:bookmarkEnd w:id="298"/>
      <w:r>
        <w:rPr>
          <w:rtl w:val="true"/>
        </w:rPr>
        <w:t>الفصل الرابع</w:t>
      </w:r>
      <w:r>
        <w:rPr>
          <w:rtl w:val="true"/>
        </w:rPr>
        <w:t xml:space="preserve">: </w:t>
      </w:r>
      <w:r>
        <w:rPr>
          <w:rtl w:val="true"/>
        </w:rPr>
        <w:t xml:space="preserve">فيما نذكره ممّا يحفظه اللّه </w:t>
      </w:r>
      <w:r>
        <w:rPr>
          <w:rtl w:val="true"/>
        </w:rPr>
        <w:t xml:space="preserve">- </w:t>
      </w:r>
      <w:r>
        <w:rPr>
          <w:rtl w:val="true"/>
        </w:rPr>
        <w:t xml:space="preserve">جلّ جلاله </w:t>
      </w:r>
      <w:r>
        <w:rPr>
          <w:rtl w:val="true"/>
        </w:rPr>
        <w:t xml:space="preserve">- </w:t>
      </w:r>
      <w:r>
        <w:rPr>
          <w:rtl w:val="true"/>
        </w:rPr>
        <w:t>به إذا أراد النوم في منازل أسفاره</w:t>
      </w:r>
      <w:r>
        <w:rPr>
          <w:rtl w:val="true"/>
        </w:rPr>
        <w:t>.</w:t>
      </w:r>
      <w:bookmarkEnd w:id="299"/>
    </w:p>
    <w:p>
      <w:pPr>
        <w:pStyle w:val="BookText"/>
        <w:rPr/>
      </w:pPr>
      <w:r>
        <w:rPr>
          <w:rFonts w:ascii="IRNazanin" w:hAnsi="IRNazanin" w:eastAsia="IRNazanin"/>
          <w:color w:val="111111"/>
          <w:sz w:val="28"/>
          <w:sz w:val="28"/>
          <w:szCs w:val="28"/>
          <w:rtl w:val="true"/>
          <w:lang w:bidi="fa-IR"/>
        </w:rPr>
        <w:t xml:space="preserve">رويناه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المحاسن للبرقي بإسناده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أخوان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الشام في تجارة، فعلّمنا مانقول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أويتما إلى المنزل فصليا العشاء الآخرة، فإذا وضع أحدكما جنبه على فراشه بعد الصلاة، فليسبح تسبيح فاطمة الزهراء عليها السلام، ثمّ ليقرأ آية الكرسي فإنه محفوظ من كل شيء حتى يصبح، وان لصوصاً تبعوهما حتى إذا نزلوا بعثوا غلاماً لهم ينظر كيف حالتها ناما</w:t>
      </w:r>
      <w:r>
        <w:rPr>
          <w:rStyle w:val="FootnoteAnchor"/>
          <w:rtl w:val="true"/>
        </w:rPr>
        <w:footnoteReference w:id="457"/>
      </w:r>
      <w:r>
        <w:rPr>
          <w:rFonts w:ascii="Amiri" w:hAnsi="Amiri" w:eastAsia="Amiri" w:cs="Amiri"/>
          <w:color w:val="111111"/>
          <w:sz w:val="28"/>
          <w:sz w:val="28"/>
          <w:szCs w:val="28"/>
          <w:rtl w:val="true"/>
          <w:lang w:bidi="ar-SA"/>
        </w:rPr>
        <w:t>أم مستيقظان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الغلام إليهما وقد وضع أحدهما جنبه على فراشه وقرأ آية الكرسي وسبح تسبيح فاطمة عليها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عليهما حائطان مبنيّان، فجاء الغلام فطاف بهما، فكلّما دار لم ير إلا </w:t>
      </w:r>
      <w:bookmarkStart w:id="300" w:name="pg20006_215432"/>
    </w:p>
    <w:p>
      <w:pPr>
        <w:pStyle w:val="BookText"/>
        <w:rPr/>
      </w:pPr>
      <w:bookmarkEnd w:id="300"/>
      <w:r>
        <w:rPr>
          <w:rFonts w:ascii="Amiri" w:hAnsi="Amiri" w:eastAsia="Amiri" w:cs="Amiri"/>
          <w:color w:val="111111"/>
          <w:sz w:val="28"/>
          <w:sz w:val="28"/>
          <w:szCs w:val="28"/>
          <w:rtl w:val="true"/>
          <w:lang w:bidi="ar-SA"/>
        </w:rPr>
        <w:t xml:space="preserve">حائطين مبنيّين، فرجع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رأيت إلّا حائطين مبنيّين</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أخزاك اللّه لقد كذبت بل ضعفت وجبنت ، فقاموا فنظروا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يروا إلا حائطين مبنيين، فداروا بالحائطين</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فلم يروا إنساناً، فانصرفوا إلى منزلهم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من الغد جاؤوا إليهم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إلّا هاهنا وما برحنا،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جئنا وما رأينا إلّا حائطين مبنيّين، فحدثونا ما قصتكم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أتينا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وسألناه أن يعلمنا، فعلمنا آية الكرسي وتسبيح فاطمة عليها السلام، فقلنا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لا واللّه لا نتبعكم أبداً، ولا يقدر عليكم لص بعد هذا الكلام</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770298_2320776876"/>
      <w:bookmarkStart w:id="302" w:name="_Toc113"/>
      <w:bookmarkEnd w:id="301"/>
      <w:r>
        <w:rPr>
          <w:rtl w:val="true"/>
        </w:rPr>
        <w:t>الفصل الخامس</w:t>
      </w:r>
      <w:r>
        <w:rPr>
          <w:rtl w:val="true"/>
        </w:rPr>
        <w:t xml:space="preserve">: </w:t>
      </w:r>
      <w:r>
        <w:rPr>
          <w:rtl w:val="true"/>
        </w:rPr>
        <w:t>فيا نذكره مما يقوله المسافر لزوال وحشته، والأمان عند نومه من مضرّته</w:t>
      </w:r>
      <w:r>
        <w:rPr>
          <w:rtl w:val="true"/>
        </w:rPr>
        <w:t>.</w:t>
      </w:r>
      <w:bookmarkEnd w:id="302"/>
    </w:p>
    <w:p>
      <w:pPr>
        <w:pStyle w:val="BookText"/>
        <w:rPr/>
      </w:pPr>
      <w:r>
        <w:rPr>
          <w:rFonts w:ascii="IRNazanin" w:hAnsi="IRNazanin" w:eastAsia="IRNazanin"/>
          <w:color w:val="111111"/>
          <w:sz w:val="28"/>
          <w:sz w:val="28"/>
          <w:szCs w:val="28"/>
          <w:rtl w:val="true"/>
          <w:lang w:bidi="fa-IR"/>
        </w:rPr>
        <w:t xml:space="preserve">روينا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الجعفري،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وحده في سفر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 لاحول ولا قوة إلا باللّه، اللّهم آنس وحشتي، وأعني على وحدتي، وأد غربتي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بات في بيت وحده، أو في دار أو في قرية وحده،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آنس وحشتي، وأعني على وحدتي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صاحب صيد، فربّما يعرض لي سبع أو أبيت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الخرابات والمكان الموحش</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وأدخل رجلك اليمنى، وإذا خرجت فأخرج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 اللّه</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فإنك لا ترى مكروهاً، إن شاء اللّه تعالى</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303" w:name="pg20006_215433"/>
    </w:p>
    <w:p>
      <w:pPr>
        <w:pStyle w:val="Heading3"/>
        <w:numPr>
          <w:ilvl w:val="2"/>
          <w:numId w:val="1"/>
        </w:numPr>
        <w:rPr/>
      </w:pPr>
      <w:bookmarkStart w:id="304" w:name="__RefHeading___Toc770300_2320776876"/>
      <w:bookmarkStart w:id="305" w:name="_Toc114"/>
      <w:bookmarkEnd w:id="303"/>
      <w:bookmarkEnd w:id="304"/>
      <w:r>
        <w:rPr>
          <w:rtl w:val="true"/>
        </w:rPr>
        <w:t>الفصل السادس فيما نذكره من زيادة السعادة والسلامة، بما يقوله عند النوم في سفره ليظفر بالعناية التامة</w:t>
      </w:r>
      <w:r>
        <w:rPr>
          <w:rtl w:val="true"/>
        </w:rPr>
        <w:t>.</w:t>
      </w:r>
      <w:bookmarkEnd w:id="305"/>
    </w:p>
    <w:p>
      <w:pPr>
        <w:pStyle w:val="BookText"/>
        <w:rPr/>
      </w:pPr>
      <w:r>
        <w:rPr>
          <w:rFonts w:ascii="Amiri" w:hAnsi="Amiri" w:eastAsia="Amiri" w:cs="Amiri"/>
          <w:color w:val="111111"/>
          <w:sz w:val="28"/>
          <w:sz w:val="28"/>
          <w:szCs w:val="28"/>
          <w:rtl w:val="true"/>
          <w:lang w:bidi="ar-SA"/>
        </w:rPr>
        <w:t>حيث قد ذكرنا نوم المسافر ، وأنّه يبقى هو وما</w:t>
      </w:r>
      <w:r>
        <w:rPr>
          <w:rStyle w:val="FootnoteAnchor"/>
          <w:rtl w:val="true"/>
        </w:rPr>
        <w:footnoteReference w:id="464"/>
      </w:r>
      <w:r>
        <w:rPr>
          <w:rFonts w:ascii="Amiri" w:hAnsi="Amiri" w:eastAsia="Amiri" w:cs="Amiri"/>
          <w:color w:val="111111"/>
          <w:sz w:val="28"/>
          <w:sz w:val="28"/>
          <w:szCs w:val="28"/>
          <w:rtl w:val="true"/>
          <w:lang w:bidi="ar-SA"/>
        </w:rPr>
        <w:t xml:space="preserve">معه محتاجاً إلى حافظ لا ينام قادر قاهر، فلنذكر ما يحضرنا في ذلك إن شاء اللّه تعالى، فنذكر بعض ما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 ونجاح المسائل عند النوم،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النوم موت اليقظة، ووفاة الجوارح عن حياة الاستقامة، 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يَتَوَفَّاكُمْ بِاللَّيْلِ وَيَعْلَمُ مَا جَرَحْتُمْ بِالنَّهَارِ ثُمَّ يَبْعَثُكُمْ فِيهِ</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وفاة، واليقظة بعثاً وحياة، وقد عرفت أن النائم يصير كالأعمى والأصم والأخرس والزمن</w:t>
      </w:r>
      <w:r>
        <w:rPr>
          <w:rStyle w:val="FootnoteAnchor"/>
          <w:rtl w:val="true"/>
        </w:rPr>
        <w:footnoteReference w:id="466"/>
      </w:r>
      <w:r>
        <w:rPr>
          <w:rFonts w:ascii="IRNazanin" w:hAnsi="IRNazanin" w:eastAsia="IRNazanin"/>
          <w:color w:val="111111"/>
          <w:sz w:val="28"/>
          <w:sz w:val="28"/>
          <w:szCs w:val="28"/>
          <w:rtl w:val="true"/>
          <w:lang w:bidi="fa-IR"/>
        </w:rPr>
        <w:t xml:space="preserve">والمرطوب </w:t>
      </w:r>
      <w:r>
        <w:rPr>
          <w:rStyle w:val="FootnoteAnchor"/>
          <w:rtl w:val="true"/>
        </w:rPr>
        <w:footnoteReference w:id="467"/>
      </w:r>
      <w:r>
        <w:rPr>
          <w:rFonts w:ascii="Amiri" w:hAnsi="Amiri" w:eastAsia="Amiri" w:cs="Amiri"/>
          <w:color w:val="111111"/>
          <w:sz w:val="28"/>
          <w:sz w:val="28"/>
          <w:szCs w:val="28"/>
          <w:rtl w:val="true"/>
          <w:lang w:bidi="ar-SA"/>
        </w:rPr>
        <w:t xml:space="preserve">، ويضيع منه الانتفاع بعقله فيما يقربه إلى علام الغيوب، وكأنه إذا نام قد ضيع عياله وأمواله وحوائجه ومهماته وضروراته، ومابقي له قدرة على حفظ شيء مما كان يحفظه باليقظة من مطلوباته ومراداته، ولو أحرزها بالأقفال وما يجري مجراها من الاحتيال، فإنّه إذا نام أمكن فيها وقوع ما لا يريد على كل حال، فكان الإنسان إذا نام قد أصيب مصائب هائلة، ووقع تحت أخطار ذاهلة، وما بقي يقدر على جمع شمله باليقظة على السلامة، وبجوارحه على الاستقامة، ويحفظ له مهماته على الإرادة التامة، إلا اللّه جلّ جلاله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يتوب من كلّ ما يقتضي غضبه عليه، فإن لم توافقه نفسه على التوبة، وكان مصرّاً قد غلبت القساوة عليه، فيسأل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عنه، فإن مصانعته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نومه أمر لا بد منه، فإنّه إذا 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غضباناً عليه، وهو مهون بغضبه وغير ملتفت إليه ، فقد أعان على هلاك مهجته ، وكلّ ما يعزّ عليه </w:t>
      </w:r>
      <w:bookmarkStart w:id="306" w:name="pg20006_215434"/>
    </w:p>
    <w:p>
      <w:pPr>
        <w:pStyle w:val="BookText"/>
        <w:rPr/>
      </w:pPr>
      <w:bookmarkEnd w:id="306"/>
      <w:r>
        <w:rPr>
          <w:rFonts w:ascii="Amiri" w:hAnsi="Amiri" w:eastAsia="Amiri" w:cs="Amiri"/>
          <w:color w:val="111111"/>
          <w:sz w:val="28"/>
          <w:sz w:val="28"/>
          <w:szCs w:val="28"/>
          <w:rtl w:val="true"/>
          <w:lang w:bidi="ar-SA"/>
        </w:rPr>
        <w:t xml:space="preserve">وصار في حال ينبغي أن يبكي منه ويبكى عليه ، وإن لم يصح منه طلب العفو والغفران ، بذل الجناة وأهل العصيان ، فيستسلم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استسلام من يسترحم لمن يأخذ القود منه ، فعسى من رحمته وسعت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يرحمه ويعفو عنه ، ويحفظه في نومته ، ويعيده إلى فوائد يقظته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ويودع نفسه وكل من يعز عليه وما يعز عليه ،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 بحفظ الودائع والأمانات ، وجعل ذلك من الوصف الكامل ، وهو أجل وأقدر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رأيت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أحمد بن الحسن الأهوازي ، ما هذا لفظه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أن بعض وصفاء الاكاسرة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نام كسرى قط إلا وقبل نومه يسجد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ويسأله أن يحييه بعد ما يميته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 وبالحياة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الانتباه</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770302_2320776876"/>
      <w:bookmarkStart w:id="308" w:name="_Toc115"/>
      <w:bookmarkEnd w:id="307"/>
      <w:r>
        <w:rPr>
          <w:rtl w:val="true"/>
        </w:rPr>
        <w:t xml:space="preserve">الفصل السابع </w:t>
      </w:r>
      <w:r>
        <w:rPr>
          <w:rtl w:val="true"/>
        </w:rPr>
        <w:t xml:space="preserve">: </w:t>
      </w:r>
      <w:r>
        <w:rPr>
          <w:rtl w:val="true"/>
        </w:rPr>
        <w:t>فيما نذكره ممّا كان رسول اللّه يقوله إذا غزا أو سافر فأدركه الليل</w:t>
      </w:r>
      <w:r>
        <w:rPr>
          <w:rtl w:val="true"/>
        </w:rPr>
        <w:t>.</w:t>
      </w:r>
      <w:bookmarkEnd w:id="308"/>
    </w:p>
    <w:p>
      <w:pPr>
        <w:pStyle w:val="BookText"/>
        <w:rPr/>
      </w:pPr>
      <w:r>
        <w:rPr>
          <w:rFonts w:ascii="Amiri" w:hAnsi="Amiri" w:eastAsia="Amiri" w:cs="Amiri"/>
          <w:color w:val="111111"/>
          <w:sz w:val="28"/>
          <w:sz w:val="28"/>
          <w:szCs w:val="28"/>
          <w:rtl w:val="true"/>
          <w:lang w:bidi="ar-SA"/>
        </w:rPr>
        <w:t>رويت ذلك بإسنادي من كتاب التذييل لمحمد بن النجار في ترجمة حمزة بن علي بن عثمان القرشي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غزا أو سافر فأدركه الليل،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أرض، ربي وربك اللّه ، أعوذ باللّه من شرك وشر مافيك ، وشر ماخلق فيك ، وشر مادبّ عليك ، أعوذ باللّه من شرّكل أسد وأسود وحية وعقرب، ومن ساكن البلد، ومن شرّ والد وما ولد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770304_2320776876"/>
      <w:bookmarkStart w:id="310" w:name="_Toc116"/>
      <w:bookmarkEnd w:id="309"/>
      <w:r>
        <w:rPr>
          <w:rtl w:val="true"/>
        </w:rPr>
        <w:t>الفصل الثامن</w:t>
      </w:r>
      <w:r>
        <w:rPr>
          <w:rtl w:val="true"/>
        </w:rPr>
        <w:t xml:space="preserve">: </w:t>
      </w:r>
      <w:r>
        <w:rPr>
          <w:rtl w:val="true"/>
        </w:rPr>
        <w:t>فيا نذكره إذا استيقظ من نومه</w:t>
      </w:r>
      <w:r>
        <w:rPr>
          <w:rtl w:val="true"/>
        </w:rPr>
        <w:t>.</w:t>
      </w:r>
      <w:bookmarkEnd w:id="31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ونجاح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 المودعة في ساعات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الإنسان إليه، في مثل هذه الحال التي تتهيأ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استيقظ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كان أو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عقيب يقظته ، شكراً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سلامته، وتمام 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روينا أنّ النبي عليه أفضل الصلاة والسلام كان يسجد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اليقظة والمنام</w:t>
      </w:r>
      <w:r>
        <w:rPr>
          <w:rFonts w:eastAsia="Amiri" w:cs="Amiri" w:ascii="Amiri" w:hAnsi="Amiri"/>
          <w:color w:val="111111"/>
          <w:sz w:val="28"/>
          <w:szCs w:val="28"/>
          <w:rtl w:val="true"/>
          <w:lang w:bidi="ar-SA"/>
        </w:rPr>
        <w:t xml:space="preserve">. </w:t>
      </w:r>
      <w:bookmarkStart w:id="311" w:name="pg20006_215435"/>
    </w:p>
    <w:p>
      <w:pPr>
        <w:pStyle w:val="Heading3"/>
        <w:numPr>
          <w:ilvl w:val="2"/>
          <w:numId w:val="1"/>
        </w:numPr>
        <w:rPr/>
      </w:pPr>
      <w:bookmarkStart w:id="312" w:name="__RefHeading___Toc770306_2320776876"/>
      <w:bookmarkStart w:id="313" w:name="_Toc117"/>
      <w:bookmarkEnd w:id="311"/>
      <w:bookmarkEnd w:id="312"/>
      <w:r>
        <w:rPr>
          <w:rtl w:val="true"/>
        </w:rPr>
        <w:t xml:space="preserve">الفصل التاسع </w:t>
      </w:r>
      <w:r>
        <w:rPr>
          <w:rtl w:val="true"/>
        </w:rPr>
        <w:t xml:space="preserve">: </w:t>
      </w:r>
      <w:r>
        <w:rPr>
          <w:rtl w:val="true"/>
        </w:rPr>
        <w:t>فيما نذكره ممّا يقوله ويفعله عند رحيله من المنزل الأول</w:t>
      </w:r>
      <w:r>
        <w:rPr>
          <w:rtl w:val="true"/>
        </w:rPr>
        <w:t>.</w:t>
      </w:r>
      <w:bookmarkEnd w:id="313"/>
    </w:p>
    <w:p>
      <w:pPr>
        <w:pStyle w:val="BookText"/>
        <w:rPr/>
      </w:pPr>
      <w:r>
        <w:rPr>
          <w:rFonts w:ascii="Amiri" w:hAnsi="Amiri" w:eastAsia="Amiri" w:cs="Amiri"/>
          <w:color w:val="111111"/>
          <w:sz w:val="28"/>
          <w:sz w:val="28"/>
          <w:szCs w:val="28"/>
          <w:rtl w:val="true"/>
          <w:lang w:bidi="ar-SA"/>
        </w:rPr>
        <w:t>قد قدمنا في أوائل هذا الكتاب ، عند وداعه لمنزله وعياله ، من دعائه وابتهاله ، ما يغني عن تكراره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ما يحضرنا من غير ذلك اللفظ ، لئلّا نحوجه أن يرجع إلى تصفح الكتاب واعتباره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عن العترة النبوية، من العمل عند الرحيل من منازل الأسفار فقال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الرحيل فصلّ ركعتين، وادع اللّه بالحفظ والكلاءة، وودع الموضع وأهله، فإن لكل موضع أهلاً من الملائكة،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ملائكة اللّه الحافظين، السلام علينا وعلى عباد اللّه الصالحين، ورحمة اللّه وبركاته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770308_2320776876"/>
      <w:bookmarkStart w:id="315" w:name="_Toc118"/>
      <w:bookmarkEnd w:id="314"/>
      <w:r>
        <w:rPr>
          <w:rtl w:val="true"/>
        </w:rPr>
        <w:t>الفصل العاشر</w:t>
      </w:r>
      <w:r>
        <w:rPr>
          <w:rtl w:val="true"/>
        </w:rPr>
        <w:t xml:space="preserve">: </w:t>
      </w:r>
      <w:r>
        <w:rPr>
          <w:rtl w:val="true"/>
        </w:rPr>
        <w:t>فيما نذكره في وداع المنزل الأول من الإنشاء</w:t>
      </w:r>
      <w:r>
        <w:rPr>
          <w:rtl w:val="true"/>
        </w:rPr>
        <w:t>.</w:t>
      </w:r>
      <w:bookmarkEnd w:id="315"/>
    </w:p>
    <w:p>
      <w:pPr>
        <w:pStyle w:val="BookText"/>
        <w:rPr/>
      </w:pPr>
      <w:r>
        <w:rPr>
          <w:rFonts w:ascii="Amiri" w:hAnsi="Amiri" w:eastAsia="Amiri" w:cs="Amiri"/>
          <w:color w:val="111111"/>
          <w:sz w:val="28"/>
          <w:sz w:val="28"/>
          <w:szCs w:val="28"/>
          <w:rtl w:val="true"/>
          <w:lang w:bidi="ar-SA"/>
        </w:rPr>
        <w:t xml:space="preserve">السلام على من بهذا المنزل من أهله سلاماً يزيدكم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فضله، ونستودعكم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والحفظة من ملائكته وخاصته، ونسألكم أن تستودعونا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حفظته، وأن تذكرونا في خلواتكم ومناجاتكم، بما يليق بمروءاتكم وعناياتكم، وتشركونا في دعواتكم، وأن تسألوا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تمام السلامة ودوام الاستقامة وإن كان قد وقع منا في هذا المنزل شيء يقتضي سوء مجاورتكم، أو إهمال لحق صحبتكم، أو مخالفة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مراعاة أهل المنازل، أو تضييع لبعض الآداب والفضائل، فنسألكم العفو عمّا يخصكم، وطلب العفو عنا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يختص بإهمال أمره، وتعظيم قدره، والسلام عليكم ورحمة اللّه و بركاته</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770310_2320776876"/>
      <w:bookmarkStart w:id="317" w:name="_Toc119"/>
      <w:bookmarkEnd w:id="316"/>
      <w:r>
        <w:rPr>
          <w:rtl w:val="true"/>
        </w:rPr>
        <w:t>الفصل الحادي عشر</w:t>
      </w:r>
      <w:r>
        <w:rPr>
          <w:rtl w:val="true"/>
        </w:rPr>
        <w:t xml:space="preserve">: </w:t>
      </w:r>
      <w:r>
        <w:rPr>
          <w:rtl w:val="true"/>
        </w:rPr>
        <w:t xml:space="preserve">فيما نذكره من وداع الأرض التي عبدنا اللّه </w:t>
      </w:r>
      <w:r>
        <w:rPr>
          <w:rtl w:val="true"/>
        </w:rPr>
        <w:t xml:space="preserve">- </w:t>
      </w:r>
      <w:r>
        <w:rPr>
          <w:rtl w:val="true"/>
        </w:rPr>
        <w:t>جلّ جلاله عند النزول عليها في المنزل الأول</w:t>
      </w:r>
      <w:r>
        <w:rPr>
          <w:rtl w:val="true"/>
        </w:rPr>
        <w:t>.</w:t>
      </w:r>
      <w:bookmarkEnd w:id="31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روينا في الأخبار النبويّة، والآثار المرضية، أنّ كلّ أرض تشهد يوم القيامة لمن قصد إليها وعبدك عليها، اللّهم فاجعل هذه الأرض من جملة شهودنا </w:t>
      </w:r>
      <w:bookmarkStart w:id="318" w:name="pg20006_215436"/>
    </w:p>
    <w:p>
      <w:pPr>
        <w:pStyle w:val="BookText"/>
        <w:rPr/>
      </w:pPr>
      <w:bookmarkEnd w:id="318"/>
      <w:r>
        <w:rPr>
          <w:rFonts w:ascii="Amiri" w:hAnsi="Amiri" w:eastAsia="Amiri" w:cs="Amiri"/>
          <w:color w:val="111111"/>
          <w:sz w:val="28"/>
          <w:sz w:val="28"/>
          <w:szCs w:val="28"/>
          <w:rtl w:val="true"/>
          <w:lang w:bidi="ar-SA"/>
        </w:rPr>
        <w:t>يوم موعودنا ، إنّك ارتضيتنا فيها لعبادتك ، وأهَّلتنا للتشريف بطاعتك ، ووفّقتنا للشكر لنعمتك ، واغننا في اليوم الموعود عن شهادة الشهود ، بما أنت أهله من الرحمة والجود ، واجعل العناية التي دلتنا على هذا التعريف والتشريف ، سببا لحفظنا في طريقنا ، وزيادة توفيقنا ، وزوال الأمور المقتضية لتعويقنا ،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 في كل ما دعوناه ورجوناه ، من صحبنا من صديقنا ورفيقنا ، ومن كان مسافراً من إخواننا الصالحين ، يا أكرم الأكرمين</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770312_2320776876"/>
      <w:bookmarkStart w:id="320" w:name="_Toc120"/>
      <w:bookmarkEnd w:id="319"/>
      <w:r>
        <w:rPr>
          <w:rtl w:val="true"/>
        </w:rPr>
        <w:t xml:space="preserve">الفصل الثاني عشر </w:t>
      </w:r>
      <w:r>
        <w:rPr>
          <w:rtl w:val="true"/>
        </w:rPr>
        <w:t xml:space="preserve">: </w:t>
      </w:r>
      <w:r>
        <w:rPr>
          <w:rtl w:val="true"/>
        </w:rPr>
        <w:t>فيما نذكره من القول عند ركوب الدواب من المنزل الثاني ، عوضا عما ذكرناه في أوائل الكتاب</w:t>
      </w:r>
      <w:r>
        <w:rPr>
          <w:rtl w:val="true"/>
        </w:rPr>
        <w:t>.</w:t>
      </w:r>
      <w:bookmarkEnd w:id="320"/>
    </w:p>
    <w:p>
      <w:pPr>
        <w:pStyle w:val="BookText"/>
        <w:rPr/>
      </w:pPr>
      <w:r>
        <w:rPr>
          <w:rFonts w:ascii="Amiri" w:hAnsi="Amiri" w:eastAsia="Amiri" w:cs="Amiri"/>
          <w:color w:val="111111"/>
          <w:sz w:val="28"/>
          <w:sz w:val="28"/>
          <w:szCs w:val="28"/>
          <w:rtl w:val="true"/>
          <w:lang w:bidi="ar-SA"/>
        </w:rPr>
        <w:t xml:space="preserve">إذا ركبت الدابة من المنزل الثاني ، فإن شئت فقل ما قدمنا ذكره عند ركوب الدواب ، ففيه كفاية وهداية إلى الصواب ، وإن لم ترد تصفّح الأوراق ، وكرهت الرجوع بنظرك له إلى ما قدمناه لسرعة التوجّه وعجلة الرفاق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خلقت لنا هذه الدواب ، وسخّرتها لنا لنسير عليها إلى طلب المحابّ ، والظفر بسعادة يوم الحساب ، ونعيم دار الثواب ، وجعلت ما تحتاج إليه من العلف والماء ناشئاً عن قدرتك وسعة رحمتك ، ولم يكن ذلك عن سؤال منا ، ولا عمل صالح سابق صدرعنا ، فيامن ابتدأنا بالنوال قبل السؤال ، وسخّر لنا المطايا قبل أن نتعرّض للعطايا ، ولم يعاجلنا بالعقوبة عند الخطايا ، صلّ على محمد وآل محمد ، وعرفنا قدررحمتك ونعمتك ، وأوزعنا شكرها بعنايتك ، وهبنا قوة ربانية للقيام بحقوق عطيتك ، وذللها لنا تذليل العناية بنا ، والرحمة لنا ، والهمنا أن يكون مسيرنا وتدبيرنا موافقا لإرادتك ، وتابعا لحكمتك في تدبير خليقتك ، وإذا غفلنا عن تصريفها في تسييرها بحسب سلامتنا وسعادتنا ، فألهمها أن تسير كما أنت أهله من حفظنا وحراستنا ، وما يقتضي ظفرنا بسعادة دنيانا وآخرتنا ، برحمتك يا أرحم الراحمين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شرعت في المسير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تسلّم منا ما وهبت لنا من الاختيار ، واجعل اختيارنا في مسيرنا وليلنا ونهارنا ، صادراً عن الإلهام الواقي من أخطارنا وأكدارنا ، وحل بيننا وبين من يمكن أن يؤذينا في طريقنا ، بما تمدّنا به من حسن توفيقنا وصلاح رقيقنا ، واجعل حولنا حجاباً من أستارك ، وحصنا من كفايتك ومبارك ، وألبسنا دروع حمايتك </w:t>
      </w:r>
    </w:p>
    <w:p>
      <w:pPr>
        <w:pStyle w:val="BookText"/>
        <w:rPr/>
      </w:pPr>
      <w:r>
        <w:rPr>
          <w:rFonts w:ascii="Amiri" w:hAnsi="Amiri" w:eastAsia="Amiri" w:cs="Amiri"/>
          <w:color w:val="111111"/>
          <w:sz w:val="28"/>
          <w:sz w:val="28"/>
          <w:szCs w:val="28"/>
          <w:rtl w:val="true"/>
          <w:lang w:bidi="ar-SA"/>
        </w:rPr>
        <w:t>وانتصارك ، واملأ قلوبنا من كنوز التوكّل والتقوى الواقية من البلوى ،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أشرفت على قرية أو منزل تريد النزول فيه بعد المسير الثاني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أريتنا من حفظك وحياطتك ، وعوائد رحمتك ، وظاهر إجابتك ، ما أطمعنا في زيادة الدعاء والابتهال ، والظفر بإجابة السؤال وبلوغ الآمال ، وقد وصلنا إلى المنزل الثالث من حيث خرجنا من منازل العيال ، فاجعله اللّهم من منازل البشارات ، ومناهل العنايات ، وموارد السعادات ، وضاعف لنا فيه عند نزوله وعند الإقامة به وعند الرحيل منه ، مواهب الكرامات والبركات والخيرات ، واصرف عنا فيه جميع المكروهات والمحذورات ، واحفظ علينا ما صحبناه وما خلفناه ، وما نحتاج إلى حفظه ممّا ذكرناه أو أهملناه ، وأصلح قلوب أهله لنا ،والهمهم العناية بنا ، واجعل ما ننتفع منه من الغذاء وغيره من الأشياء في مقام الدواء والشفاء ، وطهره من الأدناس والأقذاء ، وسلمنا من كيد الأعداء ، وسائر أنواع البلاء والابتلاء ،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نزلت في المنزل الثالث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نزولنا في هذا المنزل الثالث ، محروساً من خطر الحوادث ، ونزهه من الأكدار وأخطار الأسفار ، واملأه من المسارّ وأنوار الأسرار ، واجعلنا فيه ومن صحبنا ممّن يعز علينا ، وجميع ما أحسنت به إلينا ، من المحفوظين بعينك التي لاتنام ، والمحروسين بركنك الذي لا يرام ، والمحميّين بدرعك الذي لا يضام ، ووفّقنا فيه لما تريد منّا وترضى به عنّا على الكمال والتمام ،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فاسجد سجدة الشكر على السلامة والعافية وقل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جعلت السجود محلاً للقرب بمنطق قرآنك ، وأنا أسألك دوام ما أعطيتنا</w:t>
      </w:r>
      <w:r>
        <w:rPr>
          <w:rStyle w:val="FootnoteAnchor"/>
          <w:rtl w:val="true"/>
        </w:rPr>
        <w:footnoteReference w:id="471"/>
      </w:r>
      <w:r>
        <w:rPr>
          <w:rFonts w:ascii="Amiri" w:hAnsi="Amiri" w:eastAsia="Amiri" w:cs="Amiri"/>
          <w:color w:val="111111"/>
          <w:sz w:val="28"/>
          <w:sz w:val="28"/>
          <w:szCs w:val="28"/>
          <w:rtl w:val="true"/>
          <w:lang w:bidi="ar-SA"/>
        </w:rPr>
        <w:t>من إحسانك وأمانك ، ومكاشفتنا بجلالة سلطانك، وثبوتنا على مرادك إلى أن تكمل لنا ما أنت أهله من دوام رضوانك ، برحمتك يا أرحم الراحمين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أردت أكل الطعام في المنزل الثالث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كنت تضيفت على موائد رحمتك ، وتوليت يا رب تسييره في اعضائي على جميل عادتك، ولم تعاجلني بعقوبة </w:t>
      </w:r>
    </w:p>
    <w:p>
      <w:pPr>
        <w:pStyle w:val="BookText"/>
        <w:rPr/>
      </w:pPr>
      <w:r>
        <w:rPr>
          <w:rFonts w:ascii="Amiri" w:hAnsi="Amiri" w:eastAsia="Amiri" w:cs="Amiri"/>
          <w:color w:val="111111"/>
          <w:sz w:val="28"/>
          <w:sz w:val="28"/>
          <w:szCs w:val="28"/>
          <w:rtl w:val="true"/>
          <w:lang w:bidi="ar-SA"/>
        </w:rPr>
        <w:t>على إهمال لشكرنعمتك ، ولا تهوين بمراقبتك ، فأنا أحمدك كما تستحقه منّي وترضى به عني ، وقد جلست الآن على هذه المائدة الصادرة عن عواطفك وعوارفك ، متضيفاً ومسترحما ومستعطفاً ، فاجعلها ضيافة مقرونة بما أوصيت به من إكرام الضيوف ، والأمان من كل أمر مخوف ، فقد رأينا في مناقب عبيدك الذين تعلّموا الفضائل منك ، أن الضيف إذا أكل من طعامهم أمن منهم ، وصدر بالسلامة عنهم ، وأنت أحق بما علمتهم من صفات الكمال ، فنسألك أن تضيفنا بضيافة مائدتك ، أفضل ما بلغ إليه ضيف من الإقبال والآمان ،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النوم في المنزل الثالث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أريتنا من قدرتك وعنايتك ، في هذا السفر المقترن بحفظك وحياطتك</w:t>
      </w:r>
      <w:r>
        <w:rPr>
          <w:rStyle w:val="FootnoteAnchor"/>
          <w:rtl w:val="true"/>
        </w:rPr>
        <w:footnoteReference w:id="472"/>
      </w:r>
      <w:r>
        <w:rPr>
          <w:rFonts w:ascii="Amiri" w:hAnsi="Amiri" w:eastAsia="Amiri" w:cs="Amiri"/>
          <w:color w:val="111111"/>
          <w:sz w:val="28"/>
          <w:sz w:val="28"/>
          <w:szCs w:val="28"/>
          <w:rtl w:val="true"/>
          <w:lang w:bidi="ar-SA"/>
        </w:rPr>
        <w:t>، ما بسط أكف سؤالنا، ورجونا به بلوغ آمالنا، اللّهم فكما حفظتنا فيما مضى من حركتنا في نومنا و يقظتنا، ولم تكلنا إلى ضعف قوتنا، ولا عجز حيلتنا، فصلّ على محمد وآل محمد، واحفظنا في هذا المنزل الثالث عند المنام واليقظة، واجعل لنا من لطفك وعطفك حفظة، وأيقظنا فيه لعبادتك ، وشرقنا باتباع إرادتك وآداب شريعتك ،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استيقظت من النوم في هذا المنزل الثالث فقل بعد</w:t>
      </w:r>
      <w:r>
        <w:rPr>
          <w:rStyle w:val="FootnoteAnchor"/>
          <w:rtl w:val="true"/>
        </w:rPr>
        <w:footnoteReference w:id="473"/>
      </w:r>
      <w:r>
        <w:rPr>
          <w:rFonts w:ascii="Amiri" w:hAnsi="Amiri" w:eastAsia="Amiri" w:cs="Amiri"/>
          <w:color w:val="111111"/>
          <w:sz w:val="28"/>
          <w:sz w:val="28"/>
          <w:szCs w:val="28"/>
          <w:rtl w:val="true"/>
          <w:lang w:bidi="ar-SA"/>
        </w:rPr>
        <w:t xml:space="preserve">سجدة الشكر على سلامتك في نومك ويقظتك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حفظت ووقيت، وعفوت وعافيت، و أريتنا في هذه المنازل من فضلك الكامل وظلّك الشامل، ما يحمدك عليه بيان مقالي ولسان حالي، ونسألك تمام ماعوّدتنا من رحمتك ، وجميل عائدتك ، وجليل معونتك ، وحفظك وحياطتك ونصرتك ، وتدبيرنا في مسيرنا بأفضل مادبرت أحداً من أهل الأسفار من السلامة والمسار، برحمتك يا أرحم الراحمين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أردت وداع الروحانيّين في هذا المنزل الثالث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أيها الروحانيون، والحافظون والمجاورون، قد عزمنا على الرحيل من جهتكم، ونحن شاكرون لحسن مجاورتكم، وسائلون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يجازيكم عنّا بما يليق بفضله، وسائلون لكم أن تسألوه أن يشملنا بظله، وأن يصحبنا منكم فيما بقي من أسفارنا، من يعيننا على </w:t>
      </w:r>
    </w:p>
    <w:p>
      <w:pPr>
        <w:pStyle w:val="BookText"/>
        <w:rPr/>
      </w:pPr>
      <w:r>
        <w:rPr>
          <w:rFonts w:ascii="Amiri" w:hAnsi="Amiri" w:eastAsia="Amiri" w:cs="Amiri"/>
          <w:color w:val="111111"/>
          <w:sz w:val="28"/>
          <w:sz w:val="28"/>
          <w:szCs w:val="28"/>
          <w:rtl w:val="true"/>
          <w:lang w:bidi="ar-SA"/>
        </w:rPr>
        <w:t xml:space="preserve">السلامة من أخطار ليلنا ونهارنا ، وأن تستودعونا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حللنا ورحلنا ، ويبلغنا ما أملنا وسألنا ، ونستودعكم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ونقرأ عليكم تحيّة البركات ، وسلام أهل المودّات ، ورحمة اللّه وبركاته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وداع الأرض في المنزل الثالث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عارفون أيتها الأرض أنّ ابتداء خلقنا منك ، وأنا صادرون عنك ، وأنك كالأم والأب لنا ، وقد رجونا أنك تكوني شاهدة بلسان الحال يوم القيامة لنا ، بعناية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 وعبادتنا له على ظهرك ، ونحن نقسم على لسان حالك بما لك أمرك ، أن تحسني بلسان الحال الشهادة ، فيما يكون لنا سعادة وزيادة ، وأن 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حركات النقصان والعصيان ، وأن يجمل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على كل لسان ، وبمنطق كل بيان ، برحمته إنه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النص النهوض من المنزل الثالث ، فصلّ ركعتين للوداع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كلّ ما وفقتنا له من الطاعات والصلوات والعبادات فلك المنّة فيه ، وما حصلنا فيه من الإضاعات والغفلات فأنت المرجو للعفو عن كلّ ما يقتضيه ، فيامن منَّ علينا بالإيمان من غير سؤال ، لا تمنعنا ما هو دونه من الآمال والإقبال ، في الرحيل والترحال وسائر الاحوال ، مع الابتهال والتعرض للنوال ،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أردت الركوب من المنزل الثالث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سيّرتنا بالسلامة من المخاوف، وشمول العواطف والعوارف، فنحن نحمدك على إحسانك المتضاعف، وأمانك المترادف، ونسألك أن تجعل رحيلنا من هذا المكان، رحيلاً مقروناً بالأمان، والحماية من أخطار الأزمان وأن تحفظنا وتحفظ علينا دوابّنا، وتبلغنا عليها محابنا، وتنجح طلابنا، وتلهمنا وإياها في المسير أحسن التدبير، وتطوي لنا المراحل وتقرّب بين</w:t>
      </w:r>
    </w:p>
    <w:p>
      <w:pPr>
        <w:pStyle w:val="BookText"/>
        <w:rPr/>
      </w:pPr>
      <w:r>
        <w:rPr>
          <w:rFonts w:ascii="Amiri" w:hAnsi="Amiri" w:eastAsia="Amiri" w:cs="Amiri"/>
          <w:color w:val="111111"/>
          <w:sz w:val="28"/>
          <w:sz w:val="28"/>
          <w:szCs w:val="28"/>
          <w:rtl w:val="true"/>
          <w:lang w:bidi="ar-SA"/>
        </w:rPr>
        <w:t>أيدينا المنازل، وتكفّ عنّا يد</w:t>
      </w:r>
      <w:r>
        <w:rPr>
          <w:rStyle w:val="FootnoteAnchor"/>
          <w:rtl w:val="true"/>
        </w:rPr>
        <w:footnoteReference w:id="474"/>
      </w:r>
      <w:r>
        <w:rPr>
          <w:rFonts w:ascii="Amiri" w:hAnsi="Amiri" w:eastAsia="Amiri" w:cs="Amiri"/>
          <w:color w:val="111111"/>
          <w:sz w:val="28"/>
          <w:sz w:val="28"/>
          <w:szCs w:val="28"/>
          <w:rtl w:val="true"/>
          <w:lang w:bidi="ar-SA"/>
        </w:rPr>
        <w:t>الأعداء وأهل الإعتداء، برحمتك يا أرحم الراحمين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أردت المسير من المنزل الثالث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أسلمنا نفوسنا ومن صحبناه إليك ، وتوكّلنا عليك ، وسلّمنا زمام قلوبنا وعقولنا وأعنّة دوابنا إلى تدبيرك الحسن الجميل، فتولّ تسييرنا وتدبيرنا في الكثير والقليل واجعل لنا من رحمتك </w:t>
      </w:r>
    </w:p>
    <w:p>
      <w:pPr>
        <w:pStyle w:val="BookText"/>
        <w:rPr/>
      </w:pPr>
      <w:r>
        <w:rPr>
          <w:rFonts w:ascii="Amiri" w:hAnsi="Amiri" w:eastAsia="Amiri" w:cs="Amiri"/>
          <w:color w:val="111111"/>
          <w:sz w:val="28"/>
          <w:sz w:val="28"/>
          <w:szCs w:val="28"/>
          <w:rtl w:val="true"/>
          <w:lang w:bidi="ar-SA"/>
        </w:rPr>
        <w:t>وعنايتك قائداً إلى طرق السلامة والكرامة، وسخّر لنا من الروحانيين من يعيننا على الأمان من الندامة، وأوزعنا شكر ما تنعم به علينا وهيء لنا ما نحتاج فيما بين يدينا</w:t>
      </w:r>
      <w:r>
        <w:rPr>
          <w:rStyle w:val="FootnoteAnchor"/>
          <w:rtl w:val="true"/>
        </w:rPr>
        <w:footnoteReference w:id="475"/>
      </w:r>
      <w:r>
        <w:rPr>
          <w:rFonts w:ascii="Amiri" w:hAnsi="Amiri" w:eastAsia="Amiri" w:cs="Amiri"/>
          <w:color w:val="111111"/>
          <w:sz w:val="28"/>
          <w:sz w:val="28"/>
          <w:szCs w:val="28"/>
          <w:rtl w:val="true"/>
          <w:lang w:bidi="ar-SA"/>
        </w:rPr>
        <w:t>،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أشرفت على المنزل الرابع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عودتنا من القبول وبلوغ المأمول، وأريتنا من الرحمة لنا والعناية بنا مارجونا معه تمام حفظنا وحراستنا، ودوام سلامتنا، وحسن خاتمتنا، وقد كنت يا أرحم الراحمين، وأكرم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سيرتنا في الظهور والبطون، وفي</w:t>
      </w:r>
      <w:r>
        <w:rPr>
          <w:rStyle w:val="FootnoteAnchor"/>
          <w:rtl w:val="true"/>
        </w:rPr>
        <w:footnoteReference w:id="476"/>
      </w:r>
      <w:r>
        <w:rPr>
          <w:rFonts w:ascii="Amiri" w:hAnsi="Amiri" w:eastAsia="Amiri" w:cs="Amiri"/>
          <w:color w:val="111111"/>
          <w:sz w:val="28"/>
          <w:sz w:val="28"/>
          <w:szCs w:val="28"/>
          <w:rtl w:val="true"/>
          <w:lang w:bidi="ar-SA"/>
        </w:rPr>
        <w:t>طبقات القرون بعد القرون، وتوليت من أمورنا في المنازل والمراحل، مالم يكن في سؤال سائل، ولا أمل ،آمل فتولّ نزولنا في هذا المنزل الرابع بتلك العنايات السالفة، والرعايات المتضاعفة والسعادات المترادفة واجعل من لسان حالنا من يحمدك إن غفلنا، ويشكرك إن جهلنا ويثني عليك إن أهملنا، وطيّب لنا هذا المنزل بمواهب الكرم، وإسباغ النعم ، ودفع النقم، وفراش العافية، ومهاد الحماية الكافية،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نزلت بهذا المنزل الرابع ، فصلّ فيه الركعتين</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نزلنا متوكّلين عليك ومفوّضين إليك ، و إن لم تصدق سرائرنا في إخلاص التوكّل والتفويض والاستسلام، فلسان حالنا وضعف أعمالنا متوكل ومفوض ومستسلم بين يديك ، لفقره وضعفه وضرورته إليك ، ولسان حال رحمتك الواسعة ومكارمك السابغة، وسيلة لنا وذريعة وشافعة إليك، في كلّ ما عرضناه أو سألناه أو نسأله أو نعرضه عليك ، فاجعلنا ممّن أغنيته بعلمك عن المقال، وبكرمك عن السؤال، برحمتك يا أرحم الراحمين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أردت أكل الطعام في المنزل الرابع،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موائد الكرماء وطعام الحكماء والرحماء، مصونة عن التكدير والمواقفة و التعيير فاعف عمّا مضى من ذنوبنا، واستر</w:t>
      </w:r>
      <w:r>
        <w:rPr>
          <w:rStyle w:val="FootnoteAnchor"/>
          <w:rtl w:val="true"/>
        </w:rPr>
        <w:footnoteReference w:id="478"/>
      </w:r>
      <w:r>
        <w:rPr>
          <w:rFonts w:ascii="Amiri" w:hAnsi="Amiri" w:eastAsia="Amiri" w:cs="Amiri"/>
          <w:color w:val="111111"/>
          <w:sz w:val="28"/>
          <w:sz w:val="28"/>
          <w:szCs w:val="28"/>
          <w:rtl w:val="true"/>
          <w:lang w:bidi="ar-SA"/>
        </w:rPr>
        <w:t xml:space="preserve">ما اطلعت عليه من عيوبنا، وأزل وحشة المعاصي من قلوبنا، حتى نتهنّأ بمائدتك </w:t>
      </w:r>
    </w:p>
    <w:p>
      <w:pPr>
        <w:pStyle w:val="BookText"/>
        <w:rPr/>
      </w:pPr>
      <w:r>
        <w:rPr>
          <w:rFonts w:ascii="Amiri" w:hAnsi="Amiri" w:eastAsia="Amiri" w:cs="Amiri"/>
          <w:color w:val="111111"/>
          <w:sz w:val="28"/>
          <w:sz w:val="28"/>
          <w:szCs w:val="28"/>
          <w:rtl w:val="true"/>
          <w:lang w:bidi="ar-SA"/>
        </w:rPr>
        <w:t>وضيافتك، وطهّرنا وطهّرها ممّا يقضي تنغيصنا بشيء من معاقبتك أو معاتبتك ، فقد روينا في الأخبار عن سيّد الأبرار،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أطيلوا في الجلوس على الموائد، فإنّها ساعة لا تحسب من أعماركم، ولا تحاسبون عليها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وقد رجونا دخولنا في هذه الوعود، وشمولنا بعوائد الجود، فصدق حسن ظننا بكرمك ، وأجرنا على ما عودتنا من نعمك ،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النوم في المنزل الرابع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عرّفتنا أنّ النائمين كالأموات، والمستيقظين من النوم كالمبعوثين بعد الممات، وقد كنّا مواتاً</w:t>
      </w:r>
      <w:r>
        <w:rPr>
          <w:rStyle w:val="FootnoteAnchor"/>
          <w:rtl w:val="true"/>
        </w:rPr>
        <w:footnoteReference w:id="480"/>
      </w:r>
      <w:r>
        <w:rPr>
          <w:rFonts w:ascii="Amiri" w:hAnsi="Amiri" w:eastAsia="Amiri" w:cs="Amiri"/>
          <w:color w:val="111111"/>
          <w:sz w:val="28"/>
          <w:sz w:val="28"/>
          <w:szCs w:val="28"/>
          <w:rtl w:val="true"/>
          <w:lang w:bidi="ar-SA"/>
        </w:rPr>
        <w:t>في أجزاء التراب، ومواتاً</w:t>
      </w:r>
      <w:r>
        <w:rPr>
          <w:rStyle w:val="FootnoteAnchor"/>
          <w:rtl w:val="true"/>
        </w:rPr>
        <w:footnoteReference w:id="481"/>
      </w:r>
      <w:r>
        <w:rPr>
          <w:rFonts w:ascii="Amiri" w:hAnsi="Amiri" w:eastAsia="Amiri" w:cs="Amiri"/>
          <w:color w:val="111111"/>
          <w:sz w:val="28"/>
          <w:sz w:val="28"/>
          <w:szCs w:val="28"/>
          <w:rtl w:val="true"/>
          <w:lang w:bidi="ar-SA"/>
        </w:rPr>
        <w:t>في النطف في الأصلاب، وقبل تشريفنا في الحياة، وتوليت تلك الموتات بالنجاة والعافية في العز والجاه، نسألك بتلك المراحم والمكارم، أن تتولّانا في هذا المنام، وتجرينا على مساعودتنا من الإنعام والإكرام والكرامة من الأسقام والآلام وأذى الأنام والآثام، وتوقظنا يقظة الحافظين لآداب الإسلام، وشكر ما أوليتنا من النعم الجسام،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الرحيل من المنزل الرابع، ووداع الروحانيين وحفظ الودائع،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من إخوان يرونا ولا نراهم وقد عزمنا على مفارقتهم ونحن 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رون لمسعاهم، وسالمون من أذاهم نستودعكم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وديعة أمثالكم، ونسألكم أن تستودعونا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مقالكم ولسان حالكم، وديعة تليق بحسن ظننا في قبول ابتهالكم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أردت أن تودع الأرض في المنزل الرابع ،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الأرض التي كنا فيها وخرجنا عنها ، ونحن صائرون إليها، وقادمون عليها، وساكنون في بطنها أحقاباً بعد أحقاب قد رأيت ما وفّقنا له ربّ الأرباب من تعريفنا وتشريفنا بعبادته وطاعته، وتجملنا لذكرك بخدمته ومحبته وكرامته ، والولد إذا جَمَّل ذكر والده بصالح أعماله، فيليق بالوالد أن يكون عوناً له على بلوغ ،آماله ونحن لك كالأولاد، فنسألك أن تسألي بلسان الحال سلطان الدنيا والمعاد، في حملنا على ظهرك أيام حياتنا، على مطايا سعادتنا </w:t>
      </w:r>
    </w:p>
    <w:p>
      <w:pPr>
        <w:pStyle w:val="BookText"/>
        <w:rPr/>
      </w:pPr>
      <w:r>
        <w:rPr>
          <w:rFonts w:ascii="Amiri" w:hAnsi="Amiri" w:eastAsia="Amiri" w:cs="Amiri"/>
          <w:color w:val="111111"/>
          <w:sz w:val="28"/>
          <w:sz w:val="28"/>
          <w:szCs w:val="28"/>
          <w:rtl w:val="true"/>
          <w:lang w:bidi="ar-SA"/>
        </w:rPr>
        <w:t>وسلامتنا ، في سائر حركاتنا وسكناتنا ، وحفظنا ممّا احتويت عليه ، وممّا على ظهرك من المؤذيات ، من سائر الحيوانات والجمادات ، والأمان في الطرقات من المخافات ، وإذا سكنا في بطنك أن تكوني لنا أشفق علينا من سائر الحاملات الوالدات ، وأن يسلمنا فيك من المعاقبات ، وأن يخرجنا منك خروج المسعودين المنصورين ، الظافرين بالمحاب في يوم الحساب ، الذين يسيرون مع المتقين ، إلى جمع شملهم تحت شجرة طوبى لهم وحسن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الركوب من المنزل الرابع ، فاركب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أحمدك على نعمك التي لا تحصى بالحساب ، حمداً يزيد على حمد كل حامدين من ذوي الألباب ، وعلى تسخيرك لنا منافع السماوات والأرض وما فيهما من المحاب ، وعلى تسخير هذه الدواب ، اللّهم فبالرحمة التي فتحت علينا وبين يدينا طرق المقاصد وفوائد الموارد حتى سرينا في ظلمات الليل وضوء النهار ، متمكنين من الأسفار ، سالمين من الأخطار ، فنسألك تمام هذه المسار والأنوار ، وحفظنا وحفظ ما أنعمت علينا بما حفظت به كنز أصحاب الجدار ، وبما حفظت به قلوب الأبرار من دنس الآصار والإصرار ،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المسير بعد ركوب الدواب من المنزل الرابع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توجّهنا على نية أننا متوجهون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فقونا على تصديق هذا المقال بالفعال ، وسيرنا على مطايا الإقبال والظفر بالآمال ، وقرب لنا من المنازل ما كان بعيداً ، وقونا وقو دوابنا قوة تجعل مسيرنا حميداً ، وتدبيرنا سعيداً ، برحمتك يا أرحم الراحمين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أشرفت على المنزل الخامس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أشرفنا على هذا المنزل وما نعرف مساره فنسألك منها ، ولا أخطاره فنسألك الصيانة عنها ، وأنا كالمحجوب عن صواب تدبيره ، والمستور بينه وبين سروره ، فنسألك أن تنظر إلينا نظر العناية بنا والرحمة لنا والإحسان إلينا ، وتزيل محذورات هذا المنزل عنا وتقرب مساره منا ، وتجعل نزولنا وإقامتنا ورحيلنا ومفارقتنا ، مقرونة بسعادة نظرك الكريم وفضلك الجسيم ، والأمان من كل حال ذميم ، برحمتك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نزلت في المنزل الخامس، فصلّ فيه ركعتي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قدّمناه في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نزلنا في أرضك التي خلقتها لسعادتنا، وجعلتها محلاً لعبادتنا، وقد شرفتنا بالظفر فيما مضى من العبادة، فَظَفّرنا في نزولنا بكمال السعادة، واجر بنا على أحسن عادة، واختم على جوارح المؤذيات من سائر المخلوقات، واجعلنا في حصون واقية من المحذورات وألهمنا حسن مصاحبة من في هذا المنزل من الروحانيين والروحانيات وألهمهم حسن صحبتنا ومجاورتنا، ومساعدتنا على صواب الإرادات، وكمال المسرات،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الشروع في المأكول في المنزل الخامس،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نحمد</w:t>
      </w:r>
      <w:r>
        <w:rPr>
          <w:rStyle w:val="FootnoteAnchor"/>
          <w:rtl w:val="true"/>
        </w:rPr>
        <w:footnoteReference w:id="482"/>
      </w:r>
      <w:r>
        <w:rPr>
          <w:rFonts w:ascii="Amiri" w:hAnsi="Amiri" w:eastAsia="Amiri" w:cs="Amiri"/>
          <w:color w:val="111111"/>
          <w:sz w:val="28"/>
          <w:sz w:val="28"/>
          <w:szCs w:val="28"/>
          <w:rtl w:val="true"/>
          <w:lang w:bidi="ar-SA"/>
        </w:rPr>
        <w:t>حلمك ورحمتك وجودك الذي أخرجنا من العدم إلى الوجود، وسيرنا إلى كل مقصود، وهيأ لنا ما نحتاج من المطاعم والمشارب، وتولّى ما نريده من المطالب، وحفظنا وحفظ ما معنا من المواهب، اللّهم فبتلك المراحم سيّر طعامنا هذا في أعضائنا، تسييراً يقتضي طول بقائنا وسداد آرائنا، بعد تطهيره من الحرامات والشبهات، والأسقام المؤذيات، وألهمنا زيادة الشكر والثناء وتفضّل علينا بإنجاز وعدك لمن شكرك ، من زيادة النعماء، و بلوغ الرجاء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واذا أردت الشروع بالنوم في المنزل الخامس،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توليت حفظ آبائنا والأمهات مذ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هذه الغايات فيما تجدد لهم من النوم واليقظة والغفلات، وعند وقوع السيئات ، وفي ظهور وبطون من ولدنا من الكافرين والكافرات، فبتلك المراحم التي سلمتهم</w:t>
      </w:r>
      <w:r>
        <w:rPr>
          <w:rStyle w:val="FootnoteAnchor"/>
          <w:rtl w:val="true"/>
        </w:rPr>
        <w:footnoteReference w:id="483"/>
      </w:r>
      <w:r>
        <w:rPr>
          <w:rFonts w:ascii="Amiri" w:hAnsi="Amiri" w:eastAsia="Amiri" w:cs="Amiri"/>
          <w:color w:val="111111"/>
          <w:sz w:val="28"/>
          <w:sz w:val="28"/>
          <w:szCs w:val="28"/>
          <w:rtl w:val="true"/>
          <w:lang w:bidi="ar-SA"/>
        </w:rPr>
        <w:t xml:space="preserve">، حتى أخرجتنا بالسلامة والعافية التامة، صلّ على محمد وآل محمد، وكن لنا حافظاً في منامنا ويقظتنا ، وحفظ </w:t>
      </w:r>
      <w:r>
        <w:rPr>
          <w:rStyle w:val="FootnoteAnchor"/>
          <w:rtl w:val="true"/>
        </w:rPr>
        <w:footnoteReference w:id="484"/>
      </w:r>
      <w:r>
        <w:rPr>
          <w:rFonts w:ascii="Amiri" w:hAnsi="Amiri" w:eastAsia="Amiri" w:cs="Amiri"/>
          <w:color w:val="111111"/>
          <w:sz w:val="28"/>
          <w:sz w:val="28"/>
          <w:szCs w:val="28"/>
          <w:rtl w:val="true"/>
          <w:lang w:bidi="ar-SA"/>
        </w:rPr>
        <w:t>ما اشتملت عليه يد عنايتنا وجميل عادتنا، برحمتك يا أرحم الراحمين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استيقظت من المنام، وسجدت سجدة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عن النبي عليه أفضل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وعزمت على الرحيل من المنزل الخامس، فسلّم على </w:t>
      </w:r>
    </w:p>
    <w:p>
      <w:pPr>
        <w:pStyle w:val="BookText"/>
        <w:rPr/>
      </w:pPr>
      <w:r>
        <w:rPr>
          <w:rFonts w:ascii="Amiri" w:hAnsi="Amiri" w:eastAsia="Amiri" w:cs="Amiri"/>
          <w:color w:val="111111"/>
          <w:sz w:val="28"/>
          <w:sz w:val="28"/>
          <w:szCs w:val="28"/>
          <w:rtl w:val="true"/>
          <w:lang w:bidi="ar-SA"/>
        </w:rPr>
        <w:t>الروحانيين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من بهذه الأرض من أهلها، المشمولين بعناية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وفضلها</w:t>
      </w:r>
      <w:r>
        <w:rPr>
          <w:rStyle w:val="FootnoteAnchor"/>
          <w:rtl w:val="true"/>
        </w:rPr>
        <w:footnoteReference w:id="485"/>
      </w:r>
      <w:r>
        <w:rPr>
          <w:rFonts w:ascii="Amiri" w:hAnsi="Amiri" w:eastAsia="Amiri" w:cs="Amiri"/>
          <w:color w:val="111111"/>
          <w:sz w:val="28"/>
          <w:sz w:val="28"/>
          <w:szCs w:val="28"/>
          <w:rtl w:val="true"/>
          <w:lang w:bidi="ar-SA"/>
        </w:rPr>
        <w:t xml:space="preserve">، قد عزمنا على الرحيل الآن، ونحن نستودعكم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للأمان وتمام الإحسان، ونسألكم أن تستودعونا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الإخلاص والاختصاص، وتسألوه مانحتاج إليه في أسفارنا من مسارّنا، والسلامة من أكدارنا وأخطارنا ، إنه أرحم الراحمين وأكرم</w:t>
      </w:r>
    </w:p>
    <w:p>
      <w:pPr>
        <w:pStyle w:val="BookText"/>
        <w:rPr/>
      </w:pPr>
      <w:r>
        <w:rPr>
          <w:rFonts w:ascii="Amiri" w:hAnsi="Amiri" w:eastAsia="Amiri" w:cs="Amiri"/>
          <w:color w:val="111111"/>
          <w:sz w:val="28"/>
          <w:sz w:val="28"/>
          <w:szCs w:val="28"/>
          <w:rtl w:val="true"/>
          <w:lang w:bidi="ar-SA"/>
        </w:rPr>
        <w:t>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وداع الأرض من المنزل الخامس،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إنّنا سمعنا في القرآن المبين، أن الأرض لما دعوتها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 طَائِعينَ</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فنحن نخاطبها ببيان المقال، ونسأل أن تجيبنا بلسان الحال، وكما جعلت لها من إجابة السؤال، أن تكون شاهدة لنا برحمتك لنا وعنايتك بنا، وعبادتنا لك وتعلقنا بك ، وأن تغنينا عن شهادة كل شاهد، بفضلك وما عودتنا من جميل العوائد،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أردت الركوب من المنزل الخامس،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تكرّر ركوبنا بين المنازل، ونحن مشمولون بالفضل الكامل ومحفوظون بظلّك الشامل، اللّهم وقد ركبنا الآن فاجعله ركوباً مقروناً بالأمان والحفظ الذي يغني عن تحفظ الإنسان، واحفظ علينا 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أحسنت به إلينا، واجعل رحمتك وهدايتك تسير بالدلالة بين يدينا بكل ما نحتاج إليه من المهمات، وسعادة الحركات والسكنات، برحمتك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أردت المسير من المنزل ،الخامس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آخر المسير الذي قصدناه، وقد قربنا من المنزل الذي أردناه، فاجعل لنا من الاقتدار والأنوار وطهارة الأسرار ما نكون من أسعد السائرين، وأحمد الشاكرين، وأبلغهم ظفراً بسعادة الدنيا والدین، برحمتك يا أرحم الراحمين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علي بن موسى بن جعفر بن محمد بن محمد الطاووس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هذا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ذكرنا من الآداب في هذه الخمسة المنازل، ما أنشأناه بحسب ما نعتقد أنه موافق لطاعة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ورضاه ونحن مقيمون الآن ببغداد، وأبعد أسفارنا إلى مشهد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نسبت إليه ، وهي دون خمسة منازل للفارس والراجل ، فلأجل ذلك اقتصرنا على هذا المقدار ، وفيه كفاية لذوي البصائر والأبصار ، إن شاء اللّه تعالى</w:t>
      </w:r>
      <w:r>
        <w:rPr>
          <w:rFonts w:eastAsia="Amiri" w:cs="Amiri" w:ascii="Amiri" w:hAnsi="Amiri"/>
          <w:color w:val="111111"/>
          <w:sz w:val="28"/>
          <w:szCs w:val="28"/>
          <w:rtl w:val="true"/>
          <w:lang w:bidi="ar-SA"/>
        </w:rPr>
        <w:t>.</w:t>
      </w:r>
      <w:bookmarkStart w:id="321" w:name="pg20006_215446"/>
    </w:p>
    <w:p>
      <w:pPr>
        <w:pStyle w:val="Heading2"/>
        <w:numPr>
          <w:ilvl w:val="1"/>
          <w:numId w:val="1"/>
        </w:numPr>
        <w:rPr/>
      </w:pPr>
      <w:bookmarkStart w:id="322" w:name="__RefHeading___Toc770314_2320776876"/>
      <w:bookmarkStart w:id="323" w:name="_Toc121"/>
      <w:bookmarkEnd w:id="321"/>
      <w:bookmarkEnd w:id="322"/>
      <w:r>
        <w:rPr>
          <w:rtl w:val="true"/>
        </w:rPr>
        <w:t>الباب الحادي عشر</w:t>
      </w:r>
      <w:bookmarkEnd w:id="323"/>
    </w:p>
    <w:p>
      <w:pPr>
        <w:pStyle w:val="BookText"/>
        <w:rPr/>
      </w:pPr>
      <w:r>
        <w:rPr>
          <w:rFonts w:ascii="Amiri" w:hAnsi="Amiri" w:eastAsia="Amiri" w:cs="Amiri"/>
          <w:color w:val="111111"/>
          <w:sz w:val="28"/>
          <w:sz w:val="28"/>
          <w:szCs w:val="28"/>
          <w:rtl w:val="true"/>
          <w:lang w:bidi="ar-SA"/>
        </w:rPr>
        <w:t xml:space="preserve">فيما نذكره من دواء لبعض جوارح الإنسان ، فيما يعرض في السفر من سقم للأبدان ، وفيه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زكريا واضح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فيما تقدم قبل التوجه للأسفار ، وعند الخروج من الدار، ما إن عمل به عامل بالإخلاص وطهارة الأسرار، كفاه في دفع الأخطار،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يبعد أن يقع من بعض المسافرين بعد التوجّه في سفره تقصير في طاعة رب العالمين، فيخاف عليه من تكفير ذلك الذنب الكبير أو الصغير، بسقم أو ألم، لقوله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ولقوله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فرأينا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نذكر في كتابنا هذا من الأدوية المجربة في الشفاء، ما يرجى بها مع التوكل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ذلك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وقفنا على كتاب لابن زكريا قد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فننقله بألفاظه، ونضيف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ماجرّبناه نحن أو جربه غيرنا، ممّا يداوي به الإنسان بعض ما يعرض له في السفر من أخطار أسقامه، وهذا لفظ كتاب ابن زكريا الذي أشرنا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كما هو أهله ومستحقه، وصلواته على خير خلقه محمد وآله وعترته وسلم تسليماً كثيراً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ألّفه محمد بن زكريا الرازي في الطب، وترجمه</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محمد بن زكريا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الوزير أبي القاسم عبيد اللّه، فجرى بحضرته ذكر شيء في</w:t>
      </w:r>
      <w:r>
        <w:rPr>
          <w:rStyle w:val="FootnoteAnchor"/>
          <w:rtl w:val="true"/>
        </w:rPr>
        <w:footnoteReference w:id="490"/>
      </w:r>
      <w:r>
        <w:rPr>
          <w:rFonts w:ascii="Amiri" w:hAnsi="Amiri" w:eastAsia="Amiri" w:cs="Amiri"/>
          <w:color w:val="111111"/>
          <w:sz w:val="28"/>
          <w:sz w:val="28"/>
          <w:szCs w:val="28"/>
          <w:rtl w:val="true"/>
          <w:lang w:bidi="ar-SA"/>
        </w:rPr>
        <w:t xml:space="preserve">الطب ، و بحضرته جماعة ممّن يدّعى ذلك ، فتكلّم كلّ واحد منهم في ذلك بمقدار ما بلغه علمه حتى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العلل من مواد تكون قد </w:t>
      </w:r>
    </w:p>
    <w:p>
      <w:pPr>
        <w:pStyle w:val="BookText"/>
        <w:rPr/>
      </w:pPr>
      <w:r>
        <w:rPr>
          <w:rFonts w:ascii="Amiri" w:hAnsi="Amiri" w:eastAsia="Amiri" w:cs="Amiri"/>
          <w:color w:val="111111"/>
          <w:sz w:val="28"/>
          <w:sz w:val="28"/>
          <w:szCs w:val="28"/>
          <w:rtl w:val="true"/>
          <w:lang w:bidi="ar-SA"/>
        </w:rPr>
        <w:t>اجتمعت على ممر الأيام والشهور ، وما يكون هذا سبيل كونه لا يكاد يبرأ في ساعة ، بل يكون في مثل ذلك من الأيام والشهور ، حتى يتم برء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كلامه جماعة ممن حضر المتطببين ، كل ذلك يريدون به كثرة الذهاب والمجيء إلى العليل ، وأخذ الشيء منه بعد الشيء ، فعرفت الوزير أن من العلل ما يجتمع أيام ويبرأ في ساعة واحدة ، وقد يكون في شهر ويبرأ في ساعة ، فتعجبوا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فسألني الوزير أن اؤلف في ذلك كتاباً يشتمل على العلل التي تبرأ في ساعة ، فبادرت إلى منزلي وعملت هذا الكتاب ، واجتهدت فيه ، وسميته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في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الكتاب هو دستور الطبيب ، واللّه الموفق للصواب ، 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شأن تأليف الكتب ، أن أذكر العلل التي تكون من الفرق إلى القدم ، وليس كل العلل تبرأ في ساعة واحدة ، فلأجل ذلك ذكرنا عضوا وتركنا أعضاء كثيرة ، ثم ذكرنا بعد ، وقدمت ذكر ما يجوز ان يبرأ في ساعة ،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الصداع</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الصداع في مقدم الرأس وما</w:t>
      </w:r>
      <w:r>
        <w:rPr>
          <w:rStyle w:val="FootnoteAnchor"/>
          <w:rtl w:val="true"/>
        </w:rPr>
        <w:footnoteReference w:id="491"/>
      </w:r>
      <w:r>
        <w:rPr>
          <w:rFonts w:ascii="Amiri" w:hAnsi="Amiri" w:eastAsia="Amiri" w:cs="Amiri"/>
          <w:color w:val="111111"/>
          <w:sz w:val="28"/>
          <w:sz w:val="28"/>
          <w:szCs w:val="28"/>
          <w:rtl w:val="true"/>
          <w:lang w:bidi="ar-SA"/>
        </w:rPr>
        <w:t>يلي الجبهة، فإنّ ذلك يكون من فضل الدم، يكون علاج ذلك أن يخرج شيئاً من الدم أما بحجامة أو بفصد فإنّه يسكن على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يشمّ شيئاً من الأفيون</w:t>
      </w:r>
      <w:r>
        <w:rPr>
          <w:rStyle w:val="FootnoteAnchor"/>
          <w:rtl w:val="true"/>
        </w:rPr>
        <w:footnoteReference w:id="492"/>
      </w:r>
      <w:r>
        <w:rPr>
          <w:rFonts w:ascii="Amiri" w:hAnsi="Amiri" w:eastAsia="Amiri" w:cs="Amiri"/>
          <w:color w:val="111111"/>
          <w:sz w:val="28"/>
          <w:sz w:val="28"/>
          <w:szCs w:val="28"/>
          <w:rtl w:val="true"/>
          <w:lang w:bidi="ar-SA"/>
        </w:rPr>
        <w:t>المصري الجيد، و يجعل منه في فيه وأعراضه، أو يأخذ شيئاً من العتاب</w:t>
      </w:r>
      <w:r>
        <w:rPr>
          <w:rStyle w:val="FootnoteAnchor"/>
          <w:rtl w:val="true"/>
        </w:rPr>
        <w:footnoteReference w:id="493"/>
      </w:r>
      <w:r>
        <w:rPr>
          <w:rStyle w:val="FootnoteAnchor"/>
          <w:rtl w:val="true"/>
        </w:rPr>
        <w:footnoteReference w:id="494"/>
      </w:r>
      <w:r>
        <w:rPr>
          <w:rFonts w:ascii="Amiri" w:hAnsi="Amiri" w:eastAsia="Amiri" w:cs="Amiri"/>
          <w:color w:val="111111"/>
          <w:sz w:val="28"/>
          <w:sz w:val="28"/>
          <w:szCs w:val="28"/>
          <w:rtl w:val="true"/>
          <w:lang w:bidi="ar-SA"/>
        </w:rPr>
        <w:t xml:space="preserve">، أو يأخذ شيئاً من مرقة عدس، أو يتناول شيئاً من الكسفرة </w:t>
      </w:r>
      <w:r>
        <w:rPr>
          <w:rStyle w:val="FootnoteAnchor"/>
          <w:rtl w:val="true"/>
        </w:rPr>
        <w:footnoteReference w:id="495"/>
      </w:r>
      <w:r>
        <w:rPr>
          <w:rFonts w:ascii="Amiri" w:hAnsi="Amiri" w:eastAsia="Amiri" w:cs="Amiri"/>
          <w:color w:val="111111"/>
          <w:sz w:val="28"/>
          <w:sz w:val="28"/>
          <w:szCs w:val="28"/>
          <w:rtl w:val="true"/>
          <w:lang w:bidi="ar-SA"/>
        </w:rPr>
        <w:t>اليابسة، فإنّه يسكن على المكان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يكون من مادة صفراوية، ودليل ذلك الحرارة، ويكون علاج ذلك أن تبل خرقة كتان بدهن ورد وخل خمر وتوضع على الرأس، أو لبن جارية تبل به الخرقة، أو تبل بدهن ورد فإنّ ذلك يسكن على المكان</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يشم النيلوفر</w:t>
      </w:r>
      <w:r>
        <w:rPr>
          <w:rStyle w:val="FootnoteAnchor"/>
          <w:rtl w:val="true"/>
        </w:rPr>
        <w:footnoteReference w:id="497"/>
      </w:r>
      <w:r>
        <w:rPr>
          <w:rFonts w:ascii="Amiri" w:hAnsi="Amiri" w:eastAsia="Amiri" w:cs="Amiri"/>
          <w:color w:val="111111"/>
          <w:sz w:val="28"/>
          <w:sz w:val="28"/>
          <w:szCs w:val="28"/>
          <w:rtl w:val="true"/>
          <w:lang w:bidi="ar-SA"/>
        </w:rPr>
        <w:t>، ويأكل من لب الخيار الذي قد وضع في خل</w:t>
      </w:r>
      <w:r>
        <w:rPr>
          <w:rStyle w:val="FootnoteAnchor"/>
          <w:rtl w:val="true"/>
        </w:rPr>
        <w:footnoteReference w:id="498"/>
      </w:r>
      <w:r>
        <w:rPr>
          <w:rFonts w:ascii="Amiri" w:hAnsi="Amiri" w:eastAsia="Amiri" w:cs="Amiri"/>
          <w:color w:val="111111"/>
          <w:sz w:val="28"/>
          <w:sz w:val="28"/>
          <w:szCs w:val="28"/>
          <w:rtl w:val="true"/>
          <w:lang w:bidi="ar-SA"/>
        </w:rPr>
        <w:t>، أو يتناول شيئاً من الربوب الحامضة التي من شأنها إطفاء الصفراء، فإنه يسكن في الوقت،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الصداع في مؤخّر الرأس مما يلي القمحدوة</w:t>
      </w:r>
      <w:r>
        <w:rPr>
          <w:rStyle w:val="FootnoteAnchor"/>
          <w:rtl w:val="true"/>
        </w:rPr>
        <w:footnoteReference w:id="499"/>
      </w:r>
      <w:r>
        <w:rPr>
          <w:rFonts w:ascii="Amiri" w:hAnsi="Amiri" w:eastAsia="Amiri" w:cs="Amiri"/>
          <w:color w:val="111111"/>
          <w:sz w:val="28"/>
          <w:sz w:val="28"/>
          <w:szCs w:val="28"/>
          <w:rtl w:val="true"/>
          <w:lang w:bidi="ar-SA"/>
        </w:rPr>
        <w:t>، فإن ذلك يكون من البلغم، وعلاج ذلك ان يُقيّأ العليل بالسكنجبين وبالفجل</w:t>
      </w:r>
      <w:r>
        <w:rPr>
          <w:rStyle w:val="FootnoteAnchor"/>
          <w:rtl w:val="true"/>
        </w:rPr>
        <w:footnoteReference w:id="500"/>
      </w:r>
      <w:r>
        <w:rPr>
          <w:rFonts w:ascii="Amiri" w:hAnsi="Amiri" w:eastAsia="Amiri" w:cs="Amiri"/>
          <w:color w:val="111111"/>
          <w:sz w:val="28"/>
          <w:sz w:val="28"/>
          <w:szCs w:val="28"/>
          <w:rtl w:val="true"/>
          <w:lang w:bidi="ar-SA"/>
        </w:rPr>
        <w:t>، ويشرب عليه ماء الشبت</w:t>
      </w:r>
      <w:r>
        <w:rPr>
          <w:rStyle w:val="FootnoteAnchor"/>
          <w:rtl w:val="true"/>
        </w:rPr>
        <w:footnoteReference w:id="501"/>
      </w:r>
      <w:r>
        <w:rPr>
          <w:rFonts w:ascii="Amiri" w:hAnsi="Amiri" w:eastAsia="Amiri" w:cs="Amiri"/>
          <w:color w:val="111111"/>
          <w:sz w:val="28"/>
          <w:sz w:val="28"/>
          <w:szCs w:val="28"/>
          <w:rtl w:val="true"/>
          <w:lang w:bidi="ar-SA"/>
        </w:rPr>
        <w:t>حتى يتقيأ كل ما في جوفه من البلغم، ويجتهد أن يكون ذلك في ماء حار، فإنه يسكن على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ويتناول شيئاً من الإهليلج</w:t>
      </w:r>
      <w:r>
        <w:rPr>
          <w:rStyle w:val="FootnoteAnchor"/>
          <w:rtl w:val="true"/>
        </w:rPr>
        <w:footnoteReference w:id="502"/>
      </w:r>
      <w:r>
        <w:rPr>
          <w:rStyle w:val="FootnoteAnchor"/>
          <w:rtl w:val="true"/>
        </w:rPr>
        <w:footnoteReference w:id="503"/>
      </w:r>
      <w:r>
        <w:rPr>
          <w:rFonts w:ascii="IRNazanin" w:hAnsi="IRNazanin" w:eastAsia="IRNazanin"/>
          <w:color w:val="111111"/>
          <w:sz w:val="28"/>
          <w:sz w:val="28"/>
          <w:szCs w:val="28"/>
          <w:rtl w:val="true"/>
          <w:lang w:bidi="fa-IR"/>
        </w:rPr>
        <w:t xml:space="preserve">والأملج </w:t>
      </w:r>
      <w:r>
        <w:rPr>
          <w:rStyle w:val="FootnoteAnchor"/>
          <w:rtl w:val="true"/>
        </w:rPr>
        <w:footnoteReference w:id="504"/>
      </w:r>
      <w:r>
        <w:rPr>
          <w:rStyle w:val="FootnoteAnchor"/>
          <w:rtl w:val="true"/>
        </w:rPr>
        <w:footnoteReference w:id="505"/>
      </w:r>
      <w:r>
        <w:rPr>
          <w:rFonts w:ascii="Amiri" w:hAnsi="Amiri" w:eastAsia="Amiri" w:cs="Amiri"/>
          <w:color w:val="111111"/>
          <w:sz w:val="28"/>
          <w:sz w:val="28"/>
          <w:szCs w:val="28"/>
          <w:rtl w:val="true"/>
          <w:lang w:bidi="ar-SA"/>
        </w:rPr>
        <w:t>المربى، فإنّه يسكن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تمضمض بأيارج قبقرا يبرأ في الوقت،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هيجان العين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هيجان العين من المشي في الشمس، علاجه أن يشم الأفيون المصري ويطلي العين</w:t>
      </w:r>
      <w:r>
        <w:rPr>
          <w:rStyle w:val="FootnoteAnchor"/>
          <w:rtl w:val="true"/>
        </w:rPr>
        <w:footnoteReference w:id="506"/>
      </w:r>
      <w:r>
        <w:rPr>
          <w:rFonts w:ascii="Amiri" w:hAnsi="Amiri" w:eastAsia="Amiri" w:cs="Amiri"/>
          <w:color w:val="111111"/>
          <w:sz w:val="28"/>
          <w:sz w:val="28"/>
          <w:szCs w:val="28"/>
          <w:rtl w:val="true"/>
          <w:lang w:bidi="ar-SA"/>
        </w:rPr>
        <w:t xml:space="preserve">به ، ويكون ذلك بعقب الجلوس عند النار فإن كان يعقبه الرمد تناول شيئاً من الطعام مبلغم ، وليكتحل بشيء من الإهليلج الكابلي، فإنّه يسكن ويبرأ في </w:t>
      </w:r>
    </w:p>
    <w:p>
      <w:pPr>
        <w:pStyle w:val="BookText"/>
        <w:rPr/>
      </w:pPr>
      <w:r>
        <w:rPr>
          <w:rFonts w:ascii="IRNazanin" w:hAnsi="IRNazanin" w:eastAsia="IRNazanin"/>
          <w:color w:val="111111"/>
          <w:sz w:val="28"/>
          <w:sz w:val="28"/>
          <w:szCs w:val="28"/>
          <w:rtl w:val="true"/>
          <w:lang w:bidi="fa-IR"/>
        </w:rPr>
        <w:t>الوقت ،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يكون علاج الزكام الذي هو أصعب العلل في ساعة واحدة، وذلك بأن تأمر العليل بأن يصب على يا فوخه </w:t>
      </w:r>
      <w:r>
        <w:rPr>
          <w:rStyle w:val="FootnoteAnchor"/>
          <w:rtl w:val="true"/>
        </w:rPr>
        <w:footnoteReference w:id="507"/>
      </w:r>
      <w:r>
        <w:rPr>
          <w:rFonts w:ascii="Amiri" w:hAnsi="Amiri" w:eastAsia="Amiri" w:cs="Amiri"/>
          <w:color w:val="111111"/>
          <w:sz w:val="28"/>
          <w:sz w:val="28"/>
          <w:szCs w:val="28"/>
          <w:rtl w:val="true"/>
          <w:lang w:bidi="ar-SA"/>
        </w:rPr>
        <w:t>ماء حاراً شديد الحرارة، فإذا أحس بتلك الحرارة في دماغه برأ في ساعته و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علاجه بأن تأخذ خرقة كتان فتحمى على النار و يوضع على يافوخه فإذا أحس بتلك الحرارة يسكن في الوقت، إن شاء اللّه تعالى</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وجع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وعلاجه أن تأمر العليل أن يأخذ حبتين أو ثلاثة من الميويزج </w:t>
      </w:r>
      <w:r>
        <w:rPr>
          <w:rStyle w:val="FootnoteAnchor"/>
          <w:rtl w:val="true"/>
        </w:rPr>
        <w:footnoteReference w:id="509"/>
      </w:r>
      <w:r>
        <w:rPr>
          <w:rFonts w:ascii="Amiri" w:hAnsi="Amiri" w:eastAsia="Amiri" w:cs="Amiri"/>
          <w:color w:val="111111"/>
          <w:sz w:val="28"/>
          <w:sz w:val="28"/>
          <w:szCs w:val="28"/>
          <w:rtl w:val="true"/>
          <w:lang w:bidi="ar-SA"/>
        </w:rPr>
        <w:t>، ويلفه بقطنة، ويبله بماء، ويدقه بين حجرين، ويضعه على السن العليل، فإنه يسكن على المكان، أو يأخذ وزن قيراطين من سكر العشر</w:t>
      </w:r>
      <w:r>
        <w:rPr>
          <w:rStyle w:val="FootnoteAnchor"/>
          <w:rtl w:val="true"/>
        </w:rPr>
        <w:footnoteReference w:id="510"/>
      </w:r>
      <w:r>
        <w:rPr>
          <w:rFonts w:ascii="Amiri" w:hAnsi="Amiri" w:eastAsia="Amiri" w:cs="Amiri"/>
          <w:color w:val="111111"/>
          <w:sz w:val="28"/>
          <w:sz w:val="28"/>
          <w:szCs w:val="28"/>
          <w:rtl w:val="true"/>
          <w:lang w:bidi="ar-SA"/>
        </w:rPr>
        <w:t>ويلفه في قطنة، و يجعله على الضرس فإنه يسكن وقد يفعل ذلك أشياء كثيرة مثل الغالية</w:t>
      </w:r>
      <w:r>
        <w:rPr>
          <w:rStyle w:val="FootnoteAnchor"/>
          <w:rtl w:val="true"/>
        </w:rPr>
        <w:footnoteReference w:id="511"/>
      </w:r>
      <w:r>
        <w:rPr>
          <w:rFonts w:ascii="IRNazanin" w:hAnsi="IRNazanin" w:eastAsia="IRNazanin"/>
          <w:color w:val="111111"/>
          <w:sz w:val="28"/>
          <w:sz w:val="28"/>
          <w:szCs w:val="28"/>
          <w:rtl w:val="true"/>
          <w:lang w:bidi="fa-IR"/>
        </w:rPr>
        <w:t xml:space="preserve">والقطران </w:t>
      </w:r>
      <w:r>
        <w:rPr>
          <w:rStyle w:val="FootnoteAnchor"/>
          <w:rtl w:val="true"/>
        </w:rPr>
        <w:footnoteReference w:id="512"/>
      </w:r>
      <w:r>
        <w:rPr>
          <w:rFonts w:ascii="Amiri" w:hAnsi="Amiri" w:eastAsia="Amiri" w:cs="Amiri"/>
          <w:color w:val="111111"/>
          <w:sz w:val="28"/>
          <w:sz w:val="28"/>
          <w:szCs w:val="28"/>
          <w:rtl w:val="true"/>
          <w:lang w:bidi="ar-SA"/>
        </w:rPr>
        <w:t>وكي النار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قلع الأسنان بغير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عاقر قرحا</w:t>
      </w:r>
      <w:r>
        <w:rPr>
          <w:rStyle w:val="FootnoteAnchor"/>
          <w:rtl w:val="true"/>
        </w:rPr>
        <w:footnoteReference w:id="513"/>
      </w:r>
      <w:r>
        <w:rPr>
          <w:rFonts w:ascii="Amiri" w:hAnsi="Amiri" w:eastAsia="Amiri" w:cs="Amiri"/>
          <w:color w:val="111111"/>
          <w:sz w:val="28"/>
          <w:sz w:val="28"/>
          <w:szCs w:val="28"/>
          <w:rtl w:val="true"/>
          <w:lang w:bidi="ar-SA"/>
        </w:rPr>
        <w:t>وتضعه في خل خمر شهراً حتى يلين ويصير مثل العجين، ثم اجعله على أي ضرس شئت فإنّه يقلعه إن شاء اللّه تعالى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تأخذ ماء عروق التوت</w:t>
      </w:r>
      <w:r>
        <w:rPr>
          <w:rStyle w:val="FootnoteAnchor"/>
          <w:rtl w:val="true"/>
        </w:rPr>
        <w:footnoteReference w:id="514"/>
      </w:r>
      <w:r>
        <w:rPr>
          <w:rFonts w:ascii="Amiri" w:hAnsi="Amiri" w:eastAsia="Amiri" w:cs="Amiri"/>
          <w:color w:val="111111"/>
          <w:sz w:val="28"/>
          <w:sz w:val="28"/>
          <w:szCs w:val="28"/>
          <w:rtl w:val="true"/>
          <w:lang w:bidi="ar-SA"/>
        </w:rPr>
        <w:t>الصيفي، وتجمده في الشمس في جام</w:t>
      </w:r>
      <w:r>
        <w:rPr>
          <w:rStyle w:val="FootnoteAnchor"/>
          <w:rtl w:val="true"/>
        </w:rPr>
        <w:footnoteReference w:id="515"/>
      </w:r>
      <w:r>
        <w:rPr>
          <w:rFonts w:ascii="Amiri" w:hAnsi="Amiri" w:eastAsia="Amiri" w:cs="Amiri"/>
          <w:color w:val="111111"/>
          <w:sz w:val="28"/>
          <w:sz w:val="28"/>
          <w:szCs w:val="28"/>
          <w:rtl w:val="true"/>
          <w:lang w:bidi="ar-SA"/>
        </w:rPr>
        <w:t xml:space="preserve">، ويوضع منه على الضرس فإنه يقلعه </w:t>
      </w:r>
    </w:p>
    <w:p>
      <w:pPr>
        <w:pStyle w:val="BookText"/>
        <w:rPr/>
      </w:pPr>
      <w:r>
        <w:rPr>
          <w:rFonts w:ascii="Amiri" w:hAnsi="Amiri" w:eastAsia="Amiri" w:cs="Amiri"/>
          <w:color w:val="111111"/>
          <w:sz w:val="28"/>
          <w:sz w:val="28"/>
          <w:szCs w:val="28"/>
          <w:rtl w:val="true"/>
          <w:lang w:bidi="ar-SA"/>
        </w:rPr>
        <w:t>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الخوانيق</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علاجه أن يتغرغر برُب التوت مع خرء الكلب، فإنّه يسكن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البخر</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يؤخذ زبيب طائفي أو مروزي </w:t>
      </w:r>
      <w:r>
        <w:rPr>
          <w:rStyle w:val="FootnoteAnchor"/>
          <w:rtl w:val="true"/>
        </w:rPr>
        <w:footnoteReference w:id="518"/>
      </w:r>
      <w:r>
        <w:rPr>
          <w:rFonts w:ascii="Amiri" w:hAnsi="Amiri" w:eastAsia="Amiri" w:cs="Amiri"/>
          <w:color w:val="111111"/>
          <w:sz w:val="28"/>
          <w:sz w:val="28"/>
          <w:szCs w:val="28"/>
          <w:rtl w:val="true"/>
          <w:lang w:bidi="ar-SA"/>
        </w:rPr>
        <w:t>جيد، ويدق معه أطراف الآس الرطب، و يجعله بنادق ويتناوله، فإنّه يسكن البخر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العلق </w:t>
      </w:r>
      <w:r>
        <w:rPr>
          <w:rStyle w:val="FootnoteAnchor"/>
          <w:rtl w:val="true"/>
        </w:rPr>
        <w:footnoteReference w:id="519"/>
      </w:r>
      <w:r>
        <w:rPr>
          <w:rFonts w:ascii="Amiri" w:hAnsi="Amiri" w:eastAsia="Amiri" w:cs="Amiri"/>
          <w:color w:val="111111"/>
          <w:sz w:val="28"/>
          <w:sz w:val="28"/>
          <w:szCs w:val="28"/>
          <w:rtl w:val="true"/>
          <w:lang w:bidi="ar-SA"/>
        </w:rPr>
        <w:t>إذا نشب في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علاجه أن يتغرغر بالخل، أو يأخذ وزن درهم من الذباب الذي يكون في الباقلى ويدق وينخل و يحل بخل خمر و يتغرغربه، فإنه ينحل</w:t>
      </w:r>
      <w:r>
        <w:rPr>
          <w:rStyle w:val="FootnoteAnchor"/>
          <w:rtl w:val="true"/>
        </w:rPr>
        <w:footnoteReference w:id="520"/>
      </w:r>
      <w:r>
        <w:rPr>
          <w:rFonts w:ascii="Amiri" w:hAnsi="Amiri" w:eastAsia="Amiri" w:cs="Amiri"/>
          <w:color w:val="111111"/>
          <w:sz w:val="28"/>
          <w:sz w:val="28"/>
          <w:szCs w:val="28"/>
          <w:rtl w:val="true"/>
          <w:lang w:bidi="ar-SA"/>
        </w:rPr>
        <w:t>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الشقيقة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علاجه أن يبخر بغرطنيثا</w:t>
      </w:r>
      <w:r>
        <w:rPr>
          <w:rStyle w:val="FootnoteAnchor"/>
          <w:rtl w:val="true"/>
        </w:rPr>
        <w:footnoteReference w:id="521"/>
      </w:r>
      <w:r>
        <w:rPr>
          <w:rFonts w:ascii="Amiri" w:hAnsi="Amiri" w:eastAsia="Amiri" w:cs="Amiri"/>
          <w:color w:val="111111"/>
          <w:sz w:val="28"/>
          <w:sz w:val="28"/>
          <w:szCs w:val="28"/>
          <w:rtl w:val="true"/>
          <w:lang w:bidi="ar-SA"/>
        </w:rPr>
        <w:t>فإنّه يبرأ في الوقت، أو يبخر بعظام الكلب، فإنّه يبرأ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من لقوة</w:t>
      </w:r>
      <w:r>
        <w:rPr>
          <w:rStyle w:val="FootnoteAnchor"/>
          <w:rtl w:val="true"/>
        </w:rPr>
        <w:footnoteReference w:id="522"/>
      </w:r>
      <w:r>
        <w:rPr>
          <w:rFonts w:ascii="Amiri" w:hAnsi="Amiri" w:eastAsia="Amiri" w:cs="Amiri"/>
          <w:color w:val="111111"/>
          <w:sz w:val="28"/>
          <w:sz w:val="28"/>
          <w:szCs w:val="28"/>
          <w:rtl w:val="true"/>
          <w:lang w:bidi="ar-SA"/>
        </w:rPr>
        <w:t xml:space="preserve">، عولج بأن يؤخذ كف من شعير، ويوضع تحت الحب حتى يقطر عليه الماء ويلين، ثمّ يؤخذ ويعصر من مائه نصف رطل و يفتر ثم يؤخذ دانق أشق </w:t>
      </w:r>
      <w:r>
        <w:rPr>
          <w:rStyle w:val="FootnoteAnchor"/>
          <w:rtl w:val="true"/>
        </w:rPr>
        <w:footnoteReference w:id="523"/>
      </w:r>
      <w:r>
        <w:rPr>
          <w:rFonts w:ascii="Amiri" w:hAnsi="Amiri" w:eastAsia="Amiri" w:cs="Amiri"/>
          <w:color w:val="111111"/>
          <w:sz w:val="28"/>
          <w:sz w:val="28"/>
          <w:szCs w:val="28"/>
          <w:rtl w:val="true"/>
          <w:lang w:bidi="ar-SA"/>
        </w:rPr>
        <w:t>، ودائق جاوشير</w:t>
      </w:r>
      <w:r>
        <w:rPr>
          <w:rStyle w:val="FootnoteAnchor"/>
          <w:rtl w:val="true"/>
        </w:rPr>
        <w:footnoteReference w:id="524"/>
      </w:r>
      <w:r>
        <w:rPr>
          <w:rFonts w:ascii="Amiri" w:hAnsi="Amiri" w:eastAsia="Amiri" w:cs="Amiri"/>
          <w:color w:val="111111"/>
          <w:sz w:val="28"/>
          <w:sz w:val="28"/>
          <w:szCs w:val="28"/>
          <w:rtl w:val="true"/>
          <w:lang w:bidi="ar-SA"/>
        </w:rPr>
        <w:t xml:space="preserve">، ويسعط من ذلك أجمع بوزن دائق إلى دانقين، فإن حدث من ذلك وجع في الرأس صب على رأسه ماء بارداً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شتاء كان أو صيفاً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يذهب في الوقت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الدوي والطنين في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علاجه أن يفتق الأفيون الجيد بالماء ويقطر في الأذن ، فإنه يسكن في الوقت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علاجه أن يؤخذ أفتيمون</w:t>
      </w:r>
      <w:r>
        <w:rPr>
          <w:rStyle w:val="FootnoteAnchor"/>
          <w:rtl w:val="true"/>
        </w:rPr>
        <w:footnoteReference w:id="525"/>
      </w:r>
      <w:r>
        <w:rPr>
          <w:rFonts w:ascii="IRNazanin" w:hAnsi="IRNazanin" w:eastAsia="IRNazanin"/>
          <w:color w:val="111111"/>
          <w:sz w:val="28"/>
          <w:sz w:val="28"/>
          <w:szCs w:val="28"/>
          <w:rtl w:val="true"/>
          <w:lang w:bidi="fa-IR"/>
        </w:rPr>
        <w:t xml:space="preserve">وعاقر قرحا واسطوخودوس </w:t>
      </w:r>
      <w:r>
        <w:rPr>
          <w:rStyle w:val="FootnoteAnchor"/>
          <w:rtl w:val="true"/>
        </w:rPr>
        <w:footnoteReference w:id="526"/>
      </w:r>
      <w:r>
        <w:rPr>
          <w:rFonts w:ascii="IRNazanin" w:hAnsi="IRNazanin" w:eastAsia="IRNazanin"/>
          <w:color w:val="111111"/>
          <w:sz w:val="28"/>
          <w:sz w:val="28"/>
          <w:szCs w:val="28"/>
          <w:rtl w:val="true"/>
          <w:lang w:bidi="fa-IR"/>
        </w:rPr>
        <w:t>و بسفائج</w:t>
      </w:r>
      <w:r>
        <w:rPr>
          <w:rStyle w:val="FootnoteAnchor"/>
          <w:rtl w:val="true"/>
        </w:rPr>
        <w:footnoteReference w:id="527"/>
      </w:r>
      <w:r>
        <w:rPr>
          <w:rFonts w:ascii="Amiri" w:hAnsi="Amiri" w:eastAsia="Amiri" w:cs="Amiri"/>
          <w:color w:val="111111"/>
          <w:sz w:val="28"/>
          <w:sz w:val="28"/>
          <w:szCs w:val="28"/>
          <w:rtl w:val="true"/>
          <w:lang w:bidi="ar-SA"/>
        </w:rPr>
        <w:t>، يدق و ينخل و يعجن بزبيب طائفي، ويتناول منه مثل الجوزة قبل النوم، فإنّه يدفع الصرع في ذلك الأسبوع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ينفخ في الأنف شب يماني، أو توضع محجمة بالنار على الجانب الذي يرعف نه، فإنّه يسكن بإذن اللّه تعالى في الوقت، أو يستعمل قطنة وتجعل قارورة الحجامة على تلك القطنة ويحجم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البواسير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وعلاجه أن يبخر بوزن دانق</w:t>
      </w:r>
      <w:r>
        <w:rPr>
          <w:rStyle w:val="FootnoteAnchor"/>
          <w:rtl w:val="true"/>
        </w:rPr>
        <w:footnoteReference w:id="528"/>
      </w:r>
      <w:r>
        <w:rPr>
          <w:rFonts w:ascii="Amiri" w:hAnsi="Amiri" w:eastAsia="Amiri" w:cs="Amiri"/>
          <w:color w:val="111111"/>
          <w:sz w:val="28"/>
          <w:sz w:val="28"/>
          <w:szCs w:val="28"/>
          <w:rtl w:val="true"/>
          <w:lang w:bidi="ar-SA"/>
        </w:rPr>
        <w:t xml:space="preserve">لوف شامي </w:t>
      </w:r>
      <w:r>
        <w:rPr>
          <w:rStyle w:val="FootnoteAnchor"/>
          <w:rtl w:val="true"/>
        </w:rPr>
        <w:footnoteReference w:id="529"/>
      </w:r>
      <w:r>
        <w:rPr>
          <w:rFonts w:ascii="Amiri" w:hAnsi="Amiri" w:eastAsia="Amiri" w:cs="Amiri"/>
          <w:color w:val="111111"/>
          <w:sz w:val="28"/>
          <w:sz w:val="28"/>
          <w:szCs w:val="28"/>
          <w:rtl w:val="true"/>
          <w:lang w:bidi="ar-SA"/>
        </w:rPr>
        <w:t>، فإنّه يسكن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عمل حباً وطرح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دانق</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منه</w:t>
      </w:r>
      <w:r>
        <w:rPr>
          <w:rStyle w:val="FootnoteAnchor"/>
          <w:rtl w:val="true"/>
        </w:rPr>
        <w:footnoteReference w:id="531"/>
      </w:r>
      <w:r>
        <w:rPr>
          <w:rFonts w:ascii="Amiri" w:hAnsi="Amiri" w:eastAsia="Amiri" w:cs="Amiri"/>
          <w:color w:val="111111"/>
          <w:sz w:val="28"/>
          <w:sz w:val="28"/>
          <w:szCs w:val="28"/>
          <w:rtl w:val="true"/>
          <w:lang w:bidi="ar-SA"/>
        </w:rPr>
        <w:t>كان أبلغ وسكن</w:t>
      </w:r>
      <w:r>
        <w:rPr>
          <w:rStyle w:val="FootnoteAnchor"/>
          <w:rtl w:val="true"/>
        </w:rPr>
        <w:footnoteReference w:id="532"/>
      </w:r>
      <w:r>
        <w:rPr>
          <w:rFonts w:ascii="IRNazanin" w:hAnsi="IRNazanin" w:eastAsia="IRNazanin"/>
          <w:color w:val="111111"/>
          <w:sz w:val="28"/>
          <w:sz w:val="28"/>
          <w:szCs w:val="28"/>
          <w:rtl w:val="true"/>
          <w:lang w:bidi="fa-IR"/>
        </w:rPr>
        <w:t>الوجع</w:t>
      </w:r>
      <w:r>
        <w:rPr>
          <w:rStyle w:val="FootnoteAnchor"/>
          <w:rtl w:val="true"/>
        </w:rPr>
        <w:footnoteReference w:id="53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بزر الشلجم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النواسير</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علاجه أن يذر عليه التوتياء</w:t>
      </w:r>
      <w:r>
        <w:rPr>
          <w:rStyle w:val="FootnoteAnchor"/>
          <w:rtl w:val="true"/>
        </w:rPr>
        <w:footnoteReference w:id="535"/>
      </w:r>
      <w:r>
        <w:rPr>
          <w:rFonts w:ascii="Amiri" w:hAnsi="Amiri" w:eastAsia="Amiri" w:cs="Amiri"/>
          <w:color w:val="111111"/>
          <w:sz w:val="28"/>
          <w:sz w:val="28"/>
          <w:szCs w:val="28"/>
          <w:rtl w:val="true"/>
          <w:lang w:bidi="ar-SA"/>
        </w:rPr>
        <w:t>الأخضر، فإنه يقطع المدة على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الجراحات العتيقة التي لم تسكن منذ سنة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يؤخذ من السمن البقري العتيق الذي له ثلاثون سنة أو أكثر، ويعمل فتيلة</w:t>
      </w:r>
    </w:p>
    <w:p>
      <w:pPr>
        <w:pStyle w:val="BookText"/>
        <w:rPr/>
      </w:pPr>
      <w:r>
        <w:rPr>
          <w:rFonts w:ascii="Amiri" w:hAnsi="Amiri" w:eastAsia="Amiri" w:cs="Amiri"/>
          <w:color w:val="111111"/>
          <w:sz w:val="28"/>
          <w:sz w:val="28"/>
          <w:szCs w:val="28"/>
          <w:rtl w:val="true"/>
          <w:lang w:bidi="ar-SA"/>
        </w:rPr>
        <w:t>من قطن وتغمس فيه</w:t>
      </w:r>
      <w:r>
        <w:rPr>
          <w:rStyle w:val="FootnoteAnchor"/>
          <w:rtl w:val="true"/>
        </w:rPr>
        <w:footnoteReference w:id="536"/>
      </w:r>
      <w:r>
        <w:rPr>
          <w:rFonts w:ascii="Amiri" w:hAnsi="Amiri" w:eastAsia="Amiri" w:cs="Amiri"/>
          <w:color w:val="111111"/>
          <w:sz w:val="28"/>
          <w:sz w:val="28"/>
          <w:szCs w:val="28"/>
          <w:rtl w:val="true"/>
          <w:lang w:bidi="ar-SA"/>
        </w:rPr>
        <w:t xml:space="preserve">، ويوضع في العقر </w:t>
      </w:r>
      <w:r>
        <w:rPr>
          <w:rStyle w:val="FootnoteAnchor"/>
          <w:rtl w:val="true"/>
        </w:rPr>
        <w:footnoteReference w:id="537"/>
      </w:r>
      <w:r>
        <w:rPr>
          <w:rFonts w:ascii="Amiri" w:hAnsi="Amiri" w:eastAsia="Amiri" w:cs="Amiri"/>
          <w:color w:val="111111"/>
          <w:sz w:val="28"/>
          <w:sz w:val="28"/>
          <w:szCs w:val="28"/>
          <w:rtl w:val="true"/>
          <w:lang w:bidi="ar-SA"/>
        </w:rPr>
        <w:t xml:space="preserve">، فإنّه يقطع المدة في الوقت، إن شاء اللّه تعالى، ويكون تمام التحام الجرح </w:t>
      </w:r>
      <w:r>
        <w:rPr>
          <w:rStyle w:val="FootnoteAnchor"/>
          <w:rtl w:val="true"/>
        </w:rPr>
        <w:footnoteReference w:id="538"/>
      </w:r>
      <w:r>
        <w:rPr>
          <w:rFonts w:ascii="Amiri" w:hAnsi="Amiri" w:eastAsia="Amiri" w:cs="Amiri"/>
          <w:color w:val="111111"/>
          <w:sz w:val="28"/>
          <w:sz w:val="28"/>
          <w:szCs w:val="28"/>
          <w:rtl w:val="true"/>
          <w:lang w:bidi="ar-SA"/>
        </w:rPr>
        <w:t>ثلاثة أيام بعد 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الجراحات الطرية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علاجه أن يوضع فيه صمغ البلوط </w:t>
      </w:r>
      <w:r>
        <w:rPr>
          <w:rStyle w:val="FootnoteAnchor"/>
          <w:rtl w:val="true"/>
        </w:rPr>
        <w:footnoteReference w:id="539"/>
      </w:r>
      <w:r>
        <w:rPr>
          <w:rFonts w:ascii="Amiri" w:hAnsi="Amiri" w:eastAsia="Amiri" w:cs="Amiri"/>
          <w:color w:val="111111"/>
          <w:sz w:val="28"/>
          <w:sz w:val="28"/>
          <w:szCs w:val="28"/>
          <w:rtl w:val="true"/>
          <w:lang w:bidi="ar-SA"/>
        </w:rPr>
        <w:t xml:space="preserve">أو اهليلج كابلي مسحوقاً مثل الكحل، أو ماء كافور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يمسه دهن</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أو عسل لبني، فإنه يسكن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يذهب بالوجع عن الأعضاء من سقطة أو ضربة، يؤخذ قياقيا</w:t>
      </w:r>
      <w:r>
        <w:rPr>
          <w:rStyle w:val="FootnoteAnchor"/>
          <w:rtl w:val="true"/>
        </w:rPr>
        <w:footnoteReference w:id="541"/>
      </w:r>
      <w:r>
        <w:rPr>
          <w:rFonts w:ascii="IRNazanin" w:hAnsi="IRNazanin" w:eastAsia="IRNazanin"/>
          <w:color w:val="111111"/>
          <w:sz w:val="28"/>
          <w:sz w:val="28"/>
          <w:szCs w:val="28"/>
          <w:rtl w:val="true"/>
          <w:lang w:bidi="fa-IR"/>
        </w:rPr>
        <w:t>وصبر و وماش و مغاث</w:t>
      </w:r>
      <w:r>
        <w:rPr>
          <w:rStyle w:val="FootnoteAnchor"/>
          <w:rtl w:val="true"/>
        </w:rPr>
        <w:footnoteReference w:id="542"/>
      </w:r>
      <w:r>
        <w:rPr>
          <w:rFonts w:ascii="Amiri" w:hAnsi="Amiri" w:eastAsia="Amiri" w:cs="Amiri"/>
          <w:color w:val="111111"/>
          <w:sz w:val="28"/>
          <w:sz w:val="28"/>
          <w:szCs w:val="28"/>
          <w:rtl w:val="true"/>
          <w:lang w:bidi="ar-SA"/>
        </w:rPr>
        <w:t>وطين أرمني يدق الجميع ويبل بماء الآس، ويطليه بريشة، فإنّه يسكن الوجع في الوقت، و يذهب الخضرة التي تولدت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 النار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يعرض من حرق النار وجع شديد علاجه أن يؤخذ مرداسنج</w:t>
      </w:r>
      <w:r>
        <w:rPr>
          <w:rStyle w:val="FootnoteAnchor"/>
          <w:rtl w:val="true"/>
        </w:rPr>
        <w:footnoteReference w:id="543"/>
      </w:r>
      <w:r>
        <w:rPr>
          <w:rFonts w:ascii="Amiri" w:hAnsi="Amiri" w:eastAsia="Amiri" w:cs="Amiri"/>
          <w:color w:val="111111"/>
          <w:sz w:val="28"/>
          <w:sz w:val="28"/>
          <w:szCs w:val="28"/>
          <w:rtl w:val="true"/>
          <w:lang w:bidi="ar-SA"/>
        </w:rPr>
        <w:t>أصفهاني، ونورة مطحونة وورد ،مطحون، وحنّا من كلّ واحد جزء، وتبلّ القروح بدهن ورد خالص، ثمّ ينثر عليه، فإنّه يسكن الوجع إن شاء اللّه تعالى، ويكون تمام البرء في أقل من ثلاثة أيام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خروح المقعدة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علاج ذلك أن يأخذ ظلف شاة وقرن</w:t>
      </w:r>
      <w:r>
        <w:rPr>
          <w:rStyle w:val="FootnoteAnchor"/>
          <w:rtl w:val="true"/>
        </w:rPr>
        <w:footnoteReference w:id="544"/>
      </w:r>
      <w:r>
        <w:rPr>
          <w:rFonts w:ascii="Amiri" w:hAnsi="Amiri" w:eastAsia="Amiri" w:cs="Amiri"/>
          <w:color w:val="111111"/>
          <w:sz w:val="28"/>
          <w:sz w:val="28"/>
          <w:szCs w:val="28"/>
          <w:rtl w:val="true"/>
          <w:lang w:bidi="ar-SA"/>
        </w:rPr>
        <w:t>، فيحرق ذلك ويدق وينخل، و يخلط معه جفت بلوط</w:t>
      </w:r>
      <w:r>
        <w:rPr>
          <w:rStyle w:val="FootnoteAnchor"/>
          <w:rtl w:val="true"/>
        </w:rPr>
        <w:footnoteReference w:id="545"/>
      </w:r>
      <w:r>
        <w:rPr>
          <w:rFonts w:ascii="IRNazanin" w:hAnsi="IRNazanin" w:eastAsia="IRNazanin"/>
          <w:color w:val="111111"/>
          <w:sz w:val="28"/>
          <w:sz w:val="28"/>
          <w:szCs w:val="28"/>
          <w:rtl w:val="true"/>
          <w:lang w:bidi="fa-IR"/>
        </w:rPr>
        <w:t>، وجلنار</w:t>
      </w:r>
      <w:r>
        <w:rPr>
          <w:rStyle w:val="FootnoteAnchor"/>
          <w:rtl w:val="true"/>
        </w:rPr>
        <w:footnoteReference w:id="546"/>
      </w:r>
      <w:r>
        <w:rPr>
          <w:rFonts w:ascii="Amiri" w:hAnsi="Amiri" w:eastAsia="Amiri" w:cs="Amiri"/>
          <w:color w:val="111111"/>
          <w:sz w:val="28"/>
          <w:sz w:val="28"/>
          <w:szCs w:val="28"/>
          <w:rtl w:val="true"/>
          <w:lang w:bidi="ar-SA"/>
        </w:rPr>
        <w:t xml:space="preserve">، وشب وعفص، وورد مطحون، وقشور رمان، وآس رطب، من كل واحد جزء، ويطبخ بماء قليل حتى تخرج قوته، ويقعد فيه الصبي فإذا خرجت مقعدته أو ضمد به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فإنّه يلبث</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على الوقت، ولا يخرج منه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القولنج</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علاجه أن يؤخذ من المعجون الملوكي</w:t>
      </w:r>
      <w:r>
        <w:rPr>
          <w:rStyle w:val="FootnoteAnchor"/>
          <w:rtl w:val="true"/>
        </w:rPr>
        <w:footnoteReference w:id="549"/>
      </w:r>
      <w:r>
        <w:rPr>
          <w:rFonts w:ascii="Amiri" w:hAnsi="Amiri" w:eastAsia="Amiri" w:cs="Amiri"/>
          <w:color w:val="111111"/>
          <w:sz w:val="28"/>
          <w:sz w:val="28"/>
          <w:szCs w:val="28"/>
          <w:rtl w:val="true"/>
          <w:lang w:bidi="ar-SA"/>
        </w:rPr>
        <w:t>، فإنّه يسهل في الوقت، إن شاء اللّه تعالى، أو يؤخذ حنظلة ويستخرج شحمها ويعمل منه فتيلة، هذه الفتيلة تتخذ من سكر وملح وشحم الحنظل، ويؤمر العليل أن يحتمله، فإنّه يحله في الوقت، غير أنّه يحدث منه كرب عظيم، ومغص في الجوف، علاج ذلك المغص أن يؤخذ كف كفرة</w:t>
      </w:r>
      <w:r>
        <w:rPr>
          <w:rStyle w:val="FootnoteAnchor"/>
          <w:rtl w:val="true"/>
        </w:rPr>
        <w:footnoteReference w:id="550"/>
      </w:r>
      <w:r>
        <w:rPr>
          <w:rFonts w:ascii="Amiri" w:hAnsi="Amiri" w:eastAsia="Amiri" w:cs="Amiri"/>
          <w:color w:val="111111"/>
          <w:sz w:val="28"/>
          <w:sz w:val="28"/>
          <w:szCs w:val="28"/>
          <w:rtl w:val="true"/>
          <w:lang w:bidi="ar-SA"/>
        </w:rPr>
        <w:t xml:space="preserve">، وقليل كمون وكرويا </w:t>
      </w:r>
      <w:r>
        <w:rPr>
          <w:rStyle w:val="FootnoteAnchor"/>
          <w:rtl w:val="true"/>
        </w:rPr>
        <w:footnoteReference w:id="551"/>
      </w:r>
      <w:r>
        <w:rPr>
          <w:rFonts w:ascii="Amiri" w:hAnsi="Amiri" w:eastAsia="Amiri" w:cs="Amiri"/>
          <w:color w:val="111111"/>
          <w:sz w:val="28"/>
          <w:sz w:val="28"/>
          <w:szCs w:val="28"/>
          <w:rtl w:val="true"/>
          <w:lang w:bidi="ar-SA"/>
        </w:rPr>
        <w:t>، وكف صعتر</w:t>
      </w:r>
      <w:r>
        <w:rPr>
          <w:rStyle w:val="FootnoteAnchor"/>
          <w:rtl w:val="true"/>
        </w:rPr>
        <w:footnoteReference w:id="552"/>
      </w:r>
      <w:r>
        <w:rPr>
          <w:rFonts w:ascii="IRNazanin" w:hAnsi="IRNazanin" w:eastAsia="IRNazanin"/>
          <w:color w:val="111111"/>
          <w:sz w:val="28"/>
          <w:sz w:val="28"/>
          <w:szCs w:val="28"/>
          <w:rtl w:val="true"/>
          <w:lang w:bidi="fa-IR"/>
        </w:rPr>
        <w:t>وأنجدان</w:t>
      </w:r>
      <w:r>
        <w:rPr>
          <w:rStyle w:val="FootnoteAnchor"/>
          <w:rtl w:val="true"/>
        </w:rPr>
        <w:footnoteReference w:id="553"/>
      </w:r>
      <w:r>
        <w:rPr>
          <w:rFonts w:ascii="Amiri" w:hAnsi="Amiri" w:eastAsia="Amiri" w:cs="Amiri"/>
          <w:color w:val="111111"/>
          <w:sz w:val="28"/>
          <w:sz w:val="28"/>
          <w:szCs w:val="28"/>
          <w:rtl w:val="true"/>
          <w:lang w:bidi="ar-SA"/>
        </w:rPr>
        <w:t xml:space="preserve">، وكف حب رمان، ويطبخ جيداً </w:t>
      </w:r>
      <w:r>
        <w:rPr>
          <w:rStyle w:val="FootnoteAnchor"/>
          <w:rtl w:val="true"/>
        </w:rPr>
        <w:footnoteReference w:id="554"/>
      </w:r>
      <w:r>
        <w:rPr>
          <w:rFonts w:ascii="Amiri" w:hAnsi="Amiri" w:eastAsia="Amiri" w:cs="Amiri"/>
          <w:color w:val="111111"/>
          <w:sz w:val="28"/>
          <w:sz w:val="28"/>
          <w:szCs w:val="28"/>
          <w:rtl w:val="true"/>
          <w:lang w:bidi="ar-SA"/>
        </w:rPr>
        <w:t xml:space="preserve">، و يؤخذ من مائه نصف رطل ويصب عليه أوقية مري </w:t>
      </w:r>
      <w:r>
        <w:rPr>
          <w:rStyle w:val="FootnoteAnchor"/>
          <w:rtl w:val="true"/>
        </w:rPr>
        <w:footnoteReference w:id="555"/>
      </w:r>
      <w:r>
        <w:rPr>
          <w:rFonts w:ascii="Amiri" w:hAnsi="Amiri" w:eastAsia="Amiri" w:cs="Amiri"/>
          <w:color w:val="111111"/>
          <w:sz w:val="28"/>
          <w:sz w:val="28"/>
          <w:szCs w:val="28"/>
          <w:rtl w:val="true"/>
          <w:lang w:bidi="ar-SA"/>
        </w:rPr>
        <w:t>، ويضرب ويشرب، فإنّه يسكن في الوقت،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الخلفة</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ينفع منه بأن يضمد البطن بصندل</w:t>
      </w:r>
      <w:r>
        <w:rPr>
          <w:rStyle w:val="FootnoteAnchor"/>
          <w:rtl w:val="true"/>
        </w:rPr>
        <w:footnoteReference w:id="557"/>
      </w:r>
      <w:r>
        <w:rPr>
          <w:rFonts w:ascii="Amiri" w:hAnsi="Amiri" w:eastAsia="Amiri" w:cs="Amiri"/>
          <w:color w:val="111111"/>
          <w:sz w:val="28"/>
          <w:sz w:val="28"/>
          <w:szCs w:val="28"/>
          <w:rtl w:val="true"/>
          <w:lang w:bidi="ar-SA"/>
        </w:rPr>
        <w:t>وكافور وماء الشاهسف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ويطلي حواليه، ويعطى أقراص</w:t>
      </w:r>
      <w:r>
        <w:rPr>
          <w:rStyle w:val="FootnoteAnchor"/>
          <w:rtl w:val="true"/>
        </w:rPr>
        <w:footnoteReference w:id="559"/>
      </w:r>
      <w:r>
        <w:rPr>
          <w:rFonts w:ascii="Amiri" w:hAnsi="Amiri" w:eastAsia="Amiri" w:cs="Amiri"/>
          <w:color w:val="111111"/>
          <w:sz w:val="28"/>
          <w:sz w:val="28"/>
          <w:szCs w:val="28"/>
          <w:rtl w:val="true"/>
          <w:lang w:bidi="ar-SA"/>
        </w:rPr>
        <w:t xml:space="preserve">الكندري </w:t>
      </w:r>
      <w:r>
        <w:rPr>
          <w:rStyle w:val="FootnoteAnchor"/>
          <w:rtl w:val="true"/>
        </w:rPr>
        <w:footnoteReference w:id="560"/>
      </w:r>
      <w:r>
        <w:rPr>
          <w:rFonts w:ascii="Amiri" w:hAnsi="Amiri" w:eastAsia="Amiri" w:cs="Amiri"/>
          <w:color w:val="111111"/>
          <w:sz w:val="28"/>
          <w:sz w:val="28"/>
          <w:szCs w:val="28"/>
          <w:rtl w:val="true"/>
          <w:lang w:bidi="ar-SA"/>
        </w:rPr>
        <w:t>، الذي ذكرناه في المنصوري في باب الخلفة، نافع إن شاء اللّه تعالى</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ولزحير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يؤخذ حب الرشاد مثقال ويطرح عليه ثلثا مثقال كمون كرماني، و ينخل و يعجن بسمن بقر عتيق ويسقى بلبن أمه، فإنّه يبرأ في الوقت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عرق النّسا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علّة عظيمة كثيرة الخطر، يتلف فيها الخلق لقلة معرفتهم بها، ويكون ذلك في الجانب الوحشي</w:t>
      </w:r>
      <w:r>
        <w:rPr>
          <w:rStyle w:val="FootnoteAnchor"/>
          <w:rtl w:val="true"/>
        </w:rPr>
        <w:footnoteReference w:id="562"/>
      </w:r>
      <w:r>
        <w:rPr>
          <w:rFonts w:ascii="IRNazanin" w:hAnsi="IRNazanin" w:eastAsia="IRNazanin"/>
          <w:color w:val="111111"/>
          <w:sz w:val="28"/>
          <w:sz w:val="28"/>
          <w:szCs w:val="28"/>
          <w:rtl w:val="true"/>
          <w:lang w:bidi="fa-IR"/>
        </w:rPr>
        <w:t>من طرف العصعص</w:t>
      </w:r>
      <w:r>
        <w:rPr>
          <w:rStyle w:val="FootnoteAnchor"/>
          <w:rtl w:val="true"/>
        </w:rPr>
        <w:footnoteReference w:id="563"/>
      </w:r>
      <w:r>
        <w:rPr>
          <w:rFonts w:ascii="Amiri" w:hAnsi="Amiri" w:eastAsia="Amiri" w:cs="Amiri"/>
          <w:color w:val="111111"/>
          <w:sz w:val="28"/>
          <w:sz w:val="28"/>
          <w:szCs w:val="28"/>
          <w:rtl w:val="true"/>
          <w:lang w:bidi="ar-SA"/>
        </w:rPr>
        <w:t>إلى القدم، وإن كان الأجود أن نقول قولاً بليغاً، غير أنّا نحب أن لا نجاوز غرض كتابنا هذا ، فقلنا فيه بالإيجاز، وعلاجه أن يؤخذ درهم صبر أصقو طري</w:t>
      </w:r>
      <w:r>
        <w:rPr>
          <w:rStyle w:val="FootnoteAnchor"/>
          <w:rtl w:val="true"/>
        </w:rPr>
        <w:footnoteReference w:id="564"/>
      </w:r>
      <w:r>
        <w:rPr>
          <w:rFonts w:ascii="Amiri" w:hAnsi="Amiri" w:eastAsia="Amiri" w:cs="Amiri"/>
          <w:color w:val="111111"/>
          <w:sz w:val="28"/>
          <w:sz w:val="28"/>
          <w:szCs w:val="28"/>
          <w:rtl w:val="true"/>
          <w:lang w:bidi="ar-SA"/>
        </w:rPr>
        <w:t>، ومثله اهليلج أصفر، ومثله سورنجان</w:t>
      </w:r>
      <w:r>
        <w:rPr>
          <w:rStyle w:val="FootnoteAnchor"/>
          <w:rtl w:val="true"/>
        </w:rPr>
        <w:footnoteReference w:id="565"/>
      </w:r>
      <w:r>
        <w:rPr>
          <w:rFonts w:ascii="Amiri" w:hAnsi="Amiri" w:eastAsia="Amiri" w:cs="Amiri"/>
          <w:color w:val="111111"/>
          <w:sz w:val="28"/>
          <w:sz w:val="28"/>
          <w:szCs w:val="28"/>
          <w:rtl w:val="true"/>
          <w:lang w:bidi="ar-SA"/>
        </w:rPr>
        <w:t>يدق و ينخل ويعمل حبّاً ويتناوله، فإنّه يسهل خمساً أو ستّاً، يبرأ في الوقت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عالجت بهذا الدواء شيخاً بقى بهذه العلة سنة لا يمكنه النهوض بتة، ولا التقلّب من جانب إلى جانب، فبرأ في الوقت وخرج بإذن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العياء والتعب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الرجل يمشي عشرة فراسخ أو أكثر فيناله من ذلك تعب وجمود في المفاصل ولا يمكنه النهوض ، علاجه أن يبلّ أظفاره بأيّ دهن كان ، فإنّه يسكن في الوقت إن شاء اللّه تعالى ، ويمكنه أن يمشي مثلها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ينفع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الرجل في الماء البارد إن كان صيفاً، وإن كان شتاء ففي الماء الحار</w:t>
      </w:r>
      <w:r>
        <w:rPr>
          <w:rStyle w:val="FootnoteAnchor"/>
          <w:rtl w:val="true"/>
        </w:rPr>
        <w:footnoteReference w:id="566"/>
      </w:r>
      <w:r>
        <w:rPr>
          <w:rFonts w:ascii="Amiri" w:hAnsi="Amiri" w:eastAsia="Amiri" w:cs="Amiri"/>
          <w:color w:val="111111"/>
          <w:sz w:val="28"/>
          <w:sz w:val="28"/>
          <w:szCs w:val="28"/>
          <w:rtl w:val="true"/>
          <w:lang w:bidi="ar-SA"/>
        </w:rPr>
        <w:t xml:space="preserve">، وليكن إلى ركبتيه، ولا يصبّ على </w:t>
      </w:r>
      <w:r>
        <w:rPr>
          <w:rStyle w:val="FootnoteAnchor"/>
          <w:rtl w:val="true"/>
        </w:rPr>
        <w:footnoteReference w:id="567"/>
      </w:r>
      <w:r>
        <w:rPr>
          <w:rFonts w:ascii="Amiri" w:hAnsi="Amiri" w:eastAsia="Amiri" w:cs="Amiri"/>
          <w:color w:val="111111"/>
          <w:sz w:val="28"/>
          <w:sz w:val="28"/>
          <w:szCs w:val="28"/>
          <w:rtl w:val="true"/>
          <w:lang w:bidi="ar-SA"/>
        </w:rPr>
        <w:t>بدنه، فإنّه يذهب العياء في الوقت،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الأطراف إذا عرض لها الحكة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 الشتاء، إذا هو غسل بدنه بالماء البارد علاجه أن يأخذ ماء حاراً شديد الحرارة ، فيطرح فيه كف ملح، ويضع أطرافه فيه ساعة ، فإنّه يسكن في الوقت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قد أتينا على ما قصدناه إليه،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 قوة إلّا باللّه العلى العظيم، نجزت والحمد لله رب العالمين، وصلاته على سيّد المرسلين محمد النبي وآله وسلامه</w:t>
      </w:r>
      <w:r>
        <w:rPr>
          <w:rFonts w:eastAsia="Amiri" w:cs="Amiri" w:ascii="Amiri" w:hAnsi="Amiri"/>
          <w:color w:val="111111"/>
          <w:sz w:val="28"/>
          <w:szCs w:val="28"/>
          <w:rtl w:val="true"/>
          <w:lang w:bidi="ar-SA"/>
        </w:rPr>
        <w:t xml:space="preserve">. </w:t>
      </w:r>
      <w:bookmarkStart w:id="324" w:name="pg20006_215456"/>
    </w:p>
    <w:p>
      <w:pPr>
        <w:pStyle w:val="Heading2"/>
        <w:numPr>
          <w:ilvl w:val="1"/>
          <w:numId w:val="1"/>
        </w:numPr>
        <w:rPr/>
      </w:pPr>
      <w:bookmarkStart w:id="325" w:name="__RefHeading___Toc770316_2320776876"/>
      <w:bookmarkStart w:id="326" w:name="_Toc122"/>
      <w:bookmarkEnd w:id="324"/>
      <w:bookmarkEnd w:id="325"/>
      <w:r>
        <w:rPr>
          <w:rtl w:val="true"/>
        </w:rPr>
        <w:t>الباب الثاني عشر</w:t>
      </w:r>
      <w:bookmarkEnd w:id="326"/>
    </w:p>
    <w:p>
      <w:pPr>
        <w:pStyle w:val="Heading3"/>
        <w:numPr>
          <w:ilvl w:val="2"/>
          <w:numId w:val="1"/>
        </w:numPr>
        <w:rPr/>
      </w:pPr>
      <w:bookmarkStart w:id="327" w:name="__RefHeading___Toc770318_2320776876"/>
      <w:bookmarkStart w:id="328" w:name="_Toc123"/>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فيما جربناه واقترن بالقبول ، وفيه عدة فصول</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770320_2320776876"/>
      <w:bookmarkStart w:id="330" w:name="_Toc124"/>
      <w:bookmarkEnd w:id="329"/>
      <w:r>
        <w:rPr>
          <w:rtl w:val="true"/>
        </w:rPr>
        <w:t xml:space="preserve">الفصل الأول </w:t>
      </w:r>
      <w:r>
        <w:rPr>
          <w:rtl w:val="true"/>
        </w:rPr>
        <w:t xml:space="preserve">: </w:t>
      </w:r>
      <w:r>
        <w:rPr>
          <w:rtl w:val="true"/>
        </w:rPr>
        <w:t>فيما جرّبناه لزوال الحمى ، فوجدناه كما رويناه</w:t>
      </w:r>
      <w:r>
        <w:rPr>
          <w:rtl w:val="true"/>
        </w:rPr>
        <w:t>.</w:t>
      </w:r>
      <w:bookmarkEnd w:id="330"/>
    </w:p>
    <w:p>
      <w:pPr>
        <w:pStyle w:val="BookText"/>
        <w:rPr/>
      </w:pPr>
      <w:r>
        <w:rPr>
          <w:rFonts w:ascii="Amiri" w:hAnsi="Amiri" w:eastAsia="Amiri" w:cs="Amiri"/>
          <w:color w:val="111111"/>
          <w:sz w:val="28"/>
          <w:sz w:val="28"/>
          <w:szCs w:val="28"/>
          <w:rtl w:val="true"/>
          <w:lang w:bidi="ar-SA"/>
        </w:rPr>
        <w:t xml:space="preserve">يكتب في كاغد يوم الأحد ويوم الأربعاء ، كل طلسم منها منفرد في رقعة ، ويغسل في شراب أو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يوم الأحد ، والثاني يوم الاثنين ، والثالث يوم الثلاثاء ، ويشرب كل يوم منها واحد ، وإذا غسل لا يبقى في الورقة من مداده شيء ، فإن زالت الحمى في أحد هذه الثلاثة الأيام ، وإلا يكتب كذلك في ثلاث ورقات يوم الأربعاء ، ويغسل الأول يوم الأربعاء ويشرب ماؤه ، والثاني يوم الخميس ، والثالث يوم الجمعة ويشرب ماؤه ، وقد زالت الحمى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صورة الثلاث طلسمات</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770322_2320776876"/>
      <w:bookmarkStart w:id="332" w:name="_Toc125"/>
      <w:bookmarkEnd w:id="331"/>
      <w:r>
        <w:rPr>
          <w:rtl w:val="true"/>
        </w:rPr>
        <w:t xml:space="preserve">الفصل الثاني </w:t>
      </w:r>
      <w:r>
        <w:rPr>
          <w:rtl w:val="true"/>
        </w:rPr>
        <w:t xml:space="preserve">: </w:t>
      </w:r>
      <w:r>
        <w:rPr>
          <w:rtl w:val="true"/>
        </w:rPr>
        <w:t xml:space="preserve">في عوذة جرّبناها لسائر الامراض ، فتزول بقدرة اللّه </w:t>
      </w:r>
      <w:r>
        <w:rPr>
          <w:rtl w:val="true"/>
        </w:rPr>
        <w:t xml:space="preserve">- </w:t>
      </w:r>
      <w:r>
        <w:rPr>
          <w:rtl w:val="true"/>
        </w:rPr>
        <w:t xml:space="preserve">جلّ جلاله </w:t>
      </w:r>
      <w:r>
        <w:rPr>
          <w:rtl w:val="true"/>
        </w:rPr>
        <w:t xml:space="preserve">- </w:t>
      </w:r>
      <w:r>
        <w:rPr>
          <w:rtl w:val="true"/>
        </w:rPr>
        <w:t>الذي لا يخيب لديه المأمول</w:t>
      </w:r>
      <w:r>
        <w:rPr>
          <w:rtl w:val="true"/>
        </w:rPr>
        <w:t>.</w:t>
      </w:r>
      <w:bookmarkEnd w:id="33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عرض مرض فاجعل يدك اليمنى عليه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أيها الوجع ، وارتحل </w:t>
      </w:r>
      <w:bookmarkStart w:id="333" w:name="pg20006_215457"/>
    </w:p>
    <w:p>
      <w:pPr>
        <w:pStyle w:val="BookText"/>
        <w:rPr/>
      </w:pPr>
      <w:bookmarkEnd w:id="333"/>
      <w:r>
        <w:rPr>
          <w:rFonts w:ascii="Amiri" w:hAnsi="Amiri" w:eastAsia="Amiri" w:cs="Amiri"/>
          <w:color w:val="111111"/>
          <w:sz w:val="28"/>
          <w:sz w:val="28"/>
          <w:szCs w:val="28"/>
          <w:rtl w:val="true"/>
          <w:lang w:bidi="ar-SA"/>
        </w:rPr>
        <w:t xml:space="preserve">الساعة من هذا العبد الضعيف سكنتك ورحلتك بالذي سكن له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 والنهار </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وهو السميع العليم، فإن لم يسكن في أول مرة، فقل ذلك ثلاث مرات، أو</w:t>
      </w:r>
      <w:r>
        <w:rPr>
          <w:rStyle w:val="FootnoteAnchor"/>
          <w:rtl w:val="true"/>
        </w:rPr>
        <w:footnoteReference w:id="570"/>
      </w:r>
      <w:r>
        <w:rPr>
          <w:rFonts w:ascii="Amiri" w:hAnsi="Amiri" w:eastAsia="Amiri" w:cs="Amiri"/>
          <w:color w:val="111111"/>
          <w:sz w:val="28"/>
          <w:sz w:val="28"/>
          <w:szCs w:val="28"/>
          <w:rtl w:val="true"/>
          <w:lang w:bidi="ar-SA"/>
        </w:rPr>
        <w:t>حتى يسكن إن شاء اللّه تعالى</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770324_2320776876"/>
      <w:bookmarkStart w:id="335" w:name="_Toc126"/>
      <w:bookmarkEnd w:id="334"/>
      <w:r>
        <w:rPr>
          <w:rtl w:val="true"/>
        </w:rPr>
        <w:t>الفصل الثالث</w:t>
      </w:r>
      <w:r>
        <w:rPr>
          <w:rtl w:val="true"/>
        </w:rPr>
        <w:t xml:space="preserve">: </w:t>
      </w:r>
      <w:r>
        <w:rPr>
          <w:rtl w:val="true"/>
        </w:rPr>
        <w:t>فيما نذكره لزوال الأسقام، وجربناه فبلغنا به نهايات المرام</w:t>
      </w:r>
      <w:r>
        <w:rPr>
          <w:rtl w:val="true"/>
        </w:rPr>
        <w:t>.</w:t>
      </w:r>
      <w:bookmarkEnd w:id="335"/>
    </w:p>
    <w:p>
      <w:pPr>
        <w:pStyle w:val="BookText"/>
        <w:rPr/>
      </w:pPr>
      <w:r>
        <w:rPr>
          <w:rFonts w:ascii="IRNazanin" w:hAnsi="IRNazanin" w:eastAsia="IRNazanin"/>
          <w:color w:val="111111"/>
          <w:sz w:val="28"/>
          <w:sz w:val="28"/>
          <w:szCs w:val="28"/>
          <w:rtl w:val="true"/>
          <w:lang w:bidi="fa-IR"/>
        </w:rPr>
        <w:t>يكتب في رقعة يامن اسمه دواء وذكره شفاء، يامن يجعل الشفاء فيما يشاء من الأشياء، صلّ على محمد وآل محمد، واجعل شفائي من هذا الداء في اسمك هذا، يا اللّه یا اللّه یا اللّه یا اللّه یا اللّه یا اللّه یا اللّه یا اللّه یا اللّه یا اللّه یا رب یا رب یا رب یا رب یا رب یا رب یا رب یا رب يا رب يا رب يا أرحم الراحمين، يا أرحم الراحمين، يا أرحم الراحمين يا أرحم الراحمين، يا أرحم الراحمين</w:t>
      </w:r>
      <w:r>
        <w:rPr>
          <w:rFonts w:eastAsia="IRNazanin" w:cs="IRNazanin"/>
          <w:color w:val="111111"/>
          <w:sz w:val="28"/>
          <w:szCs w:val="28"/>
          <w:rtl w:val="true"/>
          <w:lang w:bidi="fa-IR"/>
        </w:rPr>
        <w:t>)</w:t>
      </w:r>
      <w:r>
        <w:rPr>
          <w:rStyle w:val="FootnoteAnchor"/>
          <w:rtl w:val="true"/>
        </w:rPr>
        <w:footnoteReference w:id="572"/>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770326_2320776876"/>
      <w:bookmarkStart w:id="337" w:name="_Toc127"/>
      <w:bookmarkEnd w:id="336"/>
      <w:r>
        <w:rPr>
          <w:rtl w:val="true"/>
        </w:rPr>
        <w:t>الفصل الرابع</w:t>
      </w:r>
      <w:r>
        <w:rPr>
          <w:rtl w:val="true"/>
        </w:rPr>
        <w:t xml:space="preserve">: </w:t>
      </w:r>
      <w:r>
        <w:rPr>
          <w:rtl w:val="true"/>
        </w:rPr>
        <w:t>فيما نذكره من الاستشفاء بالعسل والماء</w:t>
      </w:r>
      <w:r>
        <w:rPr>
          <w:rtl w:val="true"/>
        </w:rPr>
        <w:t>.</w:t>
      </w:r>
      <w:bookmarkEnd w:id="337"/>
    </w:p>
    <w:p>
      <w:pPr>
        <w:pStyle w:val="BookText"/>
        <w:rPr/>
      </w:pPr>
      <w:r>
        <w:rPr>
          <w:rFonts w:ascii="Amiri" w:hAnsi="Amiri" w:eastAsia="Amiri" w:cs="Amiri"/>
          <w:color w:val="111111"/>
          <w:sz w:val="28"/>
          <w:sz w:val="28"/>
          <w:szCs w:val="28"/>
          <w:rtl w:val="true"/>
          <w:lang w:bidi="ar-SA"/>
        </w:rPr>
        <w:t xml:space="preserve">إعلم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وقال في العسل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الْوَانَهُ فيهِ شِفَاءٌ لِلنَّاسِ</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فإذا مزج للمريض العسل بالماء، وكان على يقين من تصديق القرآن، حصل بذلك الظفر بالشفاء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770328_2320776876"/>
      <w:bookmarkStart w:id="339" w:name="_Toc128"/>
      <w:bookmarkEnd w:id="338"/>
      <w:r>
        <w:rPr>
          <w:rtl w:val="true"/>
        </w:rPr>
        <w:t>الفصل الخامس</w:t>
      </w:r>
      <w:r>
        <w:rPr>
          <w:rtl w:val="true"/>
        </w:rPr>
        <w:t xml:space="preserve">: </w:t>
      </w:r>
      <w:r>
        <w:rPr>
          <w:rtl w:val="true"/>
        </w:rPr>
        <w:t>فيا جربناه أيضاً، وبلغنا به ما تمنيناه</w:t>
      </w:r>
      <w:r>
        <w:rPr>
          <w:rtl w:val="true"/>
        </w:rPr>
        <w:t>.</w:t>
      </w:r>
      <w:bookmarkEnd w:id="33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كان هذا المرض عرض من باب العدل، وعبدك قد قصد إليه من بابك باب الفضل، وسلطان الفضل أرجح للكامل بذاته من ديوان العدل، فاسكن أيها </w:t>
      </w:r>
    </w:p>
    <w:p>
      <w:pPr>
        <w:pStyle w:val="BookText"/>
        <w:rPr/>
      </w:pPr>
      <w:r>
        <w:rPr>
          <w:rFonts w:ascii="Amiri" w:hAnsi="Amiri" w:eastAsia="Amiri" w:cs="Amiri"/>
          <w:color w:val="111111"/>
          <w:sz w:val="28"/>
          <w:sz w:val="28"/>
          <w:szCs w:val="28"/>
          <w:rtl w:val="true"/>
          <w:lang w:bidi="ar-SA"/>
        </w:rPr>
        <w:t xml:space="preserve">المرض وارتحل الساعة بحكم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اللّه</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جلّ جلاله</w:t>
      </w:r>
      <w:r>
        <w:rPr>
          <w:rStyle w:val="FootnoteAnchor"/>
          <w:rtl w:val="true"/>
        </w:rPr>
        <w:footnoteReference w:id="577"/>
      </w:r>
      <w:r>
        <w:rPr>
          <w:rFonts w:ascii="IRNazanin" w:hAnsi="IRNazanin" w:eastAsia="IRNazanin"/>
          <w:color w:val="111111"/>
          <w:sz w:val="28"/>
          <w:sz w:val="28"/>
          <w:szCs w:val="28"/>
          <w:rtl w:val="true"/>
          <w:lang w:bidi="fa-IR"/>
        </w:rPr>
        <w:t xml:space="preserve">له أهل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و إن أراد من يشرب عسلاً يسيراً بالماء للشفاء،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شرفتني بالدلالة على معرفتك، والهداية إلى معرفة رسولك وخاصتك، وجعلتني من المصدقين لقرآنك، والمشمولين بإحسانك ، وقد وجدت في القرآن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xml:space="preserve">فكان الماء من أسباب الحياة والبقاء،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العسل والظفر منه بالشفاء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وقد جمعت بين الماء الذي هو سبب الحياة، وبين العسل الذي جعلته للعافية والنجاة، اللّهم فعجل رحمتي و إجابتي في عافيتي، وتصديق ما وجدته في كتابك الصادق، على لسان رسولك الصادق، واجعلني ممّن يطلب البقاء والشفاء لسعادتي بعبادتي في دنياي وآخرتي برحمتك يا أرحم الراحمين، واجعل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داعياً للشاكين في ربوبيتك ، والمخالفين لرسالتك ، إلى هدايتهم وسلامتهم من ضلالتهم، يا أكرم الأكرمين</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340" w:name="pg20006_215459"/>
    </w:p>
    <w:p>
      <w:pPr>
        <w:pStyle w:val="Heading2"/>
        <w:numPr>
          <w:ilvl w:val="1"/>
          <w:numId w:val="1"/>
        </w:numPr>
        <w:rPr/>
      </w:pPr>
      <w:bookmarkStart w:id="341" w:name="__RefHeading___Toc770330_2320776876"/>
      <w:bookmarkStart w:id="342" w:name="_Toc129"/>
      <w:bookmarkEnd w:id="340"/>
      <w:bookmarkEnd w:id="341"/>
      <w:r>
        <w:rPr>
          <w:rtl w:val="true"/>
        </w:rPr>
        <w:t>الباب الثالث عشر</w:t>
      </w:r>
      <w:bookmarkEnd w:id="342"/>
    </w:p>
    <w:p>
      <w:pPr>
        <w:pStyle w:val="Heading3"/>
        <w:numPr>
          <w:ilvl w:val="2"/>
          <w:numId w:val="1"/>
        </w:numPr>
        <w:rPr/>
      </w:pPr>
      <w:bookmarkStart w:id="343" w:name="__RefHeading___Toc770332_2320776876"/>
      <w:bookmarkStart w:id="344" w:name="_Toc130"/>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 xml:space="preserve">فيما نذكره من كتاب صنفه قسطا بن </w:t>
      </w:r>
      <w:r>
        <w:rPr>
          <w:rStyle w:val="FootnoteAnchor"/>
          <w:rtl w:val="true"/>
        </w:rPr>
        <w:footnoteReference w:id="581"/>
      </w:r>
      <w:r>
        <w:rPr>
          <w:rFonts w:ascii="Amiri" w:hAnsi="Amiri" w:eastAsia="Amiri" w:cs="Amiri"/>
          <w:color w:val="111111"/>
          <w:sz w:val="28"/>
          <w:sz w:val="28"/>
          <w:szCs w:val="28"/>
          <w:rtl w:val="true"/>
          <w:lang w:bidi="ar-SA"/>
        </w:rPr>
        <w:t xml:space="preserve">لوقا، لأبي محمد الحسن بن مخلد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 الأبدان في السفر للسلامة من المرض والخطر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ننقله بلفظ مصنّفه وإضافته إليه أداءً للأمانة، وتوفير الشكر عليه، وهوما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كتاب قسطا بن</w:t>
      </w:r>
      <w:r>
        <w:rPr>
          <w:rStyle w:val="FootnoteAnchor"/>
          <w:rtl w:val="true"/>
        </w:rPr>
        <w:footnoteReference w:id="582"/>
      </w:r>
      <w:r>
        <w:rPr>
          <w:rFonts w:ascii="Amiri" w:hAnsi="Amiri" w:eastAsia="Amiri" w:cs="Amiri"/>
          <w:color w:val="111111"/>
          <w:sz w:val="28"/>
          <w:sz w:val="28"/>
          <w:szCs w:val="28"/>
          <w:rtl w:val="true"/>
          <w:lang w:bidi="ar-SA"/>
        </w:rPr>
        <w:t>لوقا اليوناني، إلى أبي محمد الحسن بن مخلد، فيما عمله في تدبير بدنه في سفره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يؤمن حلوله والاستعداد لكل ما يحتاج إليه، من قبل وقت الحاجة إليه من الحزم وقوة التفكر وصحة التشمير، وقد اعتزمت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السفر على ما أسأل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يعظم عليك بركته، وأن يرزقك فيه السلامة ومحمود العاقبة ويجزل لك الثواب عليه و يحسن فيه صحابتك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فتحتاج إلى الاستظهار بكلّ ما يحتاج إليه في مثله من آلة العلاج، إذ كان مسيرك في بلد لا يحضره طبيب، ولا يوجد فيه كلّ ما يحتاج إليه من الأدوية، وباللّه يميناً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صدقي فيها ، لولا صبية لي بعضهم أعلاء لا يمكن التعزب عنهم، وأعلم أنك ستخرج معك من الأطباء من يفي بجميع ما يحتاج إليه من مثله، لآثرت الخروج معك على أي الأحوال كان ذلك، والقيام بخدمتك والسعي في حوائجك ، بما يظهر به سري في طاعتك، ولم أجد إلى ذلك سبيلاً، رأيت أن أثبت جميع ما تحتاج إليه في كتاب ينوب عن حضوري بعض النيابة، وإلى اللّه أرغب في إيناس الخاص والعام من أوليائك وأصحابك، بأوبتك سالماً معافى، انه جواد</w:t>
      </w:r>
      <w:r>
        <w:rPr>
          <w:rStyle w:val="FootnoteAnchor"/>
          <w:rtl w:val="true"/>
        </w:rPr>
        <w:footnoteReference w:id="583"/>
      </w:r>
      <w:r>
        <w:rPr>
          <w:rFonts w:ascii="IRNazanin" w:hAnsi="IRNazanin" w:eastAsia="IRNazanin"/>
          <w:color w:val="111111"/>
          <w:sz w:val="28"/>
          <w:sz w:val="28"/>
          <w:szCs w:val="28"/>
          <w:rtl w:val="true"/>
          <w:lang w:bidi="fa-IR"/>
        </w:rPr>
        <w:t>حکیم قادر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وصف التدابير التي يحتاج إلى استعمالها في الأسفار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أربعة معان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بالتدبير في وقت السير، ووقت الراحة والطعام </w:t>
      </w:r>
    </w:p>
    <w:p>
      <w:pPr>
        <w:pStyle w:val="BookText"/>
        <w:rPr/>
      </w:pPr>
      <w:r>
        <w:rPr>
          <w:rFonts w:ascii="IRNazanin" w:hAnsi="IRNazanin" w:eastAsia="IRNazanin"/>
          <w:color w:val="111111"/>
          <w:sz w:val="28"/>
          <w:sz w:val="28"/>
          <w:szCs w:val="28"/>
          <w:rtl w:val="true"/>
          <w:lang w:bidi="fa-IR"/>
        </w:rPr>
        <w:t>والشراب ، والنوم والباه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في العلم بأصناف الإعياء والأشياء التي تذهب بكلّ صنف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العلم بالعلل التي تعرض من هبوب الرياح المختلفة وعلاجها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 العلم بالتحرز من الهوام وعلاج آفاتها إذا وقعت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الأشياء التي يحتاج إليها إن تعلم ويعمل بها في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سفر الحج ، فمع الحاجة فيه إلى هذه المعاني ، قد تخصّه أربعة معان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باختلاف المياه وإصلاح الفاسد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الاحتيال في عوز الماء وقلته بما يقطع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بالتحرز من الأشياء التي يتولد منها العرق المديني وهيجان البواسير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التحرّز من الحيات والعلاج من آفاتها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واصف كل ما يحتاج إليه من العلم بهذه المعاني، على ما قالت الأوائل في ذلك ، ومصنفه باباً باباً على ما قالت الأوائل لتظهر معانيه، وليسهل</w:t>
      </w:r>
      <w:r>
        <w:rPr>
          <w:rStyle w:val="FootnoteAnchor"/>
          <w:rtl w:val="true"/>
        </w:rPr>
        <w:footnoteReference w:id="584"/>
      </w:r>
      <w:r>
        <w:rPr>
          <w:rFonts w:ascii="Amiri" w:hAnsi="Amiri" w:eastAsia="Amiri" w:cs="Amiri"/>
          <w:color w:val="111111"/>
          <w:sz w:val="28"/>
          <w:sz w:val="28"/>
          <w:szCs w:val="28"/>
          <w:rtl w:val="true"/>
          <w:lang w:bidi="ar-SA"/>
        </w:rPr>
        <w:t xml:space="preserve">استخراج أي معنى التمس منها ، وعلى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توكلنا في ذلك ، وبه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أن يكون التدبير في نفس السير، وأوقات الطعام والشراب، والنوم والباه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الإعياء؟ وعمّا يحدث؟ وكم أنواعه؟ وبأي شي يتعالج من كلّ نوع منه ؟</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أصناف الغمز، ودلك أسفل القدم، وفي أتي الأحوال يحتاج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كل صنف من الأصناف منه ؟ وفي أيها يحتاج إلى ذلك القدم؟</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العلل التي تتولّد من هبوب الرياح المختلفة وتغير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وجع الأُذن الذي يعرض كثيراً من هبوب الرياح المختلفة الشديدة الحر والبرد وعلاج ذلك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الزكام والنوازل والسعال وما شابه ذلك من الأشياء التي </w:t>
      </w:r>
    </w:p>
    <w:p>
      <w:pPr>
        <w:pStyle w:val="BookText"/>
        <w:rPr/>
      </w:pPr>
      <w:r>
        <w:rPr>
          <w:rFonts w:ascii="Amiri" w:hAnsi="Amiri" w:eastAsia="Amiri" w:cs="Amiri"/>
          <w:color w:val="111111"/>
          <w:sz w:val="28"/>
          <w:sz w:val="28"/>
          <w:szCs w:val="28"/>
          <w:rtl w:val="true"/>
          <w:lang w:bidi="ar-SA"/>
        </w:rPr>
        <w:t>تعرض من أصناف الهواء ، وعلاج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العين التي تعرض من اختلاف الهواء والغبار والرياح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امتحان المياه المختلفة ليعلم أصلحها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إصلاح المياه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الاحتيال في عوز الماء وقلته بما يقطع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التحرز من كل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علاج عام في لسع الهوام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ذا يتولد العرق المديني؟ وبماذا يتحرز من تولده؟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علاج العرق المديني إذا تولد في البدن</w:t>
      </w:r>
      <w:r>
        <w:rPr>
          <w:rFonts w:eastAsia="Amiri" w:cs="Amiri" w:ascii="Amiri" w:hAnsi="Amiri"/>
          <w:color w:val="111111"/>
          <w:sz w:val="28"/>
          <w:szCs w:val="28"/>
          <w:rtl w:val="true"/>
          <w:lang w:bidi="ar-SA"/>
        </w:rPr>
        <w:t>.</w:t>
      </w:r>
      <w:bookmarkStart w:id="345" w:name="pg20006_215462"/>
    </w:p>
    <w:p>
      <w:pPr>
        <w:pStyle w:val="Heading3"/>
        <w:numPr>
          <w:ilvl w:val="2"/>
          <w:numId w:val="1"/>
        </w:numPr>
        <w:rPr/>
      </w:pPr>
      <w:bookmarkStart w:id="346" w:name="__RefHeading___Toc770334_2320776876"/>
      <w:bookmarkStart w:id="347" w:name="_Toc131"/>
      <w:bookmarkEnd w:id="345"/>
      <w:bookmarkEnd w:id="346"/>
      <w:r>
        <w:rPr>
          <w:rtl w:val="true"/>
        </w:rPr>
        <w:t>الباب الأول</w:t>
      </w:r>
      <w:r>
        <w:rPr>
          <w:rtl w:val="true"/>
        </w:rPr>
        <w:t>:</w:t>
      </w:r>
      <w:r>
        <w:rPr>
          <w:rtl w:val="true"/>
        </w:rPr>
        <w:t>كيف ينبغي أن يكون التدبير في السيرنفسه ، وأوقات الطعام والشراب ، والنوم والباه</w:t>
      </w:r>
      <w:r>
        <w:rPr>
          <w:rtl w:val="true"/>
        </w:rPr>
        <w:t>.</w:t>
      </w:r>
      <w:bookmarkEnd w:id="347"/>
    </w:p>
    <w:p>
      <w:pPr>
        <w:pStyle w:val="BookText"/>
        <w:rPr/>
      </w:pPr>
      <w:r>
        <w:rPr>
          <w:rFonts w:ascii="Amiri" w:hAnsi="Amiri" w:eastAsia="Amiri" w:cs="Amiri"/>
          <w:color w:val="111111"/>
          <w:sz w:val="28"/>
          <w:sz w:val="28"/>
          <w:szCs w:val="28"/>
          <w:rtl w:val="true"/>
          <w:lang w:bidi="ar-SA"/>
        </w:rPr>
        <w:t>ينبغي أن يكون السير في الأوقات التي يكون الهواء على أحمد أحواله ، أعني أن يكون قريباً من الاعتدال ، وأن يكون بريئاً من الحر المفرط والبرد المفرط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يشد الحقوين والصدر والصلب بعمائم لينة شدا معتدلا ، يمنع البدن من الاهتزاز في أوقات الحركة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يتوقّى تناول الغذاء في أوائل المسير أو في وسطه ، بل يكون التدبير في المسير والغذاء والراحة والباه على ما أصف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يكون السير إذا كان البدن مستريحاً ، والمعدة نقية من الطعام وخروج فضل الغذاء من البطن والأمعاء ، ثم يسار إلى المنزل ، ويتوخى لا يكون أكله في المسير ، فإن اتصل فطال صير ما يغتذى به في السيرسويق السلت ، وشراب الخوخ ، وشراب الاجاص ، أو شراب ورد أو جلاب وسكنجبين مجموعين ، بعد أن يكون السكر النقل في أوقات المسير والحركة ، ولوز مقشر من قشرته يؤخذ مع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نزل المنزل بودر بالراحة والنوم مدة يسيرة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احتجت إلى استعمال الباه كان استعمال ذلك بعد الراحة اليسيرة من تعب حركة المسير، ثمّ يستعمل صب الماء الفاتر على البدن، ومرخه بالأدهان المعتدلة القوية المقوية للأعضاء المصلبة لها كدهن الورد ودهن الآس والأدهان المعمولة بالأفاوية العطرية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يدلك البدن بعد ذلك المروخ بنخالة قد رشّ عليها نضوح مبرد أو ماء ورد، ويصب على البدن بعقب ذلك ماء فاتر إلى البرد ماهو، ليصلب البدن ويسدد ماقد تخلخل منه بحركة السير، ثم يغتذى بعد ذلك بالغذاء المولد أخلاطاً معتدلة سليمة من الاستحالة، مثل لحوم الحملان الحولية إذا كانت صبغتها</w:t>
      </w:r>
      <w:r>
        <w:rPr>
          <w:rStyle w:val="FootnoteAnchor"/>
          <w:rtl w:val="true"/>
        </w:rPr>
        <w:footnoteReference w:id="585"/>
      </w:r>
      <w:r>
        <w:rPr>
          <w:rFonts w:ascii="Amiri" w:hAnsi="Amiri" w:eastAsia="Amiri" w:cs="Amiri"/>
          <w:color w:val="111111"/>
          <w:sz w:val="28"/>
          <w:sz w:val="28"/>
          <w:szCs w:val="28"/>
          <w:rtl w:val="true"/>
          <w:lang w:bidi="ar-SA"/>
        </w:rPr>
        <w:t xml:space="preserve">سليمة من الفلفل </w:t>
      </w:r>
    </w:p>
    <w:p>
      <w:pPr>
        <w:pStyle w:val="BookText"/>
        <w:rPr/>
      </w:pPr>
      <w:r>
        <w:rPr>
          <w:rFonts w:ascii="Amiri" w:hAnsi="Amiri" w:eastAsia="Amiri" w:cs="Amiri"/>
          <w:color w:val="111111"/>
          <w:sz w:val="28"/>
          <w:sz w:val="28"/>
          <w:szCs w:val="28"/>
          <w:rtl w:val="true"/>
          <w:lang w:bidi="ar-SA"/>
        </w:rPr>
        <w:t>والكرويا والخولنجان</w:t>
      </w:r>
      <w:r>
        <w:rPr>
          <w:rStyle w:val="FootnoteAnchor"/>
          <w:rtl w:val="true"/>
        </w:rPr>
        <w:footnoteReference w:id="586"/>
      </w:r>
      <w:r>
        <w:rPr>
          <w:rFonts w:ascii="Amiri" w:hAnsi="Amiri" w:eastAsia="Amiri" w:cs="Amiri"/>
          <w:color w:val="111111"/>
          <w:sz w:val="28"/>
          <w:sz w:val="28"/>
          <w:szCs w:val="28"/>
          <w:rtl w:val="true"/>
          <w:lang w:bidi="ar-SA"/>
        </w:rPr>
        <w:t>والدار صيني وسائر الأبازير الحارة، وإن وجد البيض النيمبرشت كان من أحمد ما يتغذّى به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الاغتذاء يستعمل النوم والراحة إلى وقت الحركة للمسير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تدبر بهذا التدبير، سلم من أن يجد في بدنه الأخلاط أو يعرض له إعياء أو غيره من الآفات التي يجلبها المسير، إن شاء اللّه تعالى</w:t>
      </w:r>
      <w:r>
        <w:rPr>
          <w:rFonts w:eastAsia="Amiri" w:cs="Amiri" w:ascii="Amiri" w:hAnsi="Amiri"/>
          <w:color w:val="111111"/>
          <w:sz w:val="28"/>
          <w:szCs w:val="28"/>
          <w:rtl w:val="true"/>
          <w:lang w:bidi="ar-SA"/>
        </w:rPr>
        <w:t xml:space="preserve">. </w:t>
      </w:r>
      <w:bookmarkStart w:id="348" w:name="pg20006_215464"/>
    </w:p>
    <w:p>
      <w:pPr>
        <w:pStyle w:val="Heading3"/>
        <w:numPr>
          <w:ilvl w:val="2"/>
          <w:numId w:val="1"/>
        </w:numPr>
        <w:rPr/>
      </w:pPr>
      <w:bookmarkStart w:id="349" w:name="__RefHeading___Toc770336_2320776876"/>
      <w:bookmarkStart w:id="350" w:name="_Toc132"/>
      <w:bookmarkEnd w:id="348"/>
      <w:bookmarkEnd w:id="349"/>
      <w:r>
        <w:rPr>
          <w:rtl w:val="true"/>
        </w:rPr>
        <w:t>الباب الثاني</w:t>
      </w:r>
      <w:r>
        <w:rPr>
          <w:rtl w:val="true"/>
        </w:rPr>
        <w:t>:</w:t>
      </w:r>
      <w:r>
        <w:rPr>
          <w:rtl w:val="true"/>
        </w:rPr>
        <w:t>ما الاعياء ؟ وعما ذا يحدث؟ وكم أنواعه؟ وبأي شيء يعالج كلّ نوع منه؟</w:t>
      </w:r>
      <w:bookmarkEnd w:id="350"/>
    </w:p>
    <w:p>
      <w:p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587"/>
      </w:r>
      <w:r>
        <w:rPr>
          <w:rFonts w:ascii="Amiri" w:hAnsi="Amiri" w:eastAsia="Amiri" w:cs="Amiri"/>
          <w:color w:val="111111"/>
          <w:sz w:val="28"/>
          <w:sz w:val="28"/>
          <w:szCs w:val="28"/>
          <w:rtl w:val="true"/>
          <w:lang w:bidi="ar-SA"/>
        </w:rPr>
        <w:t>الاعياء ؟ وعما ذا يحدث؟ وكم أنواعه؟ وبأي شيء يعالج كلّ نوع منه؟</w:t>
      </w:r>
    </w:p>
    <w:p>
      <w:pPr>
        <w:pStyle w:val="BookText"/>
        <w:rPr/>
      </w:pPr>
      <w:r>
        <w:rPr>
          <w:rFonts w:ascii="Amiri" w:hAnsi="Amiri" w:eastAsia="Amiri" w:cs="Amiri"/>
          <w:color w:val="111111"/>
          <w:sz w:val="28"/>
          <w:sz w:val="28"/>
          <w:szCs w:val="28"/>
          <w:rtl w:val="true"/>
          <w:lang w:bidi="ar-SA"/>
        </w:rPr>
        <w:t>ومن أجل أنه لا يؤمن أن يتولد عن الحركة المفرطة إعياء ما، يجب أن نصف الإعياء وأنواعه، وبأي شيء ينبغي أن يحتال في إصلاحه والسلامة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الإعياء هو حال يُحدث للبدن حسّ ألم يتولد عن حركة مفرطة، وذلك أنّ حركات البدن جميعاً إنّما تكن بالعضل والعصب، الذي منشؤه وأصله النخاع، فإذا تحرك البدن حركة مفرطة، نال العضل المحرك له أذى بالاحتكاك والتصادم فيه، الذي يكون بالحركة السريعة، فالحال الحادثة عن ذلك تسمى إعياء، وأنواع الإعياء التي ذكرها جالينوس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منها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فالأبدان الممتلئة أخلاطاً لزجة غليظة مائلة إلى البرد والرطوبة، إذا تعبت بالحركة أذابت الحركة تلك الأخلاط وأنضجتها، فصارت دماً رقيقاً لطيفاً تمتلئ به أوعية البدن ويزيد في دم البدن زيادة بيّنة، فإن كانت قوة البدن ضعيفة، كانت تلك الزيادة كلاً عليه، فأحس من ذلك بثقل أكثر ما يمكنه أن يحتمله، فكان من ذلك الإعياء المثقل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قوة البدن قويّة وتفي بحمل الأخلاط التي حللتها الحركة، كان من ذلك الإعياء الممدد، فيحس الإنسان كأن عروقه وأعضاءه تمدّد للتمدّد الذي تناله بالزيادة التي زادت فيها بالأخلاط التي أذابتها الحركة وحللتها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 يكون مع إسخان وحرارة فالإعياء الذي يكون مع ألم يُحَسُّ في </w:t>
      </w:r>
    </w:p>
    <w:p>
      <w:pPr>
        <w:pStyle w:val="BookText"/>
        <w:rPr/>
      </w:pPr>
      <w:r>
        <w:rPr>
          <w:rFonts w:ascii="Amiri" w:hAnsi="Amiri" w:eastAsia="Amiri" w:cs="Amiri"/>
          <w:color w:val="111111"/>
          <w:sz w:val="28"/>
          <w:sz w:val="28"/>
          <w:szCs w:val="28"/>
          <w:rtl w:val="true"/>
          <w:lang w:bidi="ar-SA"/>
        </w:rPr>
        <w:t>الأعضاء ، فإنّهما يكونان في الأبدان التي أخلاطها لطيفة رقيقة ، فإذا تحرّكت هذه الأبدان حركة كثيرة ، حميت الأخلاط التي فيها وسخنت بالحركة ، إذ كانت في طبيعتها مائلة إلى الحركة ، فكان منها الإعياء الذي يكون من حرارة مع إسخان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الأخلاط في طبيعتها حارة ، ازدادت سخونة من قبل الحركة ، فكان من ذلك الاعياء المؤلم ، وذلك أن الأخلاط تصير في هذه الحال بمنزلة الشيء الذي قد غلا واحتد يلذع ويؤلم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أسباب الاعياء الأربعة التي ذكرها جالينوس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علاجها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النوع الأول والثاني منها ، يصلحان بالتغميز الرقيق، والمروّخات بالأدهان المعتدلة الحارة كدهن الخيري</w:t>
      </w:r>
      <w:r>
        <w:rPr>
          <w:rStyle w:val="FootnoteAnchor"/>
          <w:rtl w:val="true"/>
        </w:rPr>
        <w:footnoteReference w:id="588"/>
      </w:r>
      <w:r>
        <w:rPr>
          <w:rFonts w:ascii="Amiri" w:hAnsi="Amiri" w:eastAsia="Amiri" w:cs="Amiri"/>
          <w:color w:val="111111"/>
          <w:sz w:val="28"/>
          <w:sz w:val="28"/>
          <w:szCs w:val="28"/>
          <w:rtl w:val="true"/>
          <w:lang w:bidi="ar-SA"/>
        </w:rPr>
        <w:t>ودهن السوس ودهن الآس، والأدهان المتّخذة بالزيت الذي قد طبخت فيه أفاويه طيبة الرائحة ملطفة محللة، مثل الزيت الذي قد طبخ فيه القسط</w:t>
      </w:r>
      <w:r>
        <w:rPr>
          <w:rStyle w:val="FootnoteAnchor"/>
          <w:rtl w:val="true"/>
        </w:rPr>
        <w:footnoteReference w:id="589"/>
      </w:r>
      <w:r>
        <w:rPr>
          <w:rFonts w:ascii="Amiri" w:hAnsi="Amiri" w:eastAsia="Amiri" w:cs="Amiri"/>
          <w:color w:val="111111"/>
          <w:sz w:val="28"/>
          <w:sz w:val="28"/>
          <w:szCs w:val="28"/>
          <w:rtl w:val="true"/>
          <w:lang w:bidi="ar-SA"/>
        </w:rPr>
        <w:t>والأسطرك</w:t>
      </w:r>
      <w:r>
        <w:rPr>
          <w:rStyle w:val="FootnoteAnchor"/>
          <w:rtl w:val="true"/>
        </w:rPr>
        <w:footnoteReference w:id="590"/>
      </w:r>
      <w:r>
        <w:rPr>
          <w:rFonts w:ascii="Amiri" w:hAnsi="Amiri" w:eastAsia="Amiri" w:cs="Amiri"/>
          <w:color w:val="111111"/>
          <w:sz w:val="28"/>
          <w:sz w:val="28"/>
          <w:szCs w:val="28"/>
          <w:rtl w:val="true"/>
          <w:lang w:bidi="ar-SA"/>
        </w:rPr>
        <w:t>والميعة</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lang w:bidi="fa-IR"/>
        </w:rPr>
        <w:t>171:4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أظفار الطيب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ذريرة القصب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وما شابه ذلك من الأشياء العطرية التي ليست حرارتها مفرطة، ويكون استعمال الغمز بأن يملأ الغامز كفه من لحم البدن ويشد عليه كفه شداً متساوياً، لا يكون شده على ما يقع منه تحت إبهامه وأطراف أصابعه أكثر من شده على سائر ما في كفه من اللحم، بل يكون كأنه يضغط شيئاً قد ملأ كفه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أوقات الدهن، يجب أن يكون مسحه للبدن بالراحة كلّها والأصابع مسحاً واحداً، ولا ينال البدن وأطراف الأصابع أشدّ من المسح الذي يناله من الكف </w:t>
      </w:r>
    </w:p>
    <w:p>
      <w:pPr>
        <w:pStyle w:val="BookText"/>
        <w:rPr/>
      </w:pPr>
      <w:r>
        <w:rPr>
          <w:rFonts w:ascii="Amiri" w:hAnsi="Amiri" w:eastAsia="Amiri" w:cs="Amiri"/>
          <w:color w:val="111111"/>
          <w:sz w:val="28"/>
          <w:sz w:val="28"/>
          <w:szCs w:val="28"/>
          <w:rtl w:val="true"/>
          <w:lang w:bidi="ar-SA"/>
        </w:rPr>
        <w:t>وسط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دخول الحمام والاستنقاع في الماء المتعدل الحرارة الذي حرارته إلى الفتور ما هي ، تذهب بهذا الجنس من الاعياء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الإعياء الذي يسخن فيه البدن ، والإعياء الذي يكون منه في البدن شيء من جنس الألم ، فإنّ حاجته إلى الغمز يسيرة ، بل إن لم يستعمل فيه الغمز البتة كان ذلك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ينبغي أن يقصد في تدبيره تمريخه بدهن ورد مع ماء فاتر ، قد خلط جميعاً وضرب ضرباً شديداً حتى يصير في صورة الزبد ، وذلك يكون إذا أخذ من الماء الفاتر جزء ومن الدهن 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ضرباً في قارورة ضيقة الفم حتى يختلط ويمتزج بهما ، وكذلك يفعل بدهن الخيري ودهن البنفسج ودهن النيلوفر ، ويمسح البدن بهذه الأدهان مسحاً رقيقاً ، ويستعمل القعود في الماء الفاتر الذي فتوره بمقدار فتور اللبن الحليب في وقت حلبه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يستعمل في أنواع الإعياء كلّها من الأغذية ، الغذاء المعتدل في جوهره وكميته وكيفيّته ، وأن يحتمى من جميع الأشياء الظاهرة الحرارة التي تولد أخلاطا رديئة حارّة ، ويبادر بعقب الإعياء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يتوقى الحركة بعد الطعام ، وفي الأوقات التي يظن فيها أن في المعدة طعاماً ، وأن يتوقّى شرب الماء البارد بعقب التعب الكثير</w:t>
      </w:r>
      <w:r>
        <w:rPr>
          <w:rFonts w:eastAsia="Amiri" w:cs="Amiri" w:ascii="Amiri" w:hAnsi="Amiri"/>
          <w:color w:val="111111"/>
          <w:sz w:val="28"/>
          <w:szCs w:val="28"/>
          <w:rtl w:val="true"/>
          <w:lang w:bidi="ar-SA"/>
        </w:rPr>
        <w:t>.</w:t>
      </w:r>
      <w:bookmarkStart w:id="351" w:name="pg20006_215467"/>
    </w:p>
    <w:p>
      <w:pPr>
        <w:pStyle w:val="Heading3"/>
        <w:numPr>
          <w:ilvl w:val="2"/>
          <w:numId w:val="1"/>
        </w:numPr>
        <w:rPr/>
      </w:pPr>
      <w:bookmarkStart w:id="352" w:name="__RefHeading___Toc770338_2320776876"/>
      <w:bookmarkStart w:id="353" w:name="_Toc133"/>
      <w:bookmarkEnd w:id="351"/>
      <w:bookmarkEnd w:id="352"/>
      <w:r>
        <w:rPr>
          <w:rtl w:val="true"/>
        </w:rPr>
        <w:t>الباب الثالث</w:t>
      </w:r>
      <w:r>
        <w:rPr>
          <w:rtl w:val="true"/>
        </w:rPr>
        <w:t>:</w:t>
      </w:r>
      <w:r>
        <w:rPr>
          <w:rtl w:val="true"/>
        </w:rPr>
        <w:t>في أصناف الغمز ودلك القدم ، وفي أي الأحوال يحتاج إلى كل صنف من أصناف الغمز؟ وفي أيها يحتاج إلى دلك القدم؟</w:t>
      </w:r>
      <w:bookmarkEnd w:id="353"/>
    </w:p>
    <w:p>
      <w:pPr>
        <w:pStyle w:val="BookText"/>
        <w:rPr/>
      </w:pPr>
      <w:r>
        <w:rPr>
          <w:rFonts w:ascii="Amiri" w:hAnsi="Amiri" w:eastAsia="Amiri" w:cs="Amiri"/>
          <w:color w:val="111111"/>
          <w:sz w:val="28"/>
          <w:sz w:val="28"/>
          <w:szCs w:val="28"/>
          <w:rtl w:val="true"/>
          <w:lang w:bidi="ar-SA"/>
        </w:rPr>
        <w:t xml:space="preserve">الغمز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صنف يكون بدلك شديد مفرط الحرارة والشدة ، يصير به البدن إلى حال حمرة وسخونة وانتفاخ ، ولا يثبت فيه أصابع الغامز على موضع واحد من البدن ، بل يجعل على البدن صعداً وسفلاً ، وهذا الصنف من الغمز اسم الدلك به اليق من اسم التغميز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صنف يكون بضغط شديد وكبس على الأعضاء ، يلزم فيه الكف والأصابع موضعاً واحداً من البدن ، على خلاف الصنف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يكون ذلك فيه برفق ولين ، لا شدة معه ، ولا إتعاب للغامز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فالغمز الذي يكون بالدلك الشديد ، يحتاج إليه إذا كانت قد اجتمعت في البدن بخارات كثيرة متكاثفة ، قد تخثرت في البدن وبقيت فيه ، وحدوث هذه البخارات يكون إما عن راحة كثيرة وبطالة وغذاء كثير ، وإما عن تعفن وحرارة غريبة خارجة عن الطبيعة ، وذلك إنما يتهيأ عند تكاثف الجلد وتلبده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الأحوال جميعاً ، ينبغي أن يستعمل هذا النوع من الغمز ، أعني الذي يكون بدلك شديد ، ومسح بقوة صالحة ، بعد أن يكون ذلك في الأعضاء التي تغمز متساوياً ، ولا تكون أطراف الأصابع والإبهام تعمل في ذلك أكثر ممّا تعمله الراحة وسائر الكف ، فإن استعمال هذا الصنف من التغميز ، يخرج تلك البخارات المحتقنة ويحللها عن البدن ، فيحدث من ذلك للبدن راحة بينة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الحال من الغمز، ينبغي أن تتوقى وتجتنب فيمن قد تعب تعباً شديداً، أو استعمل رياضة مفرطة، وذلك أن من كانت هذه حاله، يكون قد انحل عن بدنه بالتعب والحركة وسخف </w:t>
      </w:r>
      <w:r>
        <w:rPr>
          <w:rStyle w:val="FootnoteAnchor"/>
          <w:rtl w:val="true"/>
        </w:rPr>
        <w:footnoteReference w:id="592"/>
      </w:r>
      <w:r>
        <w:rPr>
          <w:rFonts w:ascii="Amiri" w:hAnsi="Amiri" w:eastAsia="Amiri" w:cs="Amiri"/>
          <w:color w:val="111111"/>
          <w:sz w:val="28"/>
          <w:sz w:val="28"/>
          <w:szCs w:val="28"/>
          <w:rtl w:val="true"/>
          <w:lang w:bidi="ar-SA"/>
        </w:rPr>
        <w:t xml:space="preserve">وتحلّل منه مالا يحتاج معه إلى زيادة تحليل أو تخلخل، بل هو </w:t>
      </w:r>
    </w:p>
    <w:p>
      <w:pPr>
        <w:pStyle w:val="BookText"/>
        <w:rPr/>
      </w:pPr>
      <w:r>
        <w:rPr>
          <w:rFonts w:ascii="Amiri" w:hAnsi="Amiri" w:eastAsia="Amiri" w:cs="Amiri"/>
          <w:color w:val="111111"/>
          <w:sz w:val="28"/>
          <w:sz w:val="28"/>
          <w:szCs w:val="28"/>
          <w:rtl w:val="true"/>
          <w:lang w:bidi="ar-SA"/>
        </w:rPr>
        <w:t>إلى تشديد بدنه وتصليبه أحوج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الغمز الذي يشد به الغامزيده على الأعضاء من غير ذلك ، فذلك يكون بشد اليد على الأعضاء شدّاً شديداً ممتداً، لا بالدلك الشديد، فذلك يحتاج إليه في وقت الإعياء المتولّد عن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هذا الغمز يشد البدن، ويجمع بعضه إلى بعض حتى يذهب عنه التخلخل والتسخف</w:t>
      </w:r>
      <w:r>
        <w:rPr>
          <w:rStyle w:val="FootnoteAnchor"/>
          <w:rtl w:val="true"/>
        </w:rPr>
        <w:footnoteReference w:id="593"/>
      </w:r>
      <w:r>
        <w:rPr>
          <w:rFonts w:ascii="Amiri" w:hAnsi="Amiri" w:eastAsia="Amiri" w:cs="Amiri"/>
          <w:color w:val="111111"/>
          <w:sz w:val="28"/>
          <w:sz w:val="28"/>
          <w:szCs w:val="28"/>
          <w:rtl w:val="true"/>
          <w:lang w:bidi="ar-SA"/>
        </w:rPr>
        <w:t>الذي اكتسبه من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الغمز الذي يكون برفق ولين، فيحتاج إليه في التدبير الذي يسمّى الإنعاش، أعني به تدبير الناقه</w:t>
      </w:r>
      <w:r>
        <w:rPr>
          <w:rStyle w:val="FootnoteAnchor"/>
          <w:rtl w:val="true"/>
        </w:rPr>
        <w:footnoteReference w:id="594"/>
      </w:r>
      <w:r>
        <w:rPr>
          <w:rFonts w:ascii="Amiri" w:hAnsi="Amiri" w:eastAsia="Amiri" w:cs="Amiri"/>
          <w:color w:val="111111"/>
          <w:sz w:val="28"/>
          <w:sz w:val="28"/>
          <w:szCs w:val="28"/>
          <w:rtl w:val="true"/>
          <w:lang w:bidi="ar-SA"/>
        </w:rPr>
        <w:t>من مرض حاد، وفي أبدان المشايخ والصبيان، وفي أبدان المحمرين، لأنّ أبدان هؤلاء جميعاً، قد يحتاج فيها إلى جذب الغذاء من داخل الأعضاء إلى ظاهر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دلك القدم، فإنّ منفعته في جذب شيء إن كان تخثر في المعدة أو في الأمعاء، ولذلك ينبغي أن يستعمل عند امتلاء المعدة من الطعام، وعند أخذ الدواء الذي لا يؤمن أن يتقيأه شاربه، وأن يجتنب في الأوقات التي يحتاج فيها إلى أن يثبت الدواء في المعدة والأمعاء، لئلّا ينحدر</w:t>
      </w:r>
      <w:r>
        <w:rPr>
          <w:rStyle w:val="FootnoteAnchor"/>
          <w:rtl w:val="true"/>
        </w:rPr>
        <w:footnoteReference w:id="595"/>
      </w:r>
      <w:r>
        <w:rPr>
          <w:rFonts w:ascii="Amiri" w:hAnsi="Amiri" w:eastAsia="Amiri" w:cs="Amiri"/>
          <w:color w:val="111111"/>
          <w:sz w:val="28"/>
          <w:sz w:val="28"/>
          <w:szCs w:val="28"/>
          <w:rtl w:val="true"/>
          <w:lang w:bidi="ar-SA"/>
        </w:rPr>
        <w:t>عنها فيبطل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الشدّ على القدم، واستعمال أحوال التغميز فيها لا الدلك الشديد، فينتفع به منفعة بينة، فيمن قد مشى مشياً كثيراً، أو وقف وقوفاً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يفعل في القدم كفعل الغمز في سائر البدن، لأنّه يجمع ويشد و يصلب </w:t>
      </w:r>
      <w:r>
        <w:rPr>
          <w:rStyle w:val="FootnoteAnchor"/>
          <w:rtl w:val="true"/>
        </w:rPr>
        <w:footnoteReference w:id="596"/>
      </w:r>
      <w:r>
        <w:rPr>
          <w:rFonts w:ascii="Amiri" w:hAnsi="Amiri" w:eastAsia="Amiri" w:cs="Amiri"/>
          <w:color w:val="111111"/>
          <w:sz w:val="28"/>
          <w:sz w:val="28"/>
          <w:szCs w:val="28"/>
          <w:rtl w:val="true"/>
          <w:lang w:bidi="ar-SA"/>
        </w:rPr>
        <w:t>العضل، ويفشي الفضل البخاري الحار، الذي قد انصب إليها مع الدم في المشي أو بالوقوف الذي هو أكثر مما يمكنها أن تحتمله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ينبغي أن يجتنب الدلك الشديد في جميع الأعضاء بعقب التعب، وأن يستعمل فيه الغمز بالشدّ عليه وجمع الكف على الموضع الذي يحتوي عليه منه، وكذلك في القدم</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مايحتاج إليه من العلم بأمرالغمز ، وما ينبغي أن يستعمل منه في الأسفار</w:t>
      </w:r>
      <w:r>
        <w:rPr>
          <w:rFonts w:eastAsia="Amiri" w:cs="Amiri" w:ascii="Amiri" w:hAnsi="Amiri"/>
          <w:color w:val="111111"/>
          <w:sz w:val="28"/>
          <w:szCs w:val="28"/>
          <w:rtl w:val="true"/>
          <w:lang w:bidi="ar-SA"/>
        </w:rPr>
        <w:t>.</w:t>
      </w:r>
      <w:bookmarkStart w:id="354" w:name="pg20006_215470"/>
    </w:p>
    <w:p>
      <w:pPr>
        <w:pStyle w:val="Heading3"/>
        <w:numPr>
          <w:ilvl w:val="2"/>
          <w:numId w:val="1"/>
        </w:numPr>
        <w:rPr/>
      </w:pPr>
      <w:bookmarkStart w:id="355" w:name="__RefHeading___Toc770340_2320776876"/>
      <w:bookmarkStart w:id="356" w:name="_Toc134"/>
      <w:bookmarkEnd w:id="354"/>
      <w:bookmarkEnd w:id="355"/>
      <w:r>
        <w:rPr>
          <w:rtl w:val="true"/>
        </w:rPr>
        <w:t>الباب الرابع</w:t>
      </w:r>
      <w:r>
        <w:rPr>
          <w:rtl w:val="true"/>
        </w:rPr>
        <w:t>:</w:t>
      </w:r>
      <w:r>
        <w:rPr>
          <w:rtl w:val="true"/>
        </w:rPr>
        <w:t>في العلل التي تتولّد من هبوب الرياح المختلفة ، المفرطة البرد أو الحر أو الغبار الكثير ، وكيف ينبغي أن يحتال لإصلاحها</w:t>
      </w:r>
      <w:r>
        <w:rPr>
          <w:rtl w:val="true"/>
        </w:rPr>
        <w:t>.</w:t>
      </w:r>
      <w:bookmarkEnd w:id="356"/>
    </w:p>
    <w:p>
      <w:pPr>
        <w:pStyle w:val="BookText"/>
        <w:rPr/>
      </w:pPr>
      <w:r>
        <w:rPr>
          <w:rFonts w:ascii="Amiri" w:hAnsi="Amiri" w:eastAsia="Amiri" w:cs="Amiri"/>
          <w:color w:val="111111"/>
          <w:sz w:val="28"/>
          <w:sz w:val="28"/>
          <w:szCs w:val="28"/>
          <w:rtl w:val="true"/>
          <w:lang w:bidi="ar-SA"/>
        </w:rPr>
        <w:t xml:space="preserve">الرياح المفرطة في الحرّ والبرد ، قد تكون في أوقات تجني على البدن جنايات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هو يولد وجع الاذن ، وذلك يقع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يولد زكاماً ونوازل وسعالا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يولد أوجاعاً في العين ، ولا سيّما إذا كان مع الريح الشديد غبار وكان في العين علّة ما 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يتحرز به من هذه الآفات جميعاً ، أن يشد الرأس بعمامة شداً يشتمل على الاذنين والأنف والفم ، ولا يترك في شده خلل يدخل بينه وبين الدثار ريح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تشدّ الأذن إن كان فيها علّة وكانت في جوهرها ضعيفة بقطنة قد بلت ببعض الأدهان، فإن كانت الريح حارة كان الدهن دهن ورد أو دهن بنفسج وما أشبههما، وإن كانت باردة كان الدهن دهن سوسن أو ياسمين أو ناردين</w:t>
      </w:r>
      <w:r>
        <w:rPr>
          <w:rStyle w:val="FootnoteAnchor"/>
          <w:rtl w:val="true"/>
        </w:rPr>
        <w:footnoteReference w:id="597"/>
      </w:r>
      <w:r>
        <w:rPr>
          <w:rFonts w:ascii="Amiri" w:hAnsi="Amiri" w:eastAsia="Amiri" w:cs="Amiri"/>
          <w:color w:val="111111"/>
          <w:sz w:val="28"/>
          <w:sz w:val="28"/>
          <w:szCs w:val="28"/>
          <w:rtl w:val="true"/>
          <w:lang w:bidi="ar-SA"/>
        </w:rPr>
        <w:t xml:space="preserve">أو ما أشبه ذلك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الزكام والنزل، فينبغي في أوقات هذه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يستنشق رائحة الشونير</w:t>
      </w:r>
      <w:r>
        <w:rPr>
          <w:rStyle w:val="FootnoteAnchor"/>
          <w:rtl w:val="true"/>
        </w:rPr>
        <w:footnoteReference w:id="598"/>
      </w:r>
      <w:r>
        <w:rPr>
          <w:rFonts w:ascii="Amiri" w:hAnsi="Amiri" w:eastAsia="Amiri" w:cs="Amiri"/>
          <w:color w:val="111111"/>
          <w:sz w:val="28"/>
          <w:sz w:val="28"/>
          <w:szCs w:val="28"/>
          <w:rtl w:val="true"/>
          <w:lang w:bidi="ar-SA"/>
        </w:rPr>
        <w:t>المقلو والكمون والأفاوية اليابسة الحارة مثل القرنفل والبسباسة</w:t>
      </w:r>
      <w:r>
        <w:rPr>
          <w:rStyle w:val="FootnoteAnchor"/>
          <w:rtl w:val="true"/>
        </w:rPr>
        <w:footnoteReference w:id="599"/>
      </w:r>
      <w:r>
        <w:rPr>
          <w:rFonts w:ascii="IRNazanin" w:hAnsi="IRNazanin" w:eastAsia="IRNazanin"/>
          <w:color w:val="111111"/>
          <w:sz w:val="28"/>
          <w:sz w:val="28"/>
          <w:szCs w:val="28"/>
          <w:rtl w:val="true"/>
          <w:lang w:bidi="fa-IR"/>
        </w:rPr>
        <w:t>والزعفران والورس والعود</w:t>
      </w:r>
      <w:r>
        <w:rPr>
          <w:rStyle w:val="FootnoteAnchor"/>
          <w:rtl w:val="true"/>
        </w:rPr>
        <w:footnoteReference w:id="600"/>
      </w: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الرياح حارة، استعمل الأشياء الباردة مثل الكافور والصندل والورد وما أشبه ذلك </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ممّا يستظهر به في دفع آفات هذه العوارض الّا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يتعالج به منها إذا وقعت ، فسنخبر به فيما بعد إن شاء اللّه تعالى</w:t>
      </w:r>
      <w:r>
        <w:rPr>
          <w:rFonts w:eastAsia="Amiri" w:cs="Amiri" w:ascii="Amiri" w:hAnsi="Amiri"/>
          <w:color w:val="111111"/>
          <w:sz w:val="28"/>
          <w:szCs w:val="28"/>
          <w:rtl w:val="true"/>
          <w:lang w:bidi="ar-SA"/>
        </w:rPr>
        <w:t>.</w:t>
      </w:r>
      <w:bookmarkStart w:id="357" w:name="pg20006_215472"/>
    </w:p>
    <w:p>
      <w:pPr>
        <w:pStyle w:val="Heading3"/>
        <w:numPr>
          <w:ilvl w:val="2"/>
          <w:numId w:val="1"/>
        </w:numPr>
        <w:rPr/>
      </w:pPr>
      <w:bookmarkStart w:id="358" w:name="__RefHeading___Toc770342_2320776876"/>
      <w:bookmarkStart w:id="359" w:name="_Toc135"/>
      <w:bookmarkEnd w:id="357"/>
      <w:bookmarkEnd w:id="358"/>
      <w:r>
        <w:rPr>
          <w:rtl w:val="true"/>
        </w:rPr>
        <w:t>الباب الخامس</w:t>
      </w:r>
      <w:r>
        <w:rPr>
          <w:rtl w:val="true"/>
        </w:rPr>
        <w:t>:</w:t>
      </w:r>
      <w:r>
        <w:rPr>
          <w:rtl w:val="true"/>
        </w:rPr>
        <w:t>في وجع الاُذن الذي يعرض كثيراً من هبوب الرياح المختلفة ، وكيف ينبغي أن يحتال لاصلاحها؟</w:t>
      </w:r>
      <w:bookmarkEnd w:id="359"/>
    </w:p>
    <w:p>
      <w:pPr>
        <w:pStyle w:val="BookText"/>
        <w:rPr/>
      </w:pPr>
      <w:r>
        <w:rPr>
          <w:rFonts w:ascii="Amiri" w:hAnsi="Amiri" w:eastAsia="Amiri" w:cs="Amiri"/>
          <w:color w:val="111111"/>
          <w:sz w:val="28"/>
          <w:sz w:val="28"/>
          <w:szCs w:val="28"/>
          <w:rtl w:val="true"/>
          <w:lang w:bidi="ar-SA"/>
        </w:rPr>
        <w:t xml:space="preserve">قد يعرض كثيراً من هبوب الرياح الحارّة أو الباردة وجع الاذن ، وقد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الأسفار من غير هبوب رياح ، عند الحركة المفرطة ، وحدة الأخلاط وحرارتها وحُمّاها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عرض وجع الأُذن من برودة، كان دليله أنّ الوجع يكون في داخل الأذن في عمقها، ولا يكون معه ثُفل </w:t>
      </w:r>
      <w:r>
        <w:rPr>
          <w:rStyle w:val="FootnoteAnchor"/>
          <w:rtl w:val="true"/>
        </w:rPr>
        <w:footnoteReference w:id="601"/>
      </w:r>
      <w:r>
        <w:rPr>
          <w:rFonts w:ascii="Amiri" w:hAnsi="Amiri" w:eastAsia="Amiri" w:cs="Amiri"/>
          <w:color w:val="111111"/>
          <w:sz w:val="28"/>
          <w:sz w:val="28"/>
          <w:szCs w:val="28"/>
          <w:rtl w:val="true"/>
          <w:lang w:bidi="ar-SA"/>
        </w:rPr>
        <w:t>ولا تمدّد ولا حمرة في ظاهر الأذن، ويكون سائر البدن سليماً من الحرارة، ولا يكون ما تقدم من تدبيره يوجب حرارة، بل يكون كل تدبير تقدم له من المطعم والمشرب والهواء المحيط يوجب برودة، وأن يكون الهواء بارداً والرياح الهابة شمالية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 التدبير المقدم في المطعم والمشرب تدبيراً حاراً، وكان الهواء حاراً وهبت الرياح جنوبية، وكان الوجع نفسه مع تمدّد ومع حمرة في اللون وثقل في الرأس، فإن ذلك دليل على أنّ الوجع من 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الوجع مع تمدّد، وكان معه طنين، ولم يكن معه ثفل، فإنّه دليل على أنّ الوجع من ريح مستكنة في الأذن ليس لها مسلك تخرج منه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علاج وجع الأذن من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بالدلائل التي وصفنا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وجع الأذن من برد، فينبغي أن نعاجله بأن نقطر في الأذن زيتاً قد طبخ فيه سذاب </w:t>
      </w:r>
      <w:r>
        <w:rPr>
          <w:rStyle w:val="FootnoteAnchor"/>
          <w:rtl w:val="true"/>
        </w:rPr>
        <w:footnoteReference w:id="602"/>
      </w:r>
      <w:r>
        <w:rPr>
          <w:rFonts w:ascii="Amiri" w:hAnsi="Amiri" w:eastAsia="Amiri" w:cs="Amiri"/>
          <w:color w:val="111111"/>
          <w:sz w:val="28"/>
          <w:sz w:val="28"/>
          <w:szCs w:val="28"/>
          <w:rtl w:val="true"/>
          <w:lang w:bidi="ar-SA"/>
        </w:rPr>
        <w:t>، أو دهن الناردين، أو دهن الغار</w:t>
      </w:r>
      <w:r>
        <w:rPr>
          <w:rStyle w:val="FootnoteAnchor"/>
          <w:rtl w:val="true"/>
        </w:rPr>
        <w:footnoteReference w:id="603"/>
      </w:r>
      <w:r>
        <w:rPr>
          <w:rFonts w:ascii="Amiri" w:hAnsi="Amiri" w:eastAsia="Amiri" w:cs="Amiri"/>
          <w:color w:val="111111"/>
          <w:sz w:val="28"/>
          <w:sz w:val="28"/>
          <w:szCs w:val="28"/>
          <w:rtl w:val="true"/>
          <w:lang w:bidi="ar-SA"/>
        </w:rPr>
        <w:t>مفتراً، أو دهن قد طبخ فيه أقحوان أو زيت قد أذيب فيه فربيون</w:t>
      </w:r>
      <w:r>
        <w:rPr>
          <w:rStyle w:val="FootnoteAnchor"/>
          <w:rtl w:val="true"/>
        </w:rPr>
        <w:footnoteReference w:id="604"/>
      </w:r>
      <w:r>
        <w:rPr>
          <w:rFonts w:ascii="Amiri" w:hAnsi="Amiri" w:eastAsia="Amiri" w:cs="Amiri"/>
          <w:color w:val="111111"/>
          <w:sz w:val="28"/>
          <w:sz w:val="28"/>
          <w:szCs w:val="28"/>
          <w:rtl w:val="true"/>
          <w:lang w:bidi="ar-SA"/>
        </w:rPr>
        <w:t xml:space="preserve">يسير، أو </w:t>
      </w:r>
    </w:p>
    <w:p>
      <w:pPr>
        <w:pStyle w:val="BookText"/>
        <w:rPr/>
      </w:pPr>
      <w:r>
        <w:rPr>
          <w:rFonts w:ascii="Amiri" w:hAnsi="Amiri" w:eastAsia="Amiri" w:cs="Amiri"/>
          <w:color w:val="111111"/>
          <w:sz w:val="28"/>
          <w:sz w:val="28"/>
          <w:szCs w:val="28"/>
          <w:rtl w:val="true"/>
          <w:lang w:bidi="ar-SA"/>
        </w:rPr>
        <w:t>زيت قد أُغلي فيه شيء يسير من جندبادستر</w:t>
      </w:r>
      <w:r>
        <w:rPr>
          <w:rStyle w:val="FootnoteAnchor"/>
          <w:rtl w:val="true"/>
        </w:rPr>
        <w:footnoteReference w:id="605"/>
      </w:r>
      <w:r>
        <w:rPr>
          <w:rFonts w:ascii="IRNazanin" w:hAnsi="IRNazanin" w:eastAsia="IRNazanin"/>
          <w:color w:val="111111"/>
          <w:sz w:val="28"/>
          <w:sz w:val="28"/>
          <w:szCs w:val="28"/>
          <w:rtl w:val="true"/>
          <w:lang w:bidi="fa-IR"/>
        </w:rPr>
        <w:t>ودهن البلسان</w:t>
      </w:r>
      <w:r>
        <w:rPr>
          <w:rStyle w:val="FootnoteAnchor"/>
          <w:rtl w:val="true"/>
        </w:rPr>
        <w:footnoteReference w:id="606"/>
      </w:r>
      <w:r>
        <w:rPr>
          <w:rFonts w:ascii="Amiri" w:hAnsi="Amiri" w:eastAsia="Amiri" w:cs="Amiri"/>
          <w:color w:val="111111"/>
          <w:sz w:val="28"/>
          <w:sz w:val="28"/>
          <w:szCs w:val="28"/>
          <w:rtl w:val="true"/>
          <w:lang w:bidi="ar-SA"/>
        </w:rPr>
        <w:t>، ويطبخ أيضاً بابونج</w:t>
      </w:r>
      <w:r>
        <w:rPr>
          <w:rStyle w:val="FootnoteAnchor"/>
          <w:rtl w:val="true"/>
        </w:rPr>
        <w:footnoteReference w:id="607"/>
      </w:r>
      <w:r>
        <w:rPr>
          <w:rFonts w:ascii="Amiri" w:hAnsi="Amiri" w:eastAsia="Amiri" w:cs="Amiri"/>
          <w:color w:val="111111"/>
          <w:sz w:val="28"/>
          <w:sz w:val="28"/>
          <w:szCs w:val="28"/>
          <w:rtl w:val="true"/>
          <w:lang w:bidi="ar-SA"/>
        </w:rPr>
        <w:t>و إكليل الملك</w:t>
      </w:r>
      <w:r>
        <w:rPr>
          <w:rStyle w:val="FootnoteAnchor"/>
          <w:rtl w:val="true"/>
        </w:rPr>
        <w:footnoteReference w:id="608"/>
      </w:r>
      <w:r>
        <w:rPr>
          <w:rFonts w:ascii="Amiri" w:hAnsi="Amiri" w:eastAsia="Amiri" w:cs="Amiri"/>
          <w:color w:val="111111"/>
          <w:sz w:val="28"/>
          <w:sz w:val="28"/>
          <w:szCs w:val="28"/>
          <w:rtl w:val="true"/>
          <w:lang w:bidi="ar-SA"/>
        </w:rPr>
        <w:t>و بنفسج يابس وحرمل وورق الغار في ماء حتى يغلي الماء غلياناً جيداً، وتكمد الأذن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علاج وجع الأذن الذي يكون من 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 وجع الأذن من حرارة، وذلك يعلم بالدلائل التي ذكرنا فيما تقدم، فينبغي أن يقطر في الأذن بياض البيض مفتراً مع دهن ورد، أو مع ماء الكاكنجه</w:t>
      </w:r>
      <w:r>
        <w:rPr>
          <w:rStyle w:val="FootnoteAnchor"/>
          <w:rtl w:val="true"/>
        </w:rPr>
        <w:footnoteReference w:id="609"/>
      </w:r>
      <w:r>
        <w:rPr>
          <w:rFonts w:ascii="Amiri" w:hAnsi="Amiri" w:eastAsia="Amiri" w:cs="Amiri"/>
          <w:color w:val="111111"/>
          <w:sz w:val="28"/>
          <w:sz w:val="28"/>
          <w:szCs w:val="28"/>
          <w:rtl w:val="true"/>
          <w:lang w:bidi="ar-SA"/>
        </w:rPr>
        <w:t>، أو مع ماء الكزبرة الرطبة، أو زيت قد طبخ فيه خراطين</w:t>
      </w:r>
      <w:r>
        <w:rPr>
          <w:rStyle w:val="FootnoteAnchor"/>
          <w:rtl w:val="true"/>
        </w:rPr>
        <w:footnoteReference w:id="610"/>
      </w:r>
      <w:r>
        <w:rPr>
          <w:rFonts w:ascii="Amiri" w:hAnsi="Amiri" w:eastAsia="Amiri" w:cs="Amiri"/>
          <w:color w:val="111111"/>
          <w:sz w:val="28"/>
          <w:sz w:val="28"/>
          <w:szCs w:val="28"/>
          <w:rtl w:val="true"/>
          <w:lang w:bidi="ar-SA"/>
        </w:rPr>
        <w:t xml:space="preserve">و أصداف البحر مع الحيوان الذي في داخلها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الزيت يعمل في وجع الأذن بالطبع عملاً عجيباً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بأن يؤخذ من هذه الأصداف التي لم تنفتح ولم يخرج مافيها ثلاثة ،فتطبخ بزيت مغسول، ويقطر من ذلك الزيت في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ودهن اللوز الحلو إذا قطر في الأذن نفع منفعة بينة، وكذلك الزيت الذي قد طبخ فيه الخنثى</w:t>
      </w:r>
      <w:r>
        <w:rPr>
          <w:rStyle w:val="FootnoteAnchor"/>
          <w:rtl w:val="true"/>
        </w:rPr>
        <w:footnoteReference w:id="611"/>
      </w:r>
      <w:r>
        <w:rPr>
          <w:rFonts w:ascii="Amiri" w:hAnsi="Amiri" w:eastAsia="Amiri" w:cs="Amiri"/>
          <w:color w:val="111111"/>
          <w:sz w:val="28"/>
          <w:sz w:val="28"/>
          <w:szCs w:val="28"/>
          <w:rtl w:val="true"/>
          <w:lang w:bidi="ar-SA"/>
        </w:rPr>
        <w:t>وهو أصل شجرة الأسريش</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علاج وجع الاذن الذي يكون من ريح استكنت في موضع السمع ، أو من خلط آخر لزج قد لحج موضع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وجع الاذن من ريح مستكنة في موضع السمع ، ودلت على ذلك الدلائل التي وصفناها فيما تقدم ، فينبغي أن يعالج بالعلاج الذي وصفناه في وجع الاذن الذي يكون من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ويقطر فيها من تلك الأدهان التي وصفناها في ذلك الباب ، واستعمال بخار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ويستعمل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قطور متخذ من خل وعسل و بورق</w:t>
      </w:r>
      <w:r>
        <w:rPr>
          <w:rStyle w:val="FootnoteAnchor"/>
          <w:rtl w:val="true"/>
        </w:rPr>
        <w:footnoteReference w:id="613"/>
      </w:r>
      <w:r>
        <w:rPr>
          <w:rFonts w:ascii="Amiri" w:hAnsi="Amiri" w:eastAsia="Amiri" w:cs="Amiri"/>
          <w:color w:val="111111"/>
          <w:sz w:val="28"/>
          <w:sz w:val="28"/>
          <w:szCs w:val="28"/>
          <w:rtl w:val="true"/>
          <w:lang w:bidi="ar-SA"/>
        </w:rPr>
        <w:t>، أو من عسل ونبيذ مطبوخ ونطرون</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ويقطر في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يسيراً من مرارة الجمل مع دهن ورد، و نبيذ مطبوخ ودهن لوز، وماء الكراث أو البصل إذا فتر وخلط معه شيء يسير من عسل أو دهن، أذهب وجع الأذن الذي يكون من ريح وخلط لزج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والصعتر الجبلي إذا سحق وخلط مع عسل ولبن امرأة وقطر في الأذن أذهب وجع الأذن الذي يتولّد من الريح الغليظة والأخلاط اللزجة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دواء جامع ينفع من جميع أوجاع الأذن وثقل السمع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يؤخذ من اللوز المقشر من قشرته عشرين لوزة ومن البورق وزن أربعة دراهم ومن الأفيون وزن أربعة دراهم، ومن الكندر وزن أربعة دراهم، ومن الباذا ورد</w:t>
      </w:r>
      <w:r>
        <w:rPr>
          <w:rStyle w:val="FootnoteAnchor"/>
          <w:rtl w:val="true"/>
        </w:rPr>
        <w:footnoteReference w:id="615"/>
      </w:r>
      <w:r>
        <w:rPr>
          <w:rFonts w:ascii="Amiri" w:hAnsi="Amiri" w:eastAsia="Amiri" w:cs="Amiri"/>
          <w:color w:val="111111"/>
          <w:sz w:val="28"/>
          <w:sz w:val="28"/>
          <w:szCs w:val="28"/>
          <w:rtl w:val="true"/>
          <w:lang w:bidi="ar-SA"/>
        </w:rPr>
        <w:t xml:space="preserve">وزن أربعة دراهم، ومن المتروزن أربعة دراهم، يداف ذلك أجمع بخل، ويتخذ منه أقراص صغار، يكون كل قرص وزن دانق ونصف وعند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وجع الأذن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 القرص بدهن ورد ويقطر في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يسيل من الأذن قيح، ديف القرص بسكنجبين أو ببعض الأنبذة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السمع ثقيلاً ديف القرص بخل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 يحتاج إليه من العمل بعلاج الاذن ، من العلل التي لا يؤمن أن تحدث في الأسفار</w:t>
      </w:r>
      <w:r>
        <w:rPr>
          <w:rFonts w:eastAsia="Amiri" w:cs="Amiri" w:ascii="Amiri" w:hAnsi="Amiri"/>
          <w:color w:val="111111"/>
          <w:sz w:val="28"/>
          <w:szCs w:val="28"/>
          <w:rtl w:val="true"/>
          <w:lang w:bidi="ar-SA"/>
        </w:rPr>
        <w:t>.</w:t>
      </w:r>
      <w:bookmarkStart w:id="360" w:name="pg20006_215476"/>
    </w:p>
    <w:p>
      <w:pPr>
        <w:pStyle w:val="Heading3"/>
        <w:numPr>
          <w:ilvl w:val="2"/>
          <w:numId w:val="1"/>
        </w:numPr>
        <w:rPr/>
      </w:pPr>
      <w:bookmarkStart w:id="361" w:name="__RefHeading___Toc770344_2320776876"/>
      <w:bookmarkStart w:id="362" w:name="_Toc136"/>
      <w:bookmarkEnd w:id="360"/>
      <w:bookmarkEnd w:id="361"/>
      <w:r>
        <w:rPr>
          <w:rtl w:val="true"/>
        </w:rPr>
        <w:t xml:space="preserve">الباب السادس </w:t>
      </w:r>
      <w:r>
        <w:rPr>
          <w:rtl w:val="true"/>
        </w:rPr>
        <w:t>:</w:t>
      </w:r>
      <w:r>
        <w:rPr>
          <w:rtl w:val="true"/>
        </w:rPr>
        <w:t>في الزكام والنوازل والسعال وما شابه ذلك من الأشياء التي تعرض من اختلاف الهواء، وعلاج ذلك</w:t>
      </w:r>
      <w:r>
        <w:rPr>
          <w:rtl w:val="true"/>
        </w:rPr>
        <w:t>.</w:t>
      </w:r>
      <w:bookmarkEnd w:id="362"/>
    </w:p>
    <w:p>
      <w:pPr>
        <w:pStyle w:val="BookText"/>
        <w:rPr/>
      </w:pPr>
      <w:r>
        <w:rPr>
          <w:rFonts w:ascii="Amiri" w:hAnsi="Amiri" w:eastAsia="Amiri" w:cs="Amiri"/>
          <w:color w:val="111111"/>
          <w:sz w:val="28"/>
          <w:sz w:val="28"/>
          <w:szCs w:val="28"/>
          <w:rtl w:val="true"/>
          <w:lang w:bidi="ar-SA"/>
        </w:rPr>
        <w:t xml:space="preserve">هذه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الزكام والبحوحة والنوازل والسعال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تتولّد في أكثر الأمر</w:t>
      </w:r>
      <w:r>
        <w:rPr>
          <w:rStyle w:val="FootnoteAnchor"/>
          <w:rtl w:val="true"/>
        </w:rPr>
        <w:footnoteReference w:id="616"/>
      </w:r>
      <w:r>
        <w:rPr>
          <w:rFonts w:ascii="Amiri" w:hAnsi="Amiri" w:eastAsia="Amiri" w:cs="Amiri"/>
          <w:color w:val="111111"/>
          <w:sz w:val="28"/>
          <w:sz w:val="28"/>
          <w:szCs w:val="28"/>
          <w:rtl w:val="true"/>
          <w:lang w:bidi="ar-SA"/>
        </w:rPr>
        <w:t>من رطوبة فضلية تنصب من الدماغ، فإن كان انصبابها إلى الأنف في المجاري المشاشية التي بين طرف الأنف وبين الدماغ، سُمّي ذلك زكاماً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انصبابها إلى مجاري الحلق والنغانغ</w:t>
      </w:r>
      <w:r>
        <w:rPr>
          <w:rStyle w:val="FootnoteAnchor"/>
          <w:rtl w:val="true"/>
        </w:rPr>
        <w:footnoteReference w:id="617"/>
      </w:r>
      <w:r>
        <w:rPr>
          <w:rFonts w:ascii="Amiri" w:hAnsi="Amiri" w:eastAsia="Amiri" w:cs="Amiri"/>
          <w:color w:val="111111"/>
          <w:sz w:val="28"/>
          <w:sz w:val="28"/>
          <w:szCs w:val="28"/>
          <w:rtl w:val="true"/>
          <w:lang w:bidi="ar-SA"/>
        </w:rPr>
        <w:t>سُمّي ذلك 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انصبابها يتجاوز ذلك حتى يصير إلى قصبة الرئة ومايلي الصدر، سُمّي ذلك أيضاً نزلة إلى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الفضل غليظاً لزجاً كان منه سعال شديد يقذف معه رطوبات فضلية، وإن كان الفضل رقيقاً مائياً أحدث السعال الذي يسمى يابساً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العلل قد تتولّد من سوء مزاج حار وبارد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يتحرّز به منها في وقت هبوب الرياح الحارة والباردة، فقد وصفناه فيا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يتعالج به منها إذا حدثت واستحكمت، فإنّا نصفه الآن على أن كلّ ما وصفناه في التحرّز من الزكام والنوازل من الروائح التي تستنشق، قد ينتفع بها إذا استعملت بعد حدوث العلة منفعة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البخورات التي تذهب بالزكام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القراطيس إذا أُشعلت بالنار، وقربت من الأنف واستنشق دخانها دائماً، أذهبت الزكام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السكر الطبرزد إذا أحرق بالنار حتى يخرج منه دخان، واستنشق دخانه نفع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يفعل الأصطرك والكارباه</w:t>
      </w:r>
      <w:r>
        <w:rPr>
          <w:rStyle w:val="FootnoteAnchor"/>
          <w:rtl w:val="true"/>
        </w:rPr>
        <w:footnoteReference w:id="618"/>
      </w:r>
      <w:r>
        <w:rPr>
          <w:rFonts w:ascii="Amiri" w:hAnsi="Amiri" w:eastAsia="Amiri" w:cs="Amiri"/>
          <w:color w:val="111111"/>
          <w:sz w:val="28"/>
          <w:sz w:val="28"/>
          <w:szCs w:val="28"/>
          <w:rtl w:val="true"/>
          <w:lang w:bidi="ar-SA"/>
        </w:rPr>
        <w:t>والبخورات المتصلة بالأفاوية العطرية الحادة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اتّصل الزكام ولم تنجع فيه هذه الروائح ، ألزق على الجبهة الضماد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بربارا، والضماد الذي يقال له اثينا والضماد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انكاسوس، ضمادات مشهورة لا اختلاف في صفاتها، فلذلك لم يكن بنا حاجة إلى 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بخور نافع من النوازل، منضج يجمع الفضول الغليظة المنحدرة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الأصطرك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ميعة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المصطكي، ومن بزر الكرفس الجبلي، من كل واحد أوقية، ومن الزرنيخ الأحمر وزن نصف درهم، ومن حبّ الغار حبتين، يدق ذلك ويجمع ويعجن بعسل، ويتبخر به من الزكام الذي لم ينضج، ومن السعال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يوضع منه شيء يسير على جمر فحم، و يوضع عليه قمع يجتمع البخار فيؤديه إلى الموضع الذي يقصد لعلاجه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دواء يشرب نافع من النوازل التي قد صارت إلى الصدور وولدت سعالاً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بزر البنج وزن اثني عشر درهماً، حب الصنوبر وزن ستة دراهم، المروزن درهم، يسحق ذلك ويعجن بعقيد العنب، ويؤخذ منه في كلّ غداة وعشاء مقدار وزن درهم بماء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دواء آخر يقوم مقام الحسا يذهب بأوجاع السعال كلها، ويفعل فعلاً قريب المنفعة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يؤخذ من العسل وزن عشرة دراهم، و من السمن وزن خمسة دراهم، و من الزوفا</w:t>
      </w:r>
      <w:r>
        <w:rPr>
          <w:rStyle w:val="FootnoteAnchor"/>
          <w:rtl w:val="true"/>
        </w:rPr>
        <w:footnoteReference w:id="619"/>
      </w:r>
      <w:r>
        <w:rPr>
          <w:rFonts w:ascii="Amiri" w:hAnsi="Amiri" w:eastAsia="Amiri" w:cs="Amiri"/>
          <w:color w:val="111111"/>
          <w:sz w:val="28"/>
          <w:sz w:val="28"/>
          <w:szCs w:val="28"/>
          <w:rtl w:val="true"/>
          <w:lang w:bidi="ar-SA"/>
        </w:rPr>
        <w:t xml:space="preserve">وزن درهمين، ومن التين أربع تينات ومن الصنوبر المرضوض المنقى وزن عشرة دراهم، ومن أصل السوس وزن عشرة دراهم ، يطبخ الزوفا والتين والصنوبر وأصل السوس بماء قدر رطلين، حتّى يبقى نصف رطل، ثم يصفّى ويلقى عليه السمن والعسل، ويطبخ حتّى يصير في ثخن اللعوق </w:t>
      </w:r>
      <w:r>
        <w:rPr>
          <w:rFonts w:eastAsia="Amiri" w:cs="Amiri" w:ascii="Amiri" w:hAnsi="Amiri"/>
          <w:color w:val="111111"/>
          <w:sz w:val="28"/>
          <w:szCs w:val="28"/>
          <w:rtl w:val="true"/>
          <w:lang w:bidi="ar-SA"/>
        </w:rPr>
        <w:t xml:space="preserve">. </w:t>
      </w:r>
      <w:bookmarkStart w:id="363" w:name="pg20006_215478"/>
    </w:p>
    <w:p>
      <w:pPr>
        <w:pStyle w:val="Heading3"/>
        <w:numPr>
          <w:ilvl w:val="2"/>
          <w:numId w:val="1"/>
        </w:numPr>
        <w:rPr/>
      </w:pPr>
      <w:bookmarkStart w:id="364" w:name="__RefHeading___Toc770346_2320776876"/>
      <w:bookmarkStart w:id="365" w:name="_Toc137"/>
      <w:bookmarkEnd w:id="363"/>
      <w:bookmarkEnd w:id="364"/>
      <w:r>
        <w:rPr>
          <w:rtl w:val="true"/>
        </w:rPr>
        <w:t>الباب السابع</w:t>
      </w:r>
      <w:r>
        <w:rPr>
          <w:rtl w:val="true"/>
        </w:rPr>
        <w:t>:</w:t>
      </w:r>
      <w:r>
        <w:rPr>
          <w:rtl w:val="true"/>
        </w:rPr>
        <w:t>في علل العين التي تحدث عن اختلاف الهواء والغبار والرياح وغير ذلك</w:t>
      </w:r>
      <w:r>
        <w:rPr>
          <w:rtl w:val="true"/>
        </w:rPr>
        <w:t>.</w:t>
      </w:r>
      <w:bookmarkEnd w:id="365"/>
    </w:p>
    <w:p>
      <w:pPr>
        <w:pStyle w:val="BookText"/>
        <w:rPr/>
      </w:pPr>
      <w:r>
        <w:rPr>
          <w:rFonts w:ascii="Amiri" w:hAnsi="Amiri" w:eastAsia="Amiri" w:cs="Amiri"/>
          <w:color w:val="111111"/>
          <w:sz w:val="28"/>
          <w:sz w:val="28"/>
          <w:szCs w:val="28"/>
          <w:rtl w:val="true"/>
          <w:lang w:bidi="ar-SA"/>
        </w:rPr>
        <w:t xml:space="preserve">أما غبار تراب الأرض النقيّة ، التي لا يشوبها شيء من الرماد والرمل ودقاق التبن وما شابه ذلك ، فإنه ليس بضار للعين الصحيحة ، وذلك أن جوهر العين بالجملة رطب ، وكلّ أرض طبيعتها يابسة ، وما انسحق منها حتى يصير غباراً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أرض محض لا يشوبها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محالة يابس ، فمن هذه الجهة يقاوم رطوبة العين ويصلحها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العين التي فيها علّة من رمد أو من عرض آخر فإنّ الغبار لها رديء ، لأنّه لا يؤمن وحده أن يحدث فيها حادث من حرارة أو حدة أو غير ذلك من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ينبغي أن يتوقّى منه في الأعين التي فيها علّة غاية التوقّي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يحفظ العين ويقويها ، ويمنع من افات الغبار والحر والعرق هذا البرود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نشاستج </w:t>
      </w:r>
      <w:r>
        <w:rPr>
          <w:rStyle w:val="FootnoteAnchor"/>
          <w:rtl w:val="true"/>
        </w:rPr>
        <w:footnoteReference w:id="620"/>
      </w:r>
      <w:r>
        <w:rPr>
          <w:rFonts w:ascii="Amiri" w:hAnsi="Amiri" w:eastAsia="Amiri" w:cs="Amiri"/>
          <w:color w:val="111111"/>
          <w:sz w:val="28"/>
          <w:sz w:val="28"/>
          <w:szCs w:val="28"/>
          <w:rtl w:val="true"/>
          <w:lang w:bidi="ar-SA"/>
        </w:rPr>
        <w:t xml:space="preserve">الحنطة وزن أربعة دراهم، ومن الصمغ وزن درهمين، ومن أسفيداج </w:t>
      </w:r>
      <w:r>
        <w:rPr>
          <w:rStyle w:val="FootnoteAnchor"/>
          <w:rtl w:val="true"/>
        </w:rPr>
        <w:footnoteReference w:id="621"/>
      </w:r>
      <w:r>
        <w:rPr>
          <w:rFonts w:ascii="Amiri" w:hAnsi="Amiri" w:eastAsia="Amiri" w:cs="Amiri"/>
          <w:color w:val="111111"/>
          <w:sz w:val="28"/>
          <w:sz w:val="28"/>
          <w:szCs w:val="28"/>
          <w:rtl w:val="true"/>
          <w:lang w:bidi="ar-SA"/>
        </w:rPr>
        <w:t xml:space="preserve">الرصاص وأقليميا </w:t>
      </w:r>
      <w:r>
        <w:rPr>
          <w:rStyle w:val="FootnoteAnchor"/>
          <w:rtl w:val="true"/>
        </w:rPr>
        <w:footnoteReference w:id="622"/>
      </w:r>
      <w:r>
        <w:rPr>
          <w:rFonts w:ascii="IRNazanin" w:hAnsi="IRNazanin" w:eastAsia="IRNazanin"/>
          <w:color w:val="111111"/>
          <w:sz w:val="28"/>
          <w:sz w:val="28"/>
          <w:szCs w:val="28"/>
          <w:rtl w:val="true"/>
          <w:lang w:bidi="fa-IR"/>
        </w:rPr>
        <w:t xml:space="preserve">وأثمد </w:t>
      </w:r>
      <w:r>
        <w:rPr>
          <w:rStyle w:val="FootnoteAnchor"/>
          <w:rtl w:val="true"/>
        </w:rPr>
        <w:footnoteReference w:id="623"/>
      </w:r>
      <w:r>
        <w:rPr>
          <w:rFonts w:ascii="Amiri" w:hAnsi="Amiri" w:eastAsia="Amiri" w:cs="Amiri"/>
          <w:color w:val="111111"/>
          <w:sz w:val="28"/>
          <w:sz w:val="28"/>
          <w:szCs w:val="28"/>
          <w:rtl w:val="true"/>
          <w:lang w:bidi="ar-SA"/>
        </w:rPr>
        <w:t>، من كل واحد وزن درهم، تجمع هذه الأدوية مسحوقة منخولة بحريرة، وترفع في إناء وتستعمل وقت الحاجة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برود آخر أبيض يقوي الناظر ويذهب بالدمعة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يؤخذ صدف محرق ولؤلؤ، من كل واحد ،در همین و نشاستج الحنطة وزن درهم وأثمد وزن در همين، وتوتياء هندي وزن أربعة دراهم، وكافور وزن دانق تدق هذه الأدوية وتسحق وتنخل بحريرة وترفع في إناء، وتستعمل عند الحاجة إن شاء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صفة برود آخر يطفئ الحرارة من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يؤخذ أسفيداج الرصاص وزن خمسة دراهم ، وشاذنج</w:t>
      </w:r>
      <w:r>
        <w:rPr>
          <w:rStyle w:val="FootnoteAnchor"/>
          <w:rtl w:val="true"/>
        </w:rPr>
        <w:footnoteReference w:id="624"/>
      </w:r>
      <w:r>
        <w:rPr>
          <w:rFonts w:ascii="Amiri" w:hAnsi="Amiri" w:eastAsia="Amiri" w:cs="Amiri"/>
          <w:color w:val="111111"/>
          <w:sz w:val="28"/>
          <w:sz w:val="28"/>
          <w:szCs w:val="28"/>
          <w:rtl w:val="true"/>
          <w:lang w:bidi="ar-SA"/>
        </w:rPr>
        <w:t>هندي، ومرقشيشا</w:t>
      </w:r>
      <w:r>
        <w:rPr>
          <w:rStyle w:val="FootnoteAnchor"/>
          <w:rtl w:val="true"/>
        </w:rPr>
        <w:footnoteReference w:id="625"/>
      </w:r>
      <w:r>
        <w:rPr>
          <w:rFonts w:ascii="Amiri" w:hAnsi="Amiri" w:eastAsia="Amiri" w:cs="Amiri"/>
          <w:color w:val="111111"/>
          <w:sz w:val="28"/>
          <w:sz w:val="28"/>
          <w:szCs w:val="28"/>
          <w:rtl w:val="true"/>
          <w:lang w:bidi="ar-SA"/>
        </w:rPr>
        <w:t>ولؤلؤ، من كلّ واحد وزن ثلاثة دراهم وصمغ وزن درهم ونحاس محرق وزن أربعة دراهم، ومسك وزن حبتين، تجمع هذه الأدوية مسحوقة منخولة بحريرة، وترفع في إناء، وتستعمل عند الحاجة،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طلاء للأورام الحارة الملتهبة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يؤخذ مرُّ، وصبر، وعصارة الماميثا</w:t>
      </w:r>
      <w:r>
        <w:rPr>
          <w:rStyle w:val="FootnoteAnchor"/>
          <w:rtl w:val="true"/>
        </w:rPr>
        <w:footnoteReference w:id="626"/>
      </w:r>
      <w:r>
        <w:rPr>
          <w:rFonts w:ascii="IRNazanin" w:hAnsi="IRNazanin" w:eastAsia="IRNazanin"/>
          <w:color w:val="111111"/>
          <w:sz w:val="28"/>
          <w:sz w:val="28"/>
          <w:szCs w:val="28"/>
          <w:rtl w:val="true"/>
          <w:lang w:bidi="fa-IR"/>
        </w:rPr>
        <w:t>، وحضض وزعفران، وافتيمون، واقاقیا، وطين أرمني، أجزاء سواء، يسحق وينخل ويداف بماء عنب الثعلب، ويستعمل عند الحاجة إن شاء اللّه تعالى</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طلاء آخر يوضع على الصدغين فيصلح آفات العين وأوجاعها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مر وزعفران وأفيون وبزر البنج وكندر، أجزاء سواء، ويطلى على القرطاس ويصير على الصدغين، إن شاء اللّه تعالى</w:t>
      </w:r>
      <w:r>
        <w:rPr>
          <w:rFonts w:eastAsia="Amiri" w:cs="Amiri" w:ascii="Amiri" w:hAnsi="Amiri"/>
          <w:color w:val="111111"/>
          <w:sz w:val="28"/>
          <w:szCs w:val="28"/>
          <w:rtl w:val="true"/>
          <w:lang w:bidi="ar-SA"/>
        </w:rPr>
        <w:t xml:space="preserve">. </w:t>
      </w:r>
      <w:bookmarkStart w:id="366" w:name="pg20006_215480"/>
    </w:p>
    <w:p>
      <w:pPr>
        <w:pStyle w:val="Heading3"/>
        <w:numPr>
          <w:ilvl w:val="2"/>
          <w:numId w:val="1"/>
        </w:numPr>
        <w:rPr/>
      </w:pPr>
      <w:bookmarkStart w:id="367" w:name="__RefHeading___Toc770348_2320776876"/>
      <w:bookmarkStart w:id="368" w:name="_Toc138"/>
      <w:bookmarkEnd w:id="366"/>
      <w:bookmarkEnd w:id="367"/>
      <w:r>
        <w:rPr>
          <w:rtl w:val="true"/>
        </w:rPr>
        <w:t xml:space="preserve">الباب الثامن </w:t>
      </w:r>
      <w:r>
        <w:rPr>
          <w:rtl w:val="true"/>
        </w:rPr>
        <w:t>:</w:t>
      </w:r>
      <w:r>
        <w:rPr>
          <w:rtl w:val="true"/>
        </w:rPr>
        <w:t>في امتحان المياه المختلفة ليعلم أيّها أصلح</w:t>
      </w:r>
      <w:r>
        <w:rPr>
          <w:rtl w:val="true"/>
        </w:rPr>
        <w:t>.</w:t>
      </w:r>
      <w:bookmarkEnd w:id="368"/>
    </w:p>
    <w:p>
      <w:pPr>
        <w:pStyle w:val="BookText"/>
        <w:rPr/>
      </w:pPr>
      <w:r>
        <w:rPr>
          <w:rFonts w:ascii="Amiri" w:hAnsi="Amiri" w:eastAsia="Amiri" w:cs="Amiri"/>
          <w:color w:val="111111"/>
          <w:sz w:val="28"/>
          <w:sz w:val="28"/>
          <w:szCs w:val="28"/>
          <w:rtl w:val="true"/>
          <w:lang w:bidi="ar-SA"/>
        </w:rPr>
        <w:t>أجود المياه وأحمدها ما كان لا طعم له ولا رائحة ولا لون ، وهذا الجنس من المياه يكون صافياً سليماً من مخالطة سائرالأجسام إيّاه ، وذلك أنّ كلّ ماء يحسّ له طعم أو رائحة ، فإنّما يحسّ ذلك فيه من جوهر آخر قد خالطه ، فيظهر طعم ذلك الجوهر فيه ولونه ورائحته ، ولذلك ينسب ذلك الماء إلى ذلك الجوهر الذي خالطه ، فيسمى بالكبريتي أو بورقي أو قفري أو نطروني أوغير ذلك من الأسماء ، فما كان سليماً من هذه الخواص ، فإنه لا محالة يكون صافياً في لونه ، لذيذاً في ذوقه ، طيباً في رائحته ، ينفذ عن المعدة إلى الأعضاء نفوذاً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غلبت عليه رائحة كريهة أوطعم رديء أو لون كدر ، فينبغي أن يجتنب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دلائل المياه المحمودة ، الدليل الذي ذكره بقراط ، وهو أن يبرد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يمتحن المياه بالوزن ، فيحكم لأخفها بأنه أجودها ، وهذه المحنة ليست بصحيحة إلا أن يجتمع معها الدلائل الاخر المحمودة ، أعني طيب الرائحة ، وعذوبة الطعم ، وصفاء اللون ، والنفوذ من المعدة سريعاً ، وأن يسخن سريعاً ويبرد سريعاً ، وأن يكون في ينبوعه في الصيف بارداً ، وفي الشتاء فاتراً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والمياه المجتمعة من الأمطار في نقائع نظيفة هي مياه محمودة نافعة ، لأنّ الشمس قد طيبتها وأذهبت عنها كل افة كانت فيها وحللت أجزاءها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المياه التي تكون من ذوبان الثلج والجليد وما شابه ذلك ، فهي كلّها رديئة ضارة ، وذلك أنّ وقت جمودها يتحلّل كلّ ما كان فيها من جوهر رقيق لطيف ، ويبقى أغلظ جوهرها وأكثفه ، فلذلك ينبغي أن يجتنب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كان من المياه مجتمعاً في مواضع مستترة عن الشمس، كثيرة التين </w:t>
      </w:r>
      <w:r>
        <w:rPr>
          <w:rStyle w:val="FootnoteAnchor"/>
          <w:rtl w:val="true"/>
        </w:rPr>
        <w:footnoteReference w:id="627"/>
      </w:r>
      <w:r>
        <w:rPr>
          <w:rFonts w:ascii="Amiri" w:hAnsi="Amiri" w:eastAsia="Amiri" w:cs="Amiri"/>
          <w:color w:val="111111"/>
          <w:sz w:val="28"/>
          <w:sz w:val="28"/>
          <w:szCs w:val="28"/>
          <w:rtl w:val="true"/>
          <w:lang w:bidi="ar-SA"/>
        </w:rPr>
        <w:t>والطين فإنّها كلّها رديئة</w:t>
      </w:r>
      <w:r>
        <w:rPr>
          <w:rFonts w:eastAsia="Amiri" w:cs="Amiri" w:ascii="Amiri" w:hAnsi="Amiri"/>
          <w:color w:val="111111"/>
          <w:sz w:val="28"/>
          <w:szCs w:val="28"/>
          <w:rtl w:val="true"/>
          <w:lang w:bidi="ar-SA"/>
        </w:rPr>
        <w:t xml:space="preserve">. </w:t>
      </w:r>
      <w:bookmarkStart w:id="369" w:name="pg20006_215481"/>
    </w:p>
    <w:p>
      <w:pPr>
        <w:pStyle w:val="Heading3"/>
        <w:numPr>
          <w:ilvl w:val="2"/>
          <w:numId w:val="1"/>
        </w:numPr>
        <w:rPr/>
      </w:pPr>
      <w:bookmarkStart w:id="370" w:name="__RefHeading___Toc770350_2320776876"/>
      <w:bookmarkStart w:id="371" w:name="_Toc139"/>
      <w:bookmarkEnd w:id="369"/>
      <w:bookmarkEnd w:id="370"/>
      <w:r>
        <w:rPr>
          <w:rtl w:val="true"/>
        </w:rPr>
        <w:t xml:space="preserve">الباب التاسع </w:t>
      </w:r>
      <w:r>
        <w:rPr>
          <w:rtl w:val="true"/>
        </w:rPr>
        <w:t>:</w:t>
      </w:r>
      <w:r>
        <w:rPr>
          <w:rtl w:val="true"/>
        </w:rPr>
        <w:t>في إصلاح المياه الفاسدة</w:t>
      </w:r>
      <w:r>
        <w:rPr>
          <w:rtl w:val="true"/>
        </w:rPr>
        <w:t>.</w:t>
      </w:r>
      <w:bookmarkEnd w:id="371"/>
    </w:p>
    <w:p>
      <w:pPr>
        <w:pStyle w:val="BookText"/>
        <w:rPr/>
      </w:pPr>
      <w:r>
        <w:rPr>
          <w:rFonts w:ascii="Amiri" w:hAnsi="Amiri" w:eastAsia="Amiri" w:cs="Amiri"/>
          <w:color w:val="111111"/>
          <w:sz w:val="28"/>
          <w:sz w:val="28"/>
          <w:szCs w:val="28"/>
          <w:rtl w:val="true"/>
          <w:lang w:bidi="ar-SA"/>
        </w:rPr>
        <w:t>فإن اضطر مضطر إلى أن يشرب شيئاً من هذه المياه الفاسدة، التي قد غلب عليها بعض الجواهر الرديئة، فينبغي أن يحتال لإصلاحها بما أصف، ينبغي أولاً أن يطبخ طبخاً صالحاً أعني يُغلى على النار، وأن يمزج بعد الطبخ ببعض الأنبذة أو الأفشرجات</w:t>
      </w:r>
      <w:r>
        <w:rPr>
          <w:rStyle w:val="FootnoteAnchor"/>
          <w:rtl w:val="true"/>
        </w:rPr>
        <w:footnoteReference w:id="628"/>
      </w:r>
      <w:r>
        <w:rPr>
          <w:rFonts w:ascii="Amiri" w:hAnsi="Amiri" w:eastAsia="Amiri" w:cs="Amiri"/>
          <w:color w:val="111111"/>
          <w:sz w:val="28"/>
          <w:sz w:val="28"/>
          <w:szCs w:val="28"/>
          <w:rtl w:val="true"/>
          <w:lang w:bidi="ar-SA"/>
        </w:rPr>
        <w:t>، وأن يكون ما يمزج به من الأنبذة في ضد طعم الماء، فإن كان الطعم مائلاً إلى القبض والبشاعة مزج بنبيذ حلو، وإن كان مائلاً إلى الملوحة مزج بنبيذ قابض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 المياه غليظاً من كدورة فيه، فينبغي أن يصفّى مراراً حتى يصفو ويذهب عنه كدره، فإن جعلت الأسوقة أحد ما يصفّى به، كان ذلك صالحاً لأنّ الأسوقة من شأنها تصفية الماءوتعذيبه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المياه شديد البرد مفرطه فينبغي أن لا يشرب إلا بعد الطعام، وأن يكون مصاً ليواقع المعدة والأعضاء الداخلة شيئاً بعد شيء، ولا يواقعها دفعة فيؤلمها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من المياه ظاهر الرداءة، فينبغي أن يطبخ فيه حمص ويؤكل الحمص و يشرب ماؤه، أو يطبخ فيه رازيانج </w:t>
      </w:r>
      <w:r>
        <w:rPr>
          <w:rStyle w:val="FootnoteAnchor"/>
          <w:rtl w:val="true"/>
        </w:rPr>
        <w:footnoteReference w:id="629"/>
      </w:r>
      <w:r>
        <w:rPr>
          <w:rFonts w:ascii="Amiri" w:hAnsi="Amiri" w:eastAsia="Amiri" w:cs="Amiri"/>
          <w:color w:val="111111"/>
          <w:sz w:val="28"/>
          <w:sz w:val="28"/>
          <w:szCs w:val="28"/>
          <w:rtl w:val="true"/>
          <w:lang w:bidi="ar-SA"/>
        </w:rPr>
        <w:t>أو القرع ، فيؤكل الرازيانج والقرع و يشرب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أحمد ما يؤكل من الأطعمة ممّا يذهب برداءة المياه الردية وضررها، السلق والبقلة اليمانية والبقول التي معها تفتح مثل الرازيانج والكرفس والشبت والهندباء وما شابه ذلك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يذهب برداءة طعم الماء، فالبلوط والشاه بلوط</w:t>
      </w:r>
      <w:r>
        <w:rPr>
          <w:rStyle w:val="FootnoteAnchor"/>
          <w:rtl w:val="true"/>
        </w:rPr>
        <w:footnoteReference w:id="630"/>
      </w:r>
      <w:r>
        <w:rPr>
          <w:rFonts w:ascii="Amiri" w:hAnsi="Amiri" w:eastAsia="Amiri" w:cs="Amiri"/>
          <w:color w:val="111111"/>
          <w:sz w:val="28"/>
          <w:sz w:val="28"/>
          <w:szCs w:val="28"/>
          <w:rtl w:val="true"/>
          <w:lang w:bidi="ar-SA"/>
        </w:rPr>
        <w:t xml:space="preserve">والحبة الخضراء </w:t>
      </w:r>
      <w:r>
        <w:rPr>
          <w:rStyle w:val="FootnoteAnchor"/>
          <w:rtl w:val="true"/>
        </w:rPr>
        <w:footnoteReference w:id="63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والسمسم وأصناف البقول كلّها</w:t>
      </w:r>
      <w:r>
        <w:rPr>
          <w:rFonts w:eastAsia="Amiri" w:cs="Amiri" w:ascii="Amiri" w:hAnsi="Amiri"/>
          <w:color w:val="111111"/>
          <w:sz w:val="28"/>
          <w:szCs w:val="28"/>
          <w:rtl w:val="true"/>
          <w:lang w:bidi="ar-SA"/>
        </w:rPr>
        <w:t>.</w:t>
      </w:r>
      <w:bookmarkStart w:id="372" w:name="pg20006_215483"/>
    </w:p>
    <w:p>
      <w:pPr>
        <w:pStyle w:val="Heading3"/>
        <w:numPr>
          <w:ilvl w:val="2"/>
          <w:numId w:val="1"/>
        </w:numPr>
        <w:rPr/>
      </w:pPr>
      <w:bookmarkStart w:id="373" w:name="__RefHeading___Toc770352_2320776876"/>
      <w:bookmarkStart w:id="374" w:name="_Toc140"/>
      <w:bookmarkEnd w:id="372"/>
      <w:bookmarkEnd w:id="373"/>
      <w:r>
        <w:rPr>
          <w:rtl w:val="true"/>
        </w:rPr>
        <w:t xml:space="preserve">الباب العاشر </w:t>
      </w:r>
      <w:r>
        <w:rPr>
          <w:rtl w:val="true"/>
        </w:rPr>
        <w:t>:</w:t>
      </w:r>
      <w:r>
        <w:rPr>
          <w:rtl w:val="true"/>
        </w:rPr>
        <w:t>في احتيال ما يذهب بالعطش عند عدم الماء أو قلّته</w:t>
      </w:r>
      <w:r>
        <w:rPr>
          <w:rtl w:val="true"/>
        </w:rPr>
        <w:t>.</w:t>
      </w:r>
      <w:bookmarkEnd w:id="374"/>
    </w:p>
    <w:p>
      <w:pPr>
        <w:pStyle w:val="BookText"/>
        <w:rPr/>
      </w:pPr>
      <w:r>
        <w:rPr>
          <w:rFonts w:ascii="Amiri" w:hAnsi="Amiri" w:eastAsia="Amiri" w:cs="Amiri"/>
          <w:color w:val="111111"/>
          <w:sz w:val="28"/>
          <w:sz w:val="28"/>
          <w:szCs w:val="28"/>
          <w:rtl w:val="true"/>
          <w:lang w:bidi="ar-SA"/>
        </w:rPr>
        <w:t>منافع شرب الماء في بدن الإنسان منفعتان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ترطيب الغذاء الجاف اليابس لتهضمه المعدة ، والاُخرى تبريد الحرارة المفرطة التي تحدث عن الحركات الشديدة والهواء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يحدث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جفاف الفم واللّهوات ، وفناء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ترطب أغشية الحنك وما يتصل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علّة حادثة ، فيكون من ذلك عطش ، ولذلك يقال أن من قطعت لهاته لا يصبرعلى العطش البتة ، لأنّه قد عدم العضو المولد للرطوبات ، التي يترطب بها الحنك وأغشية المعدة ترطيباً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يعرض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نبيذ كثير ، فيحمي الجوف ويحرقه ، فيتولد عن ذلك عطش ، وتكون الحاجة عند ذلك من الماء إلى التبريد أكثر منها إلى الترطيب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العطش الذي يكون من أكل الأشياء المالحة ، فإنّه يجتمع فيه المعنيان جميعاً ، أعني اليبس والحرارة ، إذ كانت الملوحة من شأنها أن تفعل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عدم الماء واحتاج أن يداوي نفسه لئلا يعطش ، فينبغي أولاً أن يقلّل من الغذاء ، أو بأن يكون ما يغتذي به من الأغذية التي هي من جوهرها باردة رطبة ، كالبقول والفاكهة الباردة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يدهن بدهن الورد مبرداً ، وبغيره من الأدهان الباردة الرطبة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ما يستعمل في ذهاب العطش ، أن يلاك بزر الخس الأسود وأصل السوس وبزر القثاء ، كلّ ذلك إذا أمسك في الفم وقتاً طويلاً أذهب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يتخذ أقراص تمسك في الفم فتمنع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يمنع من العطش</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يؤخذ بزر القثاء المقشر وزن ثمانية دراهم، وكثيراء </w:t>
      </w:r>
      <w:r>
        <w:rPr>
          <w:rStyle w:val="FootnoteAnchor"/>
          <w:rtl w:val="true"/>
        </w:rPr>
        <w:footnoteReference w:id="632"/>
      </w:r>
      <w:r>
        <w:rPr>
          <w:rFonts w:ascii="Amiri" w:hAnsi="Amiri" w:eastAsia="Amiri" w:cs="Amiri"/>
          <w:color w:val="111111"/>
          <w:sz w:val="28"/>
          <w:sz w:val="28"/>
          <w:szCs w:val="28"/>
          <w:rtl w:val="true"/>
          <w:lang w:bidi="ar-SA"/>
        </w:rPr>
        <w:t xml:space="preserve">وزن أربعة دراهم، </w:t>
      </w:r>
    </w:p>
    <w:p>
      <w:pPr>
        <w:pStyle w:val="BookText"/>
        <w:rPr/>
      </w:pPr>
      <w:r>
        <w:rPr>
          <w:rFonts w:ascii="Amiri" w:hAnsi="Amiri" w:eastAsia="Amiri" w:cs="Amiri"/>
          <w:color w:val="111111"/>
          <w:sz w:val="28"/>
          <w:sz w:val="28"/>
          <w:szCs w:val="28"/>
          <w:rtl w:val="true"/>
          <w:lang w:bidi="ar-SA"/>
        </w:rPr>
        <w:t>يداف الكثيراء ببياض البيض الطري ، فإذا ذاب سحق بزر القثاء المقشر واُلقي عليه ، وتتخذ منه أقراص وتجفف في الظل ، فإذا احتيج إليه اُخذ منه قرص واُمسك تحت اللسان ، فكلّما ذاب منه شيء ابتلع ، فإنّه يذهب بالعطش إن شاء اللّه تعالى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وعصارات الفواكه الرطبة والبقول الباردة إذا عصرت واستعملت سكّنت العطش، والبزر قطونا</w:t>
      </w:r>
      <w:r>
        <w:rPr>
          <w:rStyle w:val="FootnoteAnchor"/>
          <w:rtl w:val="true"/>
        </w:rPr>
        <w:footnoteReference w:id="633"/>
      </w:r>
      <w:r>
        <w:rPr>
          <w:rFonts w:ascii="Amiri" w:hAnsi="Amiri" w:eastAsia="Amiri" w:cs="Amiri"/>
          <w:color w:val="111111"/>
          <w:sz w:val="28"/>
          <w:sz w:val="28"/>
          <w:szCs w:val="28"/>
          <w:rtl w:val="true"/>
          <w:lang w:bidi="ar-SA"/>
        </w:rPr>
        <w:t>إذا بل بماء الخيار أو ببعض مياه الفواكه حتى يستخرج لعابه وأمسك في الفم لعاباً كثيراً، ويبلع شيئاً بعد شيء يذهب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يفعل حب السفر جل</w:t>
      </w:r>
      <w:r>
        <w:rPr>
          <w:rFonts w:eastAsia="Amiri" w:cs="Amiri" w:ascii="Amiri" w:hAnsi="Amiri"/>
          <w:color w:val="111111"/>
          <w:sz w:val="28"/>
          <w:szCs w:val="28"/>
          <w:rtl w:val="true"/>
          <w:lang w:bidi="ar-SA"/>
        </w:rPr>
        <w:t xml:space="preserve">. </w:t>
      </w:r>
      <w:bookmarkStart w:id="375" w:name="pg20006_215485"/>
    </w:p>
    <w:p>
      <w:pPr>
        <w:pStyle w:val="Heading3"/>
        <w:numPr>
          <w:ilvl w:val="2"/>
          <w:numId w:val="1"/>
        </w:numPr>
        <w:rPr/>
      </w:pPr>
      <w:bookmarkStart w:id="376" w:name="__RefHeading___Toc770354_2320776876"/>
      <w:bookmarkStart w:id="377" w:name="_Toc141"/>
      <w:bookmarkEnd w:id="375"/>
      <w:bookmarkEnd w:id="376"/>
      <w:r>
        <w:rPr>
          <w:rtl w:val="true"/>
        </w:rPr>
        <w:t>الباب الحادي عشر</w:t>
      </w:r>
      <w:r>
        <w:rPr>
          <w:rtl w:val="true"/>
        </w:rPr>
        <w:t xml:space="preserve">: </w:t>
      </w:r>
      <w:r>
        <w:rPr>
          <w:rtl w:val="true"/>
        </w:rPr>
        <w:t>في التحرز من جملة الهوام</w:t>
      </w:r>
      <w:r>
        <w:rPr>
          <w:rtl w:val="true"/>
        </w:rPr>
        <w:t>.</w:t>
      </w:r>
      <w:bookmarkEnd w:id="377"/>
    </w:p>
    <w:p>
      <w:pPr>
        <w:pStyle w:val="BookText"/>
        <w:rPr/>
      </w:pPr>
      <w:r>
        <w:rPr>
          <w:rFonts w:ascii="Amiri" w:hAnsi="Amiri" w:eastAsia="Amiri" w:cs="Amiri"/>
          <w:color w:val="111111"/>
          <w:sz w:val="28"/>
          <w:sz w:val="28"/>
          <w:szCs w:val="28"/>
          <w:rtl w:val="true"/>
          <w:lang w:bidi="ar-SA"/>
        </w:rPr>
        <w:t xml:space="preserve">أول ما ينبغي أن يتحرّز به من الهوام أن يرشّ أرض الموضع الذي لا يؤمن فيه الهوام بماء قد طبخ فيه بابونج وحنظل وحرمل أو ثوم أو بنجنكشت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تسدّ مواضع جميع الأجحرة التي فيها ، والمواضع التي لا يؤمن أن يخرج منها الهوام ، بهذه البخورات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صفة ما يتبخر به فيذهب بالهوام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يبخر الموضع بقرن الأيل</w:t>
      </w:r>
      <w:r>
        <w:rPr>
          <w:rStyle w:val="FootnoteAnchor"/>
          <w:rtl w:val="true"/>
        </w:rPr>
        <w:footnoteReference w:id="634"/>
      </w:r>
      <w:r>
        <w:rPr>
          <w:rFonts w:ascii="Amiri" w:hAnsi="Amiri" w:eastAsia="Amiri" w:cs="Amiri"/>
          <w:color w:val="111111"/>
          <w:sz w:val="28"/>
          <w:sz w:val="28"/>
          <w:szCs w:val="28"/>
          <w:rtl w:val="true"/>
          <w:lang w:bidi="ar-SA"/>
        </w:rPr>
        <w:t xml:space="preserve">أو بأظلاف المعزى أو بشعورها ، أو بالحجر الذي يسمى عاعاطس </w:t>
      </w:r>
      <w:r>
        <w:rPr>
          <w:rStyle w:val="FootnoteAnchor"/>
          <w:rtl w:val="true"/>
        </w:rPr>
        <w:footnoteReference w:id="635"/>
      </w:r>
      <w:r>
        <w:rPr>
          <w:rFonts w:ascii="Amiri" w:hAnsi="Amiri" w:eastAsia="Amiri" w:cs="Amiri"/>
          <w:color w:val="111111"/>
          <w:sz w:val="28"/>
          <w:sz w:val="28"/>
          <w:szCs w:val="28"/>
          <w:rtl w:val="true"/>
          <w:lang w:bidi="ar-SA"/>
        </w:rPr>
        <w:t xml:space="preserve">، أو مقل اليهود، أو بجوز السرو </w:t>
      </w:r>
      <w:r>
        <w:rPr>
          <w:rStyle w:val="FootnoteAnchor"/>
          <w:rtl w:val="true"/>
        </w:rPr>
        <w:footnoteReference w:id="636"/>
      </w:r>
      <w:r>
        <w:rPr>
          <w:rFonts w:ascii="Amiri" w:hAnsi="Amiri" w:eastAsia="Amiri" w:cs="Amiri"/>
          <w:color w:val="111111"/>
          <w:sz w:val="28"/>
          <w:sz w:val="28"/>
          <w:szCs w:val="28"/>
          <w:rtl w:val="true"/>
          <w:lang w:bidi="ar-SA"/>
        </w:rPr>
        <w:t>، أو بورق الشونيز، أو شونيز أو بورق العنجنكشت أو بالسكبينج أو بالجند بادستر أو بالكارباه، كل هذه الأشياء إذا تبخربها أو ببعضها أو بواحد منها أذهبت رائحتها الهوام المؤذية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بخور يذهب بالبعوض والبق والجرجس</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يؤخذ من القلقديس و بزر الشونيز البري والكمون، متساوية الأجزاء، فيبخر به الموضع مراراً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توقد نار قوية في الموضع الذي يتخوف فيه من الهوام، فإنّ الهوام تهرب من ضوء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يفرش في المواضع التي يتخوّف فيها من هوام الأرض من حشيش الأشراس والفنجكشت و بالصعتر البري و بالفوتنج </w:t>
      </w:r>
      <w:r>
        <w:rPr>
          <w:rStyle w:val="FootnoteAnchor"/>
          <w:rtl w:val="true"/>
        </w:rPr>
        <w:footnoteReference w:id="638"/>
      </w:r>
      <w:r>
        <w:rPr>
          <w:rFonts w:ascii="Amiri" w:hAnsi="Amiri" w:eastAsia="Amiri" w:cs="Amiri"/>
          <w:color w:val="111111"/>
          <w:sz w:val="28"/>
          <w:sz w:val="28"/>
          <w:szCs w:val="28"/>
          <w:rtl w:val="true"/>
          <w:lang w:bidi="ar-SA"/>
        </w:rPr>
        <w:t xml:space="preserve">النهري </w:t>
      </w:r>
    </w:p>
    <w:p>
      <w:pPr>
        <w:pStyle w:val="BookText"/>
        <w:rPr/>
      </w:pPr>
      <w:r>
        <w:rPr>
          <w:rFonts w:ascii="Amiri" w:hAnsi="Amiri" w:eastAsia="Amiri" w:cs="Amiri"/>
          <w:color w:val="111111"/>
          <w:sz w:val="28"/>
          <w:sz w:val="28"/>
          <w:szCs w:val="28"/>
          <w:rtl w:val="true"/>
          <w:lang w:bidi="ar-SA"/>
        </w:rPr>
        <w:t>والشيح والقيصوم والجعدة</w:t>
      </w:r>
      <w:r>
        <w:rPr>
          <w:rStyle w:val="FootnoteAnchor"/>
          <w:rtl w:val="true"/>
        </w:rPr>
        <w:footnoteReference w:id="639"/>
      </w:r>
      <w:r>
        <w:rPr>
          <w:rFonts w:ascii="Amiri" w:hAnsi="Amiri" w:eastAsia="Amiri" w:cs="Amiri"/>
          <w:color w:val="111111"/>
          <w:sz w:val="28"/>
          <w:sz w:val="28"/>
          <w:szCs w:val="28"/>
          <w:rtl w:val="true"/>
          <w:lang w:bidi="ar-SA"/>
        </w:rPr>
        <w:t>والمشكمطر امشير</w:t>
      </w:r>
      <w:r>
        <w:rPr>
          <w:rStyle w:val="FootnoteAnchor"/>
          <w:rtl w:val="true"/>
        </w:rPr>
        <w:footnoteReference w:id="640"/>
      </w:r>
      <w:r>
        <w:rPr>
          <w:rFonts w:ascii="Amiri" w:hAnsi="Amiri" w:eastAsia="Amiri" w:cs="Amiri"/>
          <w:color w:val="111111"/>
          <w:sz w:val="28"/>
          <w:sz w:val="28"/>
          <w:szCs w:val="28"/>
          <w:rtl w:val="true"/>
          <w:lang w:bidi="ar-SA"/>
        </w:rPr>
        <w:t>، فإن لم يتهيّأ من هذه الحشائش مايفرش به المكان كله، جعل منها حول المرقد ،والمجلس، فإنّها تمنع الهوام منه،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اتفق أن يكون المنزل في هذا السفر في الصحاري، فينبغي أن يتوقّى النزول تحت الأشجار والوقود تحتها، فإنّ كثيراً من الأشجار البرية تكون فيها الهوام، فإذا جعل الوقود تحتها نزلت من حرارة بخار النار، وقد قويت بحرارتها فأفسدت وأذت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الأواني فينبغي أن يستقصى سَدُّ رؤوسها، ولا سيما في المواضع التي يتخوّف فيها من الحيات، ولتكن أغطية الأواني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القوارير والدساتيج</w:t>
      </w:r>
      <w:r>
        <w:rPr>
          <w:rStyle w:val="FootnoteAnchor"/>
          <w:rtl w:val="true"/>
        </w:rPr>
        <w:footnoteReference w:id="641"/>
      </w:r>
      <w:r>
        <w:rPr>
          <w:rFonts w:ascii="Amiri" w:hAnsi="Amiri" w:eastAsia="Amiri" w:cs="Amiri"/>
          <w:color w:val="111111"/>
          <w:sz w:val="28"/>
          <w:sz w:val="28"/>
          <w:szCs w:val="28"/>
          <w:rtl w:val="true"/>
          <w:lang w:bidi="ar-SA"/>
        </w:rPr>
        <w:t xml:space="preserve">وما فيه الأشربة وما شابه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متّخذة من شمع قد خلط فيه برادة العاج وبارزد</w:t>
      </w:r>
      <w:r>
        <w:rPr>
          <w:rStyle w:val="FootnoteAnchor"/>
          <w:rtl w:val="true"/>
        </w:rPr>
        <w:footnoteReference w:id="642"/>
      </w:r>
      <w:r>
        <w:rPr>
          <w:rFonts w:ascii="Amiri" w:hAnsi="Amiri" w:eastAsia="Amiri" w:cs="Amiri"/>
          <w:color w:val="111111"/>
          <w:sz w:val="28"/>
          <w:sz w:val="28"/>
          <w:szCs w:val="28"/>
          <w:rtl w:val="true"/>
          <w:lang w:bidi="ar-SA"/>
        </w:rPr>
        <w:t>وكمون كرماني، فإنّ هذه الأشياء كلّها لا يكاد يقربها شيء من الهوام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الزنابير والنحل فإنّه يتحرّز منها بالتمسح بورق الخبازی و بمائه، وباستعمال الأدهان في المواضع التي يخاف مضرّتها فيها</w:t>
      </w:r>
      <w:r>
        <w:rPr>
          <w:rFonts w:eastAsia="IRNazanin" w:cs="IRNazanin"/>
          <w:color w:val="111111"/>
          <w:sz w:val="28"/>
          <w:szCs w:val="28"/>
          <w:rtl w:val="true"/>
          <w:lang w:bidi="fa-IR"/>
        </w:rPr>
        <w:t xml:space="preserve">. </w:t>
      </w:r>
      <w:bookmarkStart w:id="378" w:name="pg20006_215487"/>
    </w:p>
    <w:p>
      <w:pPr>
        <w:pStyle w:val="Heading3"/>
        <w:numPr>
          <w:ilvl w:val="2"/>
          <w:numId w:val="1"/>
        </w:numPr>
        <w:rPr/>
      </w:pPr>
      <w:bookmarkStart w:id="379" w:name="__RefHeading___Toc770356_2320776876"/>
      <w:bookmarkStart w:id="380" w:name="_Toc142"/>
      <w:bookmarkEnd w:id="378"/>
      <w:bookmarkEnd w:id="379"/>
      <w:r>
        <w:rPr>
          <w:rtl w:val="true"/>
        </w:rPr>
        <w:t xml:space="preserve">الباب الثاني عشر </w:t>
      </w:r>
      <w:r>
        <w:rPr>
          <w:rtl w:val="true"/>
        </w:rPr>
        <w:t>:</w:t>
      </w:r>
      <w:r>
        <w:rPr>
          <w:rtl w:val="true"/>
        </w:rPr>
        <w:t>في علاج عام من لسع الهوام جميعاً</w:t>
      </w:r>
      <w:r>
        <w:rPr>
          <w:rtl w:val="true"/>
        </w:rPr>
        <w:t>.</w:t>
      </w:r>
      <w:bookmarkEnd w:id="380"/>
    </w:p>
    <w:p>
      <w:pPr>
        <w:pStyle w:val="BookText"/>
        <w:rPr/>
      </w:pPr>
      <w:r>
        <w:rPr>
          <w:rFonts w:ascii="Amiri" w:hAnsi="Amiri" w:eastAsia="Amiri" w:cs="Amiri"/>
          <w:color w:val="111111"/>
          <w:sz w:val="28"/>
          <w:sz w:val="28"/>
          <w:szCs w:val="28"/>
          <w:rtl w:val="true"/>
          <w:lang w:bidi="ar-SA"/>
        </w:rPr>
        <w:t xml:space="preserve">فإن عرض لأحد أن يناله آفة من بعض 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ينبغي أن يبدأ به من العلاج أن يمصّ الموضع مصّاً شديداً ، وأن يكون الذي يمصّه ليس بصائم ، بل يكون قد تناول طعاماً ، وأن يتمضمض قبل المص بنبيذ مطبوخ ، وأن يمسك في فيه زيتاً في وقت مصه ، فإذا مصّه فينبغي أن يأخذ قدح زجاج ويشعل فتيلة بالنار فإذا استوقدت يلقيها داخل القدح ، ويكب القدح على الموضع ، فإنّ القدح عند ذلك يقوم مقام المحجمة ، ويجلب السم من داخل الأعضاء إلى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يشرط الموضع المنتفخ ويمص حتى يخرج منه دم صالح ، فإن خروج ذلك الدم يخرج السم أيضاً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بعد ذلك أن يضمد الموضع بالأدوية الحارّة التي لها جذب قوي، مثل رماد الكبريت ورمادورق التين، أو لباب الخبز</w:t>
      </w:r>
      <w:r>
        <w:rPr>
          <w:rStyle w:val="FootnoteAnchor"/>
          <w:rtl w:val="true"/>
        </w:rPr>
        <w:footnoteReference w:id="643"/>
      </w:r>
      <w:r>
        <w:rPr>
          <w:rFonts w:ascii="Amiri" w:hAnsi="Amiri" w:eastAsia="Amiri" w:cs="Amiri"/>
          <w:color w:val="111111"/>
          <w:sz w:val="28"/>
          <w:sz w:val="28"/>
          <w:szCs w:val="28"/>
          <w:rtl w:val="true"/>
          <w:lang w:bidi="ar-SA"/>
        </w:rPr>
        <w:t>، أو بصل مدقوق، أو كراث البقل، أو زبل الغنم، كل ذلك يخلط معه ملح مدقوق و يعجن بمري أو بخل أو بهما جميعاً ويضمد به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والزفت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ضمد به موضع اللسع نفع منفعة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يبل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قد طبخ به فوتنج جبلي وصعتر او بماء البحر، او بماء مالح، فإنّ هذه الأشياء تجذب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ان يضمد الموضع بفراخ الحمام وفراريج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ذبحت ساعتها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حارة، وتشد على العضو فإنّها تجذب السم وتسكن الوجع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يضمد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بالأضمدة المركبة المعمولة بقاقلة الطيب، وبالأشياء العطرية القوية الرائحة، وينبغي أن يسقى الملسوع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حيوان كان لسعه من ذوات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جوز السرو أو 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قفر اليهود</w:t>
      </w:r>
      <w:r>
        <w:rPr>
          <w:rStyle w:val="FootnoteAnchor"/>
          <w:rtl w:val="true"/>
        </w:rPr>
        <w:footnoteReference w:id="644"/>
      </w:r>
      <w:r>
        <w:rPr>
          <w:rFonts w:ascii="Amiri" w:hAnsi="Amiri" w:eastAsia="Amiri" w:cs="Amiri"/>
          <w:color w:val="111111"/>
          <w:sz w:val="28"/>
          <w:sz w:val="28"/>
          <w:szCs w:val="28"/>
          <w:rtl w:val="true"/>
          <w:lang w:bidi="ar-SA"/>
        </w:rPr>
        <w:t xml:space="preserve">من كل واحد وزن درهم </w:t>
      </w:r>
    </w:p>
    <w:p>
      <w:pPr>
        <w:pStyle w:val="BookText"/>
        <w:rPr/>
      </w:pPr>
      <w:r>
        <w:rPr>
          <w:rFonts w:ascii="Amiri" w:hAnsi="Amiri" w:eastAsia="Amiri" w:cs="Amiri"/>
          <w:color w:val="111111"/>
          <w:sz w:val="28"/>
          <w:sz w:val="28"/>
          <w:szCs w:val="28"/>
          <w:rtl w:val="true"/>
          <w:lang w:bidi="ar-SA"/>
        </w:rPr>
        <w:t xml:space="preserve">بشراب ، أو من ماء الحشيشة التي تسمّى بالبورس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غبيراء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يعصر ويسقى من مائها قدر اوقيتين ، ودم السلحفاة البحرية من الأدوية القوية في دفع السموم وتسكين الوجع ، وكذلك الجدبادستر ، وأصل القثاء ، وماء الكراث ، والحشيشة المعروفة بخصى الثعلب ، والفنجنكشت ، والزراوند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وتضمد به كان صالحاً لسموم الهوام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وحب الغار ، والسراطين النهرية مشوية أو مطبوخة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الأدوية كلها تعمل في دفع السم وتسكين الوجع عملاً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الأدوية المركبة الترياق الأعظم ، إذا شرب نفع من لسع جميع الهوام ، ولكن يحتاج أن يبادر به قبل وصول السم إلى الأعضاء ، على أن لا تقتل آفة السم وتدفعها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ينفع من لسع الهوام استعمال الأشياء التي تولّد العرق وتخرج الفضول من البدن ، ويستعمل أيضاً هذا الدواء فإنّه كثير المنفعة في لسع الحيات والعقارب وجميع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أخلاطه يؤخذ من السكبينج وأصل السوس الأسما نجوني الأزرق والزنجبيل، من كلّ واحد وزن أربعة دراهم، ومن الزراوند وزن خمسة دراهم، ومن السذاب والغاريقون</w:t>
      </w:r>
      <w:r>
        <w:rPr>
          <w:rStyle w:val="FootnoteAnchor"/>
          <w:rtl w:val="true"/>
        </w:rPr>
        <w:footnoteReference w:id="646"/>
      </w:r>
      <w:r>
        <w:rPr>
          <w:rFonts w:ascii="Amiri" w:hAnsi="Amiri" w:eastAsia="Amiri" w:cs="Amiri"/>
          <w:color w:val="111111"/>
          <w:sz w:val="28"/>
          <w:sz w:val="28"/>
          <w:szCs w:val="28"/>
          <w:rtl w:val="true"/>
          <w:lang w:bidi="ar-SA"/>
        </w:rPr>
        <w:t>من كل واحد ثلاثة دراهم، ومن دقيق الكرسنة</w:t>
      </w:r>
      <w:r>
        <w:rPr>
          <w:rStyle w:val="FootnoteAnchor"/>
          <w:rtl w:val="true"/>
        </w:rPr>
        <w:footnoteReference w:id="647"/>
      </w:r>
      <w:r>
        <w:rPr>
          <w:rFonts w:ascii="Amiri" w:hAnsi="Amiri" w:eastAsia="Amiri" w:cs="Amiri"/>
          <w:color w:val="111111"/>
          <w:sz w:val="28"/>
          <w:sz w:val="28"/>
          <w:szCs w:val="28"/>
          <w:rtl w:val="true"/>
          <w:lang w:bidi="ar-SA"/>
        </w:rPr>
        <w:t>وزن درهمين، يدق ذلك أجمع وينخل ويتخذ منه أقراص، وزن كل قرص أربعة دوانيق، ويشرب في وقت الحاجة بشراب، أو ببعض الأشربة المتخذة من الفواكه، أو بماء حار نافع إن شاء اللّه تعالى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ينفع من لسع الهوام فصد العرق، لاسيما إذا كان الملسوع شاباً ممتلىء البدن</w:t>
      </w:r>
      <w:r>
        <w:rPr>
          <w:rFonts w:eastAsia="Amiri" w:cs="Amiri" w:ascii="Amiri" w:hAnsi="Amiri"/>
          <w:color w:val="111111"/>
          <w:sz w:val="28"/>
          <w:szCs w:val="28"/>
          <w:rtl w:val="true"/>
          <w:lang w:bidi="ar-SA"/>
        </w:rPr>
        <w:t xml:space="preserve">. </w:t>
      </w:r>
      <w:bookmarkStart w:id="381" w:name="pg20006_215489"/>
    </w:p>
    <w:p>
      <w:pPr>
        <w:pStyle w:val="Heading3"/>
        <w:numPr>
          <w:ilvl w:val="2"/>
          <w:numId w:val="1"/>
        </w:numPr>
        <w:rPr/>
      </w:pPr>
      <w:bookmarkStart w:id="382" w:name="__RefHeading___Toc770358_2320776876"/>
      <w:bookmarkStart w:id="383" w:name="_Toc143"/>
      <w:bookmarkEnd w:id="381"/>
      <w:bookmarkEnd w:id="382"/>
      <w:r>
        <w:rPr>
          <w:rtl w:val="true"/>
        </w:rPr>
        <w:t xml:space="preserve">الباب الثالث عشر </w:t>
      </w:r>
      <w:r>
        <w:rPr>
          <w:rtl w:val="true"/>
        </w:rPr>
        <w:t>:</w:t>
      </w:r>
      <w:r>
        <w:rPr>
          <w:rtl w:val="true"/>
        </w:rPr>
        <w:t>عماذا يتولد العرق المديني؟ وبماذا يتحرزمن تولده؟</w:t>
      </w:r>
      <w:bookmarkEnd w:id="383"/>
    </w:p>
    <w:p>
      <w:pPr>
        <w:pStyle w:val="BookText"/>
        <w:rPr/>
      </w:pPr>
      <w:r>
        <w:rPr>
          <w:rFonts w:ascii="Amiri" w:hAnsi="Amiri" w:eastAsia="Amiri" w:cs="Amiri"/>
          <w:color w:val="111111"/>
          <w:sz w:val="28"/>
          <w:sz w:val="28"/>
          <w:szCs w:val="28"/>
          <w:rtl w:val="true"/>
          <w:lang w:bidi="ar-SA"/>
        </w:rPr>
        <w:t xml:space="preserve">من أجل أنّ العرق المديني يتولّد كثيراً في ذلك الصقع ، حتّى صار يعرف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أصف التدبير الذي يتحرّز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تولّد هذا العرق في اللحم كتولّد الحيّات وحب القرع وأصناف الدود في البطن ، وكتولد سائرالأشياء التي تدب على الأرض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والعلة التي تشمل هذه الأشياء في تولدها العفونة المعتدلة ، وكما أنّ كلّ ما يعفن من جميع الأجسام يولد حيواناً ما ، كذلك العفن في اللحم يكون منه تولد هذا العرق وكل تعفن فإنما يكون باجتماع حرارة ورطوبة بأقساط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الأقساط ليس يدركها البشر ، وليس يعلم مقاديرها إلّا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ليست محصورة حصراً لا يلزم فيها زيادة ولا نقصان ، لكنّها مختلفة واختلافها على قدر اختلاف الحيوان المتولد منها ، فإن الأقساط من الحرارة والرطوبة التي تتولد عنها الحيات في البطن ، خلاف الأقساط التي تتولّد عنها حبّات القرع ، وإنّ الأقساط التي يتولّد عنها القمل والبراغيث والبق والجرجس ، وكذلك الأقساط التي يتولد عنها من الأرض الضب واليربوع والجرذان ، وخلاف الأقساط التي تتولّد عنها الحيّات والعقارب وبنات 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القياس تختلف هذه الحيوانات في البلدان على قدر اختلاف ترب البلدان ، فإن كل بلد قد تخصّه تربة يتولّد فيها من هذه الحيوانات خلاف الحيوانات التي تتولّد في التربة الأخرى ، فالأرض الجصّية يتولد فيها من الحيوانات خلاف ما يتولّد في الأرض الرماية ، والأرض الحمراء التربة يتولّد فيها حيوان غير الحيوانات التي تتولّد في الأرض السوداء ، إذ كان التعفّن في كل واحد من الترب يكون في مقادير مختلفة ، مخالفة للمقادير التي تكون في التربة التي يكون منها الحيوان من غير تلك التربة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فلهذه العلّة صار يتولّد في كلّ بلد جنس من الحيوان مخالف للجنس الذي يتولّد في البلد الآخر ، حتى صار بعض البلدان لا يتولّد فيها العقرب البتة ، وبعضها لا يتولّد فيها </w:t>
      </w:r>
    </w:p>
    <w:p>
      <w:pPr>
        <w:pStyle w:val="BookText"/>
        <w:rPr/>
      </w:pPr>
      <w:r>
        <w:rPr>
          <w:rFonts w:ascii="Amiri" w:hAnsi="Amiri" w:eastAsia="Amiri" w:cs="Amiri"/>
          <w:color w:val="111111"/>
          <w:sz w:val="28"/>
          <w:sz w:val="28"/>
          <w:szCs w:val="28"/>
          <w:rtl w:val="true"/>
          <w:lang w:bidi="ar-SA"/>
        </w:rPr>
        <w:t>البراغيث وبعضها لا تتولّد فيه الذباب و بعضها لا تتولد فيه البق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الجهة صار العرق المديني يتولّد بالمدينة وما يليها في أكثر الأمر</w:t>
      </w:r>
      <w:r>
        <w:rPr>
          <w:rStyle w:val="FootnoteAnchor"/>
          <w:rtl w:val="true"/>
        </w:rPr>
        <w:footnoteReference w:id="648"/>
      </w:r>
      <w:r>
        <w:rPr>
          <w:rFonts w:ascii="Amiri" w:hAnsi="Amiri" w:eastAsia="Amiri" w:cs="Amiri"/>
          <w:color w:val="111111"/>
          <w:sz w:val="28"/>
          <w:sz w:val="28"/>
          <w:szCs w:val="28"/>
          <w:rtl w:val="true"/>
          <w:lang w:bidi="ar-SA"/>
        </w:rPr>
        <w:t>دون سائر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أن هواء ذلك الصقع، مع الأغذية التي توجد فيه كثيراً فيغتذى بها الناس، كالتمور تولد ذلك العرق في اللحم، فيصير حيواناً كسائر الحيوان الذي يتولّد في البطن والأمعاء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والتحرّز من تولّده يكون بترك أكل التمور البتة، والتوقّي من استعمال الأغذية التي يسرع إليها الفساد والاستحالة كالألبان وما يعمل منها مثل الجبن والمصل</w:t>
      </w:r>
      <w:r>
        <w:rPr>
          <w:rStyle w:val="FootnoteAnchor"/>
          <w:rtl w:val="true"/>
        </w:rPr>
        <w:footnoteReference w:id="649"/>
      </w:r>
      <w:r>
        <w:rPr>
          <w:rFonts w:ascii="Amiri" w:hAnsi="Amiri" w:eastAsia="Amiri" w:cs="Amiri"/>
          <w:color w:val="111111"/>
          <w:sz w:val="28"/>
          <w:sz w:val="28"/>
          <w:szCs w:val="28"/>
          <w:rtl w:val="true"/>
          <w:lang w:bidi="ar-SA"/>
        </w:rPr>
        <w:t>وما شابه ذلك، وبإدمان دخول الحمام واستعمال صب الماء الحار على البدن إذا كان ذلك البلد لاحمامات فيه، وشرب السكنجبين كثيراً قبل الطعام، وأخذ الاطريفل الأصفر في أيام معلومة، والهليلج المربى والأملج المربى، والشقاقل</w:t>
      </w:r>
      <w:r>
        <w:rPr>
          <w:rStyle w:val="FootnoteAnchor"/>
          <w:rtl w:val="true"/>
        </w:rPr>
        <w:footnoteReference w:id="650"/>
      </w:r>
      <w:r>
        <w:rPr>
          <w:rFonts w:ascii="Amiri" w:hAnsi="Amiri" w:eastAsia="Amiri" w:cs="Amiri"/>
          <w:color w:val="111111"/>
          <w:sz w:val="28"/>
          <w:sz w:val="28"/>
          <w:szCs w:val="28"/>
          <w:rtl w:val="true"/>
          <w:lang w:bidi="ar-SA"/>
        </w:rPr>
        <w:t xml:space="preserve">المربي، والحبوب التي تنقي المعدة والأمعاء مثل الحب المعروف بالميشيار </w:t>
      </w:r>
      <w:r>
        <w:rPr>
          <w:rStyle w:val="FootnoteAnchor"/>
          <w:rtl w:val="true"/>
        </w:rPr>
        <w:footnoteReference w:id="651"/>
      </w:r>
      <w:r>
        <w:rPr>
          <w:rFonts w:ascii="Amiri" w:hAnsi="Amiri" w:eastAsia="Amiri" w:cs="Amiri"/>
          <w:color w:val="111111"/>
          <w:sz w:val="28"/>
          <w:sz w:val="28"/>
          <w:szCs w:val="28"/>
          <w:rtl w:val="true"/>
          <w:lang w:bidi="ar-SA"/>
        </w:rPr>
        <w:t>، وحبّ الذهب، وحب المقل، وسفوف الإهليلج، والرازيانج، والسكر،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 الكبر</w:t>
      </w:r>
      <w:r>
        <w:rPr>
          <w:rStyle w:val="FootnoteAnchor"/>
          <w:rtl w:val="true"/>
        </w:rPr>
        <w:footnoteReference w:id="652"/>
      </w:r>
      <w:r>
        <w:rPr>
          <w:rFonts w:ascii="Amiri" w:hAnsi="Amiri" w:eastAsia="Amiri" w:cs="Amiri"/>
          <w:color w:val="111111"/>
          <w:sz w:val="28"/>
          <w:sz w:val="28"/>
          <w:szCs w:val="28"/>
          <w:rtl w:val="true"/>
          <w:lang w:bidi="ar-SA"/>
        </w:rPr>
        <w:t xml:space="preserve">في الطبيخ، واتخاذ البوارد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قضبانه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أنفع الأشياء في التحرز من هذه العلة، وكذلك الشبت والرازيانج والطرشقوق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الهندباء 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والفوتنج النهري، والفوتنج الجبلي، والسذاب، والنعنع، وجميع البقول التي معها تفتيح لمنافذ البدن، و إنضاج الأخلاط وتنفيذها وتعديلها، لئلا تلجج في عضو من أعضاء البدن فيتعفّن فيه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فبهذا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التحرّز من العرق المديني</w:t>
      </w:r>
      <w:r>
        <w:rPr>
          <w:rFonts w:eastAsia="Amiri" w:cs="Amiri" w:ascii="Amiri" w:hAnsi="Amiri"/>
          <w:color w:val="111111"/>
          <w:sz w:val="28"/>
          <w:szCs w:val="28"/>
          <w:rtl w:val="true"/>
          <w:lang w:bidi="ar-SA"/>
        </w:rPr>
        <w:t xml:space="preserve">. </w:t>
      </w:r>
      <w:bookmarkStart w:id="384" w:name="pg20006_215491"/>
    </w:p>
    <w:p>
      <w:pPr>
        <w:pStyle w:val="Heading3"/>
        <w:numPr>
          <w:ilvl w:val="2"/>
          <w:numId w:val="1"/>
        </w:numPr>
        <w:rPr/>
      </w:pPr>
      <w:bookmarkStart w:id="385" w:name="__RefHeading___Toc770360_2320776876"/>
      <w:bookmarkStart w:id="386" w:name="_Toc144"/>
      <w:bookmarkEnd w:id="384"/>
      <w:bookmarkEnd w:id="385"/>
      <w:r>
        <w:rPr>
          <w:rtl w:val="true"/>
        </w:rPr>
        <w:t>الباب الرابع عشر</w:t>
      </w:r>
      <w:r>
        <w:rPr>
          <w:rtl w:val="true"/>
        </w:rPr>
        <w:t>:</w:t>
      </w:r>
      <w:r>
        <w:rPr>
          <w:rtl w:val="true"/>
        </w:rPr>
        <w:t>في وصف العلاج من العرق المديني إذا تولّد في البدن</w:t>
      </w:r>
      <w:r>
        <w:rPr>
          <w:rtl w:val="true"/>
        </w:rPr>
        <w:t>.</w:t>
      </w:r>
      <w:bookmarkEnd w:id="386"/>
    </w:p>
    <w:p>
      <w:pPr>
        <w:pStyle w:val="BookText"/>
        <w:rPr/>
      </w:pPr>
      <w:r>
        <w:rPr>
          <w:rFonts w:ascii="Amiri" w:hAnsi="Amiri" w:eastAsia="Amiri" w:cs="Amiri"/>
          <w:color w:val="111111"/>
          <w:sz w:val="28"/>
          <w:sz w:val="28"/>
          <w:szCs w:val="28"/>
          <w:rtl w:val="true"/>
          <w:lang w:bidi="ar-SA"/>
        </w:rPr>
        <w:t xml:space="preserve">ولأنّ العلم بما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تدع إليه حاجة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محمود ، رأيت أن أصف العلاج من العرق المدينّي ، وإن كان بقراط وجالينوس لم يذكراه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أقول فيه ما قاله سورانورس ولاوبندس وهما إمامان من ائمة الاطباء ، فأمّا سورانوس فإنّه لم ير هذا العرق حيوانً وأنّه يتحرك ، بل رأى أنّه يتوهّم أنّه يتحرك وهو بالحقيقة غير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لاوبندس وغيره ممّن أتى بعده ، فإنّهم رأوا أنّه حيوان يتولّد في لحم العضل ، فأكثر تولّده يكون في السواعد والأعضاد والسوق والأفخاذ ، فأمّا في الصبيان فأّنه يتولّد مع ذلك أيضاً منهم في الظهر والصدر تحت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كلهم في علاجه على أنه ينبغي أن ينطل</w:t>
      </w:r>
      <w:r>
        <w:rPr>
          <w:rStyle w:val="FootnoteAnchor"/>
          <w:rtl w:val="true"/>
        </w:rPr>
        <w:footnoteReference w:id="653"/>
      </w:r>
      <w:r>
        <w:rPr>
          <w:rFonts w:ascii="Amiri" w:hAnsi="Amiri" w:eastAsia="Amiri" w:cs="Amiri"/>
          <w:color w:val="111111"/>
          <w:sz w:val="28"/>
          <w:sz w:val="28"/>
          <w:szCs w:val="28"/>
          <w:rtl w:val="true"/>
          <w:lang w:bidi="ar-SA"/>
        </w:rPr>
        <w:t xml:space="preserve">العضو الذي ظهر فيه بالماء الحارنطلاً دائماً حتى يخرج طرفه ، فإذا خرج سل سلاً رفيقاً، فإن لم يجب إلى الخروج شد في طرفه رصاصة بخيط، وترك لتجذبه الرصاصة بثقلها فتحطه إلى أسفل فتسله شيئاً فشيئاً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يستعمل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إقعاد العليل في الماء الحار، ويضمد الموضع بالأضمدة المحللة كالضماد المتخذ من دقيق الشعير ودقيق الحنطة، والحلبة، والتين، والبابونج،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وتلزق عليه لزوقات محللة كاللزوق المنسوب إلى الغار والطرفاء، وغير ذلك مما شابهه، فإن انقطع العرق وتفتح موضعه، شق عنه وعولج كما تعالج سائر الجراحات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أتيت على ما يحتاج إلى وصفه من علاح العرق المديني، وسلكت في ذلك المسلك الذي سلكته في سائر هذا الكتاب، فإنّي قد وصفت فيه أشياء كثيرة، وأنا أرى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وطوله وسعة رحمته، سيغنيك</w:t>
      </w:r>
      <w:r>
        <w:rPr>
          <w:rStyle w:val="FootnoteAnchor"/>
          <w:rtl w:val="true"/>
        </w:rPr>
        <w:footnoteReference w:id="654"/>
      </w:r>
      <w:r>
        <w:rPr>
          <w:rFonts w:ascii="Amiri" w:hAnsi="Amiri" w:eastAsia="Amiri" w:cs="Amiri"/>
          <w:color w:val="111111"/>
          <w:sz w:val="28"/>
          <w:sz w:val="28"/>
          <w:szCs w:val="28"/>
          <w:rtl w:val="true"/>
          <w:lang w:bidi="ar-SA"/>
        </w:rPr>
        <w:t xml:space="preserve">بالعافية، فلا تحتاج إلى استعمال شيء منها، على أني مع ذلك قد رجعت إلى أن مثلك لا يخرج إلى مثل هذا السفر، بل </w:t>
      </w:r>
    </w:p>
    <w:p>
      <w:pPr>
        <w:pStyle w:val="BookText"/>
        <w:rPr/>
      </w:pPr>
      <w:r>
        <w:rPr>
          <w:rFonts w:ascii="Amiri" w:hAnsi="Amiri" w:eastAsia="Amiri" w:cs="Amiri"/>
          <w:color w:val="111111"/>
          <w:sz w:val="28"/>
          <w:sz w:val="28"/>
          <w:szCs w:val="28"/>
          <w:rtl w:val="true"/>
          <w:lang w:bidi="ar-SA"/>
        </w:rPr>
        <w:t>ولا إلى أقرب منه من المواضع بعد أن يقع عليه اسم سفر ، إلاّ في جمع وعدد كثير من الناس ، وحيث كان الجمع والعدد الكثير ، فإنّهم لا يخلون من بعض الأسباب التي ذكرنا ، فالأولى بمثلك معرفة هذه العلاجات ، والاستظهار بهذه الأدوية والأشربة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أسأل أن يتفضّل عليك وعلينا فيك وعلى جميع من معك بالسعادة الكاملة ، التي هي سلامة النفس وصحة البدن ، إنّه على ما يشاء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مولانا النقيب الطاهر ، الفقيه العالم العلاّمة العامل البارع الفاضل الحبر الكامل الزاهد العابد المرابط المجاهد ، نقيب نقباء آل أبي طالب في الأقارب والأجانب ، جمال العترة ، فخر الاُمة ، عماد الملة ، رضي الدين ، ركن الإسلام والمسلمين ، زين المجتهدين ، قبلة العارفين ، أبو القاسم عليّ بن موسى بن جعفر بن محمد بن محمد الطاووس العلوي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نصره ، وأشاع في الخلائق شرفه وذكره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رأيت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من أخطار الأسفار والأزمان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عملت بشيء منه ممّا قد ذكرنا أنّه دافع للأكدار ، وتأخّر عنك الظفر بالمسار ، فاعلم يقيناً أنّ الذنب لك في تلك الحال ، وعسى يكون فيما تعمله مجرباً وغير واثق ببلوغ الآمال ، أو أنت مصر على ذنوب قد جعلتك كالمحجوب عن علام الغيوب ، فأنت عند استعمال هذا الدواء كبناء واحد يعمر ، ووراءه دور كثيرة تخرب أضعاف ما يعمر من أسباب الشفاء ، ويحول بينه وبين الرجاء فاليقين بربّ العالمين ، وتصديق سيّد المرسلين ، والثقة بجوده ووعوده وحلمه ورحمته ، من أقوى الوسائل إلى إجابته وغايته وعنايته وعافيته ، وصلّى اللّه على سيّد المرسلين محمد النبي وآله الطاهرين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الكتاب بحمد اللّه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 الفقير إلى رحمة اللّه تعالى حسين بن عمار البصري وفرغ منه يوم الأربعاء رابع عشر ربيع الأول من سنة اثنتين وثلاثين وست مائة</w:t>
      </w:r>
      <w:r>
        <w:rPr>
          <w:rFonts w:eastAsia="Amiri" w:cs="Amiri" w:ascii="Amiri" w:hAnsi="Amiri"/>
          <w:color w:val="111111"/>
          <w:sz w:val="28"/>
          <w:szCs w:val="28"/>
          <w:rtl w:val="true"/>
          <w:lang w:bidi="ar-SA"/>
        </w:rPr>
        <w:t>.</w:t>
      </w:r>
      <w:bookmarkStart w:id="387" w:name="pg20006_215493"/>
    </w:p>
    <w:p>
      <w:pPr>
        <w:pStyle w:val="Heading2"/>
        <w:numPr>
          <w:ilvl w:val="1"/>
          <w:numId w:val="1"/>
        </w:numPr>
        <w:rPr/>
      </w:pPr>
      <w:bookmarkStart w:id="388" w:name="__RefHeading___Toc770362_2320776876"/>
      <w:bookmarkStart w:id="389" w:name="_Toc145"/>
      <w:bookmarkEnd w:id="387"/>
      <w:bookmarkEnd w:id="388"/>
      <w:r>
        <w:rPr>
          <w:rtl w:val="true"/>
        </w:rPr>
        <w:t>الفهارس العامة</w:t>
      </w:r>
      <w:bookmarkEnd w:id="389"/>
    </w:p>
    <w:p>
      <w:pPr>
        <w:pStyle w:val="Heading3"/>
        <w:numPr>
          <w:ilvl w:val="2"/>
          <w:numId w:val="1"/>
        </w:numPr>
        <w:rPr/>
      </w:pPr>
      <w:bookmarkStart w:id="390" w:name="__RefHeading___Toc770364_2320776876"/>
      <w:bookmarkStart w:id="391" w:name="_Toc146"/>
      <w:bookmarkEnd w:id="390"/>
      <w:r>
        <w:rPr>
          <w:rtl w:val="true"/>
        </w:rPr>
        <w:t>اشارة</w:t>
      </w:r>
      <w:bookmarkEnd w:id="3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الآثار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الأدعية المنشأة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الكتب الواردة في المتن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الفرق والقبائل والطوائف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الأماكن والبقاع</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الأطعمة والأشربة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الأمراض والأدوية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الحيوانات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الأيام والوقائع</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الأبواب والفصول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التحقيق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20006_215495"/>
      <w:bookmarkStart w:id="393" w:name="pg20006_215495"/>
      <w:bookmarkEnd w:id="393"/>
    </w:p>
    <w:p>
      <w:pPr>
        <w:pStyle w:val="Heading3"/>
        <w:numPr>
          <w:ilvl w:val="2"/>
          <w:numId w:val="1"/>
        </w:numPr>
        <w:rPr/>
      </w:pPr>
      <w:bookmarkStart w:id="394" w:name="pg20006_215495"/>
      <w:bookmarkStart w:id="395" w:name="__RefHeading___Toc770366_2320776876"/>
      <w:bookmarkStart w:id="396" w:name="_Toc147"/>
      <w:bookmarkEnd w:id="394"/>
      <w:bookmarkEnd w:id="395"/>
      <w:r>
        <w:rPr/>
        <w:t>1</w:t>
      </w:r>
      <w:r>
        <w:rPr>
          <w:rtl w:val="true"/>
        </w:rPr>
        <w:t xml:space="preserve">- </w:t>
      </w:r>
      <w:r>
        <w:rPr>
          <w:rtl w:val="true"/>
        </w:rPr>
        <w:t>فهرس الآيات القرآنية</w:t>
      </w:r>
      <w:bookmarkEnd w:id="396"/>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فسيكفيكهم اللّه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137/83</w:t>
      </w:r>
    </w:p>
    <w:p>
      <w:pPr>
        <w:pStyle w:val="BookText"/>
        <w:rPr/>
      </w:pPr>
      <w:r>
        <w:rPr>
          <w:rFonts w:ascii="Amiri" w:hAnsi="Amiri" w:eastAsia="Amiri" w:cs="Amiri"/>
          <w:color w:val="111111"/>
          <w:sz w:val="28"/>
          <w:sz w:val="28"/>
          <w:szCs w:val="28"/>
          <w:rtl w:val="true"/>
          <w:lang w:bidi="ar-SA"/>
        </w:rPr>
        <w:t xml:space="preserve">ولا تيمموا الخبيث منه تنفقون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أسلم من في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وللّه ميراث السموات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إن في خلق السموات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كنت فيهم فأقمت لهم الصلاة فلتقم طائفة منهم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ادخلوا عليهم الباب فإذا دخلتموه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وهو الذي يتوفاكم بالليل ويعلم ما جرحتم بالنهار ثم يبعثكم فیه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ربكم الله الذي خلق السموات والأرض 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المحسنين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الله الذي نزل الكتاب وهو يتولى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رميت إذ رميت ولكن الله رمى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وأعدوا لهم ما استطعتم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ويوم حنين إذا أعجبتكم كثرتكم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وليتم مدبرين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يسيركم في البر والبحر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وإلى مدين أخاهم 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ذلكما مما علمني 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الله خير حافظاً وهو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يخرج من بطونها شراب مختلف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ونزلنا عليك الكتاب تبيانا لكل شيء وهدى ورحمة وبشرى للمسلمين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اولئك الذين طبع الله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الغافلون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قرأت القرآن جعلنا بينك وبين 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ادعوا الله أو ادعوا الرحمن أياً ماتدعوا فله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وكبره تكبيرا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أظلم ممن ذكر بآيات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على قلوبهم 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يهتدوا إذاً ابداً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تخافا إنني معكما أسمع وأرى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لاتخاف دركاً ولا تخشى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وعنت الوجوه للحي القيوم وقد خاب من حمل ظلما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وجعلنا من الماء كل شيء 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قل من يكلوكم بالليل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وكذلك ننجي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ألم تر أن الله سخر لكم ما في الأرض والفلك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لرؤف رحیم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من غائبة في السماء والأرض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توجه تلقاء مدين قال عسى ربي أن يهديني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نجوت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اقبل ولا تخف إنّك من الآمنين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ركبوا في الفلك دعوا الله 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وجعلنا من بين أيديهم سداً ومن خلفهم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أولم يروا انا خلقنا لهم مما عملت أيدينا انعاما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وما قدروا الله حق قدره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أتينا طائعين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أصابكم من مصيبة فيما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أفرأيت من اتخذ إلهه هواه وأضله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صرفنا إليك نفراً من الجن يستمعون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حملناه على ذات ألواح ودسر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أطعمهم من جوع وآمنهم من خوف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397" w:name="pg20006_215501"/>
    </w:p>
    <w:p>
      <w:pPr>
        <w:pStyle w:val="Heading3"/>
        <w:numPr>
          <w:ilvl w:val="2"/>
          <w:numId w:val="1"/>
        </w:numPr>
        <w:rPr/>
      </w:pPr>
      <w:bookmarkStart w:id="398" w:name="__RefHeading___Toc770368_2320776876"/>
      <w:bookmarkStart w:id="399" w:name="_Toc148"/>
      <w:bookmarkEnd w:id="397"/>
      <w:bookmarkEnd w:id="398"/>
      <w:r>
        <w:rPr/>
        <w:t>2</w:t>
      </w:r>
      <w:r>
        <w:rPr>
          <w:rtl w:val="true"/>
        </w:rPr>
        <w:t>-</w:t>
      </w:r>
      <w:r>
        <w:rPr>
          <w:rtl w:val="true"/>
        </w:rPr>
        <w:t>فهرس الأحاديث</w:t>
      </w:r>
      <w:bookmarkEnd w:id="399"/>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أتى أخوان إلى رسول الله صلى الله عليه وآله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الشام في 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إذا أخطاتم الطريق فتيامنوا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إذا أراد أحدكم أن يسافر فليصحب معه في سفره عصا من شجر اللوز المر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إذا خرجت من منزلك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توكلت على الله ، لاحول ولا قوة إلا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إذا خرجت من منزلك في سفر أو حضر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آمنت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إذا دخلت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وادخل رجلك اليمنى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إذا سافرتم فاتخذوا سفرة وتنوّقوا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إذا ضللت في الطريق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يا أباصالح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إذا علوت تلعة أو أكمة أو قنطرة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إذا كنت في سفر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مسيري عبرا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إذا وقع في نفسك شيء فتصدق على أول 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استعمل خاتماً فضه حديد صيني منقوشاً عليه من ظاهره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اسلم رجل من اليهود فأتى النبي صلى الله عليه وآله برق وعليه مكتوب بالذهب هذه الاسماء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أطيلوا في الجلوس على الموائد ، فإنّها ساعة لا تحسب من أعماركم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افتتح سفرك بالصدقة واقرأ آية الكرسي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أقضاكم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الا أنبئكم بشرّ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وجهت وجهي وعليك خلفت أهلي ومالي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اللهم أنزلني منزلاً مباركاً و أنت خير المنزلين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اللهم ان الشياطين والأشرار من الجن الروحانيين يروني وأنا لا أراهم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اللهم إني أخذته من قبر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و ابن وليك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اللهم إني أستودعك اليوم نفسي وأهلي ومالي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اللهم إني اشتريت بهذه الصدقة سلامتي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اللهم إني أعوذ بك أن أضام في سلطانك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اللهم بارك لنا فيه وارزقنا خيراً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اللهم بارك لنا فيه وارزقنا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اللهم بك يصول الصائل وبك يطول الطائل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اللهم خرجت إليك ولك أسلمت وبك آمنت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اللهم خرجت في وجهي هذا، بلا ثقة مني لغيرك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اللهم خل سبيلنا وأحسن تسييرنا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اللهم رب السماوات السبع وما أظلت ورب الأرضين السبع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اللهم سومني بسيماء الايمان وتوجني تاج الكرامة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اللهم صل على محمد وآل محمد واكسني جمالاً في خلقك وزينة في عبادك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اللهم لا تغير ما بنا من نعمك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أمسيت اللهم معتصماً بذمامك وجوارك المنيع الذي لا يطاول ولا يحاول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أنا ضامن ثلاثا لمن خرج يريد سفراً معتماً تحت حنكه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إنّ أفضل الدعاء ما جرى على لسانك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إن الإنسان يُستحب له إذا أراد السفر أن يغتسل ويقول عند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ولاحول ولا قوة إلا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إنّ أول من اتخذ القسي والنشاب الملك منوشهر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إنّ البر موكل به صالح، والبحر موکل به حمزة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إن قوماً خرجوا في سفر فتوسطوا مفازة في يوم قائظ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إن من أخذه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 الحديد الصيني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نقشة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سرح لحيته سبعين مرة وعدها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مرة لم يقر به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إنّ من ضرب وجهه بكف ماء ورد أمن ذلك اليوم من الذلة والفقر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إنّ المؤمن يخشع له كل شيء، ويهابه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إن النبي صلى الله عليه وآله كان إذا سافر حمل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إنه يبتدئ من تحت ويقرأ إنا انزلناه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إنه يسرح لحيته من تحت إلى فوق أربعين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أيها الناس من كنت مولاه فهذا علي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بسم الله، اللهم ادحر عني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بسم الله الرحمن الرحيم اللهم فاطر السماوات والأرض عالم الغيب والشهادة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بسم الله وبالله ومن الله وإلى الله وفي سبيل الله اللهم إليك أسلمت 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بسم الله ولا حول ولا قوة إلا بالله سبحان الذي سخر لنا هذا وما كنا له مقرنين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بلغني أن قوماً إذا زاروا الحسين صلوات الله عليه حملوا معهم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بورك لأمتي في سبتها وخميسها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تأتون قبر أبي عبدالله صلوات الله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تنفي الفقر ولا يجاوره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حرام على أصحابي وأهلي أن ينظروا إلى عورتي غير أخي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حرمت النار على عين سهرت في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الحمد لله الذي أحسن وأكمل خلقي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الحمد لله الذي بعث محمداً بالحق نبياً وأكرمنا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الحمد لله الذي بنعمته تتم الصالحات ، اللهم طيب عرفنا، وذك روائحنا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الحمد لله الذي خلقني بشراً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الحمد لله رب العالمين، اللهم امتعني بما رزقتني، ولا تسلبني ماخولتني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الخاتم العقيق أمان في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الخاتم العقيق حرز في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أبومحمد علي بن الحسين عليهما السلام إلى مكة في جماعة من مواليه وناس من سواهم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الرفيق ثم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الرفيق قبل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سأعلمك ما إذا قلته لم يضرك الأسد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برب دانيال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سألت الله يجعلها أذنك يا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ساهم بين مصر واليمن، ثم فوض أمرك إلى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سبحان الذي سخر لنا هذا وما كنا له مقرنين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شاهت الوجوه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الشوم للمسافر في طريقه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الناعق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صل ركعتين وقل كما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راد الضالة، هادياً من الضلالة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علمني رسول الله صلى الله عليه وآله ألف باب من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علي بن أبي طالب يقاتل على تأويل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فمن تختم بشيء منها وهو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إلا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 المائدة اثنتا عشرة خصلة يجب على كل مسلم أن يعرفها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وصية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سافر بسيفك وخفك وعمامتك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قال لقمان لابنه رضي الله عنه إذا سافرت مع قوم فأكثر استشارتهم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قد أجبتك على أن تضمن لي ثلاث 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يوم الأربعاء من آخر الشهر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كان رسول اللّه صلّى اللّه عليه وآله في سفره إذا هبط سبح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كان رسول اللّه صلّى اللّه عليه وآله يسافر يوم الاثنين ويوم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كان رسول اللّه صلّى اللّه عليه وآله يسافر يوم الخمیس</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كل مجهول ففيه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لا إله إلا الله الحليم الكريم، لا إله إلا اللّه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لا بأس بالخروج في السفر ليلة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أحدهم راكب الفلاة وحده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يهلك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شق ألواح الساج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لو أن رجلاً خرج من منزله يوم السبت معتماً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لوكان الرجل منكم إذا أراد سفراً، قام على باب داره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ليس كما يقولون إذا كان ذلك فليصل لأربع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ما أبالي إذا قلت هذه الكلمات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ما استخلف رجل على أهله خليفة أفضل من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ما استخلف العبد في أهله من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شد ثياب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أربع 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ما أغفلك عن كلمة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مرض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مرضاً شديداً أصابته فيه وحشة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المسومين المتعممون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ملعون حاملها عليكم بالقسي العربية ورماح القنا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من أراد أن تطوى له الأرض، فليتخذ النقد من العصا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من أراد أن يستخير الله تعالى فليقرأ الحمد عشر مرات وإنا أنزلناه عشر مرات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أستخيرك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من أراد سفراً فليسافر يوم السبت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من اعتم ولم يُدر العمامة تحت حنكه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من تخوف سبعاً على نفسه أو على غنمه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دانيال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من خرج في سفر ومعه عصا لوز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من خرج وحده في سفره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ماشاء الله، لاحول ولا 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من خرج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يدور خلافاً على أهل الطيرة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من شرف الرجل أن يطيب زاده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من قال حين يخرج من باب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بما عاذت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من قال حين يخرج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حسبي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من كتبها وجعلها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 بياض وجعلها حيث ماتوجه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من كتبها وجعلها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ربعه أو صندوق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كتبها وجعلها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قماشه أمن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من كتبها وجعلها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كثر خيره ورزقه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من كتبها وحملها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من شر كل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من كتبها وحملها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في نومه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من كتبها وحملها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محاربة أو قتال فيه خوف أمن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من نفرت به دابة فقال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من يحرسنا في هذه الليلة ؟ فأدعو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المؤمن أخو المؤمن عينه ودليله فما كنتم لتهلكوا بحضرتي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بالسواك والحجامة والخلال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نعم إذا أراد أحدكم أن يكون آمناً من كل خوف ، فليأخذ السبحة من تربته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نعم يا أصبغ، أمسكت لرسول الله صلى الله عليه وآله كما أمسكت 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هذه تخرج في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هكذا أيدني ربي بالملائكة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هكذا أيدني ربي يوم حنين بالملائكة معممين قد أسدلوا العمائم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وإذا أردت الرحيل فصل ركعتين وادع الله بالحفظ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والذي نفس أبي القاسم بيده ما هلل مهلل ولا كبر مكبر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وقد راعك هذا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وقل إذا أخذتها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طينة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 وابن وليك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يا آخذاً بنواصي خلقه، والسافع بها إلى قدرته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يا أبا محمد إنّ العزيز موجود ولكنك في زمان ليس شيء اعسر من درهم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يا أرض ربي وربك الله أعوذ بالله من شرك وشر ما فيك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يا بني من أصبح وعليه خاتم فصه عقيق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يأتي على الناس زمان لا يكون شيء أعز من أخ أنيس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ذارئ ما في الأرض كلها لعلمك بما يكون مما ذرأت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يا رسول الله يا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ياعلي أمان لأمتي من السرق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ياعلي من استصعبت عليه دابته فليقرأ في أذنها الأيسر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ياعلي من خاف شيطاناً أو ساحراً فليقرأ إن ربكم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يقرأ آية الكرسي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بعزيمة الله جل جلاله وعزيمة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يقرأ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يكون معك خاتم فصه عقيق أصفر،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الخميس يوم يحبه الله ورسوله وملائكته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400" w:name="pg20006_215508"/>
    </w:p>
    <w:p>
      <w:pPr>
        <w:pStyle w:val="Heading3"/>
        <w:numPr>
          <w:ilvl w:val="2"/>
          <w:numId w:val="1"/>
        </w:numPr>
        <w:rPr/>
      </w:pPr>
      <w:bookmarkStart w:id="401" w:name="__RefHeading___Toc770370_2320776876"/>
      <w:bookmarkStart w:id="402" w:name="_Toc149"/>
      <w:bookmarkEnd w:id="400"/>
      <w:bookmarkEnd w:id="401"/>
      <w:r>
        <w:rPr/>
        <w:t>3</w:t>
      </w:r>
      <w:r>
        <w:rPr>
          <w:rtl w:val="true"/>
        </w:rPr>
        <w:t>-</w:t>
      </w:r>
      <w:r>
        <w:rPr>
          <w:rtl w:val="true"/>
        </w:rPr>
        <w:t>فهرست الآثار</w:t>
      </w:r>
      <w:bookmarkEnd w:id="402"/>
    </w:p>
    <w:p>
      <w:pPr>
        <w:pStyle w:val="BookText"/>
        <w:rPr/>
      </w:pP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إنّ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أخرج الله له من البحر مائة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إنّ أول من ركب الخيل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جندب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إنه كان مع رسول الله صلى الله عليه وآله في غزوة فأوينا ذات ليلة إلى شرف فأصابنا فیه برد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أبوريحانة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دعني أُصلي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فلما شب اسماعيل أعطاه الله القوس فرمى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في كل رمانة حبة من حب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لولا علي هلك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وحرمت النار على عين غضت عن محارم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ياودود ياذا العرش المجيد يافعالاً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مغلق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bookmarkStart w:id="403" w:name="pg20006_215509"/>
    </w:p>
    <w:p>
      <w:pPr>
        <w:pStyle w:val="Heading3"/>
        <w:numPr>
          <w:ilvl w:val="2"/>
          <w:numId w:val="1"/>
        </w:numPr>
        <w:rPr/>
      </w:pPr>
      <w:bookmarkStart w:id="404" w:name="__RefHeading___Toc770372_2320776876"/>
      <w:bookmarkStart w:id="405" w:name="_Toc150"/>
      <w:bookmarkEnd w:id="403"/>
      <w:bookmarkEnd w:id="404"/>
      <w:r>
        <w:rPr/>
        <w:t>4</w:t>
      </w:r>
      <w:r>
        <w:rPr>
          <w:rtl w:val="true"/>
        </w:rPr>
        <w:t xml:space="preserve">- </w:t>
      </w:r>
      <w:r>
        <w:rPr>
          <w:rtl w:val="true"/>
        </w:rPr>
        <w:t>فهرس الأدعية المنشأة</w:t>
      </w:r>
      <w:bookmarkEnd w:id="405"/>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اللّهم اجعل نزولنا في هذا المنزل الثالث محروساً من خطر الحوادث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اللّهم ارزقني خير هذا المكان وخير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اللّهم استر عورتي، واعف فرجي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اللّهم إنّا روينا في الأخبار النبوية والآثار المرضية أن كل أرض تشهد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اللّهم إنّا نحمد حلمك ورحمتك وجودك الذي أخرجنا من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اللّهم إنّك ابتدأتنا بخلق ما نحتاج إليه من منافع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اللّهم إنّك توليت حفظ آبائنا والأمهات منذ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اللّهم إنّك جعلت السجود محلاً للقرب بمنطق قرآنك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اللّهم إنّك خلقت لنا هذه الدواب وسخرتها لنا لنسير عليها إلى طلب المحاب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اللّهم إنّك شرفتني بالدلالة على معرفتك والهداية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اللّهم إنّك عرفتنا ان النائمين كالاموات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اللّهم إنّك قلت لقوم يتصدقون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تيمموا الخبيث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اللّهم إنّك قلت هو الذي يسيركم في البر والبحر وحيث كنت يا أرح الراحمين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اللّهم إنّ كان هذا المرض عرض من باب العدل وعبدك قد قصد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اللّهم إنّ كل ما وفقتنا له من الطاعات والصلوات والعبادات فلك المنة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موائد الكرماء وطعام الحكماء والرحماء مصونة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اللّهم إننا سمعنا في القرآن المبين أن الأرض لما دعوتها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اللّهم إننا نتوجه إليك بك وبمن يعز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اللّهم إنني ما أسلم نفسي إلى الماء، ولا إلى الهواء ولا إلى غيرك من سائر الأشياء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اللّهم إن هذا المطر تنزله لمصلحة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اللّهم إني أحمدك على نعمك التي لا تحصى بالحساب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اللّهم إني أخلع ثيابي لأجلك عازماً انني أتقرب بذلك إلى أبواب فضلك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اللّهم إني أسالك بالرحمة التي نقلتني بها من ظهور الآباء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اللّهم بالرحمة والحكمة التى طيبت بها أصل هذه الشجرة حتى جاءت بهذه الروائح العطرة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اللّهم تسلم منا ما وهبت لنا من الاختيار، واجعل اختيارنا في مسيرنا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اللّهم توجني تاج الإيمان وسومني سيماء الكرامة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اللّهم صل على محمد وآل محمد واجعل هذا المنزل لنا من منازل المسعودين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اللّهم قد أريتنا من حفظك وحياطتك وعوائد رحمتك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اللّهم قدأريتنا من قدرتك وعنايتك في هذا السفر المقترن بحفظك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اللّهم قد أسلمنا نفوسنا ومن صحبناه إليك وتوكلنا عليك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اللّهم قد أشرفنا على هذا المنزل وما نعرف مساره فنسألك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اللّهم قد تكرر ركوبنا بين المنازل ونحن مشمولون بالفضل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اللّهم قد توجهنا على نية أننا متوجهون منك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اللّهم قد حفظت و وقيت و عفوت وعافيت وأريتنا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اللّهم قد عودتنا من القبول وبلوغ المأمول وأريتنا من الرحمة لنا والعناية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اللّهم قد كنت تضيفت على موائد رحمتك ، وتوليت يارب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اللّهم قد نزلنا في أرضك التي خلقتها لسعادتنا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اللّهم قد نزلنا متوكلين عليك ومفوضين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آخر المسير الذي قصدناه وقد قربنا من المنزل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إنا عارفون أيتها الأرض أنّ ابتداء خلقنا منك وإنا صادرون عنك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أيتها الأرض التي كنا فيها وخرجنا عنها ونحن صائرون اليها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الحمد لله الذي رزقني من اللباس ما أتجمل به في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الحمد لله الذي سخر لنا هذا وما كنا له مقرنين وإنا إلى ربنا لمنقلبون والحمد لله رب العالمين، اللهم احفظ علينا دوابنا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الحمد لله الذي هدانا للإسلام ومن علينا بمحمد صلى الله عليه وآله سبحان الذي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السلام على من بهذه الأرض من أهلها المشمولين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السلام على منْ بهذا المنزل من أهله سلاماً يزيدكم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السلام على مَنْ بهذا المنزل من الروحانيين من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السلام عليكم أيها الروحانيون والحافظون والمجاورون قد عزمنا على الرحيل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السلام عليكم من اخوان يرونا ولا نراهم وقد عزمنا على مفارقتهم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يا من يدفع بالصدقة والدعاء من أعنان السماء ما حتم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يمسك السماوات والأرض أن تزولا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406" w:name="pg20006_215512"/>
    </w:p>
    <w:p>
      <w:pPr>
        <w:pStyle w:val="Heading3"/>
        <w:numPr>
          <w:ilvl w:val="2"/>
          <w:numId w:val="1"/>
        </w:numPr>
        <w:rPr/>
      </w:pPr>
      <w:bookmarkStart w:id="407" w:name="__RefHeading___Toc770374_2320776876"/>
      <w:bookmarkStart w:id="408" w:name="_Toc151"/>
      <w:bookmarkEnd w:id="406"/>
      <w:bookmarkEnd w:id="407"/>
      <w:r>
        <w:rPr/>
        <w:t>5</w:t>
      </w:r>
      <w:r>
        <w:rPr>
          <w:rtl w:val="true"/>
        </w:rPr>
        <w:t>-</w:t>
      </w:r>
      <w:r>
        <w:rPr>
          <w:rtl w:val="true"/>
        </w:rPr>
        <w:t>فهرس الأعلام</w:t>
      </w:r>
      <w:bookmarkEnd w:id="408"/>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ابراهيم بن أبي يحيى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ابن أبي فاختة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ابن مقلة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أبو اسحاق بن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أبو البركات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أبو تراب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w:t>
      </w:r>
      <w:r>
        <w:rPr>
          <w:rFonts w:eastAsia="IRNazanin" w:cs="IRNazanin"/>
          <w:color w:val="111111"/>
          <w:sz w:val="28"/>
          <w:szCs w:val="28"/>
          <w:rtl w:val="true"/>
          <w:lang w:bidi="fa-IR"/>
        </w:rPr>
        <w:t>]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أبو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أبو خديجة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رافع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أبو ريحانة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أبو شريح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أبو صالح </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أبو عبدالله الغالي أبو عبيدة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أبو عبيدة الحذاء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أبو فاختة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أبو الفخر بن 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أبو مغلق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أبو نصر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أبو نعيم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أبو بشر أحمد بن ابراهيم بن أحمد العمي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أحمد بن أبي أحمد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أحمد بن الحسن الأهوازي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أحمد بن داود النعماني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أبو العباس أحمد بن سعيد بن عقدة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أحمد بن شاكر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أحمد بن محمد البزنطي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البرق </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أبو العباس أحمد بن محمد بن مسروق الصوفي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أحمد بن يحيى الصوفي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إدريس بن عبدالله بن الحسن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إسماعيل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إسماعيل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أم عيسى بنت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بسطام بن کردم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بعض البغداديين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بقراط </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بكر بن أحمد بن مخلد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ثابت البناني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جالینوس </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جعفر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أبو عبدالله جعفر بن محمد بن أحمد ابن العباس الدوريستي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جعدة بن هبيرة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الجعفري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أبو محمد الحسن بن أحمد العلوي المحمدي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الحسن بن اسحاق بن الحسن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أبو محمد الحسن بن عبد الرحمن بن خلاد الرامهرمزي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أبو محمد الحسن بن مخلد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أبوعبد الله الحسين بن الحسن بن زيد الحسيني القصبي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حسين بن عمار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حكيمة بنت محمد بن علي بن موسى ابن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حمزة بن علي بن عثمان القرشي المخزومي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خراش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دانیال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السري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سعيد بن المسيب سفيان بن أبي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سلیمان بن عبد الله بن الحسن بن الحسن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سليمان الجعفري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سورانورس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شرف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علي بن طاووس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شمعون الصفا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الصادقين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صافي خادم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صباح الحذاء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صفوان بن مهران الجمال </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بن بشر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عبد الأعلى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عبدالله بن أنيس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عبدالله بن بسر المازني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عبدالله بن جعفر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عبدالله بن الحسن بن الحسن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عبدالله بن حماد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عبدالله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عبدالله بن عتيك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عبدالله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عبد ربه بن علقمة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عبدالرحمن بن ابي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عبدالرحمن بن سيابة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عبيد الله أبوالقاسم 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عبيد بن الحسين الزرندي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عزيرة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عطاء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عطية العوفي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العلاء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علي بن ابراهيم بن هاشم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علي بن اسباط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علي الزاهد بن الحسن بن الحسن بن الحسن السبط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علي بن الحسين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علي بن الحسين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علي بن عاصم الزاهد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علي بن محمد بن عبد الصمد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علي بن محمد بن علي بن الحسين بن عبد الصمد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أبو القاسم علي بن محمد المعاذي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أبو الحسن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أبو القاسم علي بن موسى بن جعفر بن محمد الطاووس العلوي الفاطمي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علي بن موسى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عمران بن حصين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عمر 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عمر و بن أبي المقدام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عیسی بن مریم علیه السلام </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بنت 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فاطمة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أبو علي الفضل بن الحسن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أبو محمد القاسم بن العلاء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قريش بن السبيع بن مهنا العلوي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قسطا بن لوقا اليوناني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کردم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کسری الكشي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کیخسرو بن سیاوش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لا و بندس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مريم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مسلم بن جندب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أبو جعفر محمد بن ابراهيم بن عبد الله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أبو جعفر محمد بن أبي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أبو الفتح محمد بن أحمد بن بختيار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محمد بن أحمد بن العباس الدوريستي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محمد بن جریر بن رستم الطبري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أبو جعفر محمد بن الحسن بن محمد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أبو جعفر محمد بن رستم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أبو بكر محمد بن زكريا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محمد بن السائب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محمد بن سيرين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أبو جعفر الباقر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أبو جعفر محمد بن علي بن الحسين القمي ابن بابويه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الجواد أبو جعفر محمد بن علي الرضا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محمد بن علي بن محبوب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أبوبكر محمد بن علي المعمري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محمد بن النجار </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محمد بن هارون الجلاب </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هارون المنصوري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منوشهر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المهدي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موسى علیه السلام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موسی بن عبد الله بن الحسن بن الحسن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النصراني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النوفلي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هشام بن عبد الملك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ورام بن أبي فراس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ياسر الخادم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يحيى بن أكثم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يحيى بن عبد الله بن الحسن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بن 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409" w:name="pg20006_215522"/>
    </w:p>
    <w:p>
      <w:pPr>
        <w:pStyle w:val="Heading3"/>
        <w:numPr>
          <w:ilvl w:val="2"/>
          <w:numId w:val="1"/>
        </w:numPr>
        <w:rPr/>
      </w:pPr>
      <w:bookmarkStart w:id="410" w:name="__RefHeading___Toc770376_2320776876"/>
      <w:bookmarkStart w:id="411" w:name="_Toc152"/>
      <w:bookmarkEnd w:id="409"/>
      <w:bookmarkEnd w:id="410"/>
      <w:r>
        <w:rPr/>
        <w:t>6</w:t>
      </w:r>
      <w:r>
        <w:rPr>
          <w:rtl w:val="true"/>
        </w:rPr>
        <w:t>-</w:t>
      </w:r>
      <w:r>
        <w:rPr>
          <w:rtl w:val="true"/>
        </w:rPr>
        <w:t>فهرس الكتب الواردة في المتن</w:t>
      </w:r>
      <w:bookmarkEnd w:id="411"/>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الآداب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الفضل بن الحسن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الأبواب الدامغة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بشر أحمد بن ابراهيم ابن أحمد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أخبار الأخيار عند ركوب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الأسرار المودعة في ساعات الليل والنهار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الاقبال بالأعمال الحسنة فيما مرة في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الإهليلجة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برء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زكريا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البشارات بقضاء الحاجات على 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تدبير الأبدان في السفر للسلامة من المرض و الخطر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قسطا بن لوقا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كتاب التذييل لتاريخ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النجار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كتاب التراجم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التمام لمهام شهر الصيام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الأسبوع في كمال العمل المشروع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نعيم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الدروع الواقية من الأخطار فيما يعمل في الشهر كل يوم على 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دفع الهموم والأحزان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النعماني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بن رستم بن جریر الطبري الإمامي </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دلائل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دلائل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أبي أحمد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الرمي بالنشاب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زهرة الربيع في أدعية الأسابيع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السر في الصنعة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كتاب السعادات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كتاب السفراء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كتاب الشهاب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کتاب عوارف المعارف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فتح الأبواب بين ذوي الألباب وبين رب الأرباب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فرج المهموم في معرفة الحلال والحرام من علم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الفرج بعد الشدة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العقيق والتختم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قريش بن السبيع بن مهنا العلوي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فلاح السائل ونجاح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کتاب عبد الله بن حماد الانصاري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كتاب قسطا بن لوقا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كتاب المفضل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المبعث وغزوات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هاشم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كتاب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مسائل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محمد الهادي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المستغيثين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كتاب المشيخة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مصباح الزائر وجناح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مصباح الشريعة ومفتاح 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كتاب المضمار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المنامات الصادقات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المنبئ عن زهد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ورام بن أبي فراس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كتاب المنتقى من العوذ والرقى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منية الداعي وغنية الواعي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علي بن الحسين بن عبدالصمد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نسب الخيل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صالح مولی جعفر ابن سلیمان </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كتاب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كتاب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أحمد بن عقدة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الياقوت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الأهوازي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412" w:name="pg20006_215526"/>
    </w:p>
    <w:p>
      <w:pPr>
        <w:pStyle w:val="Heading3"/>
        <w:numPr>
          <w:ilvl w:val="2"/>
          <w:numId w:val="1"/>
        </w:numPr>
        <w:rPr/>
      </w:pPr>
      <w:bookmarkStart w:id="413" w:name="__RefHeading___Toc770378_2320776876"/>
      <w:bookmarkStart w:id="414" w:name="_Toc153"/>
      <w:bookmarkEnd w:id="412"/>
      <w:bookmarkEnd w:id="413"/>
      <w:r>
        <w:rPr/>
        <w:t>7</w:t>
      </w:r>
      <w:r>
        <w:rPr>
          <w:rtl w:val="true"/>
        </w:rPr>
        <w:t>-</w:t>
      </w:r>
      <w:r>
        <w:rPr>
          <w:rtl w:val="true"/>
        </w:rPr>
        <w:t>فهرس الفرق والقبائل والطوائف</w:t>
      </w:r>
      <w:bookmarkEnd w:id="414"/>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الأطباء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الأعاجم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الأكاسرة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الأمة المرحومة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أهل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أهل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أهل العراق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أهل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أهل مدين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أهل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البغداديون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بنو عبد مناف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الرهبان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العترة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القرامطة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القسيسون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قوم نوح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الهاشميون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415" w:name="pg20006_215528"/>
    </w:p>
    <w:p>
      <w:pPr>
        <w:pStyle w:val="Heading3"/>
        <w:numPr>
          <w:ilvl w:val="2"/>
          <w:numId w:val="1"/>
        </w:numPr>
        <w:rPr/>
      </w:pPr>
      <w:bookmarkStart w:id="416" w:name="__RefHeading___Toc770380_2320776876"/>
      <w:bookmarkStart w:id="417" w:name="_Toc154"/>
      <w:bookmarkEnd w:id="415"/>
      <w:bookmarkEnd w:id="416"/>
      <w:r>
        <w:rPr/>
        <w:t>8</w:t>
      </w:r>
      <w:r>
        <w:rPr>
          <w:rtl w:val="true"/>
        </w:rPr>
        <w:t>-</w:t>
      </w:r>
      <w:r>
        <w:rPr>
          <w:rtl w:val="true"/>
        </w:rPr>
        <w:t>فهرس الأماكن وإلبقاع</w:t>
      </w:r>
      <w:bookmarkEnd w:id="417"/>
    </w:p>
    <w:p>
      <w:p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أذربيجان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أرمينية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أنطاكية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الجزيرة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سرمن رأى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سوراء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قبر أبي عبد الله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الصفخة</w:t>
      </w:r>
    </w:p>
    <w:p>
      <w:pPr>
        <w:pStyle w:val="BookText"/>
        <w:rPr/>
      </w:pPr>
      <w:r>
        <w:rPr>
          <w:rFonts w:ascii="Amiri" w:hAnsi="Amiri" w:eastAsia="Amiri" w:cs="Amiri"/>
          <w:color w:val="111111"/>
          <w:sz w:val="28"/>
          <w:sz w:val="28"/>
          <w:szCs w:val="28"/>
          <w:rtl w:val="true"/>
          <w:lang w:bidi="ar-SA"/>
        </w:rPr>
        <w:t xml:space="preserve">المدرسة المستنصرية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مشهد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مشهد مولانا على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418" w:name="pg20006_215530"/>
    </w:p>
    <w:p>
      <w:pPr>
        <w:pStyle w:val="Heading3"/>
        <w:numPr>
          <w:ilvl w:val="2"/>
          <w:numId w:val="1"/>
        </w:numPr>
        <w:rPr/>
      </w:pPr>
      <w:bookmarkStart w:id="419" w:name="__RefHeading___Toc770382_2320776876"/>
      <w:bookmarkStart w:id="420" w:name="_Toc155"/>
      <w:bookmarkEnd w:id="418"/>
      <w:bookmarkEnd w:id="419"/>
      <w:r>
        <w:rPr/>
        <w:t>9</w:t>
      </w:r>
      <w:r>
        <w:rPr>
          <w:rtl w:val="true"/>
        </w:rPr>
        <w:t>-</w:t>
      </w:r>
      <w:r>
        <w:rPr>
          <w:rtl w:val="true"/>
        </w:rPr>
        <w:t>فهرس الأطعمة والأشربة</w:t>
      </w:r>
      <w:bookmarkEnd w:id="420"/>
    </w:p>
    <w:p>
      <w:pPr>
        <w:pStyle w:val="BookText"/>
        <w:rPr/>
      </w:pPr>
      <w:r>
        <w:rPr>
          <w:rFonts w:ascii="Amiri" w:hAnsi="Amiri" w:eastAsia="Amiri" w:cs="Amiri"/>
          <w:color w:val="111111"/>
          <w:sz w:val="28"/>
          <w:sz w:val="28"/>
          <w:szCs w:val="28"/>
          <w:rtl w:val="true"/>
          <w:lang w:bidi="ar-SA"/>
        </w:rPr>
        <w:t>الأطعمة والأشربة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الأخيصة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الألبان </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البصل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البقول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البلوط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البيض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التمر </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ثوم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الحلبة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الخبز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الخس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الخل </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خل خمر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رمان </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زیت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الأطعمة والأشربة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السلق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السمسم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سويق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الشبت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شراب الإجاص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شراب الخوخ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شعير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الفجل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الفلفل</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القثاء </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القرع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العسل </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عنب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الكراث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الكرفس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اللحم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لوز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ماش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المصل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الملح </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موز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نبيذ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الهندباء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421" w:name="pg20006_215532"/>
    </w:p>
    <w:p>
      <w:pPr>
        <w:pStyle w:val="Heading3"/>
        <w:numPr>
          <w:ilvl w:val="2"/>
          <w:numId w:val="1"/>
        </w:numPr>
        <w:rPr/>
      </w:pPr>
      <w:bookmarkStart w:id="422" w:name="__RefHeading___Toc770384_2320776876"/>
      <w:bookmarkStart w:id="423" w:name="_Toc156"/>
      <w:bookmarkEnd w:id="421"/>
      <w:bookmarkEnd w:id="422"/>
      <w:r>
        <w:rPr/>
        <w:t>10</w:t>
      </w:r>
      <w:r>
        <w:rPr>
          <w:rtl w:val="true"/>
        </w:rPr>
        <w:t>-</w:t>
      </w:r>
      <w:r>
        <w:rPr>
          <w:rtl w:val="true"/>
        </w:rPr>
        <w:t>فهرس الأمراض والأدوية</w:t>
      </w:r>
      <w:bookmarkEnd w:id="423"/>
    </w:p>
    <w:p>
      <w:pPr>
        <w:pStyle w:val="BookText"/>
        <w:rPr/>
      </w:pPr>
      <w:r>
        <w:rPr>
          <w:rFonts w:ascii="Amiri" w:hAnsi="Amiri" w:eastAsia="Amiri" w:cs="Amiri"/>
          <w:color w:val="111111"/>
          <w:sz w:val="28"/>
          <w:sz w:val="28"/>
          <w:szCs w:val="28"/>
          <w:rtl w:val="true"/>
          <w:lang w:bidi="ar-SA"/>
        </w:rPr>
        <w:t>الأمراض والأدوية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الآس </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أثمد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اثينا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الارتعاش</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الارتهاش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الأرسان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الأسريش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اسطوخودوس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اسفيداج الرصاص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الاسنان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أشق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الاصطراك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أصل السوس الاسمانجوني الأزرق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الاطريفل الأصفر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أظفار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أظلاف المعزى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الإعياء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أفتيمون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الافشرجات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الأمراض والأدوية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الأفيون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اقاقیا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اقحوان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أقليميا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إكليل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الالتواء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الأملج المربى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الانتشار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انجدان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انفصام البطن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انکاسوس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الإهليلج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الأوجاع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الأورام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أيا رج قبقرا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البابونج </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بارزد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الباذاورد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البحوحة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البخر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برادة العاج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بربارا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البرص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البزرقطونا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البسباسة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بسفائج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الأمراض والأدوية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بصل مدقوق</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البقلة الیمانیة</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بلع الخیس</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بلع الریش</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البنج</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بنجنکشت</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بنفسج یابس</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البواسیر</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البورس</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بیاض البیض</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البیض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التریاق</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التوتیاء</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ثقل السمع</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جاوشیر</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الجدري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الجعدة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جفت بلوط</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جلاب</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جلنار</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الجندبادستر</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جوزالسرو</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حب الرشاد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حب رمان</w:t>
      </w:r>
      <w:r>
        <w:rPr>
          <w:rFonts w:eastAsia="IRNazanin" w:cs="IRNazanin"/>
          <w:color w:val="111111"/>
          <w:sz w:val="28"/>
          <w:szCs w:val="28"/>
          <w:rtl w:val="true"/>
          <w:lang w:bidi="fa-IR"/>
        </w:rPr>
        <w:t>...</w:t>
      </w:r>
      <w:r>
        <w:rPr>
          <w:rFonts w:eastAsia="IRNazanin" w:cs="IRNazanin"/>
          <w:color w:val="111111"/>
          <w:sz w:val="28"/>
          <w:szCs w:val="28"/>
          <w:lang w:bidi="fa-IR"/>
        </w:rPr>
        <w:t>159</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الذهب</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الأمراض والأدوية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حب السفرجل</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حب الغار</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حب المقل</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الحبة الخضراء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الحران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حرمل</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حشیش الاشراس</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الحصاة البغدلیة</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حضض</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الحکّة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الحمي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الحمزة في الآماق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حنظل</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خروج المقعدة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خصی الثعلب</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الخفقان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الخلفة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الخوانیق</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الخولنجان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الدلر صیني</w:t>
      </w:r>
      <w:r>
        <w:rPr>
          <w:rFonts w:eastAsia="IRNazanin" w:cs="IRNazanin"/>
          <w:color w:val="111111"/>
          <w:sz w:val="28"/>
          <w:szCs w:val="28"/>
          <w:rtl w:val="true"/>
          <w:lang w:bidi="fa-IR"/>
        </w:rPr>
        <w:t>...</w:t>
      </w:r>
      <w:r>
        <w:rPr>
          <w:rFonts w:eastAsia="IRNazanin" w:cs="IRNazanin"/>
          <w:color w:val="111111"/>
          <w:sz w:val="28"/>
          <w:szCs w:val="28"/>
          <w:lang w:bidi="fa-IR"/>
        </w:rPr>
        <w:t>169</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دبر الدابة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الأمراض والأدوية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الدخس</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الدعص</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الدلک</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دهن البلسان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دهن بنفسج</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دهن الخیري</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دهن سوسن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دهن الغار</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دهن اللوز</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دهن النیلوفر</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دهن ورد</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الدوي والطنین في الاذن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الذرب</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ذریرة القصب</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رازیانج</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الربوب</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الربو في الریش</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الرض</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الرعاف</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رعدة الصفاق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الرعش</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رمادالکبریت</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رماد ورق التین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الرمد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الرهش</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الرهص</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الأمراض والأدوية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زبل الغنم</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زبیب</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الزحیر</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الزراوند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الزرنیخ</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زعفران</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الزفت الرطب</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الزکام</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الزوفا</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السذاب</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السعال</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سفوف الاهلیلج</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السکنجبین</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السمن البقري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سورنجان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السوس</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شاذنج 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الشاهبلوط</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الشبکرة</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شراب ورد</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شعورالمعزي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الشقاقل المربي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الأمراض والأدوية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الشقیقة</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الشونیز</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الشیح</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الصداع</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الصدمة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الصرع</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صعتر</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الصمغ</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صندل</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الصنوبر</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الضربان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الضماد</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الطبوع</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الرشقوق</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الطرفة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طین ارمني</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ظلف 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عاعاطس</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عاقرقرحا</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العرق المدیني</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عرق النسا</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عفص</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العلاق</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الأمراض والأدوية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علل العین</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العنّاب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العنجنکشت</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الغاریقون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الغالیة</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غرطنیثا</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غبیراء ذکر</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التغمیز</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الفالج</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فربیون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الفنجکشت</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فوتنج</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قاقلة الطیب</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القردة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قرن الایل</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القرنفل</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قشور رمان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القطران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القطور</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القلقدیس</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القولنج</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قیاقیا</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الأمراض والأدوية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القیصوم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الکارباء</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کثیراء</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کراث البقل</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الکرسنة</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الکرفس</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کرویا</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الکسفرة الیابسة</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کفرة</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الکمون</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الکندر</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کي النار</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لباب الخبز</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لبن امراة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لزوق</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لسع الهوام</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لقوة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لولو</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لوف 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ماءالآس</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ماءالخیار</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ماء الشاهسفرم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ماء الشبت</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ماءعروق التوت الصیفي</w:t>
      </w:r>
      <w:r>
        <w:rPr>
          <w:rFonts w:eastAsia="IRNazanin" w:cs="IRNazanin"/>
          <w:color w:val="111111"/>
          <w:sz w:val="28"/>
          <w:szCs w:val="28"/>
          <w:rtl w:val="true"/>
          <w:lang w:bidi="fa-IR"/>
        </w:rPr>
        <w:t>...</w:t>
      </w:r>
      <w:r>
        <w:rPr>
          <w:rFonts w:eastAsia="IRNazanin" w:cs="IRNazanin"/>
          <w:color w:val="111111"/>
          <w:sz w:val="28"/>
          <w:szCs w:val="28"/>
          <w:lang w:bidi="fa-IR"/>
        </w:rPr>
        <w:t>155</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ماء عنب الثعلب</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الأمراض والأدوية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ماء کافور</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ماء الکاکنج</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ماء الکراث</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ماء الکربزه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المامیثا</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مرارة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مرداسنج 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مرقشیشا</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مسک</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المشش</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المشکمطرامشیر</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المصطکي</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معط شعر الناصیة</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المعجون الملوکي</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مغاث</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مقل الیهود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الملسوع</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المیشیار</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المیعة</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المیویزج</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النادرین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w:t>
      </w:r>
      <w:r>
        <w:rPr>
          <w:rFonts w:eastAsia="IRNazanin" w:cs="IRNazanin"/>
          <w:color w:val="111111"/>
          <w:sz w:val="28"/>
          <w:szCs w:val="28"/>
          <w:lang w:bidi="fa-IR"/>
        </w:rPr>
        <w:t>185</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نشاستج الحنطة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الأمراض والأدوية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نضوح</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نطرون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النعتع</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النکبة</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النملة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النوازل</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النواسیر</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نورة مطحونة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النیلوفر</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الهدة في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الهلیلج المربي</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هیجان العین</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وجع الاذن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وجع الاسنان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وجع الجوف</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وجع الرئة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وجع الطحال</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وجع الکبد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ورد مطحون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الورس</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ورق الخبازي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ورق الغار</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الورم</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یاسمین</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424" w:name="pg20006_215543"/>
    </w:p>
    <w:p>
      <w:pPr>
        <w:pStyle w:val="Heading3"/>
        <w:numPr>
          <w:ilvl w:val="2"/>
          <w:numId w:val="1"/>
        </w:numPr>
        <w:rPr/>
      </w:pPr>
      <w:bookmarkStart w:id="425" w:name="__RefHeading___Toc770386_2320776876"/>
      <w:bookmarkStart w:id="426" w:name="_Toc157"/>
      <w:bookmarkEnd w:id="424"/>
      <w:bookmarkEnd w:id="425"/>
      <w:r>
        <w:rPr/>
        <w:t>11</w:t>
      </w:r>
      <w:r>
        <w:rPr>
          <w:rtl w:val="true"/>
        </w:rPr>
        <w:t xml:space="preserve">- </w:t>
      </w:r>
      <w:r>
        <w:rPr>
          <w:rtl w:val="true"/>
        </w:rPr>
        <w:t>فهرس الحيوانات</w:t>
      </w:r>
      <w:bookmarkEnd w:id="426"/>
    </w:p>
    <w:p>
      <w:pPr>
        <w:pStyle w:val="BookText"/>
        <w:rPr/>
      </w:pP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الاتان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الاسد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البراغیث</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البراق</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البعوض</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بعیر</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البق</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بقرات</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بنات وردان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البهائم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البومة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الثور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الجدار</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الجرجس</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الجرذان</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حب القرع</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حصان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الحملان الحولیة</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الحیّات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حیة</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حیتان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خراطین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الدواب</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الدود في البطن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الذباب</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ذوات السم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الزنابیر</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السراطین النهریة</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السلحفاة البحریة</w:t>
      </w:r>
      <w:r>
        <w:rPr>
          <w:rFonts w:eastAsia="IRNazanin" w:cs="IRNazanin"/>
          <w:color w:val="111111"/>
          <w:sz w:val="28"/>
          <w:szCs w:val="28"/>
          <w:rtl w:val="true"/>
          <w:lang w:bidi="fa-IR"/>
        </w:rPr>
        <w:t>...</w:t>
      </w:r>
      <w:r>
        <w:rPr>
          <w:rFonts w:eastAsia="IRNazanin" w:cs="IRNazanin"/>
          <w:color w:val="111111"/>
          <w:sz w:val="28"/>
          <w:szCs w:val="28"/>
          <w:lang w:bidi="fa-IR"/>
        </w:rPr>
        <w:t>194</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الصدف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ضبع</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الظبي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العقارب</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الغراب</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غنم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فراریج</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فرس شمعون الصفا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لزاز</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القمل</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الهوام</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الیربوع</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427" w:name="pg20006_215546"/>
    </w:p>
    <w:p>
      <w:pPr>
        <w:pStyle w:val="Heading3"/>
        <w:numPr>
          <w:ilvl w:val="2"/>
          <w:numId w:val="1"/>
        </w:numPr>
        <w:rPr/>
      </w:pPr>
      <w:bookmarkStart w:id="428" w:name="__RefHeading___Toc770388_2320776876"/>
      <w:bookmarkStart w:id="429" w:name="_Toc158"/>
      <w:bookmarkEnd w:id="427"/>
      <w:bookmarkEnd w:id="428"/>
      <w:r>
        <w:rPr/>
        <w:t>12</w:t>
      </w:r>
      <w:r>
        <w:rPr>
          <w:rtl w:val="true"/>
        </w:rPr>
        <w:t xml:space="preserve"> - </w:t>
      </w:r>
      <w:r>
        <w:rPr>
          <w:rtl w:val="true"/>
        </w:rPr>
        <w:t>فهرس الأيام واوقائع</w:t>
      </w:r>
      <w:bookmarkEnd w:id="429"/>
    </w:p>
    <w:p>
      <w:pPr>
        <w:pStyle w:val="BookText"/>
        <w:rPr/>
      </w:pPr>
      <w:r>
        <w:rPr>
          <w:rFonts w:ascii="Amiri" w:hAnsi="Amiri" w:eastAsia="Amiri" w:cs="Amiri"/>
          <w:color w:val="111111"/>
          <w:sz w:val="28"/>
          <w:sz w:val="28"/>
          <w:szCs w:val="28"/>
          <w:rtl w:val="true"/>
          <w:lang w:bidi="ar-SA"/>
        </w:rPr>
        <w:t>الأيام والوقائع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یوم بدر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یوم حنین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یوم صفین</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یوم غدیرخم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الیوم الموعود</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430" w:name="pg20006_215547"/>
    </w:p>
    <w:p>
      <w:pPr>
        <w:pStyle w:val="Heading3"/>
        <w:numPr>
          <w:ilvl w:val="2"/>
          <w:numId w:val="1"/>
        </w:numPr>
        <w:rPr/>
      </w:pPr>
      <w:bookmarkStart w:id="431" w:name="__RefHeading___Toc770390_2320776876"/>
      <w:bookmarkStart w:id="432" w:name="_Toc159"/>
      <w:bookmarkEnd w:id="430"/>
      <w:bookmarkEnd w:id="431"/>
      <w:r>
        <w:rPr/>
        <w:t>13</w:t>
      </w:r>
      <w:r>
        <w:rPr>
          <w:rtl w:val="true"/>
        </w:rPr>
        <w:t xml:space="preserve"> - </w:t>
      </w:r>
      <w:r>
        <w:rPr>
          <w:rtl w:val="true"/>
        </w:rPr>
        <w:t>فهرس الأبواب والفصول</w:t>
      </w:r>
      <w:bookmarkEnd w:id="432"/>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كيفية العزم والنية للأسفار ، وما يحتاج إليه قبل الخروج من المسكن والدار ، وفيه فصول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عزم الانسان ونيته لسفره على اختلاف إرادته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الأخبارالتي وردت في تعيين اختيارأوقات الأسفار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نيتنا إذا أردنا التوجه في الأسفار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الوصية المأمور بها عندالأسفار ، والاستظهاربمقتضى الأخبار والاعتبار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الأيام والأوقات التي يكره فيها الابتداء في الأسفار بمقتضى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الغسل قبل الأسفار ، وما يجريه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خاطرنا من الأذكار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أذكره ممّا أقوله أنا عند خلع ثيابي للاغتسال ، وما أذكره عند الغسل من النية والابتهال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عند لبس الثياب من الآداب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يتعلق بالتطيب والبخور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الأذكارعند تسريح اللحية ، وعند النظر في المراة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الصدقة ودعائها عند السفر ، ودفع ما يخاف من </w:t>
      </w:r>
    </w:p>
    <w:p>
      <w:pPr>
        <w:pStyle w:val="BookText"/>
        <w:rPr/>
      </w:pP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توديع العيال بالصلاة والدعاء والابتهال وصواب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 بالصلاة عند توديع العيال بأربع ركعات وابتهال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توديع الروحانيين الذين يخلفهم المسافرفي منزله مع عياله ، وماذا يخاطبهم من مقاله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نذكره من الترغيب والترهيب للعيال ، قبل التوجه والانفصال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يصحبه الانسان معه في أسفاره ، للسلامة من أخطاره وأكداره ، وفيه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صحبة العصا اللوزالمر في الأسفار ، والسلامة بها من الأخطار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نذكره من أن أخذ التربة الشريفة في الحضر والسفر ، أمان من الخطر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أخذ خواتيم في السفر ، للأمان من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تمام ما يمكن أن يحتاج إليه في هذه الثلاثة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فوائد التختم بالعقيق في الأسفار ، وعند الخوف من الأخطار ، وأنها دافعة للمضار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يصحبه الإنسان في السفر من الرفقاء والمهام والطعام ، وفيه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الانفراد في الأسفار ، واستعداد الرفقاء لدفع الأخطار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يستصحبه في سفره من الآلات بمقتضى الروايات ، وما نذكره من الزيادات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نذكره من إعداد الطعام للأسفار ، وما يتصل به من الآداب والأذكار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آداب المأكول والمشروب بالمنقول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الاداب في لبس المداس أو النعل أو السيف ، والعدة عند الأسفار ، وفيه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يختص بالنعل والخف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صحبة السيف في السفر ، وما يتعلق به من العوذة الدافعة للخطر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القوس والنشاب ، ومن ابتدأه ، وما يقصد بحمله من رضى سلطان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استعداد العوذ للفارس والراكب عند الأسفار ، وللدواب للحماية من الأخطار ، وفيه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العوذة المروية عن مولانا محمد بن علي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العوذة الحامية من ضرب السيف ، ومن كل 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العوذة المجربة في دفع الأخطار ، ويصلح أن تكون مع الانسان في الأسفار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العوذ التي تكون في العمامة لتمام السلامة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اتخاذ عوذة للفارس والفرس وللدواب ، بحسب ما وجدناه داخلاً في هذا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دعاء دعا به قائله على فرس قد مات فعاش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ممّا يحمله صحبته من الكتب التي تعين على العبادة وزيادة السعادة ، وفيه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المصحف الشريف ، وبعض مايروى في دفع الأمر المخوف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سفره مقدار نهار ، وما يحمل معه من الكتب </w:t>
      </w:r>
    </w:p>
    <w:p>
      <w:pPr>
        <w:pStyle w:val="BookText"/>
        <w:rPr/>
      </w:pPr>
      <w:r>
        <w:rPr>
          <w:rFonts w:ascii="IRNazanin" w:hAnsi="IRNazanin" w:eastAsia="IRNazanin"/>
          <w:color w:val="111111"/>
          <w:sz w:val="28"/>
          <w:sz w:val="28"/>
          <w:szCs w:val="28"/>
          <w:rtl w:val="true"/>
          <w:lang w:bidi="fa-IR"/>
        </w:rPr>
        <w:t>للاستظهار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إن كان سفره يوماً وليلة ونحو هذا المقدار ، وما يصحبه للعبادة والحفظ والاستظهار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إن كان سفره مقدار أسبوع أو نحو هذا التقدير وما يحتاج أن يصحب معه للمعونة على دفع المحاذير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إن كان سفره مقدار شهر على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لمن كان سفره مقدار سنة أو شهور ، وما يصحب معه لزيادة العبادة والسرور ودفع المحذور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يصحبه أيضا في أسفاره من الكتب لزيادة مساره ، ودفع أخطاره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صلاة المسافرين ، وما يقتضي الاهتمام بها عند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يحتاج إليه المسافر من معرفة القبلة للصلوات ، نذكر منها ما يختص بأهل العراق فإننا الآن ساكنون بهذه الجهات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 إذا اشتبه مطلع الشمس عليه إن كان غيماً ، أو وجد مانعاً لا يعرف سمت القبلة ليتوجه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الأخبار المروية ، بالعمل على القرعة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روايات في صفة القرعة الشرعية ، كنا ذكرناها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 بين ذوي الألباب ورب الأرباب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جربناه وفيه دلالة على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آداب الأسفارعن الصادق ابن الصادقين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 بها عن لقمان ، نذكر منها ما يحتاج إليه الآن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إذا شبع الانسان في خروجه من الدار للأسفار ، وما يعمله عند الباب وعند ركوب الدواب ، وفيه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نذكره من تعيين الساعة التي يخرج فيها في ذلك النهار إلى الأسفار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التحنك للعمامة عند تحقيق عزمك على السفر ، لتسلم من الخطر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التحنك بالعمامة البيضاء عند السفر يوم السبت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يدعى به عند ساعة التوجه ، وعند الوقوف على الباب ، لفتح أبواب المحاب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نختاره من الاداب ، والدعاء عند ركوب الدواب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عند المسير والطريق ، ومهمات حسن التوفيق ، والأمان من الخطر والتعويق ، وفيه فصول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المسير ، من القول وحسن التدبير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العبور على القناطر والجسور ، وما في ذلك من الامور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نذكره ممّا يتفاءل به المسافر ، ويخاف الخطر منه ، وما يدفع ذلك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إذا كان سفره في سفينة أو عبوره فيها ، وما يفتح علينا من مهماتها ، وفيه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نذكره عند نزوله في السفينة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الانشاء ، عند ركوب السفينة والسفر في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النجاة في السفينة بآيات من القران ، نذكرها ليقتدي بها أهل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ممّا يمكن أن يكون سبباً لما قدمناه ، من الصلاة على محمد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ركوب السفينة للسلامة ، واللعن لأعدائهم من أهل الندامة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دعاء دعا به من سقط من مركب في البحار </w:t>
      </w:r>
    </w:p>
    <w:p>
      <w:pPr>
        <w:pStyle w:val="BookText"/>
        <w:rPr/>
      </w:pPr>
      <w:r>
        <w:rPr>
          <w:rFonts w:ascii="Amiri" w:hAnsi="Amiri" w:eastAsia="Amiri" w:cs="Amiri"/>
          <w:color w:val="111111"/>
          <w:sz w:val="28"/>
          <w:sz w:val="28"/>
          <w:szCs w:val="28"/>
          <w:rtl w:val="true"/>
          <w:lang w:bidi="ar-SA"/>
        </w:rPr>
        <w:t>فنجاه اللّه تعالى من تلك الأخطار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دعاء ذكر في تاريخ ، أن المسلمين دعوا به ، فجازوا على بحر وظفروا بالمحاربين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عن مولانا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خوف الغرق ، فيسلم ممّا يخاف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عند الضلال في الطرقات بمقتضى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تصديق صاحب الرسالة ، أن في الأرض من الجن من يدل على الطريق عند الضلالة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إذا خاف في طريقه من الأعداء واللصوص ، وهومن أدعية السر المنصوص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ممّا يكون أماناً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اللص إذا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 ويتخلص من عطبه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دعاء قاله مولانا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كيد الأعداء ، فظفر بدفع ذلك 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أن المؤمن إذا كان مخلصاً ، أخاف اللّه منه كل شيء</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إذا خاف من المطر في سفره ، وكيف يسلم من ضرره ، وإذا عطش كيف يغاث ويأمن من خطره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إذا تعذر على المسافر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الفصل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إذا خاف شيطاناً أو ساحراً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الفصل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لدفع ضرر السباع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الفصل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اخر للسلامة من السباع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الفصل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خطرالأسد ، ويمكن أن يدفع به ضرر كل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الفصل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إذا خاف من السرق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لاستصعاب الدابة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إذا حصلت الملعونة في عين دابته ، يقرؤها ويمر يده على عينها ووجهها ، أو يكتبها ويمر الكتابة عليها بإخلاص 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الفصل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الدعاء الفاضل ، إذا أشرف على بلد أو قرية أو بعض المنازل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الفصل 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اختيار مواضع النزول ، وما يفتح علينا من المعقول والمنقول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الفصل 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أن اختيارالمنازل ، منها ما يعرفت صوابه بالنظرالظاهر ، ومنها ما يعرفه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يشاء بنوره الباهر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ممّا نقوله عند النزول ، من المروي المنقول ، وما يفتح علينا من زيادة في القبول ، وما نتحصن به من المخوفات من الدعوات ، وفيه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يقوله إذا نزل ببعض المنازل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زيادة الاستظهار ، للظفر بالمسار ودفع الأخطار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الأدعية المنقولات ، لدفع محذورات مسميات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ممّا يحفظه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إذا أراد النوم في منازل أسفاره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يقوله المسافر لزوال وحشته ، والأمان عند نومه من مضرته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زيادة السعادة والسلامة ، بما يقوله عند النوم في سفره ليظفر بالعناية التامة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كان رسول اللّه يقوله إذا غزا أو سافر فأدركه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إذا استيقظ من نومه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يقوله ويفعله عند رحيله من المنزل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في وداع المنزل الأول من الإنشاء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وداع الأرض التي عبدنا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النزول عليها في المنزل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القول عند ركوب الدواب من المنزل الثاني ، عوضا عما ذكرناه في أوائل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دواء لبعض جوارح الإنسان ، فيما يعرض في السفر من سقم للأبدان ، وفيه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زكريا واضح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جربناه واقترن بالقبول ، وفيه عدة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جربناه لزوال الحمى ، فوجدناه كما رويناه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عوذة جربناها لسائر الامراض ، فتزول بقدرة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يخيب لديه المأمول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لزوال الأسقام ، وجربناه فبلغنا به نهايات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الاستشفاء بالعسل والماء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جربناه أيضاً ، وبلغنا به ما تمنيناه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الباب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كتاب صنفه قسطا بن لوقا ، لأبي محمد الحسن بن مخلد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 الأبدان في السفر ، للسلامة من المرض والخطر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ننقله بلفظ مصنفه وإضافته إليه أداء للأمانة ، وتوفير الشكر عليه ، وهو ما هذا لفظه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أن يكون التدبير في السيرنفسه ، وأوقات الطعام والشراب ، والنوم والباه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الاعياء؟ وعما ذا يحدث؟ وكم أنواعه؟ وبأي شيء يعالج كل نوع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أصناف الغمز ودلك القدم ، وفي أي الأحوال يحتاج </w:t>
      </w:r>
    </w:p>
    <w:p>
      <w:pPr>
        <w:pStyle w:val="BookText"/>
        <w:rPr/>
      </w:pPr>
      <w:r>
        <w:rPr>
          <w:rFonts w:ascii="Amiri" w:hAnsi="Amiri" w:eastAsia="Amiri" w:cs="Amiri"/>
          <w:color w:val="111111"/>
          <w:sz w:val="28"/>
          <w:sz w:val="28"/>
          <w:szCs w:val="28"/>
          <w:rtl w:val="true"/>
          <w:lang w:bidi="ar-SA"/>
        </w:rPr>
        <w:t>إلى كل صنف من أصناف الغمز؟ وفي أيها يحتاج إلى دلك القدم؟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العلل التي تتولد من هبوب الرياح المختلفة ، المفرطة البرد أو الحر أو الغبار الكثير ، وكيف ينبغي أن يحتال لإصلاحها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وجع الاذن الذي يعرض كثيراً من هبوب الرياح المختلفة ، وكيف ينبغي أن يحتال لاصلاحها؟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الزكام والنوازل والسعال وما شابه ذلك من الأشياء التي تعرض من اختلاف الهواء ، وعلاج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علل العين التي تحدث عن اختلاف الهواء والغبار والرياح وغير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امتحان المياه المختلفة ليعلم أيها أصلح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إصلاح المياه الفاسدة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احتيال ما يذهب بالعطش عند عدم الماء أو قلته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التحرز من جملة الهوام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علاج عام من لسع الهوام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الباب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عماذا يتولد العرق المديني؟ وبماذا يتحرزمن تولده؟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العلاج من العرق المديني إذا تولّد في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bookmarkStart w:id="433" w:name="pg20006_215556"/>
    </w:p>
    <w:p>
      <w:pPr>
        <w:pStyle w:val="Heading3"/>
        <w:numPr>
          <w:ilvl w:val="2"/>
          <w:numId w:val="1"/>
        </w:numPr>
        <w:rPr/>
      </w:pPr>
      <w:bookmarkStart w:id="434" w:name="__RefHeading___Toc770392_2320776876"/>
      <w:bookmarkStart w:id="435" w:name="_Toc160"/>
      <w:bookmarkEnd w:id="433"/>
      <w:bookmarkEnd w:id="434"/>
      <w:r>
        <w:rPr/>
        <w:t>14</w:t>
      </w:r>
      <w:r>
        <w:rPr>
          <w:rtl w:val="true"/>
        </w:rPr>
        <w:t xml:space="preserve">- </w:t>
      </w:r>
      <w:r>
        <w:rPr>
          <w:rtl w:val="true"/>
        </w:rPr>
        <w:t>مصادر التحقيق</w:t>
      </w:r>
      <w:bookmarkEnd w:id="4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الآداب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بن الحسن الطبرسي ، نسخة مصورة على مخطوطة محفوظة في المكتبة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ضياء الدين أبي الرضا فضل اللّه بن علي الراوندي ، نسخة مخطوطة محفوظة في مكتبة آية اللّه السيد المرعشي النجفي العامة تحت رقم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اخبلف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حسن الخرسان ، نشر دارالكتب الإسلامية ، الطبعة الثالثة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في معرفة الصلابة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 الدين أبي الحسن علي بن محمد بن عبدالكريم الجزري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افسيت المطبعة الاسلامية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لخير الدين الزركلي ، دار العلم للملايين ، بيروت ، لبنان ، الطبعة السادسة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 تحقيق حسن الأمين ، دارالتعارف للمطبوعات بيروت ، لبنان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الإفصاح في فقه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حسين يوسف موسى وعبد الفتاح الصعيدي ، مكتب الإعلام الاسلامي ،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أحمد الحسيني ، مطبعة الآداب ،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باقر المجلسي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الطبهة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الوحيد البهبهاني ،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ابراهيم القمي ، تعليق السيد طيب الموسوي الجزائري ، مؤسسة دارالكتاب ، قم الطعبة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عبداللّه المامقاني ، المطبعة المرتضوية في 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حسن الخرسان ، دارالكتب الإسلامية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النظامية ، الهند ،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بن بابويه القمي تحقيق علي أكبر الغفاري قم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علي الأردبيلي الغروي الحائري ، نشر مكتبة آية اللّه العظمى المرعشي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لمفردات الأدوية والأعذية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لضياء الدين عبداللّه بن أحمد الاندلسي المالقي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البيطار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افسيت مكتبة المثنى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بن علي بن الحسين الحر العاملي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افيست انتشارات طوس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أحمد بن عبداللّه الأصبهاني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دارالكتاب العربي ، بيروت ، الطبعة الرابعة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بن بابويه القمي ، تعليق علي أكبر الغفاري ، نشر جماعة المدرسين ،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بن رستم الطبري ، النجف الأشرف ، منشورات المطبعة الحيدرية ومكتبتها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الى تصانييف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آقا بزرك الطهراني ، دار الأضواء ، بيروت ،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ميرزا محمد باقر الموسوي الخوانساري الأصبهاني ، المطبعة الحيدرية ، 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المتقينفي شرح من لا يحضرة الفقية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محمد تقي المجلسي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السيد حسين الموسوي الكرماني الشيخ علي پناه الاشتهارى ، نشر بنياد فرهنك إسلامي ، 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للقاضي القضاعي ، تحقيق السيد جلال الدين المحدث ، مركز انتشارات علمي وفرهنگي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سماعيل بن حماد الجوهري ، تحقيق أحمد عبدالغفور عطار ، دارالعلم للملايين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الإمام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مهدي نجف ، قم ، مؤسسة النشر الإسلامي ، التابعة لجماعة المدرسين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أقا بزرك الطهراني ، تحقيق ولده علي نقي المنزوي ، دارالكتاب العربي ، بيروت ، لبنان الطبعة الاولى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جمال الدين احمد بن علي بن الحسين بن علي بن مهنا بن عنبة الاصغر الداودي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أمير ، قم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للشيخ الصدوق محمد بن علي بن الحسين بن بابويه القمي ، تصحيح السيد مهدي الحسيني اللاجوردي ، رضا مشهدي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نسحة مخطوطة محفوظة في مكتبة آبة اللّه السيد المرعشي العامة في قم ، الكتاب الثالث ضمن المجموعة </w:t>
      </w:r>
    </w:p>
    <w:p>
      <w:pPr>
        <w:pStyle w:val="BookText"/>
        <w:rPr/>
      </w:pPr>
      <w:r>
        <w:rPr>
          <w:rFonts w:ascii="Amiri" w:hAnsi="Amiri" w:eastAsia="Amiri" w:cs="Amiri"/>
          <w:color w:val="111111"/>
          <w:sz w:val="28"/>
          <w:sz w:val="28"/>
          <w:szCs w:val="28"/>
          <w:rtl w:val="true"/>
          <w:lang w:bidi="ar-SA"/>
        </w:rPr>
        <w:t xml:space="preserve">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دفتر تبليغات 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مجد الدين محمد بن يعقوب الفيروز آبادي دارالفكر ، بيروت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لثقة الإسلام أبي جعفر محمد بن يعقوب بن اسحاق الكليني الرازي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نجم الدين الآملي ، تعليق علي أكبر الغفاري ، المكتبة الاسلامية ،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للچلبي المعروف بحاجي خليفة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وإلألقاب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القمي ، مطبعة العرفان ، صيدا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الفضل جمال الدين أحمد بن مكرم بن منظور الإفريقي المصري ، نشر أدب الحوزة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يوسف بن أحمد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محمد صادق بحر العلوم ، مؤسسة آل البيت للطباعة وإلنشر ،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فخر الدين الطريحي ، تحقيق السيد أحمد الحسيني ، الطبعة الثانية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أحمد بن محمد بن خالد البرفي ، تحقيق 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المشتهر بالمحدث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ميرزا حسين النوري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 نشر المكتبة الاسلامية ومؤسسة اسماعيليان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خطية محفوظة في مكتبة السيد المرعشي النجفي بقم ، تحت رقم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شهر 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النجف الأشرف ، منشورات المطبعة الحيدرية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ياقوت بن عبداللّه الحموي الرومي ، دار صادر ،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الموسوي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لبنان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عمر رضا كحالة ، دار إحياء التراث العربي ،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مقابس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أسداللّه الدزفولي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فرج الاضفهاني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أحمد صقر ،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الحسن بن الفضل الطبرسي ، تحقيق محمد الحسين الأعلمي ، منشورات مؤسسة الأعلمي للمطبوعات ، بيروت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اسماعيل المدعو بأبي علي ،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بن بابويه القمي ، تحقيق السيد حسن الموسوي الخرساني ،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في 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محمد بن أحمد بن عثمان الدهبي ، تحقيق علي محمد البجاوي ، افسيت دار المعرفة ، بيروت ، لبنان مصر الجديدة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مصطفى الحسيني التفريشي ، انتشارات الرسول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الاثير المبارك بن محمد الجزري ، تحقيق طاهر أحمد الزاوي ومحمود محمد الطناحي ، المكتبة الإسلامية ، بيروت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622/205:2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للتفريشي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وجامع الرواة للأردبيلي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 مسالك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مسالك السیر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ولعل المراد الأدعية القرآنية التي وردت في كلام اللّه المجيد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يركبه من الدواب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المحاب، وهو جمع المحبوب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يكتب، وما أثبتناه من المطبوعة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لزوال سائر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الخفير المجير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طلبتها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w:t>
      </w:r>
      <w:r>
        <w:rPr>
          <w:rFonts w:eastAsia="IRNazanin" w:cs="IRNazanin"/>
          <w:b w:val="false"/>
          <w:bCs w:val="false"/>
          <w:i w:val="false"/>
          <w:iCs w:val="false"/>
          <w:color w:val="333333"/>
          <w:sz w:val="20"/>
          <w:szCs w:val="20"/>
        </w:rPr>
        <w:t>766/173:2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768/173:2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المجلسي في البحار </w:t>
      </w:r>
      <w:r>
        <w:rPr>
          <w:rFonts w:eastAsia="IRNazanin" w:cs="IRNazanin"/>
          <w:b w:val="false"/>
          <w:bCs w:val="false"/>
          <w:i w:val="false"/>
          <w:iCs w:val="false"/>
          <w:color w:val="333333"/>
          <w:sz w:val="20"/>
          <w:szCs w:val="20"/>
        </w:rPr>
        <w:t>16/226:76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769/173</w:t>
      </w:r>
      <w:r>
        <w:rPr>
          <w:rFonts w:ascii="IRNazanin" w:hAnsi="IRNazanin" w:eastAsia="IRNazanin"/>
          <w:b w:val="false"/>
          <w:b w:val="false"/>
          <w:bCs w:val="false"/>
          <w:i w:val="false"/>
          <w:i w:val="false"/>
          <w:iCs w:val="false"/>
          <w:color w:val="333333"/>
          <w:sz w:val="20"/>
          <w:sz w:val="20"/>
          <w:szCs w:val="20"/>
          <w:rtl w:val="true"/>
        </w:rPr>
        <w:t xml:space="preserve">، وأخرجه المجلسي في البحار </w:t>
      </w:r>
      <w:r>
        <w:rPr>
          <w:rFonts w:eastAsia="IRNazanin" w:cs="IRNazanin"/>
          <w:b w:val="false"/>
          <w:bCs w:val="false"/>
          <w:i w:val="false"/>
          <w:iCs w:val="false"/>
          <w:color w:val="333333"/>
          <w:sz w:val="20"/>
          <w:szCs w:val="20"/>
        </w:rPr>
        <w:t>16/226:76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98/394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01/48</w:t>
      </w:r>
      <w:r>
        <w:rPr>
          <w:rFonts w:ascii="IRNazanin" w:hAnsi="IRNazanin" w:eastAsia="IRNazanin"/>
          <w:b w:val="false"/>
          <w:b w:val="false"/>
          <w:bCs w:val="false"/>
          <w:i w:val="false"/>
          <w:i w:val="false"/>
          <w:iCs w:val="false"/>
          <w:color w:val="333333"/>
          <w:sz w:val="20"/>
          <w:sz w:val="20"/>
          <w:szCs w:val="20"/>
          <w:rtl w:val="true"/>
        </w:rPr>
        <w:t>، باختلاف في ألفاظه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767/173:2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ويقول والظاهر هو الصواب، وهذا يعني أن الكلام كله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والسياق يؤيده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770/173:2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المبحار </w:t>
      </w:r>
      <w:r>
        <w:rPr>
          <w:rFonts w:eastAsia="IRNazanin" w:cs="IRNazanin"/>
          <w:b w:val="false"/>
          <w:bCs w:val="false"/>
          <w:i w:val="false"/>
          <w:iCs w:val="false"/>
          <w:color w:val="333333"/>
          <w:sz w:val="20"/>
          <w:szCs w:val="20"/>
        </w:rPr>
        <w:t>18/227:76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الأمان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الأيام المكروهة في الشهر للسفر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السيد المصنف في مصباح الزائر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العلامة المجلسي في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ذلك أنّه روي أن الإنسان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الاغسال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أنني متقرب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وتطهرني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الدينية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وطيب ذكرنا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وألحقنا بآبائنا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متعني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بشري وشعاري والنشر الرائحة الطيبة والنشوار بقايا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322/75</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وألبسني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Pr>
        <w:t>17/116:76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نعمتك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يتصدق ثم يخرج،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بصدقة ثم خرج</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المصنف في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وأخرجه المجلسي في البحار </w:t>
      </w:r>
      <w:r>
        <w:rPr>
          <w:rFonts w:eastAsia="IRNazanin" w:cs="IRNazanin"/>
          <w:b w:val="false"/>
          <w:bCs w:val="false"/>
          <w:i w:val="false"/>
          <w:iCs w:val="false"/>
          <w:color w:val="333333"/>
          <w:sz w:val="20"/>
          <w:szCs w:val="20"/>
        </w:rPr>
        <w:t>20/236:76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267:2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والحرمات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تحتهن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كآبة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المصنف في مصباح الزائر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وأخرجه المجلسي في البحار </w:t>
      </w:r>
      <w:r>
        <w:rPr>
          <w:rFonts w:eastAsia="IRNazanin" w:cs="IRNazanin"/>
          <w:b w:val="false"/>
          <w:bCs w:val="false"/>
          <w:i w:val="false"/>
          <w:iCs w:val="false"/>
          <w:color w:val="333333"/>
          <w:sz w:val="20"/>
          <w:szCs w:val="20"/>
        </w:rPr>
        <w:t>20/236:76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نقول أيضاً بعد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بالمعقول،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غفرانك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عيال الرجل الذين يهتم بأمرهم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 عبادتك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w:t>
      </w:r>
      <w:r>
        <w:rPr>
          <w:rFonts w:eastAsia="IRNazanin" w:cs="IRNazanin"/>
          <w:b w:val="false"/>
          <w:bCs w:val="false"/>
          <w:i w:val="false"/>
          <w:iCs w:val="false"/>
          <w:color w:val="333333"/>
          <w:sz w:val="20"/>
          <w:szCs w:val="20"/>
        </w:rPr>
        <w:t>20/236:76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نصلي ركعتي توديعهم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السيد المصنف في مصباح الزائر ، من بداية الدعاء، وكلاهما باختلاف يسير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أستودعك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ودنياي وآخرتي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دخول داره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العصا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786/176:2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787/176:2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المصنف في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يكتب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المصنف في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2/230:76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الملك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تعجبك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محتجباً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بأذية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فلاح السائل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على محمد وآل محمد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فلاح السائل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ياعظيم حجزت الأعادي عني ببديع السموات والأرض</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المصنف في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ذكرنا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الدسم ورائحته في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و إن الرواية في البداية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غلينا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باللّه وحده ولا شريك له وآمنت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يلج في الأرض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عن النبي صلّى اللّه عليه وآله أنّه 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تختم باليمين تكن من المقربين،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وما المقربون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جبرائيل وميكائيل،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 أتختم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بالعقيق الأحمر، فإنّه أول جبل آمن اللّه بالوحدانية، ولي بالنبوة، ولك بالوصية، ولولدك بالإمامة ولمحبك بالجنة ولشيعة ولدك بالفردوس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57/356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والفقيه السندي والظاهر هو الصواب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808/181:2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مرافقاً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المجلسي في البحار </w:t>
      </w:r>
      <w:r>
        <w:rPr>
          <w:rFonts w:eastAsia="IRNazanin" w:cs="IRNazanin"/>
          <w:b w:val="false"/>
          <w:bCs w:val="false"/>
          <w:i w:val="false"/>
          <w:iCs w:val="false"/>
          <w:color w:val="333333"/>
          <w:sz w:val="20"/>
          <w:szCs w:val="20"/>
        </w:rPr>
        <w:t>21/239:76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تنوق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تأنق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باللبن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828/184:2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جدي، وهو ولد المعز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خبيص، وهو طعام من التمر والسمن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829/184:2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والمضار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أكار، وهو الفلاح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المنة في مائدة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أخ</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متعذراً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الدينية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وانهشه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الدينية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ومشربي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الدينية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الدينية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الدينية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الدينية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بذنوبي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تحتها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يعم والأول أظهر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الدينية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الدينية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يقربوه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كيكاوس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مسلحة، وهم قوم ذو و سلاح، يكونون في الثغور والمراقب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17:8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نحوه في تفسير القمي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وقدرة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أيام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 في الهواء يرمى بالسهام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فأثبته فيه فنصبه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الوتر من السهم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12:69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خصّ</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75:27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وودعه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بيضاء</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وما أثبتناه من البحار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يهدى فيها الضال المسافر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بأعلى صوته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أمرنا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تجاة تبوك بين المدينة والشام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نائع وهو العطشان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العامل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طمره دفنه أو غَيّبه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ألفاظه وأخرجه المجلسي في البحار </w:t>
      </w:r>
      <w:r>
        <w:rPr>
          <w:rFonts w:eastAsia="IRNazanin" w:cs="IRNazanin"/>
          <w:b w:val="false"/>
          <w:bCs w:val="false"/>
          <w:i w:val="false"/>
          <w:iCs w:val="false"/>
          <w:color w:val="333333"/>
          <w:sz w:val="20"/>
          <w:szCs w:val="20"/>
        </w:rPr>
        <w:t>1/306:46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مخيف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وما أثبتناه لاستقامة المعنى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ويلك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اللحاف الذي يلبس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البراذين، وهو بين البرذون والمقرف من 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بعد ذلك أمر الهاشميين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 عنك هذا العتاب فواللّه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الجميل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لا أخاف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الجبابرة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ناكبة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محمد بن الحسن بن جمهور العمي البصري راجع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كره المشركون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يأتون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شستله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رقعة أخرى تكتب وتجعل تحت العمامة، لمن اراد الدخول على ا السلطان بسم اللّه الرحمن الرحيم، يا من وضع غير المذلة على رقاب الملوك فهم من سطوته خائفون، يا من تفرد بالعز والعظمة فجميع خلقه من خيفته وجلون، يا من يحيي العظام الدارسات وهي رميم يوم يبعثون، يا من أعز أولياءه بطاعته فهم من الفزع الأكبر يومئذ آمنون ادخلوا عليهم الباب فإذا دخلتموه فإنكم غالبون، وعلى اللّه فتوكلوا إن كنتم مؤمنين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46:20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7:20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64:12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23:5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ألوان الخيل حمرة شديدة قانئة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حصان، وهو الذكر من الخيل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حجر، وهي الأنثى من الخيل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يصيب الدابة في يدها، يبرز كأنه عظم وليس بالعظم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اصطكاك يدي الدابة في 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 الرأس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يصيب الحجر الحافر فيؤذيه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الصفاق جلد البطن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 في إطار حافر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 وقوف الدابة وامتناعها من السير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والربق في 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ان الرسن يلتوي بالدابة في يدها او عنقها فلا تستطيع ان تتخلص منه، وربما اندقت منه عنقها فماتت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والربو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المعروف الذي يضيق منه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نقطة حمراء من الدم تحدث في العين من ضربة وغيرها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موق و هو مجرى الدمع من العين مقدمها أو مؤخرها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يلتوي ولد الدابة في بطنها فلا يخرج حتى تموت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عدم الإبصار في الشمس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يرقأ الدم، أو أن تستطلق البطن فلا تمسك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انقطاع النفس من الإعياء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وبشرها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الجرح وألمه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الرجل فرسه، سقاه بالقدح القلة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هوام، وهي حشرات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العيانة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تصيب عند نظرها الى شيء</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العيانون الذين يصيبون بالعين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أبلق، وهو من الخيل ما كان لونه سواداً وبياضاً، أو ارتفع تحجيله إلى الفخذين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أدهم، وهو من الخيل ما كان لونه 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الخيل، ما كان في جبهته 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الأحوى ما كان لونه الحوة، وهي سواد إلى الخضرة، أو حمرة إلى السواد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الشجاع والخفيف في حوائجه، وهي هنا استعارة في الخيل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سميدع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عين، وهو السريع السمن الذي يكفيه اليسير من المرتع والعلف حتى تحسن 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المحجل الذي في يديه أو رجليه بياض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كلم، وهو الجرح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رسن، وهو الحبل الذي تقاد به الدابة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الرؤية في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 لها معنى مناسباً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إنتفاخ في العصب من 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تمقط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العزيزي طرف ورك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البليد الذي لا يجزع من ضرب السوط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 في العنق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جمر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في قيوده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 الكسر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يعني تعلّق العلقة بفم الدابة والعلقة دودة تكون في المياه تعلق بأفواه شاربها تمص الدم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تأكل الدابة التراب مع الحشيش فتشتكي بطنها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رمح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برجله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الخلقة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من البخل، وهو أن لا يبدي الفرس ما عنده من السير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المعدة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في مناكب الدابة تظلع منه و تمشي منحرفة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 في الخيل، وهو شق في الحافر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بحول اللّه وقوته، والحمد للّه رب العالمين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إنفصام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الإمساك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قائمة، ويعني المؤلف بها الورقة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1085/295:1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1086/295:1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141:37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جميل عن منصور بن حازم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مماليك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مالا علامة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المأمول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قعضه عطفه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عثمان أبي عيسى،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 عن أبي عيسى، وما أثبتناه من المصدر، والظاهر هو الصواب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سناً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في جماعة ولو على رأس زج</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في ظهر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المسافر ونومه 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المسافر بعد نزوله في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547/348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884/194:2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الدينية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والظاهر أن الصواب ما أثبتناه، ترجم له ابن الاثير الجزري وضبطه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وبسر بالباء الموحدة المضمومة والسين المهملة، وهو آخر من مات بالشام من الصحابة،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ميزان الإعتدال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القنامن الرماح ما كان أجوف القصبة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153/49</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العلي العظيم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فيضرب الملائكة وجوههم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792/177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6/394:2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793/178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3/393:2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وسرجها وألجمها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محمد بن صالح</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ففيم ذلك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أراك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اللطيف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للّه رب العالمين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والمعين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وسترتنا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بخط مغاير لخط النسخة مانصه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ركبتم الفلك فقولوا ما أمر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نجانا من القوم الظالمين، رب أنزلني منزلاً مباركاً وأنت خير المنزلين؛ فانه يقول جلّ جلاله ان في ذلك لآية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عاقبتنا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797/179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796/179:2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المكان العالي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798/179:2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أو الموضع الذي يكون أشد ارتفاعاً مما حوله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49/254:76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أقعى الكلب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جلس على استه مفترشاً رجليه وناصباً يديه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صحته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المحاسن والمعنى ما فسره به المجلسي الأول رحمه اللّه في روضة المتقين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أي تجئ إليك أو تذهب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تقابلك عيناً بعين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780/175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بحلمك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50/255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البرو</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الدهر ضربانه مضى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255:76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المسمار، فقال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مسمار باسم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المسمار،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باسم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65:29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ويكتب لكلّ هم ومحنة هذه الرقعة وترسل في الماء الجاري، وإن كان في يوم الجمعة بعد الصلاة فهو أبلغ وأنجح، وهي هذه بسم اللّه الرحمن الرحيم، من العبد الضعيف الذليل، إلى المولى القوي الجليل، ربي مسني الضر وأنت أرحم الراحمين، واكشف عنّي ضرما أنا فيه، واكشف عني همي، وفرج غمي، بحق محمد وآل محمد، الطيبين الطاهرين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98/362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وينبغي أن يقول هذه الكلمات المتحير في الطرقات والمبتلى ببلاء ولا قبل 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فارس الحجاز أدركني أدركني يا أبا صالح المهدي أدركني أدركني يا أبا الحسن أدركني أدركني، فيأمر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بخلاصك من ذلك البلاء، ويهديك إلى سواء السبيل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101/363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886/195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158/379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الهجير والهاجرة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الحر وسط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وفوقها بخط أدق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والمعنى واحد ، فإنّ في أصول الشجر نداوة وظلاً يهون عليهم حر العطش شيئاً ما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51/257</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السائق، وما أثبتناه من البحار، وسفع بناصيته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أدعية السر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57:18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اللصوص إذا ظفروا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ملكك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زيق القميص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أحاط بالعنق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الفاظه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119/368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83:3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لكلمتك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نعمتك وفوائد رحمتك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وأكمل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المكان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إذا كان من جلود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وعمدوا إلى</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تتناول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لتسرنا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15/45:46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56/261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المحظوظ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والبحار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والبحار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واسترني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أدعية السر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56/261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أناثمان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الأماكن والخرابات الموحشة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122/370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الزمن المريض الدائم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المرطوب صاحب الرطوبة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55/261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الدينية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أعطيناه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وعنايتك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أيدينا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ركعتين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في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أمواتاً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أمواتاً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نحمدك على</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شملتهم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واحفظ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لبن الخشخاش الأسود، ينبت في مصر في الصعيد منها بموضع يعرف بأسيوط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المفردات الأدوية والأغذية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الأراك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أو من شرابه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الكزبرة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الأبازير التي توضع مع الطعام، وقد ذكر ابن البيطار في جامعه الكزبرة والكسفرة والكسبرة، وأطال في شرحها ووصف أنواعها وخواصها الطبية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يدهن أسفل قدميه بدهن البنفسج والملح فإنه يسكن على المكان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يكون بالآجام و مناقع المياه، له زهر أبيض وسطه زعفراني اللون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عتيق</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القَمَحْذُوة العظم الصغير الناشز فوق القفا، خلف الأذنين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قمحد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بماء الفجل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شبت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الإهليلج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البيطار وذكر أنواعه وعد منها الكابلي، ووصفه بأنه أسود كبير الحجم وذكر المنافع الطبية لكل نوع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الكابلي المربى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سوداء تشبه عيون البقر لها نوى مدور حاد الطرفين، وإذا نزعت عنه قشرته تشقق النوى على ثلاث قطع، والمستعمل منه ثمرته التي على نواه وطعمه مر يؤتى به من الهند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الجسيم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اليافوخ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ملتقى عظم مقدم الرأس بمؤخره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ويعرض زكام من الهواء، فيحرق الكاغد ويشم دخانه، فإنه يزيله في الحال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ميويزج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زبيب الجبل، ويسمى أيضاً حب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عريض الورق، ينبت صعداً، وله سكر يخرج في فصوص شعبه ومواضع زهره، فيه شيء من المرارة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 مركب من مسك وعنبر وكافور ودهن البان وعود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عاقر قرحا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ساق وورق وأكليل وزهر شبيه بالشعر وعرق في غلظ الإبهام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عصارة عروق التوت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من 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التهاب اللوزتين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نتن الفم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نيروزي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دودة في الماء تنشب في الحلق عند شرب الماء، وتمتص الدم، والجمع علق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الغرطنيثا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عروق بخور مريم و يسمى كف مريم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في الوجه يعوج منه شطر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نبات يشبه القثاء في شكله، طعمه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الجاوشير صمغ نبات لونه قريب من الزعفران و باطنه أبيض، أجوده أشده مرارة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أفتيمون زهر نبات شبيه بالصعتر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اسطوخوذوس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موقف الأرواح، نبات ورقه أطول من ورق الصعتر حريف الطعم مع مرارةيسيرة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بسفائج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ينبت في الصخور وفي سوق شجر البلوط العتيقة، طوله نحو من شبر، عليه شيء من زغب وله شعب، غلظه مثل غلظ الخنصر، طعمه مائل إلى الحلاوة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دانقين،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دانق</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النشادر</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 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شجرة تنبت ببلاد العرب أجوده ما كان مرأ صافي اللون، له عند التبخير رائحة طيبة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تسكين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أو بخر بوزن ذلك للوف شامي فإنه يسكن في الوقت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لا ينقطع ضرره، حوالي المقعدة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التوتيا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عقار معدني، أجوده الأبيض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التوتياء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 الجرح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البلاط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يمسه بدهن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أقاقيا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بزرنبات مقو للأعضاء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مرداسنج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عقار معدني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قرنها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جفت البلوط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الغشاء المستبطن لقشر ثمرته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الرمان وهو غير الرمان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يردها فإنه يثبت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معوي مؤلم يعسر معه خروج الثفل والريح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الكموني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كزبرة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البيطار في جامعه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وشبهها في الموضع الأول بالبابونج</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الصعتر نبات له أصناف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 وبستاني وجبلي وطويل الورق ومدوره وعريضه ودقيقه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شجر الحلتيت منه طيب ومنه منتن، وصمغه هو الحلتيت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يستوي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غذاء ودواء، قسم منه يتخذ من السمك المالح واللحوم المالحة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الإسهال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يؤتى به من الصين وهو ثلاثة أصناف أبيض وأصفر وأحمر وكلها تستعمل، وهو بارد يابس موافق للمحرورين، صالح جيد لضعف المعدة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الشاهسفرم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دقيق الورق عطر الرائحة يبقى نواره في الصيف والشتاء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بزره يحبس البطنالمستطلقة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الكافور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الكندر هو اللبان، وهو علك فيه مرارة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خلفة الصبيان يسقى أنفحة الجدي بلبن أمه، فإنه يسكن في الوقت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الوحشي من اليد والرجل ظهرهما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العصعص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العمود الفقري من الأسفل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الصقوطري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شجرة تعلوه صفرة شديدة كالزعفران وله بريق، وهو مر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سورنجان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ثمره أحمر قاني إلى السواد وله بصل، وهو نافع لوجع المفاصل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الحرارة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رأسه ولا على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زيادة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الحمى الربع يكتب على جنبه الأيمن بسم ربّ ميكائيل، وعلى جنبه الأيسر بسم رب جبرئيل، وعلى الجبين بسم رب اسرافيل، ثم يؤذن رجل طاهر متوضر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 القبلة، ويقيم كإقامة الصلاة، ويأخذ قليل ماء طاهر في إناء طاهر يتمضمض منه ويرده في الإناء، ويسقى منه قبل أن يحم يبرأ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لحمى الربع أيضاً تكتب وأنت تكرر هذه الكلمات، قد علمنا ما تنقص الأرض منهم سبع مرات، وبعدها اهيّا شراهيّا ادونا الصباوت ال شدای ثلاث مرات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والأرض</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47/67</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أرحم الراحمين عشراً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باللّه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فهو</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يا رب العالمين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 بن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 بن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كريم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صنعتها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نبات متشعبة ذات عقد لونها بين السواد والحمرة شبيهة بالسعد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ورد أبيض وبعضه أصفر، والأصفر نافع في الطب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هندي وعربي مدر نافع للكبد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والزكام والنزلات بخوراً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أسطرك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الميعة، وهو صمغ شجرة، أجوده ما كان أشقر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كبيرة خشبها يشبه خشب التفاح القشر هو الميعة اليابسة ومنه تستخرج الميعة السائلة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تسخن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والتسخين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نقه فهو ناقه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شفي من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ينجذب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البدن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السنبل الهندي، وهو عقار طبي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دقيق العيدان طوله نحو شبرين أو أكثر، بزره أسود طيب الرائحة يخلط بالعجين والخبز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قوة لطيفة ولهذا صار يشفي الزكام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البسباسة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شجرة لونه يميل إلى الشقرة، وهو غليظ قابض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هندي طيب الرائحة يتبخر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الأذن ووسخها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طبي بري وبستاني، له حب حاد لاذع الطعم يحلل الأخلاط الغليظة اللزجة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ضخم ورقه طيب الريح يستعمل في الطيب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فربيون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تشبه القثاء، مملوءة صمغاً مفرط الحدة، من العقاقير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 بادستر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يعيش في الماء وخارجه، خصاه هو الجندبادستر العقار المعروف عندهم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ودهن البلسان يتخذ منه بأن تشرط الشجرة فما سال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ويستعمل في الطب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البابونج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حشيشة عطره، وهو الأقحوان وردته صفراء تحيط بها وريقات 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إكليل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حشيشة ذات ورق مدور، وأغصان دقاق تحمل زهراً أصفر، هو المستعمل منها في الطب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الكاكنج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عنب الثعلب، إذا دق دقاً ناعماً وخلط بالملح، وتضمد به الأورام العارضة في أصول الآذان نفعها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الخراطين ديدان تخرج عند حرث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زهر أبيض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ابن البيطار الأسراش، ونفى أن يكون هو أصول شجر الخنثى، وذكر أنه نبات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عقار معدني له صنوف كثيرة وألوان 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جنس البورق غير أنه يفعل غير فعله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ينبت في الجبال أو الغياض، وأصله أقوى نفعاً من ورقه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النفانغ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لحمات تكون في الحلق عند اللّهاة وهي اللوزتان باستعمال العصر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الكارباه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الكهرباء، وهو صمغ شجر الدوم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حشيشة جبلية لها رائحة طيبة وطعم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النشاستج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دواء كانوا يستخرجونه من الحنطة ينفع من سيلان المواد إلى العين ومن القروح العارضة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الأسفيداج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عقار كانوا يصنعونه قديما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عقار من مخلفات النحاس، ويوجد على الطبيعة في قبرص في أنهارها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أسود صلب ملمع براق كحلي اللون يكتحل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يفيد في مداواة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مرقشيشا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من الحجارة يخالطها كبريت، وهي تقدح النار مع الحديد 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محلل يجلو غشاوة البصر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عشب يستعمل في علاج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الأفشرجات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 الأفشرج وهو بالفارسية بمعنى الرُّبّ اي المربى الذي يعمل من الفواكه وقت كثرتها ويدخر،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الرازيانج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يستعمل في الطب أصله وورقه وبزره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الشاهبلوط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البلوط أقوى من البلوط أثراً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الحبة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جبلية حبها أخضر، وهو مدر للبول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رطوبة تخرج من أصل شجرة بجبل لبنان واسم شجرته طراعاقينا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بزرقطونا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شجرته صغيرة نحو من شبر، ورقه عليه ،زغب والمستعمل منه حبه، وهو شبيه بالبراغيث أسود صلب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التيس الجبلي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عانماطس</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كبار والمستعمل منه في الطب جوزه و ورقه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البعوض الصغار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الفوتنج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ابن البيطار الفودنج وعدله ثلاثة أجناس بري وجبلي ، ونهري وهو نبت، وهو نافع من نهش الهوام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الجعدة حشيشة طولها نحو شبر وهو نبات ثقيل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افترش أو دخن به طرد الهوام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المشكمطر امشير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الفودنج البستاني، وقد مر الفودنج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الدساتيج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آنية صغيرة تحمل باليد معرب عن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البيطار الباذاورد وعرفه بأنه نبت ينبت في الجبال والغياض له شوك ، وإذا علق طرد الهوام من المواضع التي يعلق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والنار و دركمون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الجوزبو</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قفر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الحمر، هو معدن يستخرج من البحر الميت في فلسطين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له عدة انواع ذكرها ابن البيطار ووصفها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شرب منه مقدار در همين بالشراب</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الغاريقون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جذر 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ينفع من لسع الهوام إذا شرب منه مقدار مثقال واحد بشراب ممزوج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شجيرة صغيرة لها ثمر في غلف هو المستعمل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سال من الأقط إذا طبخ ثمّ عصر، والأقط اللبن المجفف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منسحب على الأرض مثل الثيل يحمل بزراً أسود بقدر الحمص مملوء من رطوبة سوداء حلوة الطعم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الميشيار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طيلاقيون، وهو نبات يشبه البربين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شجيرة شوكية ماء ورقه إذا شُرب قتل أصناف الحيوان المتولدة في الجوف وشربته من أربعة دراهم إلى ماحولها، ويعرف في العراق بالشفلح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نطل فلان نفسه نطلاً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صبّ عليه منه شيئاً بعد شيء يتعالج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image" Target="media/image4.jpeg"/><Relationship Id="rId24" Type="http://schemas.openxmlformats.org/officeDocument/2006/relationships/image" Target="media/image4.jpeg"/><Relationship Id="rId25" Type="http://schemas.openxmlformats.org/officeDocument/2006/relationships/footer" Target="footer16.xml"/><Relationship Id="rId26" Type="http://schemas.openxmlformats.org/officeDocument/2006/relationships/image" Target="media/image5.jpeg"/><Relationship Id="rId27" Type="http://schemas.openxmlformats.org/officeDocument/2006/relationships/image" Target="media/image5.jpeg"/><Relationship Id="rId28" Type="http://schemas.openxmlformats.org/officeDocument/2006/relationships/footer" Target="footer17.xml"/><Relationship Id="rId29" Type="http://schemas.openxmlformats.org/officeDocument/2006/relationships/image" Target="media/image6.jpeg"/><Relationship Id="rId30" Type="http://schemas.openxmlformats.org/officeDocument/2006/relationships/image" Target="media/image6.jpeg"/><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image" Target="media/image7.jpeg"/><Relationship Id="rId97" Type="http://schemas.openxmlformats.org/officeDocument/2006/relationships/image" Target="media/image7.jpeg"/><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70.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27725</Words>
  <Characters>121574</Characters>
  <CharactersWithSpaces>147647</CharactersWithSpaces>
  <Paragraphs>1793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2026-08-26T06:59:50Z</dcterms:created>
  <dc:creator>ghaemiyeh.com</dc:creator>
  <dc:description/>
  <dc:language>en-US</dc:language>
  <cp:lastModifiedBy/>
  <dcterms:modified xsi:type="dcterms:W3CDTF">2026-08-26T10:30:02Z</dcterms:modified>
  <cp:revision>1</cp:revision>
  <dc:subject/>
  <dc:title>الامان من اخطار الاسفار و الازمان</dc:title>
</cp:coreProperties>
</file>

<file path=docProps/custom.xml><?xml version="1.0" encoding="utf-8"?>
<Properties xmlns="http://schemas.openxmlformats.org/officeDocument/2006/custom-properties" xmlns:vt="http://schemas.openxmlformats.org/officeDocument/2006/docPropsVTypes"/>
</file>