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0344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940346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940348_2314609296">
            <w:r>
              <w:rPr>
                <w:webHidden/>
                <w:rStyle w:val="IndexLink"/>
                <w:rtl w:val="true"/>
              </w:rPr>
              <w:t>[</w:t>
            </w:r>
            <w:r>
              <w:rPr>
                <w:rStyle w:val="IndexLink"/>
                <w:rtl w:val="true"/>
              </w:rPr>
              <w:t>کتاب المیراث</w:t>
            </w:r>
            <w:r>
              <w:rPr>
                <w:rStyle w:val="IndexLink"/>
                <w:rtl w:val="true"/>
              </w:rPr>
              <w:t>]</w:t>
              <w:tab/>
            </w:r>
            <w:r>
              <w:rPr>
                <w:rStyle w:val="IndexLink"/>
              </w:rPr>
              <w:t>13</w:t>
            </w:r>
          </w:hyperlink>
        </w:p>
        <w:p>
          <w:pPr>
            <w:pStyle w:val="Contents3"/>
            <w:tabs>
              <w:tab w:val="clear" w:pos="8459"/>
              <w:tab w:val="right" w:pos="9026" w:leader="dot"/>
            </w:tabs>
            <w:rPr/>
          </w:pPr>
          <w:hyperlink w:anchor="__RefHeading___Toc1940350_231460929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940352_2314609296">
            <w:r>
              <w:rPr>
                <w:webHidden/>
                <w:rStyle w:val="IndexLink"/>
                <w:rtl w:val="true"/>
              </w:rPr>
              <w:t>[</w:t>
            </w:r>
            <w:r>
              <w:rPr>
                <w:rStyle w:val="IndexLink"/>
                <w:rtl w:val="true"/>
              </w:rPr>
              <w:t>الفصل الأوّل فی الموجبات و الموانع</w:t>
            </w:r>
            <w:r>
              <w:rPr>
                <w:rStyle w:val="IndexLink"/>
                <w:rtl w:val="true"/>
              </w:rPr>
              <w:t>]</w:t>
              <w:tab/>
            </w:r>
            <w:r>
              <w:rPr>
                <w:rStyle w:val="IndexLink"/>
              </w:rPr>
              <w:t>17</w:t>
            </w:r>
          </w:hyperlink>
        </w:p>
        <w:p>
          <w:pPr>
            <w:pStyle w:val="Contents4"/>
            <w:tabs>
              <w:tab w:val="clear" w:pos="8176"/>
              <w:tab w:val="right" w:pos="9026" w:leader="dot"/>
            </w:tabs>
            <w:rPr/>
          </w:pPr>
          <w:hyperlink w:anchor="__RefHeading___Toc1940354_2314609296">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940356_2314609296">
            <w:r>
              <w:rPr>
                <w:webHidden/>
                <w:rStyle w:val="IndexLink"/>
                <w:rtl w:val="true"/>
              </w:rPr>
              <w:t>[</w:t>
            </w:r>
            <w:r>
              <w:rPr>
                <w:rStyle w:val="IndexLink"/>
                <w:rtl w:val="true"/>
              </w:rPr>
              <w:t>الموجبات</w:t>
            </w:r>
            <w:r>
              <w:rPr>
                <w:rStyle w:val="IndexLink"/>
                <w:rtl w:val="true"/>
              </w:rPr>
              <w:t>]</w:t>
              <w:tab/>
            </w:r>
            <w:r>
              <w:rPr>
                <w:rStyle w:val="IndexLink"/>
              </w:rPr>
              <w:t>17</w:t>
            </w:r>
          </w:hyperlink>
        </w:p>
        <w:p>
          <w:pPr>
            <w:pStyle w:val="Contents5"/>
            <w:tabs>
              <w:tab w:val="clear" w:pos="7892"/>
              <w:tab w:val="right" w:pos="9026" w:leader="dot"/>
            </w:tabs>
            <w:rPr/>
          </w:pPr>
          <w:hyperlink w:anchor="__RefHeading___Toc1940358_2314609296">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1940360_2314609296">
            <w:r>
              <w:rPr>
                <w:webHidden/>
                <w:rStyle w:val="IndexLink"/>
                <w:rtl w:val="true"/>
              </w:rPr>
              <w:t>[</w:t>
            </w:r>
            <w:r>
              <w:rPr>
                <w:rStyle w:val="IndexLink"/>
                <w:rtl w:val="true"/>
              </w:rPr>
              <w:t>النسب و مراتبه</w:t>
            </w:r>
            <w:r>
              <w:rPr>
                <w:rStyle w:val="IndexLink"/>
                <w:rtl w:val="true"/>
              </w:rPr>
              <w:t>]</w:t>
              <w:tab/>
            </w:r>
            <w:r>
              <w:rPr>
                <w:rStyle w:val="IndexLink"/>
              </w:rPr>
              <w:t>17</w:t>
            </w:r>
          </w:hyperlink>
        </w:p>
        <w:p>
          <w:pPr>
            <w:pStyle w:val="Contents5"/>
            <w:tabs>
              <w:tab w:val="clear" w:pos="7892"/>
              <w:tab w:val="right" w:pos="9026" w:leader="dot"/>
            </w:tabs>
            <w:rPr/>
          </w:pPr>
          <w:hyperlink w:anchor="__RefHeading___Toc1940362_2314609296">
            <w:r>
              <w:rPr>
                <w:webHidden/>
                <w:rStyle w:val="IndexLink"/>
                <w:rtl w:val="true"/>
              </w:rPr>
              <w:t>[</w:t>
            </w:r>
            <w:r>
              <w:rPr>
                <w:rStyle w:val="IndexLink"/>
                <w:rtl w:val="true"/>
              </w:rPr>
              <w:t>السبب و أنواعه</w:t>
            </w:r>
            <w:r>
              <w:rPr>
                <w:rStyle w:val="IndexLink"/>
                <w:rtl w:val="true"/>
              </w:rPr>
              <w:t>]</w:t>
              <w:tab/>
            </w:r>
            <w:r>
              <w:rPr>
                <w:rStyle w:val="IndexLink"/>
              </w:rPr>
              <w:t>22</w:t>
            </w:r>
          </w:hyperlink>
        </w:p>
        <w:p>
          <w:pPr>
            <w:pStyle w:val="Contents4"/>
            <w:tabs>
              <w:tab w:val="clear" w:pos="8176"/>
              <w:tab w:val="right" w:pos="9026" w:leader="dot"/>
            </w:tabs>
            <w:rPr/>
          </w:pPr>
          <w:hyperlink w:anchor="__RefHeading___Toc1940364_2314609296">
            <w:r>
              <w:rPr>
                <w:webHidden/>
                <w:rStyle w:val="IndexLink"/>
                <w:rtl w:val="true"/>
              </w:rPr>
              <w:t>[</w:t>
            </w:r>
            <w:r>
              <w:rPr>
                <w:rStyle w:val="IndexLink"/>
                <w:rtl w:val="true"/>
              </w:rPr>
              <w:t>الموانع و أنواعه</w:t>
            </w:r>
            <w:r>
              <w:rPr>
                <w:rStyle w:val="IndexLink"/>
                <w:rtl w:val="true"/>
              </w:rPr>
              <w:t>]</w:t>
              <w:tab/>
            </w:r>
            <w:r>
              <w:rPr>
                <w:rStyle w:val="IndexLink"/>
              </w:rPr>
              <w:t>25</w:t>
            </w:r>
          </w:hyperlink>
        </w:p>
        <w:p>
          <w:pPr>
            <w:pStyle w:val="Contents5"/>
            <w:tabs>
              <w:tab w:val="clear" w:pos="7892"/>
              <w:tab w:val="right" w:pos="9026" w:leader="dot"/>
            </w:tabs>
            <w:rPr/>
          </w:pPr>
          <w:hyperlink w:anchor="__RefHeading___Toc1940366_2314609296">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940368_2314609296">
            <w:r>
              <w:rPr>
                <w:webHidden/>
                <w:rStyle w:val="IndexLink"/>
                <w:rtl w:val="true"/>
              </w:rPr>
              <w:t>[</w:t>
            </w:r>
            <w:r>
              <w:rPr>
                <w:rStyle w:val="IndexLink"/>
                <w:rtl w:val="true"/>
              </w:rPr>
              <w:t>الأوّل الکفر</w:t>
            </w:r>
            <w:r>
              <w:rPr>
                <w:rStyle w:val="IndexLink"/>
                <w:rtl w:val="true"/>
              </w:rPr>
              <w:t>]</w:t>
              <w:tab/>
            </w:r>
            <w:r>
              <w:rPr>
                <w:rStyle w:val="IndexLink"/>
              </w:rPr>
              <w:t>25</w:t>
            </w:r>
          </w:hyperlink>
        </w:p>
        <w:p>
          <w:pPr>
            <w:pStyle w:val="Contents6"/>
            <w:tabs>
              <w:tab w:val="clear" w:pos="7609"/>
              <w:tab w:val="right" w:pos="9026" w:leader="dot"/>
            </w:tabs>
            <w:rPr/>
          </w:pPr>
          <w:hyperlink w:anchor="__RefHeading___Toc1940370_2314609296">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1940372_2314609296">
            <w:r>
              <w:rPr>
                <w:webHidden/>
                <w:rStyle w:val="IndexLink"/>
                <w:rtl w:val="true"/>
              </w:rPr>
              <w:t>[</w:t>
            </w:r>
            <w:r>
              <w:rPr>
                <w:rStyle w:val="IndexLink"/>
                <w:rtl w:val="true"/>
              </w:rPr>
              <w:t>لا یرث الکافر المسلم</w:t>
            </w:r>
            <w:r>
              <w:rPr>
                <w:rStyle w:val="IndexLink"/>
                <w:rtl w:val="true"/>
              </w:rPr>
              <w:t>]</w:t>
              <w:tab/>
            </w:r>
            <w:r>
              <w:rPr>
                <w:rStyle w:val="IndexLink"/>
              </w:rPr>
              <w:t>25</w:t>
            </w:r>
          </w:hyperlink>
        </w:p>
        <w:p>
          <w:pPr>
            <w:pStyle w:val="Contents6"/>
            <w:tabs>
              <w:tab w:val="clear" w:pos="7609"/>
              <w:tab w:val="right" w:pos="9026" w:leader="dot"/>
            </w:tabs>
            <w:rPr/>
          </w:pPr>
          <w:hyperlink w:anchor="__RefHeading___Toc1940374_2314609296">
            <w:r>
              <w:rPr>
                <w:webHidden/>
                <w:rStyle w:val="IndexLink"/>
                <w:rtl w:val="true"/>
              </w:rPr>
              <w:t>[</w:t>
            </w:r>
            <w:r>
              <w:rPr>
                <w:rStyle w:val="IndexLink"/>
                <w:rtl w:val="true"/>
              </w:rPr>
              <w:t>المسلم یرث الکافر</w:t>
            </w:r>
            <w:r>
              <w:rPr>
                <w:rStyle w:val="IndexLink"/>
                <w:rtl w:val="true"/>
              </w:rPr>
              <w:t>]</w:t>
              <w:tab/>
            </w:r>
            <w:r>
              <w:rPr>
                <w:rStyle w:val="IndexLink"/>
              </w:rPr>
              <w:t>25</w:t>
            </w:r>
          </w:hyperlink>
        </w:p>
        <w:p>
          <w:pPr>
            <w:pStyle w:val="Contents6"/>
            <w:tabs>
              <w:tab w:val="clear" w:pos="7609"/>
              <w:tab w:val="right" w:pos="9026" w:leader="dot"/>
            </w:tabs>
            <w:rPr/>
          </w:pPr>
          <w:hyperlink w:anchor="__RefHeading___Toc1940376_2314609296">
            <w:r>
              <w:rPr>
                <w:webHidden/>
                <w:rStyle w:val="IndexLink"/>
                <w:rtl w:val="true"/>
              </w:rPr>
              <w:t>[</w:t>
            </w:r>
            <w:r>
              <w:rPr>
                <w:rStyle w:val="IndexLink"/>
                <w:rtl w:val="true"/>
              </w:rPr>
              <w:t>لو لم یخلّف المسلم قریبا مسلما</w:t>
            </w:r>
            <w:r>
              <w:rPr>
                <w:rStyle w:val="IndexLink"/>
                <w:rtl w:val="true"/>
              </w:rPr>
              <w:t>]</w:t>
              <w:tab/>
            </w:r>
            <w:r>
              <w:rPr>
                <w:rStyle w:val="IndexLink"/>
              </w:rPr>
              <w:t>26</w:t>
            </w:r>
          </w:hyperlink>
        </w:p>
        <w:p>
          <w:pPr>
            <w:pStyle w:val="Contents6"/>
            <w:tabs>
              <w:tab w:val="clear" w:pos="7609"/>
              <w:tab w:val="right" w:pos="9026" w:leader="dot"/>
            </w:tabs>
            <w:rPr/>
          </w:pPr>
          <w:hyperlink w:anchor="__RefHeading___Toc1940378_2314609296">
            <w:r>
              <w:rPr>
                <w:webHidden/>
                <w:rStyle w:val="IndexLink"/>
                <w:rtl w:val="true"/>
              </w:rPr>
              <w:t>[</w:t>
            </w:r>
            <w:r>
              <w:rPr>
                <w:rStyle w:val="IndexLink"/>
                <w:rtl w:val="true"/>
              </w:rPr>
              <w:t>إذا أسلم الکافر علی میراث قبل قسمته</w:t>
            </w:r>
            <w:r>
              <w:rPr>
                <w:rStyle w:val="IndexLink"/>
                <w:rtl w:val="true"/>
              </w:rPr>
              <w:t>]</w:t>
              <w:tab/>
            </w:r>
            <w:r>
              <w:rPr>
                <w:rStyle w:val="IndexLink"/>
              </w:rPr>
              <w:t>27</w:t>
            </w:r>
          </w:hyperlink>
        </w:p>
        <w:p>
          <w:pPr>
            <w:pStyle w:val="Contents6"/>
            <w:tabs>
              <w:tab w:val="clear" w:pos="7609"/>
              <w:tab w:val="right" w:pos="9026" w:leader="dot"/>
            </w:tabs>
            <w:rPr/>
          </w:pPr>
          <w:hyperlink w:anchor="__RefHeading___Toc1940380_2314609296">
            <w:r>
              <w:rPr>
                <w:webHidden/>
                <w:rStyle w:val="IndexLink"/>
                <w:rtl w:val="true"/>
              </w:rPr>
              <w:t>[</w:t>
            </w:r>
            <w:r>
              <w:rPr>
                <w:rStyle w:val="IndexLink"/>
                <w:rtl w:val="true"/>
              </w:rPr>
              <w:t>المرتدّ عن فطرة لا تقبل توبته و تقسم ترکته</w:t>
            </w:r>
            <w:r>
              <w:rPr>
                <w:rStyle w:val="IndexLink"/>
                <w:rtl w:val="true"/>
              </w:rPr>
              <w:t>]</w:t>
              <w:tab/>
            </w:r>
            <w:r>
              <w:rPr>
                <w:rStyle w:val="IndexLink"/>
              </w:rPr>
              <w:t>30</w:t>
            </w:r>
          </w:hyperlink>
        </w:p>
        <w:p>
          <w:pPr>
            <w:pStyle w:val="Contents6"/>
            <w:tabs>
              <w:tab w:val="clear" w:pos="7609"/>
              <w:tab w:val="right" w:pos="9026" w:leader="dot"/>
            </w:tabs>
            <w:rPr/>
          </w:pPr>
          <w:hyperlink w:anchor="__RefHeading___Toc1940382_2314609296">
            <w:r>
              <w:rPr>
                <w:webHidden/>
                <w:rStyle w:val="IndexLink"/>
                <w:rtl w:val="true"/>
              </w:rPr>
              <w:t>[</w:t>
            </w:r>
            <w:r>
              <w:rPr>
                <w:rStyle w:val="IndexLink"/>
                <w:rtl w:val="true"/>
              </w:rPr>
              <w:t>المرتدّ عن غیر فطرة یستتاب</w:t>
            </w:r>
            <w:r>
              <w:rPr>
                <w:rStyle w:val="IndexLink"/>
                <w:rtl w:val="true"/>
              </w:rPr>
              <w:t>]</w:t>
              <w:tab/>
            </w:r>
            <w:r>
              <w:rPr>
                <w:rStyle w:val="IndexLink"/>
              </w:rPr>
              <w:t>31</w:t>
            </w:r>
          </w:hyperlink>
        </w:p>
        <w:p>
          <w:pPr>
            <w:pStyle w:val="Contents6"/>
            <w:tabs>
              <w:tab w:val="clear" w:pos="7609"/>
              <w:tab w:val="right" w:pos="9026" w:leader="dot"/>
            </w:tabs>
            <w:rPr/>
          </w:pPr>
          <w:hyperlink w:anchor="__RefHeading___Toc1940384_2314609296">
            <w:r>
              <w:rPr>
                <w:webHidden/>
                <w:rStyle w:val="IndexLink"/>
                <w:rtl w:val="true"/>
              </w:rPr>
              <w:t>[</w:t>
            </w:r>
            <w:r>
              <w:rPr>
                <w:rStyle w:val="IndexLink"/>
                <w:rtl w:val="true"/>
              </w:rPr>
              <w:t>المرأة لا تقتل بالارتداد</w:t>
            </w:r>
            <w:r>
              <w:rPr>
                <w:rStyle w:val="IndexLink"/>
                <w:rtl w:val="true"/>
              </w:rPr>
              <w:t>]</w:t>
              <w:tab/>
            </w:r>
            <w:r>
              <w:rPr>
                <w:rStyle w:val="IndexLink"/>
              </w:rPr>
              <w:t>32</w:t>
            </w:r>
          </w:hyperlink>
        </w:p>
        <w:p>
          <w:pPr>
            <w:pStyle w:val="Contents5"/>
            <w:tabs>
              <w:tab w:val="clear" w:pos="7892"/>
              <w:tab w:val="right" w:pos="9026" w:leader="dot"/>
            </w:tabs>
            <w:rPr/>
          </w:pPr>
          <w:hyperlink w:anchor="__RefHeading___Toc1940386_2314609296">
            <w:r>
              <w:rPr>
                <w:webHidden/>
                <w:rStyle w:val="IndexLink"/>
                <w:rtl w:val="true"/>
              </w:rPr>
              <w:t>[</w:t>
            </w:r>
            <w:r>
              <w:rPr>
                <w:rStyle w:val="IndexLink"/>
                <w:rtl w:val="true"/>
              </w:rPr>
              <w:t>الثانی القتل</w:t>
            </w:r>
            <w:r>
              <w:rPr>
                <w:rStyle w:val="IndexLink"/>
                <w:rtl w:val="true"/>
              </w:rPr>
              <w:t>]</w:t>
              <w:tab/>
            </w:r>
            <w:r>
              <w:rPr>
                <w:rStyle w:val="IndexLink"/>
              </w:rPr>
              <w:t>33</w:t>
            </w:r>
          </w:hyperlink>
        </w:p>
        <w:p>
          <w:pPr>
            <w:pStyle w:val="Contents6"/>
            <w:tabs>
              <w:tab w:val="clear" w:pos="7609"/>
              <w:tab w:val="right" w:pos="9026" w:leader="dot"/>
            </w:tabs>
            <w:rPr/>
          </w:pPr>
          <w:hyperlink w:anchor="__RefHeading___Toc1940388_2314609296">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940390_2314609296">
            <w:r>
              <w:rPr>
                <w:webHidden/>
                <w:rStyle w:val="IndexLink"/>
                <w:rtl w:val="true"/>
              </w:rPr>
              <w:t>[</w:t>
            </w:r>
            <w:r>
              <w:rPr>
                <w:rStyle w:val="IndexLink"/>
                <w:rtl w:val="true"/>
              </w:rPr>
              <w:t>القتل مانع إذا کان عمدا ظلما</w:t>
            </w:r>
            <w:r>
              <w:rPr>
                <w:rStyle w:val="IndexLink"/>
                <w:rtl w:val="true"/>
              </w:rPr>
              <w:t>]</w:t>
              <w:tab/>
            </w:r>
            <w:r>
              <w:rPr>
                <w:rStyle w:val="IndexLink"/>
              </w:rPr>
              <w:t>33</w:t>
            </w:r>
          </w:hyperlink>
        </w:p>
        <w:p>
          <w:pPr>
            <w:pStyle w:val="Contents6"/>
            <w:tabs>
              <w:tab w:val="clear" w:pos="7609"/>
              <w:tab w:val="right" w:pos="9026" w:leader="dot"/>
            </w:tabs>
            <w:rPr/>
          </w:pPr>
          <w:hyperlink w:anchor="__RefHeading___Toc1940392_2314609296">
            <w:r>
              <w:rPr>
                <w:webHidden/>
                <w:rStyle w:val="IndexLink"/>
                <w:rtl w:val="true"/>
              </w:rPr>
              <w:t>[</w:t>
            </w:r>
            <w:r>
              <w:rPr>
                <w:rStyle w:val="IndexLink"/>
                <w:rtl w:val="true"/>
              </w:rPr>
              <w:t>لو کان قتله خطأ</w:t>
            </w:r>
            <w:r>
              <w:rPr>
                <w:rStyle w:val="IndexLink"/>
                <w:rtl w:val="true"/>
              </w:rPr>
              <w:t>]</w:t>
              <w:tab/>
            </w:r>
            <w:r>
              <w:rPr>
                <w:rStyle w:val="IndexLink"/>
              </w:rPr>
              <w:t>34</w:t>
            </w:r>
          </w:hyperlink>
        </w:p>
        <w:p>
          <w:pPr>
            <w:pStyle w:val="Contents6"/>
            <w:tabs>
              <w:tab w:val="clear" w:pos="7609"/>
              <w:tab w:val="right" w:pos="9026" w:leader="dot"/>
            </w:tabs>
            <w:rPr/>
          </w:pPr>
          <w:hyperlink w:anchor="__RefHeading___Toc1940394_2314609296">
            <w:r>
              <w:rPr>
                <w:webHidden/>
                <w:rStyle w:val="IndexLink"/>
                <w:rtl w:val="true"/>
              </w:rPr>
              <w:t>[</w:t>
            </w:r>
            <w:r>
              <w:rPr>
                <w:rStyle w:val="IndexLink"/>
                <w:rtl w:val="true"/>
              </w:rPr>
              <w:t>یرث دیة المقتول کلّ مناسب و مسابب له</w:t>
            </w:r>
            <w:r>
              <w:rPr>
                <w:rStyle w:val="IndexLink"/>
                <w:rtl w:val="true"/>
              </w:rPr>
              <w:t>]</w:t>
              <w:tab/>
            </w:r>
            <w:r>
              <w:rPr>
                <w:rStyle w:val="IndexLink"/>
              </w:rPr>
              <w:t>39</w:t>
            </w:r>
          </w:hyperlink>
        </w:p>
        <w:p>
          <w:pPr>
            <w:pStyle w:val="Contents5"/>
            <w:tabs>
              <w:tab w:val="clear" w:pos="7892"/>
              <w:tab w:val="right" w:pos="9026" w:leader="dot"/>
            </w:tabs>
            <w:rPr/>
          </w:pPr>
          <w:hyperlink w:anchor="__RefHeading___Toc1940396_2314609296">
            <w:r>
              <w:rPr>
                <w:webHidden/>
                <w:rStyle w:val="IndexLink"/>
                <w:rtl w:val="true"/>
              </w:rPr>
              <w:t>[</w:t>
            </w:r>
            <w:r>
              <w:rPr>
                <w:rStyle w:val="IndexLink"/>
                <w:rtl w:val="true"/>
              </w:rPr>
              <w:t>الثالث الرقّیّة</w:t>
            </w:r>
            <w:r>
              <w:rPr>
                <w:rStyle w:val="IndexLink"/>
                <w:rtl w:val="true"/>
              </w:rPr>
              <w:t>]</w:t>
              <w:tab/>
            </w:r>
            <w:r>
              <w:rPr>
                <w:rStyle w:val="IndexLink"/>
              </w:rPr>
              <w:t>42</w:t>
            </w:r>
          </w:hyperlink>
        </w:p>
        <w:p>
          <w:pPr>
            <w:pStyle w:val="Contents6"/>
            <w:tabs>
              <w:tab w:val="clear" w:pos="7609"/>
              <w:tab w:val="right" w:pos="9026" w:leader="dot"/>
            </w:tabs>
            <w:rPr/>
          </w:pPr>
          <w:hyperlink w:anchor="__RefHeading___Toc1940398_2314609296">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1940400_2314609296">
            <w:r>
              <w:rPr>
                <w:webHidden/>
                <w:rStyle w:val="IndexLink"/>
                <w:rtl w:val="true"/>
              </w:rPr>
              <w:t>[</w:t>
            </w:r>
            <w:r>
              <w:rPr>
                <w:rStyle w:val="IndexLink"/>
                <w:rtl w:val="true"/>
              </w:rPr>
              <w:t>الرقّ مانع من الإرث فی الوارث</w:t>
            </w:r>
            <w:r>
              <w:rPr>
                <w:rStyle w:val="IndexLink"/>
                <w:rtl w:val="true"/>
              </w:rPr>
              <w:t>]</w:t>
              <w:tab/>
            </w:r>
            <w:r>
              <w:rPr>
                <w:rStyle w:val="IndexLink"/>
              </w:rPr>
              <w:t>42</w:t>
            </w:r>
          </w:hyperlink>
        </w:p>
        <w:p>
          <w:pPr>
            <w:pStyle w:val="Contents6"/>
            <w:tabs>
              <w:tab w:val="clear" w:pos="7609"/>
              <w:tab w:val="right" w:pos="9026" w:leader="dot"/>
            </w:tabs>
            <w:rPr/>
          </w:pPr>
          <w:hyperlink w:anchor="__RefHeading___Toc1940402_2314609296">
            <w:r>
              <w:rPr>
                <w:webHidden/>
                <w:rStyle w:val="IndexLink"/>
                <w:rtl w:val="true"/>
              </w:rPr>
              <w:t>[</w:t>
            </w:r>
            <w:r>
              <w:rPr>
                <w:rStyle w:val="IndexLink"/>
                <w:rtl w:val="true"/>
              </w:rPr>
              <w:t>لو کان للرقیق ولد حرّ</w:t>
            </w:r>
            <w:r>
              <w:rPr>
                <w:rStyle w:val="IndexLink"/>
                <w:rtl w:val="true"/>
              </w:rPr>
              <w:t>]</w:t>
              <w:tab/>
            </w:r>
            <w:r>
              <w:rPr>
                <w:rStyle w:val="IndexLink"/>
              </w:rPr>
              <w:t>43</w:t>
            </w:r>
          </w:hyperlink>
        </w:p>
        <w:p>
          <w:pPr>
            <w:pStyle w:val="Contents6"/>
            <w:tabs>
              <w:tab w:val="clear" w:pos="7609"/>
              <w:tab w:val="right" w:pos="9026" w:leader="dot"/>
            </w:tabs>
            <w:rPr/>
          </w:pPr>
          <w:hyperlink w:anchor="__RefHeading___Toc1940404_2314609296">
            <w:r>
              <w:rPr>
                <w:webHidden/>
                <w:rStyle w:val="IndexLink"/>
                <w:rtl w:val="true"/>
              </w:rPr>
              <w:t>[</w:t>
            </w:r>
            <w:r>
              <w:rPr>
                <w:rStyle w:val="IndexLink"/>
                <w:rtl w:val="true"/>
              </w:rPr>
              <w:t>المبعّض یرث بقدر ما فیه من الحرّیّة</w:t>
            </w:r>
            <w:r>
              <w:rPr>
                <w:rStyle w:val="IndexLink"/>
                <w:rtl w:val="true"/>
              </w:rPr>
              <w:t>]</w:t>
              <w:tab/>
            </w:r>
            <w:r>
              <w:rPr>
                <w:rStyle w:val="IndexLink"/>
              </w:rPr>
              <w:t>44</w:t>
            </w:r>
          </w:hyperlink>
        </w:p>
        <w:p>
          <w:pPr>
            <w:pStyle w:val="Contents6"/>
            <w:tabs>
              <w:tab w:val="clear" w:pos="7609"/>
              <w:tab w:val="right" w:pos="9026" w:leader="dot"/>
            </w:tabs>
            <w:rPr/>
          </w:pPr>
          <w:hyperlink w:anchor="__RefHeading___Toc1940406_2314609296">
            <w:r>
              <w:rPr>
                <w:webHidden/>
                <w:rStyle w:val="IndexLink"/>
                <w:rtl w:val="true"/>
              </w:rPr>
              <w:t>[</w:t>
            </w:r>
            <w:r>
              <w:rPr>
                <w:rStyle w:val="IndexLink"/>
                <w:rtl w:val="true"/>
              </w:rPr>
              <w:t>إذا اعتق الرقّ علی میراث قبل قسمته فکالإسلام</w:t>
            </w:r>
            <w:r>
              <w:rPr>
                <w:rStyle w:val="IndexLink"/>
                <w:rtl w:val="true"/>
              </w:rPr>
              <w:t>]</w:t>
              <w:tab/>
            </w:r>
            <w:r>
              <w:rPr>
                <w:rStyle w:val="IndexLink"/>
              </w:rPr>
              <w:t>45</w:t>
            </w:r>
          </w:hyperlink>
        </w:p>
        <w:p>
          <w:pPr>
            <w:pStyle w:val="Contents6"/>
            <w:tabs>
              <w:tab w:val="clear" w:pos="7609"/>
              <w:tab w:val="right" w:pos="9026" w:leader="dot"/>
            </w:tabs>
            <w:rPr/>
          </w:pPr>
          <w:hyperlink w:anchor="__RefHeading___Toc1940408_2314609296">
            <w:r>
              <w:rPr>
                <w:webHidden/>
                <w:rStyle w:val="IndexLink"/>
                <w:rtl w:val="true"/>
              </w:rPr>
              <w:t>[</w:t>
            </w:r>
            <w:r>
              <w:rPr>
                <w:rStyle w:val="IndexLink"/>
                <w:rtl w:val="true"/>
              </w:rPr>
              <w:t>إذا لم یکن للمیّت وارث سوی المملوک</w:t>
            </w:r>
            <w:r>
              <w:rPr>
                <w:rStyle w:val="IndexLink"/>
                <w:rtl w:val="true"/>
              </w:rPr>
              <w:t>]</w:t>
              <w:tab/>
            </w:r>
            <w:r>
              <w:rPr>
                <w:rStyle w:val="IndexLink"/>
              </w:rPr>
              <w:t>45</w:t>
            </w:r>
          </w:hyperlink>
        </w:p>
        <w:p>
          <w:pPr>
            <w:pStyle w:val="Contents6"/>
            <w:tabs>
              <w:tab w:val="clear" w:pos="7609"/>
              <w:tab w:val="right" w:pos="9026" w:leader="dot"/>
            </w:tabs>
            <w:rPr/>
          </w:pPr>
          <w:hyperlink w:anchor="__RefHeading___Toc1940410_2314609296">
            <w:r>
              <w:rPr>
                <w:webHidden/>
                <w:rStyle w:val="IndexLink"/>
                <w:rtl w:val="true"/>
              </w:rPr>
              <w:t>[</w:t>
            </w:r>
            <w:r>
              <w:rPr>
                <w:rStyle w:val="IndexLink"/>
                <w:rtl w:val="true"/>
              </w:rPr>
              <w:t>لا فرق بین أمّ الولد و المدبّر و المکاتب المشروط</w:t>
            </w:r>
            <w:r>
              <w:rPr>
                <w:rStyle w:val="IndexLink"/>
                <w:rtl w:val="true"/>
              </w:rPr>
              <w:t>]</w:t>
              <w:tab/>
            </w:r>
            <w:r>
              <w:rPr>
                <w:rStyle w:val="IndexLink"/>
              </w:rPr>
              <w:t>51</w:t>
            </w:r>
          </w:hyperlink>
        </w:p>
        <w:p>
          <w:pPr>
            <w:pStyle w:val="Contents5"/>
            <w:tabs>
              <w:tab w:val="clear" w:pos="7892"/>
              <w:tab w:val="right" w:pos="9026" w:leader="dot"/>
            </w:tabs>
            <w:rPr/>
          </w:pPr>
          <w:hyperlink w:anchor="__RefHeading___Toc1940412_2314609296">
            <w:r>
              <w:rPr>
                <w:webHidden/>
                <w:rStyle w:val="IndexLink"/>
                <w:rtl w:val="true"/>
              </w:rPr>
              <w:t>[</w:t>
            </w:r>
            <w:r>
              <w:rPr>
                <w:rStyle w:val="IndexLink"/>
                <w:rtl w:val="true"/>
              </w:rPr>
              <w:t>الرابع</w:t>
            </w:r>
            <w:r>
              <w:rPr>
                <w:rStyle w:val="IndexLink"/>
                <w:rtl w:val="true"/>
              </w:rPr>
              <w:t>:</w:t>
            </w:r>
            <w:r>
              <w:rPr>
                <w:rStyle w:val="IndexLink"/>
                <w:rtl w:val="true"/>
              </w:rPr>
              <w:t>اللعان</w:t>
            </w:r>
            <w:r>
              <w:rPr>
                <w:rStyle w:val="IndexLink"/>
                <w:rtl w:val="true"/>
              </w:rPr>
              <w:t>]</w:t>
              <w:tab/>
            </w:r>
            <w:r>
              <w:rPr>
                <w:rStyle w:val="IndexLink"/>
              </w:rPr>
              <w:t>53</w:t>
            </w:r>
          </w:hyperlink>
        </w:p>
        <w:p>
          <w:pPr>
            <w:pStyle w:val="Contents5"/>
            <w:tabs>
              <w:tab w:val="clear" w:pos="7892"/>
              <w:tab w:val="right" w:pos="9026" w:leader="dot"/>
            </w:tabs>
            <w:rPr/>
          </w:pPr>
          <w:hyperlink w:anchor="__RefHeading___Toc1940414_2314609296">
            <w:r>
              <w:rPr>
                <w:webHidden/>
                <w:rStyle w:val="IndexLink"/>
                <w:rtl w:val="true"/>
              </w:rPr>
              <w:t>[</w:t>
            </w:r>
            <w:r>
              <w:rPr>
                <w:rStyle w:val="IndexLink"/>
                <w:rtl w:val="true"/>
              </w:rPr>
              <w:t>الخامس الحمل</w:t>
            </w:r>
            <w:r>
              <w:rPr>
                <w:rStyle w:val="IndexLink"/>
                <w:rtl w:val="true"/>
              </w:rPr>
              <w:t>]</w:t>
              <w:tab/>
            </w:r>
            <w:r>
              <w:rPr>
                <w:rStyle w:val="IndexLink"/>
              </w:rPr>
              <w:t>55</w:t>
            </w:r>
          </w:hyperlink>
        </w:p>
        <w:p>
          <w:pPr>
            <w:pStyle w:val="Contents5"/>
            <w:tabs>
              <w:tab w:val="clear" w:pos="7892"/>
              <w:tab w:val="right" w:pos="9026" w:leader="dot"/>
            </w:tabs>
            <w:rPr/>
          </w:pPr>
          <w:hyperlink w:anchor="__RefHeading___Toc1940416_2314609296">
            <w:r>
              <w:rPr>
                <w:webHidden/>
                <w:rStyle w:val="IndexLink"/>
                <w:rtl w:val="true"/>
              </w:rPr>
              <w:t>[</w:t>
            </w:r>
            <w:r>
              <w:rPr>
                <w:rStyle w:val="IndexLink"/>
                <w:rtl w:val="true"/>
              </w:rPr>
              <w:t>السادس</w:t>
            </w:r>
            <w:r>
              <w:rPr>
                <w:rStyle w:val="IndexLink"/>
                <w:rtl w:val="true"/>
              </w:rPr>
              <w:t>:</w:t>
            </w:r>
            <w:r>
              <w:rPr>
                <w:rStyle w:val="IndexLink"/>
                <w:rtl w:val="true"/>
              </w:rPr>
              <w:t>الغیبة المنقطعة</w:t>
            </w:r>
            <w:r>
              <w:rPr>
                <w:rStyle w:val="IndexLink"/>
                <w:rtl w:val="true"/>
              </w:rPr>
              <w:t>]</w:t>
              <w:tab/>
            </w:r>
            <w:r>
              <w:rPr>
                <w:rStyle w:val="IndexLink"/>
              </w:rPr>
              <w:t>59</w:t>
            </w:r>
          </w:hyperlink>
        </w:p>
        <w:p>
          <w:pPr>
            <w:pStyle w:val="Contents6"/>
            <w:tabs>
              <w:tab w:val="clear" w:pos="7609"/>
              <w:tab w:val="right" w:pos="9026" w:leader="dot"/>
            </w:tabs>
            <w:rPr/>
          </w:pPr>
          <w:hyperlink w:anchor="__RefHeading___Toc1940418_2314609296">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940420_2314609296">
            <w:r>
              <w:rPr>
                <w:webHidden/>
                <w:rStyle w:val="IndexLink"/>
                <w:rtl w:val="true"/>
              </w:rPr>
              <w:t>[</w:t>
            </w:r>
            <w:r>
              <w:rPr>
                <w:rStyle w:val="IndexLink"/>
                <w:rtl w:val="true"/>
              </w:rPr>
              <w:t>القول المشهور فی المسألة</w:t>
            </w:r>
            <w:r>
              <w:rPr>
                <w:rStyle w:val="IndexLink"/>
                <w:rtl w:val="true"/>
              </w:rPr>
              <w:t>]</w:t>
              <w:tab/>
            </w:r>
            <w:r>
              <w:rPr>
                <w:rStyle w:val="IndexLink"/>
              </w:rPr>
              <w:t>59</w:t>
            </w:r>
          </w:hyperlink>
        </w:p>
        <w:p>
          <w:pPr>
            <w:pStyle w:val="Contents6"/>
            <w:tabs>
              <w:tab w:val="clear" w:pos="7609"/>
              <w:tab w:val="right" w:pos="9026" w:leader="dot"/>
            </w:tabs>
            <w:rPr/>
          </w:pPr>
          <w:hyperlink w:anchor="__RefHeading___Toc1940422_2314609296">
            <w:r>
              <w:rPr>
                <w:webHidden/>
                <w:rStyle w:val="IndexLink"/>
                <w:rtl w:val="true"/>
              </w:rPr>
              <w:t>[</w:t>
            </w:r>
            <w:r>
              <w:rPr>
                <w:rStyle w:val="IndexLink"/>
                <w:rtl w:val="true"/>
              </w:rPr>
              <w:t>أقوال اخر فی المسألة</w:t>
            </w:r>
            <w:r>
              <w:rPr>
                <w:rStyle w:val="IndexLink"/>
                <w:rtl w:val="true"/>
              </w:rPr>
              <w:t>]</w:t>
              <w:tab/>
            </w:r>
            <w:r>
              <w:rPr>
                <w:rStyle w:val="IndexLink"/>
              </w:rPr>
              <w:t>62</w:t>
            </w:r>
          </w:hyperlink>
        </w:p>
        <w:p>
          <w:pPr>
            <w:pStyle w:val="Contents5"/>
            <w:tabs>
              <w:tab w:val="clear" w:pos="7892"/>
              <w:tab w:val="right" w:pos="9026" w:leader="dot"/>
            </w:tabs>
            <w:rPr/>
          </w:pPr>
          <w:hyperlink w:anchor="__RefHeading___Toc1940424_2314609296">
            <w:r>
              <w:rPr>
                <w:webHidden/>
                <w:rStyle w:val="IndexLink"/>
                <w:rtl w:val="true"/>
              </w:rPr>
              <w:t>[</w:t>
            </w:r>
            <w:r>
              <w:rPr>
                <w:rStyle w:val="IndexLink"/>
                <w:rtl w:val="true"/>
              </w:rPr>
              <w:t>و یلحق بذلک الحجب</w:t>
            </w:r>
            <w:r>
              <w:rPr>
                <w:rStyle w:val="IndexLink"/>
                <w:rtl w:val="true"/>
              </w:rPr>
              <w:t>]</w:t>
              <w:tab/>
            </w:r>
            <w:r>
              <w:rPr>
                <w:rStyle w:val="IndexLink"/>
              </w:rPr>
              <w:t>64</w:t>
            </w:r>
          </w:hyperlink>
        </w:p>
        <w:p>
          <w:pPr>
            <w:pStyle w:val="Contents6"/>
            <w:tabs>
              <w:tab w:val="clear" w:pos="7609"/>
              <w:tab w:val="right" w:pos="9026" w:leader="dot"/>
            </w:tabs>
            <w:rPr/>
          </w:pPr>
          <w:hyperlink w:anchor="__RefHeading___Toc1940426_2314609296">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940428_2314609296">
            <w:r>
              <w:rPr>
                <w:webHidden/>
                <w:rStyle w:val="IndexLink"/>
                <w:rtl w:val="true"/>
              </w:rPr>
              <w:t>[</w:t>
            </w:r>
            <w:r>
              <w:rPr>
                <w:rStyle w:val="IndexLink"/>
                <w:rtl w:val="true"/>
              </w:rPr>
              <w:t>الحجب عن أصل الإرث</w:t>
            </w:r>
            <w:r>
              <w:rPr>
                <w:rStyle w:val="IndexLink"/>
                <w:rtl w:val="true"/>
              </w:rPr>
              <w:t>]</w:t>
              <w:tab/>
            </w:r>
            <w:r>
              <w:rPr>
                <w:rStyle w:val="IndexLink"/>
              </w:rPr>
              <w:t>64</w:t>
            </w:r>
          </w:hyperlink>
        </w:p>
        <w:p>
          <w:pPr>
            <w:pStyle w:val="Contents6"/>
            <w:tabs>
              <w:tab w:val="clear" w:pos="7609"/>
              <w:tab w:val="right" w:pos="9026" w:leader="dot"/>
            </w:tabs>
            <w:rPr/>
          </w:pPr>
          <w:hyperlink w:anchor="__RefHeading___Toc1940430_2314609296">
            <w:r>
              <w:rPr>
                <w:webHidden/>
                <w:rStyle w:val="IndexLink"/>
                <w:rtl w:val="true"/>
              </w:rPr>
              <w:t>[</w:t>
            </w:r>
            <w:r>
              <w:rPr>
                <w:rStyle w:val="IndexLink"/>
                <w:rtl w:val="true"/>
              </w:rPr>
              <w:t>المستثنی من الحجب عن أصل الإرث</w:t>
            </w:r>
            <w:r>
              <w:rPr>
                <w:rStyle w:val="IndexLink"/>
                <w:rtl w:val="true"/>
              </w:rPr>
              <w:t>]</w:t>
              <w:tab/>
            </w:r>
            <w:r>
              <w:rPr>
                <w:rStyle w:val="IndexLink"/>
              </w:rPr>
              <w:t>68</w:t>
            </w:r>
          </w:hyperlink>
        </w:p>
        <w:p>
          <w:pPr>
            <w:pStyle w:val="Contents6"/>
            <w:tabs>
              <w:tab w:val="clear" w:pos="7609"/>
              <w:tab w:val="right" w:pos="9026" w:leader="dot"/>
            </w:tabs>
            <w:rPr/>
          </w:pPr>
          <w:hyperlink w:anchor="__RefHeading___Toc1940432_2314609296">
            <w:r>
              <w:rPr>
                <w:webHidden/>
                <w:rStyle w:val="IndexLink"/>
                <w:rtl w:val="true"/>
              </w:rPr>
              <w:t>[</w:t>
            </w:r>
            <w:r>
              <w:rPr>
                <w:rStyle w:val="IndexLink"/>
                <w:rtl w:val="true"/>
              </w:rPr>
              <w:t>الحجب عن بعض الإرث ففی موضعین</w:t>
            </w:r>
            <w:r>
              <w:rPr>
                <w:rStyle w:val="IndexLink"/>
                <w:rtl w:val="true"/>
              </w:rPr>
              <w:t>]</w:t>
              <w:tab/>
            </w:r>
            <w:r>
              <w:rPr>
                <w:rStyle w:val="IndexLink"/>
              </w:rPr>
              <w:t>73</w:t>
            </w:r>
          </w:hyperlink>
        </w:p>
        <w:p>
          <w:pPr>
            <w:pStyle w:val="Contents6"/>
            <w:tabs>
              <w:tab w:val="clear" w:pos="7609"/>
              <w:tab w:val="right" w:pos="9026" w:leader="dot"/>
            </w:tabs>
            <w:rPr/>
          </w:pPr>
          <w:hyperlink w:anchor="__RefHeading___Toc1940434_2314609296">
            <w:r>
              <w:rPr>
                <w:webHidden/>
                <w:rStyle w:val="IndexLink"/>
                <w:rtl w:val="true"/>
              </w:rPr>
              <w:t>[</w:t>
            </w:r>
            <w:r>
              <w:rPr>
                <w:rStyle w:val="IndexLink"/>
                <w:rtl w:val="true"/>
              </w:rPr>
              <w:t>الموضع الأوّل الولد</w:t>
            </w:r>
            <w:r>
              <w:rPr>
                <w:rStyle w:val="IndexLink"/>
                <w:rtl w:val="true"/>
              </w:rPr>
              <w:t>]</w:t>
              <w:tab/>
            </w:r>
            <w:r>
              <w:rPr>
                <w:rStyle w:val="IndexLink"/>
              </w:rPr>
              <w:t>74</w:t>
            </w:r>
          </w:hyperlink>
        </w:p>
        <w:p>
          <w:pPr>
            <w:pStyle w:val="Contents6"/>
            <w:tabs>
              <w:tab w:val="clear" w:pos="7609"/>
              <w:tab w:val="right" w:pos="9026" w:leader="dot"/>
            </w:tabs>
            <w:rPr/>
          </w:pPr>
          <w:hyperlink w:anchor="__RefHeading___Toc1940436_2314609296">
            <w:r>
              <w:rPr>
                <w:webHidden/>
                <w:rStyle w:val="IndexLink"/>
                <w:rtl w:val="true"/>
              </w:rPr>
              <w:t>[</w:t>
            </w:r>
            <w:r>
              <w:rPr>
                <w:rStyle w:val="IndexLink"/>
                <w:rtl w:val="true"/>
              </w:rPr>
              <w:t>الموضع الثانی الإخوة تحجب الامّ بشروط سبعة</w:t>
            </w:r>
            <w:r>
              <w:rPr>
                <w:rStyle w:val="IndexLink"/>
                <w:rtl w:val="true"/>
              </w:rPr>
              <w:t>]</w:t>
              <w:tab/>
            </w:r>
            <w:r>
              <w:rPr>
                <w:rStyle w:val="IndexLink"/>
              </w:rPr>
              <w:t>78</w:t>
            </w:r>
          </w:hyperlink>
        </w:p>
        <w:p>
          <w:pPr>
            <w:pStyle w:val="Contents3"/>
            <w:tabs>
              <w:tab w:val="clear" w:pos="8459"/>
              <w:tab w:val="right" w:pos="9026" w:leader="dot"/>
            </w:tabs>
            <w:rPr/>
          </w:pPr>
          <w:hyperlink w:anchor="__RefHeading___Toc1940438_2314609296">
            <w:r>
              <w:rPr>
                <w:webHidden/>
                <w:rStyle w:val="IndexLink"/>
                <w:rtl w:val="true"/>
              </w:rPr>
              <w:t>[</w:t>
            </w:r>
            <w:r>
              <w:rPr>
                <w:rStyle w:val="IndexLink"/>
                <w:rtl w:val="true"/>
              </w:rPr>
              <w:t>الفصل الثانی فی السهام المقدّرة و أهلها</w:t>
            </w:r>
            <w:r>
              <w:rPr>
                <w:rStyle w:val="IndexLink"/>
                <w:rtl w:val="true"/>
              </w:rPr>
              <w:t>]</w:t>
              <w:tab/>
            </w:r>
            <w:r>
              <w:rPr>
                <w:rStyle w:val="IndexLink"/>
              </w:rPr>
              <w:t>85</w:t>
            </w:r>
          </w:hyperlink>
        </w:p>
        <w:p>
          <w:pPr>
            <w:pStyle w:val="Contents4"/>
            <w:tabs>
              <w:tab w:val="clear" w:pos="8176"/>
              <w:tab w:val="right" w:pos="9026" w:leader="dot"/>
            </w:tabs>
            <w:rPr/>
          </w:pPr>
          <w:hyperlink w:anchor="__RefHeading___Toc1940440_2314609296">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940442_2314609296">
            <w:r>
              <w:rPr>
                <w:webHidden/>
                <w:rStyle w:val="IndexLink"/>
                <w:rtl w:val="true"/>
              </w:rPr>
              <w:t>[</w:t>
            </w:r>
            <w:r>
              <w:rPr>
                <w:rStyle w:val="IndexLink"/>
                <w:rtl w:val="true"/>
              </w:rPr>
              <w:t>السهام المقدّرة</w:t>
            </w:r>
            <w:r>
              <w:rPr>
                <w:rStyle w:val="IndexLink"/>
                <w:rtl w:val="true"/>
              </w:rPr>
              <w:t>]</w:t>
              <w:tab/>
            </w:r>
            <w:r>
              <w:rPr>
                <w:rStyle w:val="IndexLink"/>
              </w:rPr>
              <w:t>86</w:t>
            </w:r>
          </w:hyperlink>
        </w:p>
        <w:p>
          <w:pPr>
            <w:pStyle w:val="Contents5"/>
            <w:tabs>
              <w:tab w:val="clear" w:pos="7892"/>
              <w:tab w:val="right" w:pos="9026" w:leader="dot"/>
            </w:tabs>
            <w:rPr/>
          </w:pPr>
          <w:hyperlink w:anchor="__RefHeading___Toc1940444_2314609296">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940446_2314609296">
            <w:r>
              <w:rPr>
                <w:webHidden/>
                <w:rStyle w:val="IndexLink"/>
                <w:rtl w:val="true"/>
              </w:rPr>
              <w:t>[</w:t>
            </w:r>
            <w:r>
              <w:rPr>
                <w:rStyle w:val="IndexLink"/>
                <w:rtl w:val="true"/>
              </w:rPr>
              <w:t>الأوّل النصف</w:t>
            </w:r>
            <w:r>
              <w:rPr>
                <w:rStyle w:val="IndexLink"/>
                <w:rtl w:val="true"/>
              </w:rPr>
              <w:t>]</w:t>
              <w:tab/>
            </w:r>
            <w:r>
              <w:rPr>
                <w:rStyle w:val="IndexLink"/>
              </w:rPr>
              <w:t>86</w:t>
            </w:r>
          </w:hyperlink>
        </w:p>
        <w:p>
          <w:pPr>
            <w:pStyle w:val="Contents5"/>
            <w:tabs>
              <w:tab w:val="clear" w:pos="7892"/>
              <w:tab w:val="right" w:pos="9026" w:leader="dot"/>
            </w:tabs>
            <w:rPr/>
          </w:pPr>
          <w:hyperlink w:anchor="__RefHeading___Toc1940448_2314609296">
            <w:r>
              <w:rPr>
                <w:webHidden/>
                <w:rStyle w:val="IndexLink"/>
                <w:rtl w:val="true"/>
              </w:rPr>
              <w:t>[</w:t>
            </w:r>
            <w:r>
              <w:rPr>
                <w:rStyle w:val="IndexLink"/>
                <w:rtl w:val="true"/>
              </w:rPr>
              <w:t>الثانی الربع</w:t>
            </w:r>
            <w:r>
              <w:rPr>
                <w:rStyle w:val="IndexLink"/>
                <w:rtl w:val="true"/>
              </w:rPr>
              <w:t>]</w:t>
              <w:tab/>
            </w:r>
            <w:r>
              <w:rPr>
                <w:rStyle w:val="IndexLink"/>
              </w:rPr>
              <w:t>86</w:t>
            </w:r>
          </w:hyperlink>
        </w:p>
        <w:p>
          <w:pPr>
            <w:pStyle w:val="Contents5"/>
            <w:tabs>
              <w:tab w:val="clear" w:pos="7892"/>
              <w:tab w:val="right" w:pos="9026" w:leader="dot"/>
            </w:tabs>
            <w:rPr/>
          </w:pPr>
          <w:hyperlink w:anchor="__RefHeading___Toc1940450_2314609296">
            <w:r>
              <w:rPr>
                <w:webHidden/>
                <w:rStyle w:val="IndexLink"/>
                <w:rtl w:val="true"/>
              </w:rPr>
              <w:t>[</w:t>
            </w:r>
            <w:r>
              <w:rPr>
                <w:rStyle w:val="IndexLink"/>
                <w:rtl w:val="true"/>
              </w:rPr>
              <w:t>الثالث الثمن</w:t>
            </w:r>
            <w:r>
              <w:rPr>
                <w:rStyle w:val="IndexLink"/>
                <w:rtl w:val="true"/>
              </w:rPr>
              <w:t>]</w:t>
              <w:tab/>
            </w:r>
            <w:r>
              <w:rPr>
                <w:rStyle w:val="IndexLink"/>
              </w:rPr>
              <w:t>87</w:t>
            </w:r>
          </w:hyperlink>
        </w:p>
        <w:p>
          <w:pPr>
            <w:pStyle w:val="Contents5"/>
            <w:tabs>
              <w:tab w:val="clear" w:pos="7892"/>
              <w:tab w:val="right" w:pos="9026" w:leader="dot"/>
            </w:tabs>
            <w:rPr/>
          </w:pPr>
          <w:hyperlink w:anchor="__RefHeading___Toc1940452_2314609296">
            <w:r>
              <w:rPr>
                <w:webHidden/>
                <w:rStyle w:val="IndexLink"/>
                <w:rtl w:val="true"/>
              </w:rPr>
              <w:t>[</w:t>
            </w:r>
            <w:r>
              <w:rPr>
                <w:rStyle w:val="IndexLink"/>
                <w:rtl w:val="true"/>
              </w:rPr>
              <w:t>الرابع الثلثان</w:t>
            </w:r>
            <w:r>
              <w:rPr>
                <w:rStyle w:val="IndexLink"/>
                <w:rtl w:val="true"/>
              </w:rPr>
              <w:t>]</w:t>
              <w:tab/>
            </w:r>
            <w:r>
              <w:rPr>
                <w:rStyle w:val="IndexLink"/>
              </w:rPr>
              <w:t>88</w:t>
            </w:r>
          </w:hyperlink>
        </w:p>
        <w:p>
          <w:pPr>
            <w:pStyle w:val="Contents5"/>
            <w:tabs>
              <w:tab w:val="clear" w:pos="7892"/>
              <w:tab w:val="right" w:pos="9026" w:leader="dot"/>
            </w:tabs>
            <w:rPr/>
          </w:pPr>
          <w:hyperlink w:anchor="__RefHeading___Toc1940454_2314609296">
            <w:r>
              <w:rPr>
                <w:webHidden/>
                <w:rStyle w:val="IndexLink"/>
                <w:rtl w:val="true"/>
              </w:rPr>
              <w:t>[</w:t>
            </w:r>
            <w:r>
              <w:rPr>
                <w:rStyle w:val="IndexLink"/>
                <w:rtl w:val="true"/>
              </w:rPr>
              <w:t>الخامس الثلث</w:t>
            </w:r>
            <w:r>
              <w:rPr>
                <w:rStyle w:val="IndexLink"/>
                <w:rtl w:val="true"/>
              </w:rPr>
              <w:t>]</w:t>
              <w:tab/>
            </w:r>
            <w:r>
              <w:rPr>
                <w:rStyle w:val="IndexLink"/>
              </w:rPr>
              <w:t>88</w:t>
            </w:r>
          </w:hyperlink>
        </w:p>
        <w:p>
          <w:pPr>
            <w:pStyle w:val="Contents5"/>
            <w:tabs>
              <w:tab w:val="clear" w:pos="7892"/>
              <w:tab w:val="right" w:pos="9026" w:leader="dot"/>
            </w:tabs>
            <w:rPr/>
          </w:pPr>
          <w:hyperlink w:anchor="__RefHeading___Toc1940456_2314609296">
            <w:r>
              <w:rPr>
                <w:webHidden/>
                <w:rStyle w:val="IndexLink"/>
                <w:rtl w:val="true"/>
              </w:rPr>
              <w:t>[</w:t>
            </w:r>
            <w:r>
              <w:rPr>
                <w:rStyle w:val="IndexLink"/>
                <w:rtl w:val="true"/>
              </w:rPr>
              <w:t>السادس السدس</w:t>
            </w:r>
            <w:r>
              <w:rPr>
                <w:rStyle w:val="IndexLink"/>
                <w:rtl w:val="true"/>
              </w:rPr>
              <w:t>]</w:t>
              <w:tab/>
            </w:r>
            <w:r>
              <w:rPr>
                <w:rStyle w:val="IndexLink"/>
              </w:rPr>
              <w:t>89</w:t>
            </w:r>
          </w:hyperlink>
        </w:p>
        <w:p>
          <w:pPr>
            <w:pStyle w:val="Contents4"/>
            <w:tabs>
              <w:tab w:val="clear" w:pos="8176"/>
              <w:tab w:val="right" w:pos="9026" w:leader="dot"/>
            </w:tabs>
            <w:rPr/>
          </w:pPr>
          <w:hyperlink w:anchor="__RefHeading___Toc1940458_2314609296">
            <w:r>
              <w:rPr>
                <w:webHidden/>
                <w:rStyle w:val="IndexLink"/>
                <w:rtl w:val="true"/>
              </w:rPr>
              <w:t>[</w:t>
            </w:r>
            <w:r>
              <w:rPr>
                <w:rStyle w:val="IndexLink"/>
                <w:rtl w:val="true"/>
              </w:rPr>
              <w:t>أمّا أهل هذه السهام</w:t>
            </w:r>
            <w:r>
              <w:rPr>
                <w:rStyle w:val="IndexLink"/>
                <w:rtl w:val="true"/>
              </w:rPr>
              <w:t>]</w:t>
              <w:tab/>
            </w:r>
            <w:r>
              <w:rPr>
                <w:rStyle w:val="IndexLink"/>
              </w:rPr>
              <w:t>90</w:t>
            </w:r>
          </w:hyperlink>
        </w:p>
        <w:p>
          <w:pPr>
            <w:pStyle w:val="Contents5"/>
            <w:tabs>
              <w:tab w:val="clear" w:pos="7892"/>
              <w:tab w:val="right" w:pos="9026" w:leader="dot"/>
            </w:tabs>
            <w:rPr/>
          </w:pPr>
          <w:hyperlink w:anchor="__RefHeading___Toc1940460_2314609296">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940462_2314609296">
            <w:r>
              <w:rPr>
                <w:webHidden/>
                <w:rStyle w:val="IndexLink"/>
                <w:rtl w:val="true"/>
              </w:rPr>
              <w:t>[</w:t>
            </w:r>
            <w:r>
              <w:rPr>
                <w:rStyle w:val="IndexLink"/>
                <w:rtl w:val="true"/>
              </w:rPr>
              <w:t>أهل النصف</w:t>
            </w:r>
            <w:r>
              <w:rPr>
                <w:rStyle w:val="IndexLink"/>
                <w:rtl w:val="true"/>
              </w:rPr>
              <w:t>]</w:t>
              <w:tab/>
            </w:r>
            <w:r>
              <w:rPr>
                <w:rStyle w:val="IndexLink"/>
              </w:rPr>
              <w:t>90</w:t>
            </w:r>
          </w:hyperlink>
        </w:p>
        <w:p>
          <w:pPr>
            <w:pStyle w:val="Contents5"/>
            <w:tabs>
              <w:tab w:val="clear" w:pos="7892"/>
              <w:tab w:val="right" w:pos="9026" w:leader="dot"/>
            </w:tabs>
            <w:rPr/>
          </w:pPr>
          <w:hyperlink w:anchor="__RefHeading___Toc1940464_2314609296">
            <w:r>
              <w:rPr>
                <w:webHidden/>
                <w:rStyle w:val="IndexLink"/>
                <w:rtl w:val="true"/>
              </w:rPr>
              <w:t>[</w:t>
            </w:r>
            <w:r>
              <w:rPr>
                <w:rStyle w:val="IndexLink"/>
                <w:rtl w:val="true"/>
              </w:rPr>
              <w:t>أهل الربع</w:t>
            </w:r>
            <w:r>
              <w:rPr>
                <w:rStyle w:val="IndexLink"/>
                <w:rtl w:val="true"/>
              </w:rPr>
              <w:t>]</w:t>
              <w:tab/>
            </w:r>
            <w:r>
              <w:rPr>
                <w:rStyle w:val="IndexLink"/>
              </w:rPr>
              <w:t>91</w:t>
            </w:r>
          </w:hyperlink>
        </w:p>
        <w:p>
          <w:pPr>
            <w:pStyle w:val="Contents5"/>
            <w:tabs>
              <w:tab w:val="clear" w:pos="7892"/>
              <w:tab w:val="right" w:pos="9026" w:leader="dot"/>
            </w:tabs>
            <w:rPr/>
          </w:pPr>
          <w:hyperlink w:anchor="__RefHeading___Toc1940466_2314609296">
            <w:r>
              <w:rPr>
                <w:webHidden/>
                <w:rStyle w:val="IndexLink"/>
                <w:rtl w:val="true"/>
              </w:rPr>
              <w:t>[</w:t>
            </w:r>
            <w:r>
              <w:rPr>
                <w:rStyle w:val="IndexLink"/>
                <w:rtl w:val="true"/>
              </w:rPr>
              <w:t>أهل الثمن</w:t>
            </w:r>
            <w:r>
              <w:rPr>
                <w:rStyle w:val="IndexLink"/>
                <w:rtl w:val="true"/>
              </w:rPr>
              <w:t>]</w:t>
              <w:tab/>
            </w:r>
            <w:r>
              <w:rPr>
                <w:rStyle w:val="IndexLink"/>
              </w:rPr>
              <w:t>91</w:t>
            </w:r>
          </w:hyperlink>
        </w:p>
        <w:p>
          <w:pPr>
            <w:pStyle w:val="Contents5"/>
            <w:tabs>
              <w:tab w:val="clear" w:pos="7892"/>
              <w:tab w:val="right" w:pos="9026" w:leader="dot"/>
            </w:tabs>
            <w:rPr/>
          </w:pPr>
          <w:hyperlink w:anchor="__RefHeading___Toc1940468_2314609296">
            <w:r>
              <w:rPr>
                <w:webHidden/>
                <w:rStyle w:val="IndexLink"/>
                <w:rtl w:val="true"/>
              </w:rPr>
              <w:t>[</w:t>
            </w:r>
            <w:r>
              <w:rPr>
                <w:rStyle w:val="IndexLink"/>
                <w:rtl w:val="true"/>
              </w:rPr>
              <w:t>أهل الثلثان</w:t>
            </w:r>
            <w:r>
              <w:rPr>
                <w:rStyle w:val="IndexLink"/>
                <w:rtl w:val="true"/>
              </w:rPr>
              <w:t>]</w:t>
              <w:tab/>
            </w:r>
            <w:r>
              <w:rPr>
                <w:rStyle w:val="IndexLink"/>
              </w:rPr>
              <w:t>92</w:t>
            </w:r>
          </w:hyperlink>
        </w:p>
        <w:p>
          <w:pPr>
            <w:pStyle w:val="Contents5"/>
            <w:tabs>
              <w:tab w:val="clear" w:pos="7892"/>
              <w:tab w:val="right" w:pos="9026" w:leader="dot"/>
            </w:tabs>
            <w:rPr/>
          </w:pPr>
          <w:hyperlink w:anchor="__RefHeading___Toc1940470_2314609296">
            <w:r>
              <w:rPr>
                <w:webHidden/>
                <w:rStyle w:val="IndexLink"/>
                <w:rtl w:val="true"/>
              </w:rPr>
              <w:t>[</w:t>
            </w:r>
            <w:r>
              <w:rPr>
                <w:rStyle w:val="IndexLink"/>
                <w:rtl w:val="true"/>
              </w:rPr>
              <w:t>أهل الثلث</w:t>
            </w:r>
            <w:r>
              <w:rPr>
                <w:rStyle w:val="IndexLink"/>
                <w:rtl w:val="true"/>
              </w:rPr>
              <w:t>]</w:t>
              <w:tab/>
            </w:r>
            <w:r>
              <w:rPr>
                <w:rStyle w:val="IndexLink"/>
              </w:rPr>
              <w:t>93</w:t>
            </w:r>
          </w:hyperlink>
        </w:p>
        <w:p>
          <w:pPr>
            <w:pStyle w:val="Contents5"/>
            <w:tabs>
              <w:tab w:val="clear" w:pos="7892"/>
              <w:tab w:val="right" w:pos="9026" w:leader="dot"/>
            </w:tabs>
            <w:rPr/>
          </w:pPr>
          <w:hyperlink w:anchor="__RefHeading___Toc1940472_2314609296">
            <w:r>
              <w:rPr>
                <w:webHidden/>
                <w:rStyle w:val="IndexLink"/>
                <w:rtl w:val="true"/>
              </w:rPr>
              <w:t>[</w:t>
            </w:r>
            <w:r>
              <w:rPr>
                <w:rStyle w:val="IndexLink"/>
                <w:rtl w:val="true"/>
              </w:rPr>
              <w:t>أهل السدس</w:t>
            </w:r>
            <w:r>
              <w:rPr>
                <w:rStyle w:val="IndexLink"/>
                <w:rtl w:val="true"/>
              </w:rPr>
              <w:t>]</w:t>
              <w:tab/>
            </w:r>
            <w:r>
              <w:rPr>
                <w:rStyle w:val="IndexLink"/>
              </w:rPr>
              <w:t>94</w:t>
            </w:r>
          </w:hyperlink>
        </w:p>
        <w:p>
          <w:pPr>
            <w:pStyle w:val="Contents5"/>
            <w:tabs>
              <w:tab w:val="clear" w:pos="7892"/>
              <w:tab w:val="right" w:pos="9026" w:leader="dot"/>
            </w:tabs>
            <w:rPr/>
          </w:pPr>
          <w:hyperlink w:anchor="__RefHeading___Toc1940474_2314609296">
            <w:r>
              <w:rPr>
                <w:webHidden/>
                <w:rStyle w:val="IndexLink"/>
                <w:rtl w:val="true"/>
              </w:rPr>
              <w:t>[</w:t>
            </w:r>
            <w:r>
              <w:rPr>
                <w:rStyle w:val="IndexLink"/>
                <w:rtl w:val="true"/>
              </w:rPr>
              <w:t>صور اجتماعها الثنائیّ</w:t>
            </w:r>
            <w:r>
              <w:rPr>
                <w:rStyle w:val="IndexLink"/>
                <w:rtl w:val="true"/>
              </w:rPr>
              <w:t>]</w:t>
              <w:tab/>
            </w:r>
            <w:r>
              <w:rPr>
                <w:rStyle w:val="IndexLink"/>
              </w:rPr>
              <w:t>96</w:t>
            </w:r>
          </w:hyperlink>
        </w:p>
        <w:p>
          <w:pPr>
            <w:pStyle w:val="Contents5"/>
            <w:tabs>
              <w:tab w:val="clear" w:pos="7892"/>
              <w:tab w:val="right" w:pos="9026" w:leader="dot"/>
            </w:tabs>
            <w:rPr/>
          </w:pPr>
          <w:hyperlink w:anchor="__RefHeading___Toc1940476_2314609296">
            <w:r>
              <w:rPr>
                <w:webHidden/>
                <w:rStyle w:val="IndexLink"/>
                <w:rtl w:val="true"/>
              </w:rPr>
              <w:t>[</w:t>
            </w:r>
            <w:r>
              <w:rPr>
                <w:rStyle w:val="IndexLink"/>
                <w:rtl w:val="true"/>
              </w:rPr>
              <w:t>صور الاجتماع بالقرابة</w:t>
            </w:r>
            <w:r>
              <w:rPr>
                <w:rStyle w:val="IndexLink"/>
                <w:rtl w:val="true"/>
              </w:rPr>
              <w:t>]</w:t>
              <w:tab/>
            </w:r>
            <w:r>
              <w:rPr>
                <w:rStyle w:val="IndexLink"/>
              </w:rPr>
              <w:t>107</w:t>
            </w:r>
          </w:hyperlink>
        </w:p>
        <w:p>
          <w:pPr>
            <w:pStyle w:val="Contents4"/>
            <w:tabs>
              <w:tab w:val="clear" w:pos="8176"/>
              <w:tab w:val="right" w:pos="9026" w:leader="dot"/>
            </w:tabs>
            <w:rPr/>
          </w:pPr>
          <w:hyperlink w:anchor="__RefHeading___Toc1940478_2314609296">
            <w:r>
              <w:rPr>
                <w:webHidden/>
                <w:rStyle w:val="IndexLink"/>
                <w:rtl w:val="true"/>
              </w:rPr>
              <w:t>[</w:t>
            </w:r>
            <w:r>
              <w:rPr>
                <w:rStyle w:val="IndexLink"/>
                <w:rtl w:val="true"/>
              </w:rPr>
              <w:t>میراث العصبة</w:t>
            </w:r>
            <w:r>
              <w:rPr>
                <w:rStyle w:val="IndexLink"/>
                <w:rtl w:val="true"/>
              </w:rPr>
              <w:t>]</w:t>
              <w:tab/>
            </w:r>
            <w:r>
              <w:rPr>
                <w:rStyle w:val="IndexLink"/>
              </w:rPr>
              <w:t>110</w:t>
            </w:r>
          </w:hyperlink>
        </w:p>
        <w:p>
          <w:pPr>
            <w:pStyle w:val="Contents4"/>
            <w:tabs>
              <w:tab w:val="clear" w:pos="8176"/>
              <w:tab w:val="right" w:pos="9026" w:leader="dot"/>
            </w:tabs>
            <w:rPr/>
          </w:pPr>
          <w:hyperlink w:anchor="__RefHeading___Toc1940480_2314609296">
            <w:r>
              <w:rPr>
                <w:webHidden/>
                <w:rStyle w:val="IndexLink"/>
                <w:rtl w:val="true"/>
              </w:rPr>
              <w:t>[</w:t>
            </w:r>
            <w:r>
              <w:rPr>
                <w:rStyle w:val="IndexLink"/>
                <w:rtl w:val="true"/>
              </w:rPr>
              <w:t>حکم فاضل الفریضة</w:t>
            </w:r>
            <w:r>
              <w:rPr>
                <w:rStyle w:val="IndexLink"/>
                <w:rtl w:val="true"/>
              </w:rPr>
              <w:t>]</w:t>
              <w:tab/>
            </w:r>
            <w:r>
              <w:rPr>
                <w:rStyle w:val="IndexLink"/>
              </w:rPr>
              <w:t>112</w:t>
            </w:r>
          </w:hyperlink>
        </w:p>
        <w:p>
          <w:pPr>
            <w:pStyle w:val="Contents4"/>
            <w:tabs>
              <w:tab w:val="clear" w:pos="8176"/>
              <w:tab w:val="right" w:pos="9026" w:leader="dot"/>
            </w:tabs>
            <w:rPr/>
          </w:pPr>
          <w:hyperlink w:anchor="__RefHeading___Toc1940482_2314609296">
            <w:r>
              <w:rPr>
                <w:webHidden/>
                <w:rStyle w:val="IndexLink"/>
                <w:rtl w:val="true"/>
              </w:rPr>
              <w:t>[</w:t>
            </w:r>
            <w:r>
              <w:rPr>
                <w:rStyle w:val="IndexLink"/>
                <w:rtl w:val="true"/>
              </w:rPr>
              <w:t>حکم الرّد علی الزوج و الزوجة</w:t>
            </w:r>
            <w:r>
              <w:rPr>
                <w:rStyle w:val="IndexLink"/>
                <w:rtl w:val="true"/>
              </w:rPr>
              <w:t>]</w:t>
              <w:tab/>
            </w:r>
            <w:r>
              <w:rPr>
                <w:rStyle w:val="IndexLink"/>
              </w:rPr>
              <w:t>112</w:t>
            </w:r>
          </w:hyperlink>
        </w:p>
        <w:p>
          <w:pPr>
            <w:pStyle w:val="Contents4"/>
            <w:tabs>
              <w:tab w:val="clear" w:pos="8176"/>
              <w:tab w:val="right" w:pos="9026" w:leader="dot"/>
            </w:tabs>
            <w:rPr/>
          </w:pPr>
          <w:hyperlink w:anchor="__RefHeading___Toc1940484_2314609296">
            <w:r>
              <w:rPr>
                <w:webHidden/>
                <w:rStyle w:val="IndexLink"/>
                <w:rtl w:val="true"/>
              </w:rPr>
              <w:t>[</w:t>
            </w:r>
            <w:r>
              <w:rPr>
                <w:rStyle w:val="IndexLink"/>
                <w:rtl w:val="true"/>
              </w:rPr>
              <w:t>العول</w:t>
            </w:r>
            <w:r>
              <w:rPr>
                <w:rStyle w:val="IndexLink"/>
                <w:rtl w:val="true"/>
              </w:rPr>
              <w:t>]</w:t>
              <w:tab/>
            </w:r>
            <w:r>
              <w:rPr>
                <w:rStyle w:val="IndexLink"/>
              </w:rPr>
              <w:t>120</w:t>
            </w:r>
          </w:hyperlink>
        </w:p>
        <w:p>
          <w:pPr>
            <w:pStyle w:val="Contents4"/>
            <w:tabs>
              <w:tab w:val="clear" w:pos="8176"/>
              <w:tab w:val="right" w:pos="9026" w:leader="dot"/>
            </w:tabs>
            <w:rPr/>
          </w:pPr>
          <w:hyperlink w:anchor="__RefHeading___Toc1940486_2314609296">
            <w:r>
              <w:rPr>
                <w:webHidden/>
                <w:rStyle w:val="IndexLink"/>
                <w:rtl w:val="true"/>
              </w:rPr>
              <w:t>[</w:t>
            </w:r>
            <w:r>
              <w:rPr>
                <w:rStyle w:val="IndexLink"/>
                <w:rtl w:val="true"/>
              </w:rPr>
              <w:t>القول فی دخول النقص</w:t>
            </w:r>
            <w:r>
              <w:rPr>
                <w:rStyle w:val="IndexLink"/>
                <w:rtl w:val="true"/>
              </w:rPr>
              <w:t>]</w:t>
              <w:tab/>
            </w:r>
            <w:r>
              <w:rPr>
                <w:rStyle w:val="IndexLink"/>
              </w:rPr>
              <w:t>123</w:t>
            </w:r>
          </w:hyperlink>
        </w:p>
        <w:p>
          <w:pPr>
            <w:pStyle w:val="Contents4"/>
            <w:tabs>
              <w:tab w:val="clear" w:pos="8176"/>
              <w:tab w:val="right" w:pos="9026" w:leader="dot"/>
            </w:tabs>
            <w:rPr/>
          </w:pPr>
          <w:hyperlink w:anchor="__RefHeading___Toc1940488_2314609296">
            <w:r>
              <w:rPr>
                <w:webHidden/>
                <w:rStyle w:val="IndexLink"/>
                <w:rtl w:val="true"/>
              </w:rPr>
              <w:t>[</w:t>
            </w:r>
            <w:r>
              <w:rPr>
                <w:rStyle w:val="IndexLink"/>
                <w:rtl w:val="true"/>
              </w:rPr>
              <w:t>مسائل خمس</w:t>
            </w:r>
            <w:r>
              <w:rPr>
                <w:rStyle w:val="IndexLink"/>
                <w:rtl w:val="true"/>
              </w:rPr>
              <w:t>]</w:t>
              <w:tab/>
            </w:r>
            <w:r>
              <w:rPr>
                <w:rStyle w:val="IndexLink"/>
              </w:rPr>
              <w:t>133</w:t>
            </w:r>
          </w:hyperlink>
        </w:p>
        <w:p>
          <w:pPr>
            <w:pStyle w:val="Contents5"/>
            <w:tabs>
              <w:tab w:val="clear" w:pos="7892"/>
              <w:tab w:val="right" w:pos="9026" w:leader="dot"/>
            </w:tabs>
            <w:rPr/>
          </w:pPr>
          <w:hyperlink w:anchor="__RefHeading___Toc1940490_2314609296">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940492_2314609296">
            <w:r>
              <w:rPr>
                <w:webHidden/>
                <w:rStyle w:val="IndexLink"/>
                <w:rtl w:val="true"/>
              </w:rPr>
              <w:t>[</w:t>
            </w:r>
            <w:r>
              <w:rPr>
                <w:rStyle w:val="IndexLink"/>
                <w:rtl w:val="true"/>
              </w:rPr>
              <w:t>الاولی</w:t>
            </w:r>
            <w:r>
              <w:rPr>
                <w:rStyle w:val="IndexLink"/>
                <w:rtl w:val="true"/>
              </w:rPr>
              <w:t>:</w:t>
            </w:r>
            <w:r>
              <w:rPr>
                <w:rStyle w:val="IndexLink"/>
                <w:rtl w:val="true"/>
              </w:rPr>
              <w:t>إرث الأبوین</w:t>
            </w:r>
            <w:r>
              <w:rPr>
                <w:rStyle w:val="IndexLink"/>
                <w:rtl w:val="true"/>
              </w:rPr>
              <w:t>]</w:t>
              <w:tab/>
            </w:r>
            <w:r>
              <w:rPr>
                <w:rStyle w:val="IndexLink"/>
              </w:rPr>
              <w:t>134</w:t>
            </w:r>
          </w:hyperlink>
        </w:p>
        <w:p>
          <w:pPr>
            <w:pStyle w:val="Contents5"/>
            <w:tabs>
              <w:tab w:val="clear" w:pos="7892"/>
              <w:tab w:val="right" w:pos="9026" w:leader="dot"/>
            </w:tabs>
            <w:rPr/>
          </w:pPr>
          <w:hyperlink w:anchor="__RefHeading___Toc1940494_2314609296">
            <w:r>
              <w:rPr>
                <w:webHidden/>
                <w:rStyle w:val="IndexLink"/>
                <w:rtl w:val="true"/>
              </w:rPr>
              <w:t>[</w:t>
            </w:r>
            <w:r>
              <w:rPr>
                <w:rStyle w:val="IndexLink"/>
                <w:rtl w:val="true"/>
              </w:rPr>
              <w:t>الثانیة</w:t>
            </w:r>
            <w:r>
              <w:rPr>
                <w:rStyle w:val="IndexLink"/>
                <w:rtl w:val="true"/>
              </w:rPr>
              <w:t>:</w:t>
            </w:r>
            <w:r>
              <w:rPr>
                <w:rStyle w:val="IndexLink"/>
                <w:rtl w:val="true"/>
              </w:rPr>
              <w:t>إرث الأولاد</w:t>
            </w:r>
            <w:r>
              <w:rPr>
                <w:rStyle w:val="IndexLink"/>
                <w:rtl w:val="true"/>
              </w:rPr>
              <w:t>]</w:t>
              <w:tab/>
            </w:r>
            <w:r>
              <w:rPr>
                <w:rStyle w:val="IndexLink"/>
              </w:rPr>
              <w:t>135</w:t>
            </w:r>
          </w:hyperlink>
        </w:p>
        <w:p>
          <w:pPr>
            <w:pStyle w:val="Contents5"/>
            <w:tabs>
              <w:tab w:val="clear" w:pos="7892"/>
              <w:tab w:val="right" w:pos="9026" w:leader="dot"/>
            </w:tabs>
            <w:rPr/>
          </w:pPr>
          <w:hyperlink w:anchor="__RefHeading___Toc1940496_2314609296">
            <w:r>
              <w:rPr>
                <w:webHidden/>
                <w:rStyle w:val="IndexLink"/>
                <w:rtl w:val="true"/>
              </w:rPr>
              <w:t>[</w:t>
            </w:r>
            <w:r>
              <w:rPr>
                <w:rStyle w:val="IndexLink"/>
                <w:rtl w:val="true"/>
              </w:rPr>
              <w:t>الثالثة</w:t>
            </w:r>
            <w:r>
              <w:rPr>
                <w:rStyle w:val="IndexLink"/>
                <w:rtl w:val="true"/>
              </w:rPr>
              <w:t>:</w:t>
            </w:r>
            <w:r>
              <w:rPr>
                <w:rStyle w:val="IndexLink"/>
                <w:rtl w:val="true"/>
              </w:rPr>
              <w:t>إرث أولاد الأولاد</w:t>
            </w:r>
            <w:r>
              <w:rPr>
                <w:rStyle w:val="IndexLink"/>
                <w:rtl w:val="true"/>
              </w:rPr>
              <w:t>]</w:t>
              <w:tab/>
            </w:r>
            <w:r>
              <w:rPr>
                <w:rStyle w:val="IndexLink"/>
              </w:rPr>
              <w:t>148</w:t>
            </w:r>
          </w:hyperlink>
        </w:p>
        <w:p>
          <w:pPr>
            <w:pStyle w:val="Contents5"/>
            <w:tabs>
              <w:tab w:val="clear" w:pos="7892"/>
              <w:tab w:val="right" w:pos="9026" w:leader="dot"/>
            </w:tabs>
            <w:rPr/>
          </w:pPr>
          <w:hyperlink w:anchor="__RefHeading___Toc1940498_2314609296">
            <w:r>
              <w:rPr>
                <w:webHidden/>
                <w:rStyle w:val="IndexLink"/>
                <w:rtl w:val="true"/>
              </w:rPr>
              <w:t>[</w:t>
            </w:r>
            <w:r>
              <w:rPr>
                <w:rStyle w:val="IndexLink"/>
                <w:rtl w:val="true"/>
              </w:rPr>
              <w:t>الرابعة</w:t>
            </w:r>
            <w:r>
              <w:rPr>
                <w:rStyle w:val="IndexLink"/>
                <w:rtl w:val="true"/>
              </w:rPr>
              <w:t>:</w:t>
            </w:r>
            <w:r>
              <w:rPr>
                <w:rStyle w:val="IndexLink"/>
                <w:rtl w:val="true"/>
              </w:rPr>
              <w:t>الحبوة</w:t>
            </w:r>
            <w:r>
              <w:rPr>
                <w:rStyle w:val="IndexLink"/>
                <w:rtl w:val="true"/>
              </w:rPr>
              <w:t>]</w:t>
              <w:tab/>
            </w:r>
            <w:r>
              <w:rPr>
                <w:rStyle w:val="IndexLink"/>
              </w:rPr>
              <w:t>156</w:t>
            </w:r>
          </w:hyperlink>
        </w:p>
        <w:p>
          <w:pPr>
            <w:pStyle w:val="Contents6"/>
            <w:tabs>
              <w:tab w:val="clear" w:pos="7609"/>
              <w:tab w:val="right" w:pos="9026" w:leader="dot"/>
            </w:tabs>
            <w:rPr/>
          </w:pPr>
          <w:hyperlink w:anchor="__RefHeading___Toc1940500_2314609296">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940502_2314609296">
            <w:r>
              <w:rPr>
                <w:webHidden/>
                <w:rStyle w:val="IndexLink"/>
                <w:rtl w:val="true"/>
              </w:rPr>
              <w:t>[</w:t>
            </w:r>
            <w:r>
              <w:rPr>
                <w:rStyle w:val="IndexLink"/>
                <w:rtl w:val="true"/>
              </w:rPr>
              <w:t>الحبوة للولد الأکبر</w:t>
            </w:r>
            <w:r>
              <w:rPr>
                <w:rStyle w:val="IndexLink"/>
                <w:rtl w:val="true"/>
              </w:rPr>
              <w:t>]</w:t>
              <w:tab/>
            </w:r>
            <w:r>
              <w:rPr>
                <w:rStyle w:val="IndexLink"/>
              </w:rPr>
              <w:t>156</w:t>
            </w:r>
          </w:hyperlink>
        </w:p>
        <w:p>
          <w:pPr>
            <w:pStyle w:val="Contents6"/>
            <w:tabs>
              <w:tab w:val="clear" w:pos="7609"/>
              <w:tab w:val="right" w:pos="9026" w:leader="dot"/>
            </w:tabs>
            <w:rPr/>
          </w:pPr>
          <w:hyperlink w:anchor="__RefHeading___Toc1940504_2314609296">
            <w:r>
              <w:rPr>
                <w:webHidden/>
                <w:rStyle w:val="IndexLink"/>
                <w:rtl w:val="true"/>
              </w:rPr>
              <w:t>[</w:t>
            </w:r>
            <w:r>
              <w:rPr>
                <w:rStyle w:val="IndexLink"/>
                <w:rtl w:val="true"/>
              </w:rPr>
              <w:t>هذا الحباء من متفرّدات الإمامیّة</w:t>
            </w:r>
            <w:r>
              <w:rPr>
                <w:rStyle w:val="IndexLink"/>
                <w:rtl w:val="true"/>
              </w:rPr>
              <w:t>]</w:t>
              <w:tab/>
            </w:r>
            <w:r>
              <w:rPr>
                <w:rStyle w:val="IndexLink"/>
              </w:rPr>
              <w:t>156</w:t>
            </w:r>
          </w:hyperlink>
        </w:p>
        <w:p>
          <w:pPr>
            <w:pStyle w:val="Contents6"/>
            <w:tabs>
              <w:tab w:val="clear" w:pos="7609"/>
              <w:tab w:val="right" w:pos="9026" w:leader="dot"/>
            </w:tabs>
            <w:rPr/>
          </w:pPr>
          <w:hyperlink w:anchor="__RefHeading___Toc1940506_2314609296">
            <w:r>
              <w:rPr>
                <w:webHidden/>
                <w:rStyle w:val="IndexLink"/>
                <w:rtl w:val="true"/>
              </w:rPr>
              <w:t>[</w:t>
            </w:r>
            <w:r>
              <w:rPr>
                <w:rStyle w:val="IndexLink"/>
                <w:rtl w:val="true"/>
              </w:rPr>
              <w:t>الأظهر أنّه علی سبیل الاستحقاق</w:t>
            </w:r>
            <w:r>
              <w:rPr>
                <w:rStyle w:val="IndexLink"/>
                <w:rtl w:val="true"/>
              </w:rPr>
              <w:t>]</w:t>
              <w:tab/>
            </w:r>
            <w:r>
              <w:rPr>
                <w:rStyle w:val="IndexLink"/>
              </w:rPr>
              <w:t>158</w:t>
            </w:r>
          </w:hyperlink>
        </w:p>
        <w:p>
          <w:pPr>
            <w:pStyle w:val="Contents6"/>
            <w:tabs>
              <w:tab w:val="clear" w:pos="7609"/>
              <w:tab w:val="right" w:pos="9026" w:leader="dot"/>
            </w:tabs>
            <w:rPr/>
          </w:pPr>
          <w:hyperlink w:anchor="__RefHeading___Toc1940508_2314609296">
            <w:r>
              <w:rPr>
                <w:webHidden/>
                <w:rStyle w:val="IndexLink"/>
                <w:rtl w:val="true"/>
              </w:rPr>
              <w:t>[</w:t>
            </w:r>
            <w:r>
              <w:rPr>
                <w:rStyle w:val="IndexLink"/>
                <w:rtl w:val="true"/>
              </w:rPr>
              <w:t>الأشهر اختصاصه بها مجّانا</w:t>
            </w:r>
            <w:r>
              <w:rPr>
                <w:rStyle w:val="IndexLink"/>
                <w:rtl w:val="true"/>
              </w:rPr>
              <w:t>]</w:t>
              <w:tab/>
            </w:r>
            <w:r>
              <w:rPr>
                <w:rStyle w:val="IndexLink"/>
              </w:rPr>
              <w:t>159</w:t>
            </w:r>
          </w:hyperlink>
        </w:p>
        <w:p>
          <w:pPr>
            <w:pStyle w:val="Contents6"/>
            <w:tabs>
              <w:tab w:val="clear" w:pos="7609"/>
              <w:tab w:val="right" w:pos="9026" w:leader="dot"/>
            </w:tabs>
            <w:rPr/>
          </w:pPr>
          <w:hyperlink w:anchor="__RefHeading___Toc1940510_2314609296">
            <w:r>
              <w:rPr>
                <w:webHidden/>
                <w:rStyle w:val="IndexLink"/>
                <w:rtl w:val="true"/>
              </w:rPr>
              <w:t>[</w:t>
            </w:r>
            <w:r>
              <w:rPr>
                <w:rStyle w:val="IndexLink"/>
                <w:rtl w:val="true"/>
              </w:rPr>
              <w:t>لا یشترط بلوغ الولد</w:t>
            </w:r>
            <w:r>
              <w:rPr>
                <w:rStyle w:val="IndexLink"/>
                <w:rtl w:val="true"/>
              </w:rPr>
              <w:t>]</w:t>
              <w:tab/>
            </w:r>
            <w:r>
              <w:rPr>
                <w:rStyle w:val="IndexLink"/>
              </w:rPr>
              <w:t>166</w:t>
            </w:r>
          </w:hyperlink>
        </w:p>
        <w:p>
          <w:pPr>
            <w:pStyle w:val="Contents6"/>
            <w:tabs>
              <w:tab w:val="clear" w:pos="7609"/>
              <w:tab w:val="right" w:pos="9026" w:leader="dot"/>
            </w:tabs>
            <w:rPr/>
          </w:pPr>
          <w:hyperlink w:anchor="__RefHeading___Toc1940512_2314609296">
            <w:r>
              <w:rPr>
                <w:webHidden/>
                <w:rStyle w:val="IndexLink"/>
                <w:rtl w:val="true"/>
              </w:rPr>
              <w:t>[</w:t>
            </w:r>
            <w:r>
              <w:rPr>
                <w:rStyle w:val="IndexLink"/>
                <w:rtl w:val="true"/>
              </w:rPr>
              <w:t>فی اشتراط خلوّ المیّت عن مستغرق للترکة وجهان</w:t>
            </w:r>
            <w:r>
              <w:rPr>
                <w:rStyle w:val="IndexLink"/>
                <w:rtl w:val="true"/>
              </w:rPr>
              <w:t>]</w:t>
              <w:tab/>
            </w:r>
            <w:r>
              <w:rPr>
                <w:rStyle w:val="IndexLink"/>
              </w:rPr>
              <w:t>169</w:t>
            </w:r>
          </w:hyperlink>
        </w:p>
        <w:p>
          <w:pPr>
            <w:pStyle w:val="Contents6"/>
            <w:tabs>
              <w:tab w:val="clear" w:pos="7609"/>
              <w:tab w:val="right" w:pos="9026" w:leader="dot"/>
            </w:tabs>
            <w:rPr/>
          </w:pPr>
          <w:hyperlink w:anchor="__RefHeading___Toc1940514_2314609296">
            <w:r>
              <w:rPr>
                <w:webHidden/>
                <w:rStyle w:val="IndexLink"/>
                <w:rtl w:val="true"/>
              </w:rPr>
              <w:t>[</w:t>
            </w:r>
            <w:r>
              <w:rPr>
                <w:rStyle w:val="IndexLink"/>
                <w:rtl w:val="true"/>
              </w:rPr>
              <w:t>لو کانت الوصیّة ببعض الحبوة اعتبرت من الثلث</w:t>
            </w:r>
            <w:r>
              <w:rPr>
                <w:rStyle w:val="IndexLink"/>
                <w:rtl w:val="true"/>
              </w:rPr>
              <w:t>]</w:t>
              <w:tab/>
            </w:r>
            <w:r>
              <w:rPr>
                <w:rStyle w:val="IndexLink"/>
              </w:rPr>
              <w:t>173</w:t>
            </w:r>
          </w:hyperlink>
        </w:p>
        <w:p>
          <w:pPr>
            <w:pStyle w:val="Contents6"/>
            <w:tabs>
              <w:tab w:val="clear" w:pos="7609"/>
              <w:tab w:val="right" w:pos="9026" w:leader="dot"/>
            </w:tabs>
            <w:rPr/>
          </w:pPr>
          <w:hyperlink w:anchor="__RefHeading___Toc1940516_2314609296">
            <w:r>
              <w:rPr>
                <w:webHidden/>
                <w:rStyle w:val="IndexLink"/>
                <w:rtl w:val="true"/>
              </w:rPr>
              <w:t>[</w:t>
            </w:r>
            <w:r>
              <w:rPr>
                <w:rStyle w:val="IndexLink"/>
                <w:rtl w:val="true"/>
              </w:rPr>
              <w:t>المشهور أنّه یشترط فی المحبوّ أن لا یکون سفیها و لا فاسد الرأی</w:t>
            </w:r>
            <w:r>
              <w:rPr>
                <w:rStyle w:val="IndexLink"/>
                <w:rtl w:val="true"/>
              </w:rPr>
              <w:t>]</w:t>
              <w:tab/>
            </w:r>
            <w:r>
              <w:rPr>
                <w:rStyle w:val="IndexLink"/>
              </w:rPr>
              <w:t>176</w:t>
            </w:r>
          </w:hyperlink>
        </w:p>
        <w:p>
          <w:pPr>
            <w:pStyle w:val="Contents6"/>
            <w:tabs>
              <w:tab w:val="clear" w:pos="7609"/>
              <w:tab w:val="right" w:pos="9026" w:leader="dot"/>
            </w:tabs>
            <w:rPr/>
          </w:pPr>
          <w:hyperlink w:anchor="__RefHeading___Toc1940518_2314609296">
            <w:r>
              <w:rPr>
                <w:webHidden/>
                <w:rStyle w:val="IndexLink"/>
                <w:rtl w:val="true"/>
              </w:rPr>
              <w:t>[</w:t>
            </w:r>
            <w:r>
              <w:rPr>
                <w:rStyle w:val="IndexLink"/>
                <w:rtl w:val="true"/>
              </w:rPr>
              <w:t>یشترط أن یخلّف المیّت مالا غیرها</w:t>
            </w:r>
            <w:r>
              <w:rPr>
                <w:rStyle w:val="IndexLink"/>
                <w:rtl w:val="true"/>
              </w:rPr>
              <w:t>]</w:t>
              <w:tab/>
            </w:r>
            <w:r>
              <w:rPr>
                <w:rStyle w:val="IndexLink"/>
              </w:rPr>
              <w:t>178</w:t>
            </w:r>
          </w:hyperlink>
        </w:p>
        <w:p>
          <w:pPr>
            <w:pStyle w:val="Contents6"/>
            <w:tabs>
              <w:tab w:val="clear" w:pos="7609"/>
              <w:tab w:val="right" w:pos="9026" w:leader="dot"/>
            </w:tabs>
            <w:rPr/>
          </w:pPr>
          <w:hyperlink w:anchor="__RefHeading___Toc1940520_2314609296">
            <w:r>
              <w:rPr>
                <w:webHidden/>
                <w:rStyle w:val="IndexLink"/>
                <w:rtl w:val="true"/>
              </w:rPr>
              <w:t>[</w:t>
            </w:r>
            <w:r>
              <w:rPr>
                <w:rStyle w:val="IndexLink"/>
                <w:rtl w:val="true"/>
              </w:rPr>
              <w:t>لو کان الأکبر انثی اعطی الحبوة أکبر الذکور</w:t>
            </w:r>
            <w:r>
              <w:rPr>
                <w:rStyle w:val="IndexLink"/>
                <w:rtl w:val="true"/>
              </w:rPr>
              <w:t>]</w:t>
              <w:tab/>
            </w:r>
            <w:r>
              <w:rPr>
                <w:rStyle w:val="IndexLink"/>
              </w:rPr>
              <w:t>178</w:t>
            </w:r>
          </w:hyperlink>
        </w:p>
        <w:p>
          <w:pPr>
            <w:pStyle w:val="Contents5"/>
            <w:tabs>
              <w:tab w:val="clear" w:pos="7892"/>
              <w:tab w:val="right" w:pos="9026" w:leader="dot"/>
            </w:tabs>
            <w:rPr/>
          </w:pPr>
          <w:hyperlink w:anchor="__RefHeading___Toc1940522_2314609296">
            <w:r>
              <w:rPr>
                <w:webHidden/>
                <w:rStyle w:val="IndexLink"/>
                <w:rtl w:val="true"/>
              </w:rPr>
              <w:t>[</w:t>
            </w:r>
            <w:r>
              <w:rPr>
                <w:rStyle w:val="IndexLink"/>
                <w:rtl w:val="true"/>
              </w:rPr>
              <w:t>الخامسة</w:t>
            </w:r>
            <w:r>
              <w:rPr>
                <w:rStyle w:val="IndexLink"/>
                <w:rtl w:val="true"/>
              </w:rPr>
              <w:t>:</w:t>
            </w:r>
            <w:r>
              <w:rPr>
                <w:rStyle w:val="IndexLink"/>
                <w:rtl w:val="true"/>
              </w:rPr>
              <w:t>لا یرث الأجداد مع الأبوین</w:t>
            </w:r>
            <w:r>
              <w:rPr>
                <w:rStyle w:val="IndexLink"/>
                <w:rtl w:val="true"/>
              </w:rPr>
              <w:t>]</w:t>
              <w:tab/>
            </w:r>
            <w:r>
              <w:rPr>
                <w:rStyle w:val="IndexLink"/>
              </w:rPr>
              <w:t>179</w:t>
            </w:r>
          </w:hyperlink>
        </w:p>
        <w:p>
          <w:pPr>
            <w:pStyle w:val="Contents4"/>
            <w:tabs>
              <w:tab w:val="clear" w:pos="8176"/>
              <w:tab w:val="right" w:pos="9026" w:leader="dot"/>
            </w:tabs>
            <w:rPr/>
          </w:pPr>
          <w:hyperlink w:anchor="__RefHeading___Toc1940524_2314609296">
            <w:r>
              <w:rPr>
                <w:webHidden/>
                <w:rStyle w:val="IndexLink"/>
                <w:rtl w:val="true"/>
              </w:rPr>
              <w:t>[</w:t>
            </w:r>
            <w:r>
              <w:rPr>
                <w:rStyle w:val="IndexLink"/>
                <w:rtl w:val="true"/>
              </w:rPr>
              <w:t>القول فی میراث الأجداد و الإخوة و فیه مسائل</w:t>
            </w:r>
            <w:r>
              <w:rPr>
                <w:rStyle w:val="IndexLink"/>
                <w:rtl w:val="true"/>
              </w:rPr>
              <w:t>]</w:t>
              <w:tab/>
            </w:r>
            <w:r>
              <w:rPr>
                <w:rStyle w:val="IndexLink"/>
              </w:rPr>
              <w:t>186</w:t>
            </w:r>
          </w:hyperlink>
        </w:p>
        <w:p>
          <w:pPr>
            <w:pStyle w:val="Contents5"/>
            <w:tabs>
              <w:tab w:val="clear" w:pos="7892"/>
              <w:tab w:val="right" w:pos="9026" w:leader="dot"/>
            </w:tabs>
            <w:rPr/>
          </w:pPr>
          <w:hyperlink w:anchor="__RefHeading___Toc1940526_2314609296">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940528_2314609296">
            <w:r>
              <w:rPr>
                <w:webHidden/>
                <w:rStyle w:val="IndexLink"/>
                <w:rtl w:val="true"/>
              </w:rPr>
              <w:t>[</w:t>
            </w:r>
            <w:r>
              <w:rPr>
                <w:rStyle w:val="IndexLink"/>
                <w:rtl w:val="true"/>
              </w:rPr>
              <w:t>الاولی</w:t>
            </w:r>
            <w:r>
              <w:rPr>
                <w:rStyle w:val="IndexLink"/>
                <w:rtl w:val="true"/>
              </w:rPr>
              <w:t>:</w:t>
            </w:r>
            <w:r>
              <w:rPr>
                <w:rStyle w:val="IndexLink"/>
                <w:rtl w:val="true"/>
              </w:rPr>
              <w:t>للجدّ وحده المال کلّه</w:t>
            </w:r>
            <w:r>
              <w:rPr>
                <w:rStyle w:val="IndexLink"/>
                <w:rtl w:val="true"/>
              </w:rPr>
              <w:t>]</w:t>
              <w:tab/>
            </w:r>
            <w:r>
              <w:rPr>
                <w:rStyle w:val="IndexLink"/>
              </w:rPr>
              <w:t>186</w:t>
            </w:r>
          </w:hyperlink>
        </w:p>
        <w:p>
          <w:pPr>
            <w:pStyle w:val="Contents5"/>
            <w:tabs>
              <w:tab w:val="clear" w:pos="7892"/>
              <w:tab w:val="right" w:pos="9026" w:leader="dot"/>
            </w:tabs>
            <w:rPr/>
          </w:pPr>
          <w:hyperlink w:anchor="__RefHeading___Toc1940530_2314609296">
            <w:r>
              <w:rPr>
                <w:webHidden/>
                <w:rStyle w:val="IndexLink"/>
                <w:rtl w:val="true"/>
              </w:rPr>
              <w:t>[</w:t>
            </w:r>
            <w:r>
              <w:rPr>
                <w:rStyle w:val="IndexLink"/>
                <w:rtl w:val="true"/>
              </w:rPr>
              <w:t>الثانیة</w:t>
            </w:r>
            <w:r>
              <w:rPr>
                <w:rStyle w:val="IndexLink"/>
                <w:rtl w:val="true"/>
              </w:rPr>
              <w:t>:</w:t>
            </w:r>
            <w:r>
              <w:rPr>
                <w:rStyle w:val="IndexLink"/>
                <w:rtl w:val="true"/>
              </w:rPr>
              <w:t>الإخوة و الأخوات للأب أو للأبوین</w:t>
            </w:r>
            <w:r>
              <w:rPr>
                <w:rStyle w:val="IndexLink"/>
                <w:rtl w:val="true"/>
              </w:rPr>
              <w:t>]</w:t>
              <w:tab/>
            </w:r>
            <w:r>
              <w:rPr>
                <w:rStyle w:val="IndexLink"/>
              </w:rPr>
              <w:t>188</w:t>
            </w:r>
          </w:hyperlink>
        </w:p>
        <w:p>
          <w:pPr>
            <w:pStyle w:val="Contents5"/>
            <w:tabs>
              <w:tab w:val="clear" w:pos="7892"/>
              <w:tab w:val="right" w:pos="9026" w:leader="dot"/>
            </w:tabs>
            <w:rPr/>
          </w:pPr>
          <w:hyperlink w:anchor="__RefHeading___Toc1940532_2314609296">
            <w:r>
              <w:rPr>
                <w:webHidden/>
                <w:rStyle w:val="IndexLink"/>
                <w:rtl w:val="true"/>
              </w:rPr>
              <w:t>[</w:t>
            </w:r>
            <w:r>
              <w:rPr>
                <w:rStyle w:val="IndexLink"/>
                <w:rtl w:val="true"/>
              </w:rPr>
              <w:t>الثالثة</w:t>
            </w:r>
            <w:r>
              <w:rPr>
                <w:rStyle w:val="IndexLink"/>
                <w:rtl w:val="true"/>
              </w:rPr>
              <w:t>:</w:t>
            </w:r>
            <w:r>
              <w:rPr>
                <w:rStyle w:val="IndexLink"/>
                <w:rtl w:val="true"/>
              </w:rPr>
              <w:t>الإخوة و الأخوات للأمّ</w:t>
            </w:r>
            <w:r>
              <w:rPr>
                <w:rStyle w:val="IndexLink"/>
                <w:rtl w:val="true"/>
              </w:rPr>
              <w:t>]</w:t>
              <w:tab/>
            </w:r>
            <w:r>
              <w:rPr>
                <w:rStyle w:val="IndexLink"/>
              </w:rPr>
              <w:t>189</w:t>
            </w:r>
          </w:hyperlink>
        </w:p>
        <w:p>
          <w:pPr>
            <w:pStyle w:val="Contents5"/>
            <w:tabs>
              <w:tab w:val="clear" w:pos="7892"/>
              <w:tab w:val="right" w:pos="9026" w:leader="dot"/>
            </w:tabs>
            <w:rPr/>
          </w:pPr>
          <w:hyperlink w:anchor="__RefHeading___Toc1940534_2314609296">
            <w:r>
              <w:rPr>
                <w:webHidden/>
                <w:rStyle w:val="IndexLink"/>
                <w:rtl w:val="true"/>
              </w:rPr>
              <w:t>[</w:t>
            </w:r>
            <w:r>
              <w:rPr>
                <w:rStyle w:val="IndexLink"/>
                <w:rtl w:val="true"/>
              </w:rPr>
              <w:t>الرابعة</w:t>
            </w:r>
            <w:r>
              <w:rPr>
                <w:rStyle w:val="IndexLink"/>
                <w:rtl w:val="true"/>
              </w:rPr>
              <w:t>:</w:t>
            </w:r>
            <w:r>
              <w:rPr>
                <w:rStyle w:val="IndexLink"/>
                <w:rtl w:val="true"/>
              </w:rPr>
              <w:t>الإخوة من الکلالات الثلاث</w:t>
            </w:r>
            <w:r>
              <w:rPr>
                <w:rStyle w:val="IndexLink"/>
                <w:rtl w:val="true"/>
              </w:rPr>
              <w:t>]</w:t>
              <w:tab/>
            </w:r>
            <w:r>
              <w:rPr>
                <w:rStyle w:val="IndexLink"/>
              </w:rPr>
              <w:t>189</w:t>
            </w:r>
          </w:hyperlink>
        </w:p>
        <w:p>
          <w:pPr>
            <w:pStyle w:val="Contents5"/>
            <w:tabs>
              <w:tab w:val="clear" w:pos="7892"/>
              <w:tab w:val="right" w:pos="9026" w:leader="dot"/>
            </w:tabs>
            <w:rPr/>
          </w:pPr>
          <w:hyperlink w:anchor="__RefHeading___Toc1940536_2314609296">
            <w:r>
              <w:rPr>
                <w:webHidden/>
                <w:rStyle w:val="IndexLink"/>
                <w:rtl w:val="true"/>
              </w:rPr>
              <w:t>[</w:t>
            </w:r>
            <w:r>
              <w:rPr>
                <w:rStyle w:val="IndexLink"/>
                <w:rtl w:val="true"/>
              </w:rPr>
              <w:t>الخامسة</w:t>
            </w:r>
            <w:r>
              <w:rPr>
                <w:rStyle w:val="IndexLink"/>
                <w:rtl w:val="true"/>
              </w:rPr>
              <w:t>:</w:t>
            </w:r>
            <w:r>
              <w:rPr>
                <w:rStyle w:val="IndexLink"/>
                <w:rtl w:val="true"/>
              </w:rPr>
              <w:t>اجتماع الاخت للأبوین مع کلالة الامّ</w:t>
            </w:r>
            <w:r>
              <w:rPr>
                <w:rStyle w:val="IndexLink"/>
                <w:rtl w:val="true"/>
              </w:rPr>
              <w:t>]</w:t>
              <w:tab/>
            </w:r>
            <w:r>
              <w:rPr>
                <w:rStyle w:val="IndexLink"/>
              </w:rPr>
              <w:t>190</w:t>
            </w:r>
          </w:hyperlink>
        </w:p>
        <w:p>
          <w:pPr>
            <w:pStyle w:val="Contents5"/>
            <w:tabs>
              <w:tab w:val="clear" w:pos="7892"/>
              <w:tab w:val="right" w:pos="9026" w:leader="dot"/>
            </w:tabs>
            <w:rPr/>
          </w:pPr>
          <w:hyperlink w:anchor="__RefHeading___Toc1940538_2314609296">
            <w:r>
              <w:rPr>
                <w:webHidden/>
                <w:rStyle w:val="IndexLink"/>
                <w:rtl w:val="true"/>
              </w:rPr>
              <w:t>[</w:t>
            </w:r>
            <w:r>
              <w:rPr>
                <w:rStyle w:val="IndexLink"/>
                <w:rtl w:val="true"/>
              </w:rPr>
              <w:t>السادسة</w:t>
            </w:r>
            <w:r>
              <w:rPr>
                <w:rStyle w:val="IndexLink"/>
                <w:rtl w:val="true"/>
              </w:rPr>
              <w:t>:</w:t>
            </w:r>
            <w:r>
              <w:rPr>
                <w:rStyle w:val="IndexLink"/>
                <w:rtl w:val="true"/>
              </w:rPr>
              <w:t>اجتماع الأخت للأب مع کلالة الأمّ</w:t>
            </w:r>
            <w:r>
              <w:rPr>
                <w:rStyle w:val="IndexLink"/>
                <w:rtl w:val="true"/>
              </w:rPr>
              <w:t>]</w:t>
              <w:tab/>
            </w:r>
            <w:r>
              <w:rPr>
                <w:rStyle w:val="IndexLink"/>
              </w:rPr>
              <w:t>192</w:t>
            </w:r>
          </w:hyperlink>
        </w:p>
        <w:p>
          <w:pPr>
            <w:pStyle w:val="Contents5"/>
            <w:tabs>
              <w:tab w:val="clear" w:pos="7892"/>
              <w:tab w:val="right" w:pos="9026" w:leader="dot"/>
            </w:tabs>
            <w:rPr/>
          </w:pPr>
          <w:hyperlink w:anchor="__RefHeading___Toc1940540_2314609296">
            <w:r>
              <w:rPr>
                <w:webHidden/>
                <w:rStyle w:val="IndexLink"/>
                <w:rtl w:val="true"/>
              </w:rPr>
              <w:t>[</w:t>
            </w:r>
            <w:r>
              <w:rPr>
                <w:rStyle w:val="IndexLink"/>
                <w:rtl w:val="true"/>
              </w:rPr>
              <w:t>السابعة</w:t>
            </w:r>
            <w:r>
              <w:rPr>
                <w:rStyle w:val="IndexLink"/>
                <w:rtl w:val="true"/>
              </w:rPr>
              <w:t>:</w:t>
            </w:r>
            <w:r>
              <w:rPr>
                <w:rStyle w:val="IndexLink"/>
                <w:rtl w:val="true"/>
              </w:rPr>
              <w:t>قیام کلالة الأب مقام کلالة الأبوین</w:t>
            </w:r>
            <w:r>
              <w:rPr>
                <w:rStyle w:val="IndexLink"/>
                <w:rtl w:val="true"/>
              </w:rPr>
              <w:t>]</w:t>
              <w:tab/>
            </w:r>
            <w:r>
              <w:rPr>
                <w:rStyle w:val="IndexLink"/>
              </w:rPr>
              <w:t>197</w:t>
            </w:r>
          </w:hyperlink>
        </w:p>
        <w:p>
          <w:pPr>
            <w:pStyle w:val="Contents5"/>
            <w:tabs>
              <w:tab w:val="clear" w:pos="7892"/>
              <w:tab w:val="right" w:pos="9026" w:leader="dot"/>
            </w:tabs>
            <w:rPr/>
          </w:pPr>
          <w:hyperlink w:anchor="__RefHeading___Toc1940542_2314609296">
            <w:r>
              <w:rPr>
                <w:webHidden/>
                <w:rStyle w:val="IndexLink"/>
                <w:rtl w:val="true"/>
              </w:rPr>
              <w:t>[</w:t>
            </w:r>
            <w:r>
              <w:rPr>
                <w:rStyle w:val="IndexLink"/>
                <w:rtl w:val="true"/>
              </w:rPr>
              <w:t>الثامنة</w:t>
            </w:r>
            <w:r>
              <w:rPr>
                <w:rStyle w:val="IndexLink"/>
                <w:rtl w:val="true"/>
              </w:rPr>
              <w:t>:</w:t>
            </w:r>
            <w:r>
              <w:rPr>
                <w:rStyle w:val="IndexLink"/>
                <w:rtl w:val="true"/>
              </w:rPr>
              <w:t>اجتماع الإخوة و الأجداد</w:t>
            </w:r>
            <w:r>
              <w:rPr>
                <w:rStyle w:val="IndexLink"/>
                <w:rtl w:val="true"/>
              </w:rPr>
              <w:t>]</w:t>
              <w:tab/>
            </w:r>
            <w:r>
              <w:rPr>
                <w:rStyle w:val="IndexLink"/>
              </w:rPr>
              <w:t>198</w:t>
            </w:r>
          </w:hyperlink>
        </w:p>
        <w:p>
          <w:pPr>
            <w:pStyle w:val="Contents5"/>
            <w:tabs>
              <w:tab w:val="clear" w:pos="7892"/>
              <w:tab w:val="right" w:pos="9026" w:leader="dot"/>
            </w:tabs>
            <w:rPr/>
          </w:pPr>
          <w:hyperlink w:anchor="__RefHeading___Toc1940544_2314609296">
            <w:r>
              <w:rPr>
                <w:webHidden/>
                <w:rStyle w:val="IndexLink"/>
                <w:rtl w:val="true"/>
              </w:rPr>
              <w:t>[</w:t>
            </w:r>
            <w:r>
              <w:rPr>
                <w:rStyle w:val="IndexLink"/>
                <w:rtl w:val="true"/>
              </w:rPr>
              <w:t>التاسعة</w:t>
            </w:r>
            <w:r>
              <w:rPr>
                <w:rStyle w:val="IndexLink"/>
                <w:rtl w:val="true"/>
              </w:rPr>
              <w:t>:</w:t>
            </w:r>
            <w:r>
              <w:rPr>
                <w:rStyle w:val="IndexLink"/>
                <w:rtl w:val="true"/>
              </w:rPr>
              <w:t>مقاسمة الجدّ للإخوة</w:t>
            </w:r>
            <w:r>
              <w:rPr>
                <w:rStyle w:val="IndexLink"/>
                <w:rtl w:val="true"/>
              </w:rPr>
              <w:t>]</w:t>
              <w:tab/>
            </w:r>
            <w:r>
              <w:rPr>
                <w:rStyle w:val="IndexLink"/>
              </w:rPr>
              <w:t>204</w:t>
            </w:r>
          </w:hyperlink>
        </w:p>
        <w:p>
          <w:pPr>
            <w:pStyle w:val="Contents5"/>
            <w:tabs>
              <w:tab w:val="clear" w:pos="7892"/>
              <w:tab w:val="right" w:pos="9026" w:leader="dot"/>
            </w:tabs>
            <w:rPr/>
          </w:pPr>
          <w:hyperlink w:anchor="__RefHeading___Toc1940546_2314609296">
            <w:r>
              <w:rPr>
                <w:webHidden/>
                <w:rStyle w:val="IndexLink"/>
                <w:rtl w:val="true"/>
              </w:rPr>
              <w:t>[</w:t>
            </w:r>
            <w:r>
              <w:rPr>
                <w:rStyle w:val="IndexLink"/>
                <w:rtl w:val="true"/>
              </w:rPr>
              <w:t>العاشرة</w:t>
            </w:r>
            <w:r>
              <w:rPr>
                <w:rStyle w:val="IndexLink"/>
                <w:rtl w:val="true"/>
              </w:rPr>
              <w:t>:</w:t>
            </w:r>
            <w:r>
              <w:rPr>
                <w:rStyle w:val="IndexLink"/>
                <w:rtl w:val="true"/>
              </w:rPr>
              <w:t>اجتماع الزوج و الزوجة مع الإخوة و الأجداد</w:t>
            </w:r>
            <w:r>
              <w:rPr>
                <w:rStyle w:val="IndexLink"/>
                <w:rtl w:val="true"/>
              </w:rPr>
              <w:t>]</w:t>
              <w:tab/>
            </w:r>
            <w:r>
              <w:rPr>
                <w:rStyle w:val="IndexLink"/>
              </w:rPr>
              <w:t>207</w:t>
            </w:r>
          </w:hyperlink>
        </w:p>
        <w:p>
          <w:pPr>
            <w:pStyle w:val="Contents5"/>
            <w:tabs>
              <w:tab w:val="clear" w:pos="7892"/>
              <w:tab w:val="right" w:pos="9026" w:leader="dot"/>
            </w:tabs>
            <w:rPr/>
          </w:pPr>
          <w:hyperlink w:anchor="__RefHeading___Toc1940548_2314609296">
            <w:r>
              <w:rPr>
                <w:webHidden/>
                <w:rStyle w:val="IndexLink"/>
                <w:rtl w:val="true"/>
              </w:rPr>
              <w:t>[</w:t>
            </w:r>
            <w:r>
              <w:rPr>
                <w:rStyle w:val="IndexLink"/>
                <w:rtl w:val="true"/>
              </w:rPr>
              <w:t>الحادیة عشرة</w:t>
            </w:r>
            <w:r>
              <w:rPr>
                <w:rStyle w:val="IndexLink"/>
                <w:rtl w:val="true"/>
              </w:rPr>
              <w:t>:</w:t>
            </w:r>
            <w:r>
              <w:rPr>
                <w:rStyle w:val="IndexLink"/>
                <w:rtl w:val="true"/>
              </w:rPr>
              <w:t>الأجداد الثمانیة</w:t>
            </w:r>
            <w:r>
              <w:rPr>
                <w:rStyle w:val="IndexLink"/>
                <w:rtl w:val="true"/>
              </w:rPr>
              <w:t>]</w:t>
              <w:tab/>
            </w:r>
            <w:r>
              <w:rPr>
                <w:rStyle w:val="IndexLink"/>
              </w:rPr>
              <w:t>210</w:t>
            </w:r>
          </w:hyperlink>
        </w:p>
        <w:p>
          <w:pPr>
            <w:pStyle w:val="Contents5"/>
            <w:tabs>
              <w:tab w:val="clear" w:pos="7892"/>
              <w:tab w:val="right" w:pos="9026" w:leader="dot"/>
            </w:tabs>
            <w:rPr/>
          </w:pPr>
          <w:hyperlink w:anchor="__RefHeading___Toc1940550_2314609296">
            <w:r>
              <w:rPr>
                <w:webHidden/>
                <w:rStyle w:val="IndexLink"/>
                <w:rtl w:val="true"/>
              </w:rPr>
              <w:t>[</w:t>
            </w:r>
            <w:r>
              <w:rPr>
                <w:rStyle w:val="IndexLink"/>
                <w:rtl w:val="true"/>
              </w:rPr>
              <w:t>الثانیة عشرة</w:t>
            </w:r>
            <w:r>
              <w:rPr>
                <w:rStyle w:val="IndexLink"/>
                <w:rtl w:val="true"/>
              </w:rPr>
              <w:t>:</w:t>
            </w:r>
            <w:r>
              <w:rPr>
                <w:rStyle w:val="IndexLink"/>
                <w:rtl w:val="true"/>
              </w:rPr>
              <w:t>قیام أولاد الإخوة مقام آبائهم</w:t>
            </w:r>
            <w:r>
              <w:rPr>
                <w:rStyle w:val="IndexLink"/>
                <w:rtl w:val="true"/>
              </w:rPr>
              <w:t>]</w:t>
              <w:tab/>
            </w:r>
            <w:r>
              <w:rPr>
                <w:rStyle w:val="IndexLink"/>
              </w:rPr>
              <w:t>224</w:t>
            </w:r>
          </w:hyperlink>
        </w:p>
        <w:p>
          <w:pPr>
            <w:pStyle w:val="Contents4"/>
            <w:tabs>
              <w:tab w:val="clear" w:pos="8176"/>
              <w:tab w:val="right" w:pos="9026" w:leader="dot"/>
            </w:tabs>
            <w:rPr/>
          </w:pPr>
          <w:hyperlink w:anchor="__RefHeading___Toc1940552_2314609296">
            <w:r>
              <w:rPr>
                <w:webHidden/>
                <w:rStyle w:val="IndexLink"/>
                <w:rtl w:val="true"/>
              </w:rPr>
              <w:t>[</w:t>
            </w:r>
            <w:r>
              <w:rPr>
                <w:rStyle w:val="IndexLink"/>
                <w:rtl w:val="true"/>
              </w:rPr>
              <w:t>القول فی میراث الأعمام و الأخوال و أولادهم و فیه مسائل</w:t>
            </w:r>
            <w:r>
              <w:rPr>
                <w:rStyle w:val="IndexLink"/>
                <w:rtl w:val="true"/>
              </w:rPr>
              <w:t>]</w:t>
              <w:tab/>
            </w:r>
            <w:r>
              <w:rPr>
                <w:rStyle w:val="IndexLink"/>
              </w:rPr>
              <w:t>227</w:t>
            </w:r>
          </w:hyperlink>
        </w:p>
        <w:p>
          <w:pPr>
            <w:pStyle w:val="Contents5"/>
            <w:tabs>
              <w:tab w:val="clear" w:pos="7892"/>
              <w:tab w:val="right" w:pos="9026" w:leader="dot"/>
            </w:tabs>
            <w:rPr/>
          </w:pPr>
          <w:hyperlink w:anchor="__RefHeading___Toc1940554_2314609296">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940556_2314609296">
            <w:r>
              <w:rPr>
                <w:webHidden/>
                <w:rStyle w:val="IndexLink"/>
                <w:rtl w:val="true"/>
              </w:rPr>
              <w:t>[</w:t>
            </w:r>
            <w:r>
              <w:rPr>
                <w:rStyle w:val="IndexLink"/>
                <w:rtl w:val="true"/>
              </w:rPr>
              <w:t>الاولی</w:t>
            </w:r>
            <w:r>
              <w:rPr>
                <w:rStyle w:val="IndexLink"/>
                <w:rtl w:val="true"/>
              </w:rPr>
              <w:t>:</w:t>
            </w:r>
            <w:r>
              <w:rPr>
                <w:rStyle w:val="IndexLink"/>
                <w:rtl w:val="true"/>
              </w:rPr>
              <w:t>الأعمام و العمّات</w:t>
            </w:r>
            <w:r>
              <w:rPr>
                <w:rStyle w:val="IndexLink"/>
                <w:rtl w:val="true"/>
              </w:rPr>
              <w:t>]</w:t>
              <w:tab/>
            </w:r>
            <w:r>
              <w:rPr>
                <w:rStyle w:val="IndexLink"/>
              </w:rPr>
              <w:t>228</w:t>
            </w:r>
          </w:hyperlink>
        </w:p>
        <w:p>
          <w:pPr>
            <w:pStyle w:val="Contents5"/>
            <w:tabs>
              <w:tab w:val="clear" w:pos="7892"/>
              <w:tab w:val="right" w:pos="9026" w:leader="dot"/>
            </w:tabs>
            <w:rPr/>
          </w:pPr>
          <w:hyperlink w:anchor="__RefHeading___Toc1940558_2314609296">
            <w:r>
              <w:rPr>
                <w:webHidden/>
                <w:rStyle w:val="IndexLink"/>
                <w:rtl w:val="true"/>
              </w:rPr>
              <w:t>[</w:t>
            </w:r>
            <w:r>
              <w:rPr>
                <w:rStyle w:val="IndexLink"/>
                <w:rtl w:val="true"/>
              </w:rPr>
              <w:t>الثانیة</w:t>
            </w:r>
            <w:r>
              <w:rPr>
                <w:rStyle w:val="IndexLink"/>
                <w:rtl w:val="true"/>
              </w:rPr>
              <w:t>:</w:t>
            </w:r>
            <w:r>
              <w:rPr>
                <w:rStyle w:val="IndexLink"/>
                <w:rtl w:val="true"/>
              </w:rPr>
              <w:t>اجتماع العمّ للأمّ مع العمّ للأبوین أو للأب</w:t>
            </w:r>
            <w:r>
              <w:rPr>
                <w:rStyle w:val="IndexLink"/>
                <w:rtl w:val="true"/>
              </w:rPr>
              <w:t>]</w:t>
              <w:tab/>
            </w:r>
            <w:r>
              <w:rPr>
                <w:rStyle w:val="IndexLink"/>
              </w:rPr>
              <w:t>231</w:t>
            </w:r>
          </w:hyperlink>
        </w:p>
        <w:p>
          <w:pPr>
            <w:pStyle w:val="Contents5"/>
            <w:tabs>
              <w:tab w:val="clear" w:pos="7892"/>
              <w:tab w:val="right" w:pos="9026" w:leader="dot"/>
            </w:tabs>
            <w:rPr/>
          </w:pPr>
          <w:hyperlink w:anchor="__RefHeading___Toc1940560_2314609296">
            <w:r>
              <w:rPr>
                <w:webHidden/>
                <w:rStyle w:val="IndexLink"/>
                <w:rtl w:val="true"/>
              </w:rPr>
              <w:t>[</w:t>
            </w:r>
            <w:r>
              <w:rPr>
                <w:rStyle w:val="IndexLink"/>
                <w:rtl w:val="true"/>
              </w:rPr>
              <w:t>الثالثة</w:t>
            </w:r>
            <w:r>
              <w:rPr>
                <w:rStyle w:val="IndexLink"/>
                <w:rtl w:val="true"/>
              </w:rPr>
              <w:t>:</w:t>
            </w:r>
            <w:r>
              <w:rPr>
                <w:rStyle w:val="IndexLink"/>
                <w:rtl w:val="true"/>
              </w:rPr>
              <w:t>الأخوال و الخالات</w:t>
            </w:r>
            <w:r>
              <w:rPr>
                <w:rStyle w:val="IndexLink"/>
                <w:rtl w:val="true"/>
              </w:rPr>
              <w:t>]</w:t>
              <w:tab/>
            </w:r>
            <w:r>
              <w:rPr>
                <w:rStyle w:val="IndexLink"/>
              </w:rPr>
              <w:t>232</w:t>
            </w:r>
          </w:hyperlink>
        </w:p>
        <w:p>
          <w:pPr>
            <w:pStyle w:val="Contents5"/>
            <w:tabs>
              <w:tab w:val="clear" w:pos="7892"/>
              <w:tab w:val="right" w:pos="9026" w:leader="dot"/>
            </w:tabs>
            <w:rPr/>
          </w:pPr>
          <w:hyperlink w:anchor="__RefHeading___Toc1940562_2314609296">
            <w:r>
              <w:rPr>
                <w:webHidden/>
                <w:rStyle w:val="IndexLink"/>
                <w:rtl w:val="true"/>
              </w:rPr>
              <w:t>[</w:t>
            </w:r>
            <w:r>
              <w:rPr>
                <w:rStyle w:val="IndexLink"/>
                <w:rtl w:val="true"/>
              </w:rPr>
              <w:t>الرابعة</w:t>
            </w:r>
            <w:r>
              <w:rPr>
                <w:rStyle w:val="IndexLink"/>
                <w:rtl w:val="true"/>
              </w:rPr>
              <w:t>:</w:t>
            </w:r>
            <w:r>
              <w:rPr>
                <w:rStyle w:val="IndexLink"/>
                <w:rtl w:val="true"/>
              </w:rPr>
              <w:t>الأعمام و الأخوال</w:t>
            </w:r>
            <w:r>
              <w:rPr>
                <w:rStyle w:val="IndexLink"/>
                <w:rtl w:val="true"/>
              </w:rPr>
              <w:t>]</w:t>
              <w:tab/>
            </w:r>
            <w:r>
              <w:rPr>
                <w:rStyle w:val="IndexLink"/>
              </w:rPr>
              <w:t>235</w:t>
            </w:r>
          </w:hyperlink>
        </w:p>
        <w:p>
          <w:pPr>
            <w:pStyle w:val="Contents5"/>
            <w:tabs>
              <w:tab w:val="clear" w:pos="7892"/>
              <w:tab w:val="right" w:pos="9026" w:leader="dot"/>
            </w:tabs>
            <w:rPr/>
          </w:pPr>
          <w:hyperlink w:anchor="__RefHeading___Toc1940564_2314609296">
            <w:r>
              <w:rPr>
                <w:webHidden/>
                <w:rStyle w:val="IndexLink"/>
                <w:rtl w:val="true"/>
              </w:rPr>
              <w:t>[</w:t>
            </w:r>
            <w:r>
              <w:rPr>
                <w:rStyle w:val="IndexLink"/>
                <w:rtl w:val="true"/>
              </w:rPr>
              <w:t>الخامسة</w:t>
            </w:r>
            <w:r>
              <w:rPr>
                <w:rStyle w:val="IndexLink"/>
                <w:rtl w:val="true"/>
              </w:rPr>
              <w:t>:</w:t>
            </w:r>
            <w:r>
              <w:rPr>
                <w:rStyle w:val="IndexLink"/>
                <w:rtl w:val="true"/>
              </w:rPr>
              <w:t>اجتماع الزوج أو الزوجة مع الأعمام و الأخوال</w:t>
            </w:r>
            <w:r>
              <w:rPr>
                <w:rStyle w:val="IndexLink"/>
                <w:rtl w:val="true"/>
              </w:rPr>
              <w:t>]</w:t>
              <w:tab/>
            </w:r>
            <w:r>
              <w:rPr>
                <w:rStyle w:val="IndexLink"/>
              </w:rPr>
              <w:t>241</w:t>
            </w:r>
          </w:hyperlink>
        </w:p>
        <w:p>
          <w:pPr>
            <w:pStyle w:val="Contents5"/>
            <w:tabs>
              <w:tab w:val="clear" w:pos="7892"/>
              <w:tab w:val="right" w:pos="9026" w:leader="dot"/>
            </w:tabs>
            <w:rPr/>
          </w:pPr>
          <w:hyperlink w:anchor="__RefHeading___Toc1940566_2314609296">
            <w:r>
              <w:rPr>
                <w:webHidden/>
                <w:rStyle w:val="IndexLink"/>
                <w:rtl w:val="true"/>
              </w:rPr>
              <w:t>[</w:t>
            </w:r>
            <w:r>
              <w:rPr>
                <w:rStyle w:val="IndexLink"/>
                <w:rtl w:val="true"/>
              </w:rPr>
              <w:t>السادسة</w:t>
            </w:r>
            <w:r>
              <w:rPr>
                <w:rStyle w:val="IndexLink"/>
                <w:rtl w:val="true"/>
              </w:rPr>
              <w:t>:</w:t>
            </w:r>
            <w:r>
              <w:rPr>
                <w:rStyle w:val="IndexLink"/>
                <w:rtl w:val="true"/>
              </w:rPr>
              <w:t>أولویّة عمومة المیّت و عمّاته و خئولته و خالاته</w:t>
            </w:r>
            <w:r>
              <w:rPr>
                <w:rStyle w:val="IndexLink"/>
                <w:rtl w:val="true"/>
              </w:rPr>
              <w:t>]</w:t>
              <w:tab/>
            </w:r>
            <w:r>
              <w:rPr>
                <w:rStyle w:val="IndexLink"/>
              </w:rPr>
              <w:t>249</w:t>
            </w:r>
          </w:hyperlink>
        </w:p>
        <w:p>
          <w:pPr>
            <w:pStyle w:val="Contents5"/>
            <w:tabs>
              <w:tab w:val="clear" w:pos="7892"/>
              <w:tab w:val="right" w:pos="9026" w:leader="dot"/>
            </w:tabs>
            <w:rPr/>
          </w:pPr>
          <w:hyperlink w:anchor="__RefHeading___Toc1940568_2314609296">
            <w:r>
              <w:rPr>
                <w:webHidden/>
                <w:rStyle w:val="IndexLink"/>
                <w:rtl w:val="true"/>
              </w:rPr>
              <w:t>[</w:t>
            </w:r>
            <w:r>
              <w:rPr>
                <w:rStyle w:val="IndexLink"/>
                <w:rtl w:val="true"/>
              </w:rPr>
              <w:t>السابعة</w:t>
            </w:r>
            <w:r>
              <w:rPr>
                <w:rStyle w:val="IndexLink"/>
                <w:rtl w:val="true"/>
              </w:rPr>
              <w:t>:</w:t>
            </w:r>
            <w:r>
              <w:rPr>
                <w:rStyle w:val="IndexLink"/>
                <w:rtl w:val="true"/>
              </w:rPr>
              <w:t>قیام أولاد العمومة و الخئولة مقام آبائهم</w:t>
            </w:r>
            <w:r>
              <w:rPr>
                <w:rStyle w:val="IndexLink"/>
                <w:rtl w:val="true"/>
              </w:rPr>
              <w:t>]</w:t>
              <w:tab/>
            </w:r>
            <w:r>
              <w:rPr>
                <w:rStyle w:val="IndexLink"/>
              </w:rPr>
              <w:t>260</w:t>
            </w:r>
          </w:hyperlink>
        </w:p>
        <w:p>
          <w:pPr>
            <w:pStyle w:val="Contents5"/>
            <w:tabs>
              <w:tab w:val="clear" w:pos="7892"/>
              <w:tab w:val="right" w:pos="9026" w:leader="dot"/>
            </w:tabs>
            <w:rPr/>
          </w:pPr>
          <w:hyperlink w:anchor="__RefHeading___Toc1940570_2314609296">
            <w:r>
              <w:rPr>
                <w:webHidden/>
                <w:rStyle w:val="IndexLink"/>
                <w:rtl w:val="true"/>
              </w:rPr>
              <w:t>[</w:t>
            </w:r>
            <w:r>
              <w:rPr>
                <w:rStyle w:val="IndexLink"/>
                <w:rtl w:val="true"/>
              </w:rPr>
              <w:t>الثامنة</w:t>
            </w:r>
            <w:r>
              <w:rPr>
                <w:rStyle w:val="IndexLink"/>
                <w:rtl w:val="true"/>
              </w:rPr>
              <w:t>:</w:t>
            </w:r>
            <w:r>
              <w:rPr>
                <w:rStyle w:val="IndexLink"/>
                <w:rtl w:val="true"/>
              </w:rPr>
              <w:t>لا یرث الأبعد مع الأقرب فی الأعمام و الأخوال</w:t>
            </w:r>
            <w:r>
              <w:rPr>
                <w:rStyle w:val="IndexLink"/>
                <w:rtl w:val="true"/>
              </w:rPr>
              <w:t>]</w:t>
              <w:tab/>
            </w:r>
            <w:r>
              <w:rPr>
                <w:rStyle w:val="IndexLink"/>
              </w:rPr>
              <w:t>264</w:t>
            </w:r>
          </w:hyperlink>
        </w:p>
        <w:p>
          <w:pPr>
            <w:pStyle w:val="Contents5"/>
            <w:tabs>
              <w:tab w:val="clear" w:pos="7892"/>
              <w:tab w:val="right" w:pos="9026" w:leader="dot"/>
            </w:tabs>
            <w:rPr/>
          </w:pPr>
          <w:hyperlink w:anchor="__RefHeading___Toc1940572_2314609296">
            <w:r>
              <w:rPr>
                <w:webHidden/>
                <w:rStyle w:val="IndexLink"/>
                <w:rtl w:val="true"/>
              </w:rPr>
              <w:t>[</w:t>
            </w:r>
            <w:r>
              <w:rPr>
                <w:rStyle w:val="IndexLink"/>
                <w:rtl w:val="true"/>
              </w:rPr>
              <w:t>التاسعة</w:t>
            </w:r>
            <w:r>
              <w:rPr>
                <w:rStyle w:val="IndexLink"/>
                <w:rtl w:val="true"/>
              </w:rPr>
              <w:t>:</w:t>
            </w:r>
            <w:r>
              <w:rPr>
                <w:rStyle w:val="IndexLink"/>
                <w:rtl w:val="true"/>
              </w:rPr>
              <w:t>من له سببان</w:t>
            </w:r>
            <w:r>
              <w:rPr>
                <w:rStyle w:val="IndexLink"/>
                <w:rtl w:val="true"/>
              </w:rPr>
              <w:t>]</w:t>
              <w:tab/>
            </w:r>
            <w:r>
              <w:rPr>
                <w:rStyle w:val="IndexLink"/>
              </w:rPr>
              <w:t>267</w:t>
            </w:r>
          </w:hyperlink>
        </w:p>
        <w:p>
          <w:pPr>
            <w:pStyle w:val="Contents4"/>
            <w:tabs>
              <w:tab w:val="clear" w:pos="8176"/>
              <w:tab w:val="right" w:pos="9026" w:leader="dot"/>
            </w:tabs>
            <w:rPr/>
          </w:pPr>
          <w:hyperlink w:anchor="__RefHeading___Toc1940574_2314609296">
            <w:r>
              <w:rPr>
                <w:webHidden/>
                <w:rStyle w:val="IndexLink"/>
                <w:rtl w:val="true"/>
              </w:rPr>
              <w:t>[</w:t>
            </w:r>
            <w:r>
              <w:rPr>
                <w:rStyle w:val="IndexLink"/>
                <w:rtl w:val="true"/>
              </w:rPr>
              <w:t>القول فی میراث الأزواج</w:t>
            </w:r>
            <w:r>
              <w:rPr>
                <w:rStyle w:val="IndexLink"/>
                <w:rtl w:val="true"/>
              </w:rPr>
              <w:t>]</w:t>
              <w:tab/>
            </w:r>
            <w:r>
              <w:rPr>
                <w:rStyle w:val="IndexLink"/>
              </w:rPr>
              <w:t>272</w:t>
            </w:r>
          </w:hyperlink>
        </w:p>
        <w:p>
          <w:pPr>
            <w:pStyle w:val="Contents5"/>
            <w:tabs>
              <w:tab w:val="clear" w:pos="7892"/>
              <w:tab w:val="right" w:pos="9026" w:leader="dot"/>
            </w:tabs>
            <w:rPr/>
          </w:pPr>
          <w:hyperlink w:anchor="__RefHeading___Toc1940576_231460929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940578_2314609296">
            <w:r>
              <w:rPr>
                <w:webHidden/>
                <w:rStyle w:val="IndexLink"/>
                <w:rtl w:val="true"/>
              </w:rPr>
              <w:t>[</w:t>
            </w:r>
            <w:r>
              <w:rPr>
                <w:rStyle w:val="IndexLink"/>
                <w:rtl w:val="true"/>
              </w:rPr>
              <w:t>توارث الزوجین و مصاحبتهما لجمیع الورّاث</w:t>
            </w:r>
            <w:r>
              <w:rPr>
                <w:rStyle w:val="IndexLink"/>
                <w:rtl w:val="true"/>
              </w:rPr>
              <w:t>]</w:t>
              <w:tab/>
            </w:r>
            <w:r>
              <w:rPr>
                <w:rStyle w:val="IndexLink"/>
              </w:rPr>
              <w:t>272</w:t>
            </w:r>
          </w:hyperlink>
        </w:p>
        <w:p>
          <w:pPr>
            <w:pStyle w:val="Contents5"/>
            <w:tabs>
              <w:tab w:val="clear" w:pos="7892"/>
              <w:tab w:val="right" w:pos="9026" w:leader="dot"/>
            </w:tabs>
            <w:rPr/>
          </w:pPr>
          <w:hyperlink w:anchor="__RefHeading___Toc1940580_2314609296">
            <w:r>
              <w:rPr>
                <w:webHidden/>
                <w:rStyle w:val="IndexLink"/>
                <w:rtl w:val="true"/>
              </w:rPr>
              <w:t>[</w:t>
            </w:r>
            <w:r>
              <w:rPr>
                <w:rStyle w:val="IndexLink"/>
                <w:rtl w:val="true"/>
              </w:rPr>
              <w:t>الطلاق الرجعیّ لا یمنع من الإرث</w:t>
            </w:r>
            <w:r>
              <w:rPr>
                <w:rStyle w:val="IndexLink"/>
                <w:rtl w:val="true"/>
              </w:rPr>
              <w:t>]</w:t>
              <w:tab/>
            </w:r>
            <w:r>
              <w:rPr>
                <w:rStyle w:val="IndexLink"/>
              </w:rPr>
              <w:t>274</w:t>
            </w:r>
          </w:hyperlink>
        </w:p>
        <w:p>
          <w:pPr>
            <w:pStyle w:val="Contents5"/>
            <w:tabs>
              <w:tab w:val="clear" w:pos="7892"/>
              <w:tab w:val="right" w:pos="9026" w:leader="dot"/>
            </w:tabs>
            <w:rPr/>
          </w:pPr>
          <w:hyperlink w:anchor="__RefHeading___Toc1940582_2314609296">
            <w:r>
              <w:rPr>
                <w:webHidden/>
                <w:rStyle w:val="IndexLink"/>
                <w:rtl w:val="true"/>
              </w:rPr>
              <w:t>[</w:t>
            </w:r>
            <w:r>
              <w:rPr>
                <w:rStyle w:val="IndexLink"/>
                <w:rtl w:val="true"/>
              </w:rPr>
              <w:t>منع الزوجة من الأرض مطلقا و من عین الآلات و الأبنیة</w:t>
            </w:r>
            <w:r>
              <w:rPr>
                <w:rStyle w:val="IndexLink"/>
                <w:rtl w:val="true"/>
              </w:rPr>
              <w:t>]</w:t>
              <w:tab/>
            </w:r>
            <w:r>
              <w:rPr>
                <w:rStyle w:val="IndexLink"/>
              </w:rPr>
              <w:t>276</w:t>
            </w:r>
          </w:hyperlink>
        </w:p>
        <w:p>
          <w:pPr>
            <w:pStyle w:val="Contents5"/>
            <w:tabs>
              <w:tab w:val="clear" w:pos="7892"/>
              <w:tab w:val="right" w:pos="9026" w:leader="dot"/>
            </w:tabs>
            <w:rPr/>
          </w:pPr>
          <w:hyperlink w:anchor="__RefHeading___Toc1940584_2314609296">
            <w:r>
              <w:rPr>
                <w:webHidden/>
                <w:rStyle w:val="IndexLink"/>
                <w:rtl w:val="true"/>
              </w:rPr>
              <w:t>[</w:t>
            </w:r>
            <w:r>
              <w:rPr>
                <w:rStyle w:val="IndexLink"/>
                <w:rtl w:val="true"/>
              </w:rPr>
              <w:t>لو طلّق ذو الأربع إحدی الأربع و تزوّج بخامسة</w:t>
            </w:r>
            <w:r>
              <w:rPr>
                <w:rStyle w:val="IndexLink"/>
                <w:rtl w:val="true"/>
              </w:rPr>
              <w:t>]</w:t>
              <w:tab/>
            </w:r>
            <w:r>
              <w:rPr>
                <w:rStyle w:val="IndexLink"/>
              </w:rPr>
              <w:t>289</w:t>
            </w:r>
          </w:hyperlink>
        </w:p>
        <w:p>
          <w:pPr>
            <w:pStyle w:val="Contents3"/>
            <w:tabs>
              <w:tab w:val="clear" w:pos="8459"/>
              <w:tab w:val="right" w:pos="9026" w:leader="dot"/>
            </w:tabs>
            <w:rPr/>
          </w:pPr>
          <w:hyperlink w:anchor="__RefHeading___Toc1940586_2314609296">
            <w:r>
              <w:rPr>
                <w:webHidden/>
                <w:rStyle w:val="IndexLink"/>
                <w:rtl w:val="true"/>
              </w:rPr>
              <w:t>[</w:t>
            </w:r>
            <w:r>
              <w:rPr>
                <w:rStyle w:val="IndexLink"/>
                <w:rtl w:val="true"/>
              </w:rPr>
              <w:t>الفصل الثالث فی الولاء</w:t>
            </w:r>
            <w:r>
              <w:rPr>
                <w:rStyle w:val="IndexLink"/>
                <w:rtl w:val="true"/>
              </w:rPr>
              <w:t>]</w:t>
              <w:tab/>
            </w:r>
            <w:r>
              <w:rPr>
                <w:rStyle w:val="IndexLink"/>
              </w:rPr>
              <w:t>297</w:t>
            </w:r>
          </w:hyperlink>
        </w:p>
        <w:p>
          <w:pPr>
            <w:pStyle w:val="Contents4"/>
            <w:tabs>
              <w:tab w:val="clear" w:pos="8176"/>
              <w:tab w:val="right" w:pos="9026" w:leader="dot"/>
            </w:tabs>
            <w:rPr/>
          </w:pPr>
          <w:hyperlink w:anchor="__RefHeading___Toc1940588_2314609296">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940590_2314609296">
            <w:r>
              <w:rPr>
                <w:webHidden/>
                <w:rStyle w:val="IndexLink"/>
                <w:rtl w:val="true"/>
              </w:rPr>
              <w:t>[</w:t>
            </w:r>
            <w:r>
              <w:rPr>
                <w:rStyle w:val="IndexLink"/>
                <w:rtl w:val="true"/>
              </w:rPr>
              <w:t>تمهید</w:t>
            </w:r>
            <w:r>
              <w:rPr>
                <w:rStyle w:val="IndexLink"/>
                <w:rtl w:val="true"/>
              </w:rPr>
              <w:t>]</w:t>
              <w:tab/>
            </w:r>
            <w:r>
              <w:rPr>
                <w:rStyle w:val="IndexLink"/>
              </w:rPr>
              <w:t>297</w:t>
            </w:r>
          </w:hyperlink>
        </w:p>
        <w:p>
          <w:pPr>
            <w:pStyle w:val="Contents4"/>
            <w:tabs>
              <w:tab w:val="clear" w:pos="8176"/>
              <w:tab w:val="right" w:pos="9026" w:leader="dot"/>
            </w:tabs>
            <w:rPr/>
          </w:pPr>
          <w:hyperlink w:anchor="__RefHeading___Toc1940592_2314609296">
            <w:r>
              <w:rPr>
                <w:webHidden/>
                <w:rStyle w:val="IndexLink"/>
                <w:rtl w:val="true"/>
              </w:rPr>
              <w:t>[</w:t>
            </w:r>
            <w:r>
              <w:rPr>
                <w:rStyle w:val="IndexLink"/>
                <w:rtl w:val="true"/>
              </w:rPr>
              <w:t>ولاء العتق</w:t>
            </w:r>
            <w:r>
              <w:rPr>
                <w:rStyle w:val="IndexLink"/>
                <w:rtl w:val="true"/>
              </w:rPr>
              <w:t>]</w:t>
              <w:tab/>
            </w:r>
            <w:r>
              <w:rPr>
                <w:rStyle w:val="IndexLink"/>
              </w:rPr>
              <w:t>298</w:t>
            </w:r>
          </w:hyperlink>
        </w:p>
        <w:p>
          <w:pPr>
            <w:pStyle w:val="Contents5"/>
            <w:tabs>
              <w:tab w:val="clear" w:pos="7892"/>
              <w:tab w:val="right" w:pos="9026" w:leader="dot"/>
            </w:tabs>
            <w:rPr/>
          </w:pPr>
          <w:hyperlink w:anchor="__RefHeading___Toc1940594_2314609296">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940596_2314609296">
            <w:r>
              <w:rPr>
                <w:webHidden/>
                <w:rStyle w:val="IndexLink"/>
                <w:rtl w:val="true"/>
              </w:rPr>
              <w:t>[</w:t>
            </w:r>
            <w:r>
              <w:rPr>
                <w:rStyle w:val="IndexLink"/>
                <w:rtl w:val="true"/>
              </w:rPr>
              <w:t>العبد المنکّل به</w:t>
            </w:r>
            <w:r>
              <w:rPr>
                <w:rStyle w:val="IndexLink"/>
                <w:rtl w:val="true"/>
              </w:rPr>
              <w:t>]</w:t>
              <w:tab/>
            </w:r>
            <w:r>
              <w:rPr>
                <w:rStyle w:val="IndexLink"/>
              </w:rPr>
              <w:t>301</w:t>
            </w:r>
          </w:hyperlink>
        </w:p>
        <w:p>
          <w:pPr>
            <w:pStyle w:val="Contents5"/>
            <w:tabs>
              <w:tab w:val="clear" w:pos="7892"/>
              <w:tab w:val="right" w:pos="9026" w:leader="dot"/>
            </w:tabs>
            <w:rPr/>
          </w:pPr>
          <w:hyperlink w:anchor="__RefHeading___Toc1940598_2314609296">
            <w:r>
              <w:rPr>
                <w:webHidden/>
                <w:rStyle w:val="IndexLink"/>
                <w:rtl w:val="true"/>
              </w:rPr>
              <w:t>[</w:t>
            </w:r>
            <w:r>
              <w:rPr>
                <w:rStyle w:val="IndexLink"/>
                <w:rtl w:val="true"/>
              </w:rPr>
              <w:t>اجتماع الزوج و الزوجة مع المعتق</w:t>
            </w:r>
            <w:r>
              <w:rPr>
                <w:rStyle w:val="IndexLink"/>
                <w:rtl w:val="true"/>
              </w:rPr>
              <w:t>]</w:t>
              <w:tab/>
            </w:r>
            <w:r>
              <w:rPr>
                <w:rStyle w:val="IndexLink"/>
              </w:rPr>
              <w:t>302</w:t>
            </w:r>
          </w:hyperlink>
        </w:p>
        <w:p>
          <w:pPr>
            <w:pStyle w:val="Contents4"/>
            <w:tabs>
              <w:tab w:val="clear" w:pos="8176"/>
              <w:tab w:val="right" w:pos="9026" w:leader="dot"/>
            </w:tabs>
            <w:rPr/>
          </w:pPr>
          <w:hyperlink w:anchor="__RefHeading___Toc1940600_2314609296">
            <w:r>
              <w:rPr>
                <w:webHidden/>
                <w:rStyle w:val="IndexLink"/>
                <w:rtl w:val="true"/>
              </w:rPr>
              <w:t>[</w:t>
            </w:r>
            <w:r>
              <w:rPr>
                <w:rStyle w:val="IndexLink"/>
                <w:rtl w:val="true"/>
              </w:rPr>
              <w:t>ولاء ضمان الجریرة</w:t>
            </w:r>
            <w:r>
              <w:rPr>
                <w:rStyle w:val="IndexLink"/>
                <w:rtl w:val="true"/>
              </w:rPr>
              <w:t>]</w:t>
              <w:tab/>
            </w:r>
            <w:r>
              <w:rPr>
                <w:rStyle w:val="IndexLink"/>
              </w:rPr>
              <w:t>309</w:t>
            </w:r>
          </w:hyperlink>
        </w:p>
        <w:p>
          <w:pPr>
            <w:pStyle w:val="Contents4"/>
            <w:tabs>
              <w:tab w:val="clear" w:pos="8176"/>
              <w:tab w:val="right" w:pos="9026" w:leader="dot"/>
            </w:tabs>
            <w:rPr/>
          </w:pPr>
          <w:hyperlink w:anchor="__RefHeading___Toc1940602_2314609296">
            <w:r>
              <w:rPr>
                <w:webHidden/>
                <w:rStyle w:val="IndexLink"/>
                <w:rtl w:val="true"/>
              </w:rPr>
              <w:t>[</w:t>
            </w:r>
            <w:r>
              <w:rPr>
                <w:rStyle w:val="IndexLink"/>
                <w:rtl w:val="true"/>
              </w:rPr>
              <w:t>ولاء الإمامة</w:t>
            </w:r>
            <w:r>
              <w:rPr>
                <w:rStyle w:val="IndexLink"/>
                <w:rtl w:val="true"/>
              </w:rPr>
              <w:t>]</w:t>
              <w:tab/>
            </w:r>
            <w:r>
              <w:rPr>
                <w:rStyle w:val="IndexLink"/>
              </w:rPr>
              <w:t>312</w:t>
            </w:r>
          </w:hyperlink>
        </w:p>
        <w:p>
          <w:pPr>
            <w:pStyle w:val="Contents4"/>
            <w:tabs>
              <w:tab w:val="clear" w:pos="8176"/>
              <w:tab w:val="right" w:pos="9026" w:leader="dot"/>
            </w:tabs>
            <w:rPr/>
          </w:pPr>
          <w:hyperlink w:anchor="__RefHeading___Toc1940604_2314609296">
            <w:r>
              <w:rPr>
                <w:webHidden/>
                <w:rStyle w:val="IndexLink"/>
                <w:rtl w:val="true"/>
              </w:rPr>
              <w:t>[</w:t>
            </w:r>
            <w:r>
              <w:rPr>
                <w:rStyle w:val="IndexLink"/>
                <w:rtl w:val="true"/>
              </w:rPr>
              <w:t>حکم المسألة مع غیبة الإمام علیه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1940606_2314609296">
            <w:r>
              <w:rPr>
                <w:webHidden/>
                <w:rStyle w:val="IndexLink"/>
                <w:rtl w:val="true"/>
              </w:rPr>
              <w:t>[</w:t>
            </w:r>
            <w:r>
              <w:rPr>
                <w:rStyle w:val="IndexLink"/>
                <w:rtl w:val="true"/>
              </w:rPr>
              <w:t>الفصل الرابع فی التوابع و فیه مسائل</w:t>
            </w:r>
            <w:r>
              <w:rPr>
                <w:rStyle w:val="IndexLink"/>
                <w:rtl w:val="true"/>
              </w:rPr>
              <w:t>]</w:t>
              <w:tab/>
            </w:r>
            <w:r>
              <w:rPr>
                <w:rStyle w:val="IndexLink"/>
              </w:rPr>
              <w:t>317</w:t>
            </w:r>
          </w:hyperlink>
        </w:p>
        <w:p>
          <w:pPr>
            <w:pStyle w:val="Contents4"/>
            <w:tabs>
              <w:tab w:val="clear" w:pos="8176"/>
              <w:tab w:val="right" w:pos="9026" w:leader="dot"/>
            </w:tabs>
            <w:rPr/>
          </w:pPr>
          <w:hyperlink w:anchor="__RefHeading___Toc1940608_2314609296">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940610_2314609296">
            <w:r>
              <w:rPr>
                <w:webHidden/>
                <w:rStyle w:val="IndexLink"/>
                <w:rtl w:val="true"/>
              </w:rPr>
              <w:t>[</w:t>
            </w:r>
            <w:r>
              <w:rPr>
                <w:rStyle w:val="IndexLink"/>
                <w:rtl w:val="true"/>
              </w:rPr>
              <w:t>الاولی</w:t>
            </w:r>
            <w:r>
              <w:rPr>
                <w:rStyle w:val="IndexLink"/>
                <w:rtl w:val="true"/>
              </w:rPr>
              <w:t>:</w:t>
            </w:r>
            <w:r>
              <w:rPr>
                <w:rStyle w:val="IndexLink"/>
                <w:rtl w:val="true"/>
              </w:rPr>
              <w:t>فی میراث الخنثی</w:t>
            </w:r>
            <w:r>
              <w:rPr>
                <w:rStyle w:val="IndexLink"/>
                <w:rtl w:val="true"/>
              </w:rPr>
              <w:t>]</w:t>
              <w:tab/>
            </w:r>
            <w:r>
              <w:rPr>
                <w:rStyle w:val="IndexLink"/>
              </w:rPr>
              <w:t>317</w:t>
            </w:r>
          </w:hyperlink>
        </w:p>
        <w:p>
          <w:pPr>
            <w:pStyle w:val="Contents5"/>
            <w:tabs>
              <w:tab w:val="clear" w:pos="7892"/>
              <w:tab w:val="right" w:pos="9026" w:leader="dot"/>
            </w:tabs>
            <w:rPr/>
          </w:pPr>
          <w:hyperlink w:anchor="__RefHeading___Toc1940612_2314609296">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940614_2314609296">
            <w:r>
              <w:rPr>
                <w:webHidden/>
                <w:rStyle w:val="IndexLink"/>
                <w:rtl w:val="true"/>
              </w:rPr>
              <w:t>[</w:t>
            </w:r>
            <w:r>
              <w:rPr>
                <w:rStyle w:val="IndexLink"/>
                <w:rtl w:val="true"/>
              </w:rPr>
              <w:t>فی میراث الخنثی الواضح</w:t>
            </w:r>
            <w:r>
              <w:rPr>
                <w:rStyle w:val="IndexLink"/>
                <w:rtl w:val="true"/>
              </w:rPr>
              <w:t>]</w:t>
              <w:tab/>
            </w:r>
            <w:r>
              <w:rPr>
                <w:rStyle w:val="IndexLink"/>
              </w:rPr>
              <w:t>317</w:t>
            </w:r>
          </w:hyperlink>
        </w:p>
        <w:p>
          <w:pPr>
            <w:pStyle w:val="Contents5"/>
            <w:tabs>
              <w:tab w:val="clear" w:pos="7892"/>
              <w:tab w:val="right" w:pos="9026" w:leader="dot"/>
            </w:tabs>
            <w:rPr/>
          </w:pPr>
          <w:hyperlink w:anchor="__RefHeading___Toc1940616_2314609296">
            <w:r>
              <w:rPr>
                <w:webHidden/>
                <w:rStyle w:val="IndexLink"/>
                <w:rtl w:val="true"/>
              </w:rPr>
              <w:t>[</w:t>
            </w:r>
            <w:r>
              <w:rPr>
                <w:rStyle w:val="IndexLink"/>
                <w:rtl w:val="true"/>
              </w:rPr>
              <w:t>میراث الخنثی المشکل</w:t>
            </w:r>
            <w:r>
              <w:rPr>
                <w:rStyle w:val="IndexLink"/>
                <w:rtl w:val="true"/>
              </w:rPr>
              <w:t>]</w:t>
              <w:tab/>
            </w:r>
            <w:r>
              <w:rPr>
                <w:rStyle w:val="IndexLink"/>
              </w:rPr>
              <w:t>319</w:t>
            </w:r>
          </w:hyperlink>
        </w:p>
        <w:p>
          <w:pPr>
            <w:pStyle w:val="Contents5"/>
            <w:tabs>
              <w:tab w:val="clear" w:pos="7892"/>
              <w:tab w:val="right" w:pos="9026" w:leader="dot"/>
            </w:tabs>
            <w:rPr/>
          </w:pPr>
          <w:hyperlink w:anchor="__RefHeading___Toc1940618_2314609296">
            <w:r>
              <w:rPr>
                <w:webHidden/>
                <w:rStyle w:val="IndexLink"/>
                <w:rtl w:val="true"/>
              </w:rPr>
              <w:t>[</w:t>
            </w:r>
            <w:r>
              <w:rPr>
                <w:rStyle w:val="IndexLink"/>
                <w:rtl w:val="true"/>
              </w:rPr>
              <w:t>الضابط فی مسألة الخنثی</w:t>
            </w:r>
            <w:r>
              <w:rPr>
                <w:rStyle w:val="IndexLink"/>
                <w:rtl w:val="true"/>
              </w:rPr>
              <w:t>]</w:t>
              <w:tab/>
            </w:r>
            <w:r>
              <w:rPr>
                <w:rStyle w:val="IndexLink"/>
              </w:rPr>
              <w:t>326</w:t>
            </w:r>
          </w:hyperlink>
        </w:p>
        <w:p>
          <w:pPr>
            <w:pStyle w:val="Contents4"/>
            <w:tabs>
              <w:tab w:val="clear" w:pos="8176"/>
              <w:tab w:val="right" w:pos="9026" w:leader="dot"/>
            </w:tabs>
            <w:rPr/>
          </w:pPr>
          <w:hyperlink w:anchor="__RefHeading___Toc1940620_2314609296">
            <w:r>
              <w:rPr>
                <w:webHidden/>
                <w:rStyle w:val="IndexLink"/>
                <w:rtl w:val="true"/>
              </w:rPr>
              <w:t>[</w:t>
            </w:r>
            <w:r>
              <w:rPr>
                <w:rStyle w:val="IndexLink"/>
                <w:rtl w:val="true"/>
              </w:rPr>
              <w:t>الثانیة</w:t>
            </w:r>
            <w:r>
              <w:rPr>
                <w:rStyle w:val="IndexLink"/>
                <w:rtl w:val="true"/>
              </w:rPr>
              <w:t>:</w:t>
            </w:r>
            <w:r>
              <w:rPr>
                <w:rStyle w:val="IndexLink"/>
                <w:rtl w:val="true"/>
              </w:rPr>
              <w:t>میراث من من ولد علی غیر العادة</w:t>
            </w:r>
            <w:r>
              <w:rPr>
                <w:rStyle w:val="IndexLink"/>
                <w:rtl w:val="true"/>
              </w:rPr>
              <w:t>]</w:t>
              <w:tab/>
            </w:r>
            <w:r>
              <w:rPr>
                <w:rStyle w:val="IndexLink"/>
              </w:rPr>
              <w:t>336</w:t>
            </w:r>
          </w:hyperlink>
        </w:p>
        <w:p>
          <w:pPr>
            <w:pStyle w:val="Contents5"/>
            <w:tabs>
              <w:tab w:val="clear" w:pos="7892"/>
              <w:tab w:val="right" w:pos="9026" w:leader="dot"/>
            </w:tabs>
            <w:rPr/>
          </w:pPr>
          <w:hyperlink w:anchor="__RefHeading___Toc1940622_2314609296">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940624_2314609296">
            <w:r>
              <w:rPr>
                <w:webHidden/>
                <w:rStyle w:val="IndexLink"/>
                <w:rtl w:val="true"/>
              </w:rPr>
              <w:t>[</w:t>
            </w:r>
            <w:r>
              <w:rPr>
                <w:rStyle w:val="IndexLink"/>
                <w:rtl w:val="true"/>
              </w:rPr>
              <w:t>میراث من لیس له فرج</w:t>
            </w:r>
            <w:r>
              <w:rPr>
                <w:rStyle w:val="IndexLink"/>
                <w:rtl w:val="true"/>
              </w:rPr>
              <w:t>]</w:t>
              <w:tab/>
            </w:r>
            <w:r>
              <w:rPr>
                <w:rStyle w:val="IndexLink"/>
              </w:rPr>
              <w:t>336</w:t>
            </w:r>
          </w:hyperlink>
        </w:p>
        <w:p>
          <w:pPr>
            <w:pStyle w:val="Contents5"/>
            <w:tabs>
              <w:tab w:val="clear" w:pos="7892"/>
              <w:tab w:val="right" w:pos="9026" w:leader="dot"/>
            </w:tabs>
            <w:rPr/>
          </w:pPr>
          <w:hyperlink w:anchor="__RefHeading___Toc1940626_2314609296">
            <w:r>
              <w:rPr>
                <w:webHidden/>
                <w:rStyle w:val="IndexLink"/>
                <w:rtl w:val="true"/>
              </w:rPr>
              <w:t>[</w:t>
            </w:r>
            <w:r>
              <w:rPr>
                <w:rStyle w:val="IndexLink"/>
                <w:rtl w:val="true"/>
              </w:rPr>
              <w:t>میراث من له رأسان و بدنان علی حقو</w:t>
            </w:r>
            <w:r>
              <w:rPr>
                <w:rStyle w:val="IndexLink"/>
                <w:rtl w:val="true"/>
              </w:rPr>
              <w:t>]</w:t>
              <w:tab/>
            </w:r>
            <w:r>
              <w:rPr>
                <w:rStyle w:val="IndexLink"/>
              </w:rPr>
              <w:t>339</w:t>
            </w:r>
          </w:hyperlink>
        </w:p>
        <w:p>
          <w:pPr>
            <w:pStyle w:val="Contents4"/>
            <w:tabs>
              <w:tab w:val="clear" w:pos="8176"/>
              <w:tab w:val="right" w:pos="9026" w:leader="dot"/>
            </w:tabs>
            <w:rPr/>
          </w:pPr>
          <w:hyperlink w:anchor="__RefHeading___Toc1940628_2314609296">
            <w:r>
              <w:rPr>
                <w:webHidden/>
                <w:rStyle w:val="IndexLink"/>
                <w:rtl w:val="true"/>
              </w:rPr>
              <w:t>[</w:t>
            </w:r>
            <w:r>
              <w:rPr>
                <w:rStyle w:val="IndexLink"/>
                <w:rtl w:val="true"/>
              </w:rPr>
              <w:t>الثالثة</w:t>
            </w:r>
            <w:r>
              <w:rPr>
                <w:rStyle w:val="IndexLink"/>
                <w:rtl w:val="true"/>
              </w:rPr>
              <w:t>:</w:t>
            </w:r>
            <w:r>
              <w:rPr>
                <w:rStyle w:val="IndexLink"/>
                <w:rtl w:val="true"/>
              </w:rPr>
              <w:t>الحمل یورّث إذا انفصل حیّا</w:t>
            </w:r>
            <w:r>
              <w:rPr>
                <w:rStyle w:val="IndexLink"/>
                <w:rtl w:val="true"/>
              </w:rPr>
              <w:t>]</w:t>
              <w:tab/>
            </w:r>
            <w:r>
              <w:rPr>
                <w:rStyle w:val="IndexLink"/>
              </w:rPr>
              <w:t>345</w:t>
            </w:r>
          </w:hyperlink>
        </w:p>
        <w:p>
          <w:pPr>
            <w:pStyle w:val="Contents4"/>
            <w:tabs>
              <w:tab w:val="clear" w:pos="8176"/>
              <w:tab w:val="right" w:pos="9026" w:leader="dot"/>
            </w:tabs>
            <w:rPr/>
          </w:pPr>
          <w:hyperlink w:anchor="__RefHeading___Toc1940630_2314609296">
            <w:r>
              <w:rPr>
                <w:webHidden/>
                <w:rStyle w:val="IndexLink"/>
                <w:rtl w:val="true"/>
              </w:rPr>
              <w:t>[</w:t>
            </w:r>
            <w:r>
              <w:rPr>
                <w:rStyle w:val="IndexLink"/>
                <w:rtl w:val="true"/>
              </w:rPr>
              <w:t>الرابعة</w:t>
            </w:r>
            <w:r>
              <w:rPr>
                <w:rStyle w:val="IndexLink"/>
                <w:rtl w:val="true"/>
              </w:rPr>
              <w:t>:</w:t>
            </w:r>
            <w:r>
              <w:rPr>
                <w:rStyle w:val="IndexLink"/>
                <w:rtl w:val="true"/>
              </w:rPr>
              <w:t>إرث دیة الجنین</w:t>
            </w:r>
            <w:r>
              <w:rPr>
                <w:rStyle w:val="IndexLink"/>
                <w:rtl w:val="true"/>
              </w:rPr>
              <w:t>]</w:t>
              <w:tab/>
            </w:r>
            <w:r>
              <w:rPr>
                <w:rStyle w:val="IndexLink"/>
              </w:rPr>
              <w:t>348</w:t>
            </w:r>
          </w:hyperlink>
        </w:p>
        <w:p>
          <w:pPr>
            <w:pStyle w:val="Contents4"/>
            <w:tabs>
              <w:tab w:val="clear" w:pos="8176"/>
              <w:tab w:val="right" w:pos="9026" w:leader="dot"/>
            </w:tabs>
            <w:rPr/>
          </w:pPr>
          <w:hyperlink w:anchor="__RefHeading___Toc1940632_2314609296">
            <w:r>
              <w:rPr>
                <w:webHidden/>
                <w:rStyle w:val="IndexLink"/>
                <w:rtl w:val="true"/>
              </w:rPr>
              <w:t>[</w:t>
            </w:r>
            <w:r>
              <w:rPr>
                <w:rStyle w:val="IndexLink"/>
                <w:rtl w:val="true"/>
              </w:rPr>
              <w:t>الخامسة</w:t>
            </w:r>
            <w:r>
              <w:rPr>
                <w:rStyle w:val="IndexLink"/>
                <w:rtl w:val="true"/>
              </w:rPr>
              <w:t>:</w:t>
            </w:r>
            <w:r>
              <w:rPr>
                <w:rStyle w:val="IndexLink"/>
                <w:rtl w:val="true"/>
              </w:rPr>
              <w:t>توریث ولد الملاعنة</w:t>
            </w:r>
            <w:r>
              <w:rPr>
                <w:rStyle w:val="IndexLink"/>
                <w:rtl w:val="true"/>
              </w:rPr>
              <w:t>]</w:t>
              <w:tab/>
            </w:r>
            <w:r>
              <w:rPr>
                <w:rStyle w:val="IndexLink"/>
              </w:rPr>
              <w:t>349</w:t>
            </w:r>
          </w:hyperlink>
        </w:p>
        <w:p>
          <w:pPr>
            <w:pStyle w:val="Contents4"/>
            <w:tabs>
              <w:tab w:val="clear" w:pos="8176"/>
              <w:tab w:val="right" w:pos="9026" w:leader="dot"/>
            </w:tabs>
            <w:rPr/>
          </w:pPr>
          <w:hyperlink w:anchor="__RefHeading___Toc1940634_2314609296">
            <w:r>
              <w:rPr>
                <w:webHidden/>
                <w:rStyle w:val="IndexLink"/>
                <w:rtl w:val="true"/>
              </w:rPr>
              <w:t>[</w:t>
            </w:r>
            <w:r>
              <w:rPr>
                <w:rStyle w:val="IndexLink"/>
                <w:rtl w:val="true"/>
              </w:rPr>
              <w:t>السادسة</w:t>
            </w:r>
            <w:r>
              <w:rPr>
                <w:rStyle w:val="IndexLink"/>
                <w:rtl w:val="true"/>
              </w:rPr>
              <w:t>:</w:t>
            </w:r>
            <w:r>
              <w:rPr>
                <w:rStyle w:val="IndexLink"/>
                <w:rtl w:val="true"/>
              </w:rPr>
              <w:t>توریث ولد الزناء</w:t>
            </w:r>
            <w:r>
              <w:rPr>
                <w:rStyle w:val="IndexLink"/>
                <w:rtl w:val="true"/>
              </w:rPr>
              <w:t>]</w:t>
              <w:tab/>
            </w:r>
            <w:r>
              <w:rPr>
                <w:rStyle w:val="IndexLink"/>
              </w:rPr>
              <w:t>352</w:t>
            </w:r>
          </w:hyperlink>
        </w:p>
        <w:p>
          <w:pPr>
            <w:pStyle w:val="Contents4"/>
            <w:tabs>
              <w:tab w:val="clear" w:pos="8176"/>
              <w:tab w:val="right" w:pos="9026" w:leader="dot"/>
            </w:tabs>
            <w:rPr/>
          </w:pPr>
          <w:hyperlink w:anchor="__RefHeading___Toc1940636_2314609296">
            <w:r>
              <w:rPr>
                <w:webHidden/>
                <w:rStyle w:val="IndexLink"/>
                <w:rtl w:val="true"/>
              </w:rPr>
              <w:t>[</w:t>
            </w:r>
            <w:r>
              <w:rPr>
                <w:rStyle w:val="IndexLink"/>
                <w:rtl w:val="true"/>
              </w:rPr>
              <w:t>السابعة</w:t>
            </w:r>
            <w:r>
              <w:rPr>
                <w:rStyle w:val="IndexLink"/>
                <w:rtl w:val="true"/>
              </w:rPr>
              <w:t>:</w:t>
            </w:r>
            <w:r>
              <w:rPr>
                <w:rStyle w:val="IndexLink"/>
                <w:rtl w:val="true"/>
              </w:rPr>
              <w:t>لا عبرة بالتبرّی من النسب</w:t>
            </w:r>
            <w:r>
              <w:rPr>
                <w:rStyle w:val="IndexLink"/>
                <w:rtl w:val="true"/>
              </w:rPr>
              <w:t>]</w:t>
              <w:tab/>
            </w:r>
            <w:r>
              <w:rPr>
                <w:rStyle w:val="IndexLink"/>
              </w:rPr>
              <w:t>353</w:t>
            </w:r>
          </w:hyperlink>
        </w:p>
        <w:p>
          <w:pPr>
            <w:pStyle w:val="Contents4"/>
            <w:tabs>
              <w:tab w:val="clear" w:pos="8176"/>
              <w:tab w:val="right" w:pos="9026" w:leader="dot"/>
            </w:tabs>
            <w:rPr/>
          </w:pPr>
          <w:hyperlink w:anchor="__RefHeading___Toc1940638_2314609296">
            <w:r>
              <w:rPr>
                <w:webHidden/>
                <w:rStyle w:val="IndexLink"/>
                <w:rtl w:val="true"/>
              </w:rPr>
              <w:t>[</w:t>
            </w:r>
            <w:r>
              <w:rPr>
                <w:rStyle w:val="IndexLink"/>
                <w:rtl w:val="true"/>
              </w:rPr>
              <w:t>الثامنة</w:t>
            </w:r>
            <w:r>
              <w:rPr>
                <w:rStyle w:val="IndexLink"/>
                <w:rtl w:val="true"/>
              </w:rPr>
              <w:t>:</w:t>
            </w:r>
            <w:r>
              <w:rPr>
                <w:rStyle w:val="IndexLink"/>
                <w:rtl w:val="true"/>
              </w:rPr>
              <w:t>فی میراث الغرقی و المهدوم علیهم</w:t>
            </w:r>
            <w:r>
              <w:rPr>
                <w:rStyle w:val="IndexLink"/>
                <w:rtl w:val="true"/>
              </w:rPr>
              <w:t>]</w:t>
              <w:tab/>
            </w:r>
            <w:r>
              <w:rPr>
                <w:rStyle w:val="IndexLink"/>
              </w:rPr>
              <w:t>355</w:t>
            </w:r>
          </w:hyperlink>
        </w:p>
        <w:p>
          <w:pPr>
            <w:pStyle w:val="Contents5"/>
            <w:tabs>
              <w:tab w:val="clear" w:pos="7892"/>
              <w:tab w:val="right" w:pos="9026" w:leader="dot"/>
            </w:tabs>
            <w:rPr/>
          </w:pPr>
          <w:hyperlink w:anchor="__RefHeading___Toc1940640_2314609296">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940642_2314609296">
            <w:r>
              <w:rPr>
                <w:webHidden/>
                <w:rStyle w:val="IndexLink"/>
                <w:rtl w:val="true"/>
              </w:rPr>
              <w:t>[</w:t>
            </w:r>
            <w:r>
              <w:rPr>
                <w:rStyle w:val="IndexLink"/>
                <w:rtl w:val="true"/>
              </w:rPr>
              <w:t>تمهید</w:t>
            </w:r>
            <w:r>
              <w:rPr>
                <w:rStyle w:val="IndexLink"/>
                <w:rtl w:val="true"/>
              </w:rPr>
              <w:t>]</w:t>
              <w:tab/>
            </w:r>
            <w:r>
              <w:rPr>
                <w:rStyle w:val="IndexLink"/>
              </w:rPr>
              <w:t>355</w:t>
            </w:r>
          </w:hyperlink>
        </w:p>
        <w:p>
          <w:pPr>
            <w:pStyle w:val="Contents5"/>
            <w:tabs>
              <w:tab w:val="clear" w:pos="7892"/>
              <w:tab w:val="right" w:pos="9026" w:leader="dot"/>
            </w:tabs>
            <w:rPr/>
          </w:pPr>
          <w:hyperlink w:anchor="__RefHeading___Toc1940644_2314609296">
            <w:r>
              <w:rPr>
                <w:webHidden/>
                <w:rStyle w:val="IndexLink"/>
                <w:rtl w:val="true"/>
              </w:rPr>
              <w:t>[</w:t>
            </w:r>
            <w:r>
              <w:rPr>
                <w:rStyle w:val="IndexLink"/>
                <w:rtl w:val="true"/>
              </w:rPr>
              <w:t>یتوارث الغرقی و المهدوم علیهم إذا کان بینهم نسب أو سبب</w:t>
            </w:r>
            <w:r>
              <w:rPr>
                <w:rStyle w:val="IndexLink"/>
                <w:rtl w:val="true"/>
              </w:rPr>
              <w:t>]</w:t>
              <w:tab/>
            </w:r>
            <w:r>
              <w:rPr>
                <w:rStyle w:val="IndexLink"/>
              </w:rPr>
              <w:t>356</w:t>
            </w:r>
          </w:hyperlink>
        </w:p>
        <w:p>
          <w:pPr>
            <w:pStyle w:val="Contents5"/>
            <w:tabs>
              <w:tab w:val="clear" w:pos="7892"/>
              <w:tab w:val="right" w:pos="9026" w:leader="dot"/>
            </w:tabs>
            <w:rPr/>
          </w:pPr>
          <w:hyperlink w:anchor="__RefHeading___Toc1940646_2314609296">
            <w:r>
              <w:rPr>
                <w:webHidden/>
                <w:rStyle w:val="IndexLink"/>
                <w:rtl w:val="true"/>
              </w:rPr>
              <w:t>[</w:t>
            </w:r>
            <w:r>
              <w:rPr>
                <w:rStyle w:val="IndexLink"/>
                <w:rtl w:val="true"/>
              </w:rPr>
              <w:t>لا یرث الثانی المفروض موته ثانیا ممّا ورث منه الأوّل</w:t>
            </w:r>
            <w:r>
              <w:rPr>
                <w:rStyle w:val="IndexLink"/>
                <w:rtl w:val="true"/>
              </w:rPr>
              <w:t>]</w:t>
              <w:tab/>
            </w:r>
            <w:r>
              <w:rPr>
                <w:rStyle w:val="IndexLink"/>
              </w:rPr>
              <w:t>357</w:t>
            </w:r>
          </w:hyperlink>
        </w:p>
        <w:p>
          <w:pPr>
            <w:pStyle w:val="Contents5"/>
            <w:tabs>
              <w:tab w:val="clear" w:pos="7892"/>
              <w:tab w:val="right" w:pos="9026" w:leader="dot"/>
            </w:tabs>
            <w:rPr/>
          </w:pPr>
          <w:hyperlink w:anchor="__RefHeading___Toc1940648_2314609296">
            <w:r>
              <w:rPr>
                <w:webHidden/>
                <w:rStyle w:val="IndexLink"/>
                <w:rtl w:val="true"/>
              </w:rPr>
              <w:t>[</w:t>
            </w:r>
            <w:r>
              <w:rPr>
                <w:rStyle w:val="IndexLink"/>
                <w:rtl w:val="true"/>
              </w:rPr>
              <w:t>تقدیم الأضعف</w:t>
            </w:r>
            <w:r>
              <w:rPr>
                <w:rStyle w:val="IndexLink"/>
                <w:rtl w:val="true"/>
              </w:rPr>
              <w:t>]</w:t>
              <w:tab/>
            </w:r>
            <w:r>
              <w:rPr>
                <w:rStyle w:val="IndexLink"/>
              </w:rPr>
              <w:t>361</w:t>
            </w:r>
          </w:hyperlink>
        </w:p>
        <w:p>
          <w:pPr>
            <w:pStyle w:val="Contents4"/>
            <w:tabs>
              <w:tab w:val="clear" w:pos="8176"/>
              <w:tab w:val="right" w:pos="9026" w:leader="dot"/>
            </w:tabs>
            <w:rPr/>
          </w:pPr>
          <w:hyperlink w:anchor="__RefHeading___Toc1940650_2314609296">
            <w:r>
              <w:rPr>
                <w:webHidden/>
                <w:rStyle w:val="IndexLink"/>
                <w:rtl w:val="true"/>
              </w:rPr>
              <w:t>[</w:t>
            </w:r>
            <w:r>
              <w:rPr>
                <w:rStyle w:val="IndexLink"/>
                <w:rtl w:val="true"/>
              </w:rPr>
              <w:t>التاسعة</w:t>
            </w:r>
            <w:r>
              <w:rPr>
                <w:rStyle w:val="IndexLink"/>
                <w:rtl w:val="true"/>
              </w:rPr>
              <w:t>:</w:t>
            </w:r>
            <w:r>
              <w:rPr>
                <w:rStyle w:val="IndexLink"/>
                <w:rtl w:val="true"/>
              </w:rPr>
              <w:t>فی میراث المجوس</w:t>
            </w:r>
            <w:r>
              <w:rPr>
                <w:rStyle w:val="IndexLink"/>
                <w:rtl w:val="true"/>
              </w:rPr>
              <w:t>]</w:t>
              <w:tab/>
            </w:r>
            <w:r>
              <w:rPr>
                <w:rStyle w:val="IndexLink"/>
              </w:rPr>
              <w:t>365</w:t>
            </w:r>
          </w:hyperlink>
        </w:p>
        <w:p>
          <w:pPr>
            <w:pStyle w:val="Contents5"/>
            <w:tabs>
              <w:tab w:val="clear" w:pos="7892"/>
              <w:tab w:val="right" w:pos="9026" w:leader="dot"/>
            </w:tabs>
            <w:rPr/>
          </w:pPr>
          <w:hyperlink w:anchor="__RefHeading___Toc1940652_2314609296">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940654_2314609296">
            <w:r>
              <w:rPr>
                <w:webHidden/>
                <w:rStyle w:val="IndexLink"/>
                <w:rtl w:val="true"/>
              </w:rPr>
              <w:t>[</w:t>
            </w:r>
            <w:r>
              <w:rPr>
                <w:rStyle w:val="IndexLink"/>
                <w:rtl w:val="true"/>
              </w:rPr>
              <w:t>الأقوال فی المسألة</w:t>
            </w:r>
            <w:r>
              <w:rPr>
                <w:rStyle w:val="IndexLink"/>
                <w:rtl w:val="true"/>
              </w:rPr>
              <w:t>]</w:t>
              <w:tab/>
            </w:r>
            <w:r>
              <w:rPr>
                <w:rStyle w:val="IndexLink"/>
              </w:rPr>
              <w:t>365</w:t>
            </w:r>
          </w:hyperlink>
        </w:p>
        <w:p>
          <w:pPr>
            <w:pStyle w:val="Contents5"/>
            <w:tabs>
              <w:tab w:val="clear" w:pos="7892"/>
              <w:tab w:val="right" w:pos="9026" w:leader="dot"/>
            </w:tabs>
            <w:rPr/>
          </w:pPr>
          <w:hyperlink w:anchor="__RefHeading___Toc1940656_2314609296">
            <w:r>
              <w:rPr>
                <w:webHidden/>
                <w:rStyle w:val="IndexLink"/>
                <w:rtl w:val="true"/>
              </w:rPr>
              <w:t>[</w:t>
            </w:r>
            <w:r>
              <w:rPr>
                <w:rStyle w:val="IndexLink"/>
                <w:rtl w:val="true"/>
              </w:rPr>
              <w:t>لو نکح المسلم بعض محارمه لشبهة وقع التوارث</w:t>
            </w:r>
            <w:r>
              <w:rPr>
                <w:rStyle w:val="IndexLink"/>
                <w:rtl w:val="true"/>
              </w:rPr>
              <w:t>]</w:t>
              <w:tab/>
            </w:r>
            <w:r>
              <w:rPr>
                <w:rStyle w:val="IndexLink"/>
              </w:rPr>
              <w:t>369</w:t>
            </w:r>
          </w:hyperlink>
        </w:p>
        <w:p>
          <w:pPr>
            <w:pStyle w:val="Contents4"/>
            <w:tabs>
              <w:tab w:val="clear" w:pos="8176"/>
              <w:tab w:val="right" w:pos="9026" w:leader="dot"/>
            </w:tabs>
            <w:rPr/>
          </w:pPr>
          <w:hyperlink w:anchor="__RefHeading___Toc1940658_2314609296">
            <w:r>
              <w:rPr>
                <w:webHidden/>
                <w:rStyle w:val="IndexLink"/>
                <w:rtl w:val="true"/>
              </w:rPr>
              <w:t>[</w:t>
            </w:r>
            <w:r>
              <w:rPr>
                <w:rStyle w:val="IndexLink"/>
                <w:rtl w:val="true"/>
              </w:rPr>
              <w:t>العاشرة</w:t>
            </w:r>
            <w:r>
              <w:rPr>
                <w:rStyle w:val="IndexLink"/>
                <w:rtl w:val="true"/>
              </w:rPr>
              <w:t>:</w:t>
            </w:r>
            <w:r>
              <w:rPr>
                <w:rStyle w:val="IndexLink"/>
                <w:rtl w:val="true"/>
              </w:rPr>
              <w:t>مخارج الفروض</w:t>
            </w:r>
            <w:r>
              <w:rPr>
                <w:rStyle w:val="IndexLink"/>
                <w:rtl w:val="true"/>
              </w:rPr>
              <w:t>]</w:t>
              <w:tab/>
            </w:r>
            <w:r>
              <w:rPr>
                <w:rStyle w:val="IndexLink"/>
              </w:rPr>
              <w:t>371</w:t>
            </w:r>
          </w:hyperlink>
        </w:p>
        <w:p>
          <w:pPr>
            <w:pStyle w:val="Contents4"/>
            <w:tabs>
              <w:tab w:val="clear" w:pos="8176"/>
              <w:tab w:val="right" w:pos="9026" w:leader="dot"/>
            </w:tabs>
            <w:rPr/>
          </w:pPr>
          <w:hyperlink w:anchor="__RefHeading___Toc1940660_2314609296">
            <w:r>
              <w:rPr>
                <w:webHidden/>
                <w:rStyle w:val="IndexLink"/>
                <w:rtl w:val="true"/>
              </w:rPr>
              <w:t>[</w:t>
            </w:r>
            <w:r>
              <w:rPr>
                <w:rStyle w:val="IndexLink"/>
                <w:rtl w:val="true"/>
              </w:rPr>
              <w:t>الحادیة عشرة</w:t>
            </w:r>
            <w:r>
              <w:rPr>
                <w:rStyle w:val="IndexLink"/>
                <w:rtl w:val="true"/>
              </w:rPr>
              <w:t>:</w:t>
            </w:r>
            <w:r>
              <w:rPr>
                <w:rStyle w:val="IndexLink"/>
                <w:rtl w:val="true"/>
              </w:rPr>
              <w:t>انکسار الفریضة</w:t>
            </w:r>
            <w:r>
              <w:rPr>
                <w:rStyle w:val="IndexLink"/>
                <w:rtl w:val="true"/>
              </w:rPr>
              <w:t>]</w:t>
              <w:tab/>
            </w:r>
            <w:r>
              <w:rPr>
                <w:rStyle w:val="IndexLink"/>
              </w:rPr>
              <w:t>385</w:t>
            </w:r>
          </w:hyperlink>
        </w:p>
        <w:p>
          <w:pPr>
            <w:pStyle w:val="Contents4"/>
            <w:tabs>
              <w:tab w:val="clear" w:pos="8176"/>
              <w:tab w:val="right" w:pos="9026" w:leader="dot"/>
            </w:tabs>
            <w:rPr/>
          </w:pPr>
          <w:hyperlink w:anchor="__RefHeading___Toc1940662_2314609296">
            <w:r>
              <w:rPr>
                <w:webHidden/>
                <w:rStyle w:val="IndexLink"/>
                <w:rtl w:val="true"/>
              </w:rPr>
              <w:t>[</w:t>
            </w:r>
            <w:r>
              <w:rPr>
                <w:rStyle w:val="IndexLink"/>
                <w:rtl w:val="true"/>
              </w:rPr>
              <w:t>الثانیة عشرة</w:t>
            </w:r>
            <w:r>
              <w:rPr>
                <w:rStyle w:val="IndexLink"/>
                <w:rtl w:val="true"/>
              </w:rPr>
              <w:t>:</w:t>
            </w:r>
            <w:r>
              <w:rPr>
                <w:rStyle w:val="IndexLink"/>
                <w:rtl w:val="true"/>
              </w:rPr>
              <w:t>قصور الفریضة عن السهام</w:t>
            </w:r>
            <w:r>
              <w:rPr>
                <w:rStyle w:val="IndexLink"/>
                <w:rtl w:val="true"/>
              </w:rPr>
              <w:t>]</w:t>
              <w:tab/>
            </w:r>
            <w:r>
              <w:rPr>
                <w:rStyle w:val="IndexLink"/>
              </w:rPr>
              <w:t>408</w:t>
            </w:r>
          </w:hyperlink>
        </w:p>
        <w:p>
          <w:pPr>
            <w:pStyle w:val="Contents4"/>
            <w:tabs>
              <w:tab w:val="clear" w:pos="8176"/>
              <w:tab w:val="right" w:pos="9026" w:leader="dot"/>
            </w:tabs>
            <w:rPr/>
          </w:pPr>
          <w:hyperlink w:anchor="__RefHeading___Toc1940664_2314609296">
            <w:r>
              <w:rPr>
                <w:webHidden/>
                <w:rStyle w:val="IndexLink"/>
                <w:rtl w:val="true"/>
              </w:rPr>
              <w:t>[</w:t>
            </w:r>
            <w:r>
              <w:rPr>
                <w:rStyle w:val="IndexLink"/>
                <w:rtl w:val="true"/>
              </w:rPr>
              <w:t>الثالثة عشرة</w:t>
            </w:r>
            <w:r>
              <w:rPr>
                <w:rStyle w:val="IndexLink"/>
                <w:rtl w:val="true"/>
              </w:rPr>
              <w:t>:</w:t>
            </w:r>
            <w:r>
              <w:rPr>
                <w:rStyle w:val="IndexLink"/>
                <w:rtl w:val="true"/>
              </w:rPr>
              <w:t>زیادة الفریضة علی السهام</w:t>
            </w:r>
            <w:r>
              <w:rPr>
                <w:rStyle w:val="IndexLink"/>
                <w:rtl w:val="true"/>
              </w:rPr>
              <w:t>]</w:t>
              <w:tab/>
            </w:r>
            <w:r>
              <w:rPr>
                <w:rStyle w:val="IndexLink"/>
              </w:rPr>
              <w:t>410</w:t>
            </w:r>
          </w:hyperlink>
        </w:p>
        <w:p>
          <w:pPr>
            <w:pStyle w:val="Contents4"/>
            <w:tabs>
              <w:tab w:val="clear" w:pos="8176"/>
              <w:tab w:val="right" w:pos="9026" w:leader="dot"/>
            </w:tabs>
            <w:rPr/>
          </w:pPr>
          <w:hyperlink w:anchor="__RefHeading___Toc1940666_2314609296">
            <w:r>
              <w:rPr>
                <w:webHidden/>
                <w:rStyle w:val="IndexLink"/>
                <w:rtl w:val="true"/>
              </w:rPr>
              <w:t>[</w:t>
            </w:r>
            <w:r>
              <w:rPr>
                <w:rStyle w:val="IndexLink"/>
                <w:rtl w:val="true"/>
              </w:rPr>
              <w:t>الرابعة عشرة</w:t>
            </w:r>
            <w:r>
              <w:rPr>
                <w:rStyle w:val="IndexLink"/>
                <w:rtl w:val="true"/>
              </w:rPr>
              <w:t>:</w:t>
            </w:r>
            <w:r>
              <w:rPr>
                <w:rStyle w:val="IndexLink"/>
                <w:rtl w:val="true"/>
              </w:rPr>
              <w:t>فی المناسخات</w:t>
            </w:r>
            <w:r>
              <w:rPr>
                <w:rStyle w:val="IndexLink"/>
                <w:rtl w:val="true"/>
              </w:rPr>
              <w:t>]</w:t>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05_203321"/>
      <w:bookmarkStart w:id="1" w:name="pg19905_203321"/>
      <w:bookmarkEnd w:id="1"/>
    </w:p>
    <w:p>
      <w:pPr>
        <w:pStyle w:val="Heading2"/>
        <w:numPr>
          <w:ilvl w:val="1"/>
          <w:numId w:val="1"/>
        </w:numPr>
        <w:rPr/>
      </w:pPr>
      <w:bookmarkStart w:id="2" w:name="pg19905_203321"/>
      <w:bookmarkStart w:id="3" w:name="__RefHeading___Toc1940344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0346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05_203327"/>
      <w:bookmarkStart w:id="8" w:name="pg19905_203327"/>
      <w:bookmarkEnd w:id="8"/>
    </w:p>
    <w:p>
      <w:pPr>
        <w:pStyle w:val="Heading2"/>
        <w:numPr>
          <w:ilvl w:val="1"/>
          <w:numId w:val="1"/>
        </w:numPr>
        <w:rPr/>
      </w:pPr>
      <w:bookmarkStart w:id="9" w:name="pg19905_203327"/>
      <w:bookmarkStart w:id="10" w:name="__RefHeading___Toc1940348_2314609296"/>
      <w:bookmarkStart w:id="11" w:name="_Toc3"/>
      <w:bookmarkEnd w:id="9"/>
      <w:bookmarkEnd w:id="10"/>
      <w:r>
        <w:rPr>
          <w:rtl w:val="true"/>
        </w:rPr>
        <w:t>[</w:t>
      </w:r>
      <w:r>
        <w:rPr>
          <w:rtl w:val="true"/>
        </w:rPr>
        <w:t>کتاب المیراث</w:t>
      </w:r>
      <w:r>
        <w:rPr>
          <w:rtl w:val="true"/>
        </w:rPr>
        <w:t>]</w:t>
      </w:r>
      <w:bookmarkEnd w:id="11"/>
    </w:p>
    <w:p>
      <w:pPr>
        <w:pStyle w:val="Heading3"/>
        <w:numPr>
          <w:ilvl w:val="2"/>
          <w:numId w:val="1"/>
        </w:numPr>
        <w:rPr/>
      </w:pPr>
      <w:bookmarkStart w:id="12" w:name="__RefHeading___Toc1940350_2314609296"/>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مفعال من الإرث،و یاؤه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منقلبة عن واو،أو من الموروث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المیراث اشتقاق المیراث و تعریفه</w:t>
      </w:r>
    </w:p>
    <w:p>
      <w:pPr>
        <w:pStyle w:val="BookText"/>
        <w:rPr/>
      </w:pPr>
      <w:r>
        <w:rPr>
          <w:rFonts w:ascii="IRNazanin" w:hAnsi="IRNazanin" w:eastAsia="IRNazanin"/>
          <w:color w:val="111111"/>
          <w:sz w:val="28"/>
          <w:sz w:val="28"/>
          <w:szCs w:val="28"/>
          <w:rtl w:val="true"/>
          <w:lang w:bidi="fa-IR"/>
        </w:rPr>
        <w:t>المضاف و المضاف إلیه 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هو کتاب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المیراث یکون علی وزن مفعال،و اخذ من الإرث،و أصله الورث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 یرث ورثا و ورثا و إرثا و إرثة ورثة و تراثا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إلیه مال فلان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الفاعل وارث،ج ورّاث و ورثة،و الأب و المال موروث،و أصل الإرث و الإرثة ورث و ورثة ابدلت الواو 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و 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أصل المیراث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ورث یرث وزان وعد یعد میعادا،و هو مصدر 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المیراث یحتمل أخذه من الموروث،فبناء علی الأوّل هو اسم معنی،و بناء علی الثانی هو اسم ذات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بینهما هو أنّ الأوّل یطلق علی المعانی الغیر الملموسة کالقتل و الضرب و القیام و الضحک و غیر ذلک،و الثانی یطلق علی الأعیان الخارجیّة مثل الشجر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علی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إنسان بموت آخر بنسب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سبب شیئا بالأصالة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یستحقّه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الفرائض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و الضارب و الضاحک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فالمیراث إمّا اسم معنی،و معناه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اسم ذات،فمعناه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انسان آن را به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أخذ المیراث من الإرث و کونه مصدرا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استحقاق الإنسان بالإرث إمّا هو بنسب کالأولاد و الآباء،أو بسبب کالزوجیّة،کما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القید لإخراج ما یستحقّه الإنسان بالوصیّة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المیراث مأخوذا من الموروث،فیکون المراد منه هو المال الذی یستحقّه الإنسان بموت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معنی المیراث بناء علی أخذه من الموروث هو المال الذی یستحقّه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آخر بنسب أو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الشیء الذی یستحقّه الإنسان،فلا حاجة إلی ذکر الشیء مرّة اخری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الإطلاق،بمعنی أنّ بین المیراث و الفرائض العموم و الخصوص المطلقین من النسب الأربع فی صورة إرادة المفروض بالتفصیل من 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ارید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بالتفصیل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الإجمال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کإرث اولی الأرحام فهو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بمعناه،و من ثمّ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التعبیر بالمیراث أولی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الفرائض لا ما إذا ارید منها الفرائض بالإجمال،و إلاّ یکون بینهما التساوی من النسب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المراد من العموم و الخصوص المطلقین بین المیراث و الفرائض هو أنّ کلّ ما یصدق علیه الفرائض من المقدّرات مثل النصف و الثلث و الربع و السدس یصدق علیه المیراث،و أمّا ما یصدق علیه المیراث من غیر المقدّرات مثل إرث الأعمام و الأخوال و غیر ذلک فلا یصدق علیه الفرائض إذا کان المراد منها المفروض و المقدّر،أمّا لو کان المراد من الفرائض هو الأعمّ فلیس بینهما إلاّ التساوی،لأنّه کلّ ما یصدق علیه المیراث یصدق علیه الفرائض و بالعکس،و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فصّل مقداره،مثل النصف و الثلث و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المفروض بالإجمال هو الإرث إجمالا بلا تفصیل مثل إرث الابن أباه، فإنّه یرثه بلا تقدیر و تعیین من حیث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المیراث،و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المیراث بمعنی الفرائض أو بالمعنی الأعمّ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التعبیر بالمیراث یکون أولی من التعبیر بالفرائض</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تعبیرات الفقهاء فی کتاب الإرث مختلفة،عبّر المصنّف رحمه اللّه فی هذا الکتاب و فی الدروس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المحقّق رحمه اللّه فی کتاب 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کتاب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مرادهم من هذه الألفاظ المختلفة لیس إلاّ معنی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عباراتنا شتّی و حسنک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کتاب المیراث فصولا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موجبات الإرث و الموانع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السهام و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التوابع</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تفصیل کلّ واحد من الفصول الأربعة إن شاء اللّه تعالی فی محلّه</w:t>
      </w:r>
      <w:r>
        <w:rPr>
          <w:rFonts w:eastAsia="IRNazanin" w:cs="IRNazanin"/>
          <w:color w:val="111111"/>
          <w:sz w:val="28"/>
          <w:szCs w:val="28"/>
          <w:rtl w:val="true"/>
          <w:lang w:bidi="fa-IR"/>
        </w:rPr>
        <w:t xml:space="preserve">. </w:t>
      </w:r>
      <w:bookmarkStart w:id="14" w:name="pg19905_203331"/>
    </w:p>
    <w:p>
      <w:pPr>
        <w:pStyle w:val="Heading3"/>
        <w:numPr>
          <w:ilvl w:val="2"/>
          <w:numId w:val="1"/>
        </w:numPr>
        <w:rPr/>
      </w:pPr>
      <w:bookmarkStart w:id="15" w:name="__RefHeading___Toc1940352_2314609296"/>
      <w:bookmarkStart w:id="16" w:name="_Toc5"/>
      <w:bookmarkEnd w:id="14"/>
      <w:bookmarkEnd w:id="15"/>
      <w:r>
        <w:rPr>
          <w:rtl w:val="true"/>
        </w:rPr>
        <w:t>[</w:t>
      </w:r>
      <w:r>
        <w:rPr>
          <w:rtl w:val="true"/>
        </w:rPr>
        <w:t>الفصل الأوّل فی الموجبات و الموانع</w:t>
      </w:r>
      <w:r>
        <w:rPr>
          <w:rtl w:val="true"/>
        </w:rPr>
        <w:t>]</w:t>
      </w:r>
      <w:bookmarkEnd w:id="16"/>
    </w:p>
    <w:p>
      <w:pPr>
        <w:pStyle w:val="Heading4"/>
        <w:numPr>
          <w:ilvl w:val="3"/>
          <w:numId w:val="1"/>
        </w:numPr>
        <w:rPr/>
      </w:pPr>
      <w:bookmarkStart w:id="17" w:name="__RefHeading___Toc1940354_2314609296"/>
      <w:bookmarkStart w:id="18" w:name="_Toc6"/>
      <w:bookmarkEnd w:id="17"/>
      <w:r>
        <w:rPr>
          <w:rtl w:val="true"/>
        </w:rPr>
        <w:t>اشارة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9" w:name="__RefHeading___Toc1940356_2314609296"/>
      <w:bookmarkStart w:id="20" w:name="_Toc7"/>
      <w:bookmarkEnd w:id="19"/>
      <w:r>
        <w:rPr>
          <w:rtl w:val="true"/>
        </w:rPr>
        <w:t>[</w:t>
      </w:r>
      <w:r>
        <w:rPr>
          <w:rtl w:val="true"/>
        </w:rPr>
        <w:t>الموجبات</w:t>
      </w:r>
      <w:r>
        <w:rPr>
          <w:rtl w:val="true"/>
        </w:rPr>
        <w:t>]</w:t>
      </w:r>
      <w:bookmarkEnd w:id="20"/>
    </w:p>
    <w:p>
      <w:pPr>
        <w:pStyle w:val="Heading5"/>
        <w:numPr>
          <w:ilvl w:val="4"/>
          <w:numId w:val="1"/>
        </w:numPr>
        <w:rPr/>
      </w:pPr>
      <w:bookmarkStart w:id="21" w:name="__RefHeading___Toc1940358_2314609296"/>
      <w:bookmarkStart w:id="22" w:name="_Toc8"/>
      <w:bookmarkEnd w:id="21"/>
      <w:r>
        <w:rPr>
          <w:rtl w:val="true"/>
        </w:rPr>
        <w:t>اشارة</w:t>
      </w:r>
      <w:bookmarkEnd w:id="22"/>
    </w:p>
    <w:p>
      <w:pPr>
        <w:pStyle w:val="Heading5"/>
        <w:numPr>
          <w:ilvl w:val="4"/>
          <w:numId w:val="1"/>
        </w:numPr>
        <w:rPr/>
      </w:pPr>
      <w:bookmarkStart w:id="23" w:name="__RefHeading___Toc1940360_2314609296"/>
      <w:bookmarkStart w:id="24" w:name="_Toc9"/>
      <w:bookmarkEnd w:id="23"/>
      <w:r>
        <w:rPr>
          <w:rtl w:val="true"/>
        </w:rPr>
        <w:t>[</w:t>
      </w:r>
      <w:r>
        <w:rPr>
          <w:rtl w:val="true"/>
        </w:rPr>
        <w:t>النسب و مراتبه</w:t>
      </w:r>
      <w:r>
        <w:rPr>
          <w:rtl w:val="true"/>
        </w:rPr>
        <w:t>]</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یثبته شیئان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 و السبب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الموجبات و الموانع</w:t>
      </w:r>
    </w:p>
    <w:p>
      <w:pPr>
        <w:pStyle w:val="BookText"/>
        <w:rPr/>
      </w:pPr>
      <w:r>
        <w:rPr>
          <w:rFonts w:ascii="IRNazanin" w:hAnsi="IRNazanin" w:eastAsia="IRNazanin"/>
          <w:color w:val="111111"/>
          <w:sz w:val="28"/>
          <w:sz w:val="28"/>
          <w:szCs w:val="28"/>
          <w:rtl w:val="true"/>
          <w:lang w:bidi="fa-IR"/>
        </w:rPr>
        <w:t>أی الفصل الأوّل من الفصول الأربعة فی بیان موجبات الإرث و الموانع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من الموجب هنا هو العلّة المقتضیة لإرث الوارث من النسب مثل الولادة و السبب مثل الزوجیّة،و المراد من المانع هو ما یبطل تأثیر ما یقتضی الإرث ککفر الوارث أو قتله المورّث،فإنّهما یمنعان من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الإرث</w:t>
      </w:r>
    </w:p>
    <w:p>
      <w:pPr>
        <w:pStyle w:val="BookText"/>
        <w:rPr/>
      </w:pPr>
      <w:r>
        <w:rPr>
          <w:rFonts w:ascii="IRNazanin" w:hAnsi="IRNazanin" w:eastAsia="IRNazanin"/>
          <w:color w:val="111111"/>
          <w:sz w:val="28"/>
          <w:sz w:val="28"/>
          <w:szCs w:val="28"/>
          <w:rtl w:val="true"/>
          <w:lang w:bidi="fa-IR"/>
        </w:rPr>
        <w:t>من هنا أخذ المصنّف رحمه اللّه فی بیان موجبات الإرث،فإنّ موجبه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النسب فله طبقات ثلاث،لا یرث أحد من الطبقة الثانیة ما دام أحد من الاولی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الاتّصال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بالولادة بانتهاء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الآخر کالأب و الابن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بانتهائهما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ثالث،مع صدق اسم النسب عرفا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 و الأبوان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و الأجداد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الأعمام و الأخوال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السبب علی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ضمان الجریرة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تعریف النسب</w:t>
      </w:r>
    </w:p>
    <w:p>
      <w:pPr>
        <w:pStyle w:val="BookText"/>
        <w:rPr/>
      </w:pPr>
      <w:r>
        <w:rPr>
          <w:rFonts w:ascii="IRNazanin" w:hAnsi="IRNazanin" w:eastAsia="IRNazanin"/>
          <w:color w:val="111111"/>
          <w:sz w:val="28"/>
          <w:sz w:val="28"/>
          <w:szCs w:val="28"/>
          <w:rtl w:val="true"/>
          <w:lang w:bidi="fa-IR"/>
        </w:rPr>
        <w:t>أی النسب هو النسبة الحاصلة بین الوارث و المورّث بالولادة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بانتهاء أحد المنتسبین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لانتهاء أحد المنتسبین إلی الآخر بالولادة،فإنّ الولادة هی موجبة لانتساب الولد إلی الوالد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بانتهائهما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المنتسبین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النسب قد یحصل بانتهاء شخصین إلی شخص ثالث من حیث الولادة،مثل الأخوین أو الأخ و الاخت اللذین ینتهی ولادتهما إلی شخص ثالث،و هو الأب أو الامّ فی الإخوة للأمّ،و کذا ابن العمّ مع عمّه،أو ابن الاخت مع خاله،حیث إنّهما ینتهیان إلی صلب واحد أو رحم واحدة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قید للاحتراز عن انتهاء شخصین إلی ثالث إذا کانت النسبة بعیدة،مثل بنی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مراتب،لا یرث أحد من المرتبة التالیة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واحد من المرتبة السابقة خال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آبائهم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نزلوا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هاشم،فإنّهم و إن کانوا ینتسبون إلی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الانتساب إلیه بعید،فلا یصدق النسب بینهم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لإخراج النسبة التی تحصل بغیر الطریق الشرعیّ مثل الزناء،فإنّها لا توجب الإرث،لنفی النسبة کذلک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النسب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للنسب ثلاث مراتب،کما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یرث أحد من المرتبة اللاحقة مع وجود أحد من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الطبقة السابقة تمنع اللاحقة فی صورة خلوّها عن موانع الإرث،کما سیأتی بیان الموانع من الإرث من القتل و الکفر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الاولی</w:t>
      </w:r>
    </w:p>
    <w:p>
      <w:pPr>
        <w:pStyle w:val="BookText"/>
        <w:rPr/>
      </w:pPr>
      <w:r>
        <w:rPr>
          <w:rFonts w:ascii="IRNazanin" w:hAnsi="IRNazanin" w:eastAsia="IRNazanin"/>
          <w:color w:val="111111"/>
          <w:sz w:val="28"/>
          <w:sz w:val="28"/>
          <w:szCs w:val="28"/>
          <w:rtl w:val="true"/>
          <w:lang w:bidi="fa-IR"/>
        </w:rPr>
        <w:t>أی الطبقة الاولی من طبقات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آباء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یکونون من أهل الطبقة الاولی،بل من الثانیة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الأولاد و أولادهم یکونون من أهل الطبقة الاولی من النسب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بهم ما یشمل الأخوات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للأبوین أو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الأجداد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بهم ما یشمل الجدّات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فنازلا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أفردهم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الإخوة،لعدم إطلاق اسم الإخوة علیهم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یدخلون و لو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p>
    <w:p>
      <w:pPr>
        <w:pStyle w:val="BookText"/>
        <w:rPr/>
      </w:pPr>
      <w:r>
        <w:rPr>
          <w:rFonts w:ascii="IRNazanin" w:hAnsi="IRNazanin" w:eastAsia="IRNazanin"/>
          <w:color w:val="111111"/>
          <w:sz w:val="28"/>
          <w:sz w:val="28"/>
          <w:szCs w:val="28"/>
          <w:rtl w:val="true"/>
          <w:lang w:bidi="fa-IR"/>
        </w:rPr>
        <w:t>أی الطبقة الثانیة من طبقات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الأخ و الأخ و الأخو و الأخو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جمعک و إیّاه صلب أو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الأخوات جمع الاخت،مؤنّث الأخ،فارید من الإخوة الأخوات أیضا،تغلیبا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الإخوة من جانب الأب خاصّة أو من جانب الامّ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الأجداد جمع،مفرده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الأب و أبو الأمّ،ج أجداد و جدود و جدودة،و الانثی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 الأجداد هو ما یشمل الجدّات،تغلیبا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أبا الجدّ و کذا أبوه إلی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أولاد أولاد الإخوة و الأخوات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ذکر المصنّف رحمه اللّه أولاد الإخوة بعد ذکر الإخوة منفردا،لعدم شمول الإخوة لأولادهم،بخلاف الأجداد،فإنّ آباء الأجداد أیضا یطلق علیهم اسم الأجداد، فلذا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فنازلا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أولاد الإخوة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وصلیّة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الأجداد و الأولاد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الأعمام و 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للأبوین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و إن علوا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کأعمام الأب و الامّ و أعمام الأجداد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فنازلا،ذکورا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إناثا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و إن نزلوا أو نحو ذلک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فنازلا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اسم الأجداد یطلق علی آبائهم أیضا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فصاعدا،و کذا اسم الأولاد یشمل أولادهم أیضا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فنازلا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الثالثة</w:t>
      </w:r>
    </w:p>
    <w:p>
      <w:pPr>
        <w:pStyle w:val="BookText"/>
        <w:rPr/>
      </w:pPr>
      <w:r>
        <w:rPr>
          <w:rFonts w:ascii="IRNazanin" w:hAnsi="IRNazanin" w:eastAsia="IRNazanin"/>
          <w:color w:val="111111"/>
          <w:sz w:val="28"/>
          <w:sz w:val="28"/>
          <w:szCs w:val="28"/>
          <w:rtl w:val="true"/>
          <w:lang w:bidi="fa-IR"/>
        </w:rPr>
        <w:t>أی الطبقة الثالثة من طبقات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الأعمام للأبوین هم إخوة الأب من الجانبین،و الأخوال لهما هم إخوة الامّ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الأعمام و الأخوال و إن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الأعمام و الأخوال العالیة هم أعمام الأب و الامّ و کذا أعمام الأجداد و الجدّات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الأعمام و 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الطبقة الثالثة من النسب هم الأعمام و الأخوال و أولادهم و کذا أولاد أولادهم عند عدمهم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ابن العمّ و الخال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بنت العمّ و الخال</w:t>
      </w:r>
      <w:r>
        <w:rPr>
          <w:rFonts w:eastAsia="IRNazanin" w:cs="IRNazanin"/>
          <w:color w:val="111111"/>
          <w:sz w:val="28"/>
          <w:szCs w:val="28"/>
          <w:rtl w:val="true"/>
          <w:lang w:bidi="fa-IR"/>
        </w:rPr>
        <w:t>.</w:t>
      </w:r>
      <w:bookmarkStart w:id="25" w:name="pg19905_203336"/>
    </w:p>
    <w:p>
      <w:pPr>
        <w:pStyle w:val="Heading5"/>
        <w:numPr>
          <w:ilvl w:val="4"/>
          <w:numId w:val="1"/>
        </w:numPr>
        <w:rPr/>
      </w:pPr>
      <w:bookmarkStart w:id="26" w:name="__RefHeading___Toc1940362_2314609296"/>
      <w:bookmarkStart w:id="27" w:name="_Toc10"/>
      <w:bookmarkEnd w:id="25"/>
      <w:bookmarkEnd w:id="26"/>
      <w:r>
        <w:rPr>
          <w:rtl w:val="true"/>
        </w:rPr>
        <w:t>[</w:t>
      </w:r>
      <w:r>
        <w:rPr>
          <w:rtl w:val="true"/>
        </w:rPr>
        <w:t>السبب و أنواعه</w:t>
      </w:r>
      <w:r>
        <w:rPr>
          <w:rtl w:val="true"/>
        </w:rPr>
        <w:t>]</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الاتّصال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بالزوجیّة أو الولاء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الجانبین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دوام العقد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 الإرث علی الخلاف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السبب و أنواعه</w:t>
      </w:r>
    </w:p>
    <w:p>
      <w:pPr>
        <w:pStyle w:val="BookText"/>
        <w:rPr/>
      </w:pPr>
      <w:r>
        <w:rPr>
          <w:rFonts w:ascii="IRNazanin" w:hAnsi="IRNazanin" w:eastAsia="IRNazanin"/>
          <w:color w:val="111111"/>
          <w:sz w:val="28"/>
          <w:sz w:val="28"/>
          <w:szCs w:val="28"/>
          <w:rtl w:val="true"/>
          <w:lang w:bidi="fa-IR"/>
        </w:rPr>
        <w:t>من هنا أخذ المصنّف رحمه اللّه فی بیان التفصیل فی الموجب الآخر للإرث،و 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السبب للإرث هو نسبة الزوج إلی زوجته و بالعکس من حیث الزوجیّة بینهما،و هذا هو القسم الأوّل من أقسام سبب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القسم الثانی من أقسام سبب الإرث هو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یستحقّه المرء بسبب عتق شخص فی ملکه أو بسبب عقد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مجموع سبب الإرث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جانب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القید احتراز عن العقد الغیر الدائم،فإنّه لا یوجب الإرث إلاّ مع الشرط عند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حصل الخلاف من العلماء فی صحّة شرط الإرث فی عقد المتعة،کما تقدّم فی کتاب النکاح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فی نکاح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التوارث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عدمه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ثبوته مع عدم شرطه عدمه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هنا قولا رابعا،و هو مختار المصنّف رحمه اللّه هناک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توارث إلاّ مع شرطه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ولاء الإعتاق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الزوجیّة من هذه الأسباب تجامع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الورّاث،و الإعتاق لا یجامع النسب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ضمان الجریرة المقدّم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ولاء الإمامة،فهذه اصول موجبات الإرث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الثانی من أسباب الإرث فی غیر النسب هو ولاء الإعتاق،و هو ولایة تحصل للمولی الذی أعتق عبده فی سبیل اللّه بشرط أن لا یوجد له وارث غیر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الثالث من أسباب الإرث بغیر النسب هو ولاء ضمان الجریرة،و هو ولایة تحصل بین الشخصین بسبب عقد یتوافقان علیه،و عقد ضمان الجریرة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عاقدتک علی أن تنصرنی،و تدفع عنّی،و تعقل عنّی،و ترثنی،فیقول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المضمون أن لا یکون له وارث نسبیّ،و إلاّ لم یصحّ عقد الضمان،و فی صورة الضمان من الطرفین یشترط فی کلیهما عدم الوارث النسبیّ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الرابع من أقسام سبب الإرث بغیر النسب هو ولاء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الرئاسة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الزوجیّة توجب الإرث و لا یمنعها أحد من الورّاث،قریبا کان أم بعیدا،نسبیّا کان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وجد الوارث بالنسب لم تصل النوبة إلی ولاء 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یقدّم علی ضمان الجریرة عند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ضمان الجریرة أیضا مقدّم علی ولاء الإمامة،بمعنی أنّه لو وجد للمیّت ضمان الجریرة و لا وارث له لم یرثه الإمام علیه السّلام، لأنّ الإمام وارث من لا وارث له و لو بعیدا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ما ذکر هو اصول ما یوجب الإرث من المراتب الثلاث و الزوجیّة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الموانع فکثیرة قد سبق بعضها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هنا بعضها فی تضاعیف الکتاب و غیره،و قد جمعها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 إلی عشرین،و ذکر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الإرث</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تقدّم ذکر بعض موانع الإرث فی باب اللعان و الدین المستغرق للترکة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أنهی الموانع فی الدروس إلی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الإرث فی الجملة 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الرقّ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ثانیها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 التبرّی عند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 الشکّ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 الغیبة المنقطعة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 الدین المستغرق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 علم اقتران موت المتوارثین أو اشتباه المتقدّم و المتأخّر منهما إذا کان حتف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کلّ منهما،من أرادها فلیراجعها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المصنّف رحمه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 xml:space="preserve">- </w:t>
      </w:r>
      <w:bookmarkStart w:id="28" w:name="pg19905_203339"/>
    </w:p>
    <w:p>
      <w:pPr>
        <w:pStyle w:val="Heading4"/>
        <w:numPr>
          <w:ilvl w:val="3"/>
          <w:numId w:val="1"/>
        </w:numPr>
        <w:rPr/>
      </w:pPr>
      <w:bookmarkStart w:id="29" w:name="__RefHeading___Toc1940364_2314609296"/>
      <w:bookmarkStart w:id="30" w:name="_Toc11"/>
      <w:bookmarkEnd w:id="28"/>
      <w:bookmarkEnd w:id="29"/>
      <w:r>
        <w:rPr>
          <w:rtl w:val="true"/>
        </w:rPr>
        <w:t>[</w:t>
      </w:r>
      <w:r>
        <w:rPr>
          <w:rtl w:val="true"/>
        </w:rPr>
        <w:t>الموانع و أنواعه</w:t>
      </w:r>
      <w:r>
        <w:rPr>
          <w:rtl w:val="true"/>
        </w:rPr>
        <w:t>]</w:t>
      </w:r>
      <w:bookmarkEnd w:id="30"/>
    </w:p>
    <w:p>
      <w:pPr>
        <w:pStyle w:val="Heading5"/>
        <w:numPr>
          <w:ilvl w:val="4"/>
          <w:numId w:val="1"/>
        </w:numPr>
        <w:rPr/>
      </w:pPr>
      <w:bookmarkStart w:id="31" w:name="__RefHeading___Toc1940366_2314609296"/>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منها هنا ستّة</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940368_2314609296"/>
      <w:bookmarkStart w:id="34" w:name="_Toc13"/>
      <w:bookmarkEnd w:id="33"/>
      <w:r>
        <w:rPr>
          <w:rtl w:val="true"/>
        </w:rPr>
        <w:t>[</w:t>
      </w:r>
      <w:r>
        <w:rPr>
          <w:rtl w:val="true"/>
        </w:rPr>
        <w:t>الأوّل الکفر</w:t>
      </w:r>
      <w:r>
        <w:rPr>
          <w:rtl w:val="true"/>
        </w:rPr>
        <w:t>]</w:t>
      </w:r>
      <w:bookmarkEnd w:id="34"/>
    </w:p>
    <w:p>
      <w:pPr>
        <w:pStyle w:val="Heading6"/>
        <w:numPr>
          <w:ilvl w:val="5"/>
          <w:numId w:val="1"/>
        </w:numPr>
        <w:rPr/>
      </w:pPr>
      <w:bookmarkStart w:id="35" w:name="__RefHeading___Toc1940370_2314609296"/>
      <w:bookmarkStart w:id="36" w:name="_Toc14"/>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p>
    <w:p>
      <w:pPr>
        <w:pStyle w:val="Heading6"/>
        <w:numPr>
          <w:ilvl w:val="5"/>
          <w:numId w:val="1"/>
        </w:numPr>
        <w:rPr/>
      </w:pPr>
      <w:bookmarkStart w:id="37" w:name="__RefHeading___Toc1940372_2314609296"/>
      <w:bookmarkStart w:id="38" w:name="_Toc15"/>
      <w:bookmarkEnd w:id="37"/>
      <w:r>
        <w:rPr>
          <w:rtl w:val="true"/>
        </w:rPr>
        <w:t>[</w:t>
      </w:r>
      <w:r>
        <w:rPr>
          <w:rtl w:val="true"/>
        </w:rPr>
        <w:t>لا یرث الکافر المسلم</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أصنافه و إن انتحل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یرث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 ذمّیّا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خارجیّا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 ناصبیّا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غالیا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w:t>
      </w:r>
    </w:p>
    <w:p>
      <w:pPr>
        <w:pStyle w:val="Heading6"/>
        <w:numPr>
          <w:ilvl w:val="5"/>
          <w:numId w:val="1"/>
        </w:numPr>
        <w:rPr/>
      </w:pPr>
      <w:bookmarkStart w:id="39" w:name="__RefHeading___Toc1940374_2314609296"/>
      <w:bookmarkStart w:id="40" w:name="_Toc16"/>
      <w:bookmarkEnd w:id="39"/>
      <w:r>
        <w:rPr>
          <w:rtl w:val="true"/>
        </w:rPr>
        <w:t>[</w:t>
      </w:r>
      <w:r>
        <w:rPr>
          <w:rtl w:val="true"/>
        </w:rPr>
        <w:t>المسلم یرث الکافر</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 یرث الکافر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الموانع،و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اللمعة الدمشقیّة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أحد الموانع کفر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کفر الوارث یمنع الإرث عن المورّث المسلم،لکنّ المورّث الکافر یرثه الکافر إذا لم یوجد له وارث مسلم،کما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ادّعی الإسلام مع کونه محکوما بالکفر،کفرق الخوارج و النواصب و الغلاة،فإنّهم یزعمون الإسلام و ینتحلونه مع کونهم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کغیر الکتابیّ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کالکتابیّ الذی یعمل و یتعهّد بشرائط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الذین خرجوا علی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الذین نصبوا عداوة علیّ و أولاده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الذین غالوا بشأن علیّ و الأئمّة علیهم السّلام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المسلم من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الوارث المسلم یرث المورّث الکافر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المسلم،و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 xml:space="preserve">. </w:t>
      </w:r>
      <w:bookmarkStart w:id="41" w:name="pg19905_203340"/>
    </w:p>
    <w:p>
      <w:pPr>
        <w:pStyle w:val="BookText"/>
        <w:rPr/>
      </w:pPr>
      <w:bookmarkEnd w:id="41"/>
      <w:r>
        <w:rPr>
          <w:rFonts w:ascii="IRNazanin" w:hAnsi="IRNazanin" w:eastAsia="IRNazanin"/>
          <w:color w:val="111111"/>
          <w:sz w:val="28"/>
          <w:sz w:val="28"/>
          <w:szCs w:val="28"/>
          <w:rtl w:val="true"/>
          <w:lang w:bidi="fa-IR"/>
        </w:rPr>
        <w:t>و إن قربوا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یرث المبتدع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 لأهل الحقّ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 دون العکس</w:t>
      </w:r>
      <w:r>
        <w:rPr>
          <w:rFonts w:eastAsia="IRNazanin" w:cs="IRNazanin"/>
          <w:color w:val="111111"/>
          <w:sz w:val="28"/>
          <w:szCs w:val="28"/>
          <w:rtl w:val="true"/>
          <w:lang w:bidi="fa-IR"/>
        </w:rPr>
        <w:t>.</w:t>
      </w:r>
    </w:p>
    <w:p>
      <w:pPr>
        <w:pStyle w:val="Heading6"/>
        <w:numPr>
          <w:ilvl w:val="5"/>
          <w:numId w:val="1"/>
        </w:numPr>
        <w:rPr/>
      </w:pPr>
      <w:bookmarkStart w:id="42" w:name="__RefHeading___Toc1940376_2314609296"/>
      <w:bookmarkStart w:id="43" w:name="_Toc17"/>
      <w:bookmarkEnd w:id="42"/>
      <w:r>
        <w:rPr>
          <w:rtl w:val="true"/>
        </w:rPr>
        <w:t>[</w:t>
      </w:r>
      <w:r>
        <w:rPr>
          <w:rtl w:val="true"/>
        </w:rPr>
        <w:t>لو لم یخلّف المسلم قریبا مسلما</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یخلّف المسلم قریبا مسلما کان میراثه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للمعتق ثمّ ضامن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الجریرة ثمّ الإمام علیه السّلام،و لا یرثه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بحال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الکافر،فإنّ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الوارث المسلم یمنع ورثة الکافر عن الإرث و إن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ورثة الکافر،و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یدخل فی الدین ما لیس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الإمامیّة الذین یعتقدون بإمامة الأئمّة الاثنی عشر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أهل البدعة یرثون من أهل الحقّ و من أهل البدعة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أهل الحقّ،و ضمیر المفعول یرجع إلی المبتدع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بأنّ أهل الحقّ یرث المبتدع و لا یرث المبتدع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فصّلنا أسباب الإرث بغیر النسب من ولاء العتق المقدّم علی ضامن الجریرة المقدّم علی ولاء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یرث المسلم الکافر،سواء وجد له وارث مسلم أم لا</w:t>
      </w:r>
      <w:r>
        <w:rPr>
          <w:rFonts w:eastAsia="IRNazanin" w:cs="IRNazanin"/>
          <w:color w:val="111111"/>
          <w:sz w:val="28"/>
          <w:szCs w:val="28"/>
          <w:rtl w:val="true"/>
          <w:lang w:bidi="fa-IR"/>
        </w:rPr>
        <w:t xml:space="preserve">. </w:t>
      </w:r>
      <w:bookmarkStart w:id="44" w:name="pg19905_203341"/>
    </w:p>
    <w:p>
      <w:pPr>
        <w:pStyle w:val="BookText"/>
        <w:rPr/>
      </w:pPr>
      <w:bookmarkEnd w:id="44"/>
      <w:r>
        <w:rPr>
          <w:rFonts w:ascii="IRNazanin" w:hAnsi="IRNazanin" w:eastAsia="IRNazanin"/>
          <w:color w:val="111111"/>
          <w:sz w:val="28"/>
          <w:sz w:val="28"/>
          <w:szCs w:val="28"/>
          <w:rtl w:val="true"/>
          <w:lang w:bidi="fa-IR"/>
        </w:rPr>
        <w:t>الکفّار یرثونه مع فقد الوارث المسلم و إن 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کضامن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الجریرة،و یقدّمون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الإمام علیه السّلام</w:t>
      </w:r>
      <w:r>
        <w:rPr>
          <w:rFonts w:eastAsia="IRNazanin" w:cs="IRNazanin"/>
          <w:color w:val="111111"/>
          <w:sz w:val="28"/>
          <w:szCs w:val="28"/>
          <w:rtl w:val="true"/>
          <w:lang w:bidi="fa-IR"/>
        </w:rPr>
        <w:t>.</w:t>
      </w:r>
    </w:p>
    <w:p>
      <w:pPr>
        <w:pStyle w:val="Heading6"/>
        <w:numPr>
          <w:ilvl w:val="5"/>
          <w:numId w:val="1"/>
        </w:numPr>
        <w:rPr/>
      </w:pPr>
      <w:bookmarkStart w:id="45" w:name="__RefHeading___Toc1940378_2314609296"/>
      <w:bookmarkStart w:id="46" w:name="_Toc18"/>
      <w:bookmarkEnd w:id="45"/>
      <w:r>
        <w:rPr>
          <w:rtl w:val="true"/>
        </w:rPr>
        <w:t>[</w:t>
      </w:r>
      <w:r>
        <w:rPr>
          <w:rtl w:val="true"/>
        </w:rPr>
        <w:t>إذا أسلم الکافر علی میراث قبل قسمته</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أسلم الکافر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میراث قبل 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الورثة حیث یکونون متعدّدین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الإرث بحسب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 المرتبة،کما لو کان الکافر ابنا و الورثة إخوته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منهم،کما لو کانوا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إخوة،مسلما کان المورّث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کافرا،و نماء الترکة کالأصل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بعد القسمة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الوارث واحدا فلا مشارکة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فاعله هو الضمیر العائد إلی الوارث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للوارث المسلم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ورثة الکفّار یقدّمون علی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أسلم الوارث الکافر قبل قسمة المیراث بین الورّاث المسلمین شارکهم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الکافر ابنا للمیّت المسلم و کان سائر الورّاث أیضا أبناءه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إخوة هذا الکافر الذی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الکافر الوارث الذی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الوارث الکافر إذا أسلم ورث منفردا بلا اشتراک غیره فی المیراث لو کان أولی من سائر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لو کان الورّاث إخوة للمیّت و کان هذا الکافر الذی أسلم ابنا له،فیکون الإرث منحصرا فیه،لتقدّم الابن علی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المورّث بصیغة اسم الفاعل،و هو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حصل للترکة نماء متجدّد بعد موت المورّث و قبل إسلام الوارث الکافر کان حکمه حکم أصل الترکة،فیرثه الکافر کما یرث الأصل</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أسلم الوارث الکافر بعد تقسیم المیراث أو کان الوارث واحدا لم یحتج إلی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الوارث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المورّث مسلما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تنزیله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الوارث الواحد أو اعتبار نقل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الترکة إلی بیت المال أو توریث المسلم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التقسیم،حیث إنّه لا یشترک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لإخراج ما إذا کان المورّث کافرا،فإنّ الکافر یرثه،و لا تصل النوبة إلی الإمام علیه السّلام،کما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انتقلت الترکة إلی بیت المال لم یرث الوارث الکافر إذا أسلم بعد انتقال المال إلی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ثالث فی إسلام الوارث الکافر،و هو إرثه إذا أسلم،سواء انتقل المال إلی بیت المال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وجه القول الأوّل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إرث الوارث الکافر إذا أسلم و لم یکن غیر الإمام علیه السّلام وارثا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الإمام علیه السّلام منزلة الوارث الواحد،فلا یحکم له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نقل الترکة إلی بیت المال،فیرث إذا أسلم قبله،و لا یرث إذا کان إسلامه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توریثه مطلقا،سواء نقلت الترکة إلی بیت المال أم لا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وضوحه هو أنّ الإمام علیه السّلام وارث واحد تنتقل إلیه الترکة بمحض موت المسلم،فلا مجال لإرث الکافر الذی أسلم بعد القسمة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دون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الوارث أحد الزوجین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أنّ الزوج کالوارث المتّحد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الزوجة کالمتعدّد،لمشارکة الإمام علیه السّلام 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و إن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اعتبار نقل الترکة إلی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توریث المسلم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الروایة،و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مسلم مات و له أمّ نصرانیّة و له زوجة و ولد مسلمون،فقال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أسلمت امّه قبل أن یقسم میراثه اعطیت السدس،قلت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امرأة و لا ولد و لا وارث له سهم فی الکتاب مسلمین،و له قرابة نصاری ممّن له سهم فی الکتاب لو کانوا مسلمین،لمن یکون میراثه؟قال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أسلمت أمّه فإنّ میراثه لها،و إن لم تسلم امّه و أسلم بعض قرابته ممّن له سهم فی الکتاب فإنّ میراثه له،فإن لم یسلم أحد من قرابته فإنّ میراثه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موانع الإرث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الوارث زوج الزوجة المیّتة أو زوجة الزوج المیّت و کان للمورّث وارث کافر أسلم فالأقوی عند الشارح رحمه اللّه هو أنّ الزوج الوارث فی حکم الوارث الواحد،فلا یرث الوارث المذکور،بخلاف الزوجة الوارثة،فإنّ الوارث المذکور یرث إذا أسلم قبل التقسیم بین الزوجة و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المال کلّه یتعلّق بالزوج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یشارک الزوجة فی مال المیّت الذی لم یوجد له وارث غیر زوجته</w:t>
      </w:r>
      <w:r>
        <w:rPr>
          <w:rFonts w:eastAsia="IRNazanin" w:cs="IRNazanin"/>
          <w:color w:val="111111"/>
          <w:sz w:val="28"/>
          <w:szCs w:val="28"/>
          <w:rtl w:val="true"/>
          <w:lang w:bidi="fa-IR"/>
        </w:rPr>
        <w:t xml:space="preserve">. </w:t>
      </w:r>
      <w:bookmarkStart w:id="47" w:name="pg19905_203344"/>
    </w:p>
    <w:p>
      <w:pPr>
        <w:pStyle w:val="BookText"/>
        <w:rPr/>
      </w:pPr>
      <w:bookmarkEnd w:id="47"/>
      <w:r>
        <w:rPr>
          <w:rFonts w:ascii="IRNazanin" w:hAnsi="IRNazanin" w:eastAsia="IRNazanin"/>
          <w:color w:val="111111"/>
          <w:sz w:val="28"/>
          <w:sz w:val="28"/>
          <w:szCs w:val="28"/>
          <w:rtl w:val="true"/>
          <w:lang w:bidi="fa-IR"/>
        </w:rPr>
        <w:t>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قسمة البعض فی مشارکته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الباقی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المنع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أوجه،أوسطها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p>
    <w:p>
      <w:pPr>
        <w:pStyle w:val="Heading6"/>
        <w:numPr>
          <w:ilvl w:val="5"/>
          <w:numId w:val="1"/>
        </w:numPr>
        <w:rPr/>
      </w:pPr>
      <w:bookmarkStart w:id="48" w:name="__RefHeading___Toc1940380_2314609296"/>
      <w:bookmarkStart w:id="49" w:name="_Toc19"/>
      <w:bookmarkEnd w:id="48"/>
      <w:r>
        <w:rPr>
          <w:rtl w:val="true"/>
        </w:rPr>
        <w:t>[</w:t>
      </w:r>
      <w:r>
        <w:rPr>
          <w:rtl w:val="true"/>
        </w:rPr>
        <w:t>المرتدّ عن فطرة لا تقبل توبته و تقسم ترکته</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المرتدّ 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انعقد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أبویه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قبلت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باطنا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أسلم الوارث الکافر بعد تقسیم بعض المال و قبل قسمة الآخر ففیه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الوارث المذکور فی جمیع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إرثه عن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جمیع المال ما قسّم و ما لم یقسّم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بعد تقسیم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المقسوم 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 الثالث من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الوجوه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الوجه الوسط هو اشتراک الوارث المسلم فی الباقی و منعه من المقسوم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المرتدّ عن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انعقد نطفته فی حال کون أحد أبویه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تقبل توبة المرتدّ الفطریّ فی الظاهر،و یجری علیه أحکام المرتدّ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 التوبة،و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لقبول توبة المرتدّ</w:t>
      </w:r>
      <w:r>
        <w:rPr>
          <w:rFonts w:eastAsia="IRNazanin" w:cs="IRNazanin"/>
          <w:color w:val="111111"/>
          <w:sz w:val="28"/>
          <w:szCs w:val="28"/>
          <w:rtl w:val="true"/>
          <w:lang w:bidi="fa-IR"/>
        </w:rPr>
        <w:t xml:space="preserve">. </w:t>
      </w:r>
      <w:bookmarkStart w:id="50" w:name="pg19905_203345"/>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ورثته بعد قضاء دیونه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علیه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یقتل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فات السلطان،أو لم تکن ید المستوفی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،لتنزیله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المسلم فی کثیر من الأحکام کقضاء عبادته الفائتة زمن الردّة</w:t>
      </w:r>
      <w:r>
        <w:rPr>
          <w:rFonts w:eastAsia="IRNazanin" w:cs="IRNazanin"/>
          <w:color w:val="111111"/>
          <w:sz w:val="28"/>
          <w:szCs w:val="28"/>
          <w:rtl w:val="true"/>
          <w:lang w:bidi="fa-IR"/>
        </w:rPr>
        <w:t>.</w:t>
      </w:r>
    </w:p>
    <w:p>
      <w:pPr>
        <w:pStyle w:val="Heading6"/>
        <w:numPr>
          <w:ilvl w:val="5"/>
          <w:numId w:val="1"/>
        </w:numPr>
        <w:rPr/>
      </w:pPr>
      <w:bookmarkStart w:id="51" w:name="__RefHeading___Toc1940382_2314609296"/>
      <w:bookmarkStart w:id="52" w:name="_Toc20"/>
      <w:bookmarkEnd w:id="51"/>
      <w:r>
        <w:rPr>
          <w:rtl w:val="true"/>
        </w:rPr>
        <w:t>[</w:t>
      </w:r>
      <w:r>
        <w:rPr>
          <w:rtl w:val="true"/>
        </w:rPr>
        <w:t>المرتدّ عن غیر فطرة یستتاب</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انعقد 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أحد أبویه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الکلام من المرتدّ هنا هو الرجل الفطریّ و لا یقبل توبة الرجل الفطریّ و لو تاب،لعموم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توبة له،و وجب قتله،و بانت امرأته،و تقسم ما ترک علی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خلاف فی عدم قبول توبته بالنسبة إلی جریان هذه الأحکام علیه،و أمّا عدم قبولها ذلک مطلقا فالمشهور هو ذلک،عملا بإطلاق الأخبار،و الحقّ قبولها فیما بینه و بین اللّه تعالی،حذرا من التکلیف بما لا یطاق و عموم أدلّة قبول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المرتدّ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ترکة المرتدّ الفطریّ تقسم بین ورّاثه بعد إخراج دیونه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یقتل المرتدّ الفطریّ لفراره من السلطان أو لعدم بسط ید المستوفی لقتل المرتدّ،لکن تقسم ترکته بین ورّاثه،کما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المرتدّ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یرثه ورّاثه الکافرون، بل یرثه المسلمون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المرتدّ الفطریّ یکون بمنزلة المسلم فی کثیر من الأحکام،مثل قضاء عباداته الفائتة من الردّة،بخلاف الکافر الأصلیّ،فإنّه لا یجب علیه قضاء عباداته زمن کفره إذا أسلم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أحد أبویه لم یکن مسلما عند انعقاد نطفته</w:t>
      </w:r>
      <w:r>
        <w:rPr>
          <w:rFonts w:eastAsia="IRNazanin" w:cs="IRNazanin"/>
          <w:color w:val="111111"/>
          <w:sz w:val="28"/>
          <w:szCs w:val="28"/>
          <w:rtl w:val="true"/>
          <w:lang w:bidi="fa-IR"/>
        </w:rPr>
        <w:t xml:space="preserve">. </w:t>
      </w:r>
      <w:bookmarkStart w:id="53" w:name="pg19905_203346"/>
    </w:p>
    <w:p>
      <w:pPr>
        <w:pStyle w:val="BookText"/>
        <w:rPr/>
      </w:pPr>
      <w:bookmarkEnd w:id="53"/>
      <w:r>
        <w:rPr>
          <w:rFonts w:ascii="IRNazanin" w:hAnsi="IRNazanin" w:eastAsia="IRNazanin"/>
          <w:color w:val="111111"/>
          <w:sz w:val="28"/>
          <w:sz w:val="28"/>
          <w:szCs w:val="28"/>
          <w:rtl w:val="true"/>
          <w:lang w:bidi="fa-IR"/>
        </w:rPr>
        <w:t>مسلما لا یقتل معجّلا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الذنب الذی ارتدّ 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یقسم 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یقتل أو یموت،و سیأتی بقیّة حکمه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الحدود إن شاء اللّه تعالی</w:t>
      </w:r>
      <w:r>
        <w:rPr>
          <w:rFonts w:eastAsia="IRNazanin" w:cs="IRNazanin"/>
          <w:color w:val="111111"/>
          <w:sz w:val="28"/>
          <w:szCs w:val="28"/>
          <w:rtl w:val="true"/>
          <w:lang w:bidi="fa-IR"/>
        </w:rPr>
        <w:t>.</w:t>
      </w:r>
    </w:p>
    <w:p>
      <w:pPr>
        <w:pStyle w:val="Heading6"/>
        <w:numPr>
          <w:ilvl w:val="5"/>
          <w:numId w:val="1"/>
        </w:numPr>
        <w:rPr/>
      </w:pPr>
      <w:bookmarkStart w:id="54" w:name="__RefHeading___Toc1940384_2314609296"/>
      <w:bookmarkStart w:id="55" w:name="_Toc21"/>
      <w:bookmarkEnd w:id="54"/>
      <w:r>
        <w:rPr>
          <w:rtl w:val="true"/>
        </w:rPr>
        <w:t>[</w:t>
      </w:r>
      <w:r>
        <w:rPr>
          <w:rtl w:val="true"/>
        </w:rPr>
        <w:t>المرأة لا تقتل بالارتداد</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لا تقتل بالارتداد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،لقصور 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تحبس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 أوقات الصلوات حتّی تتوب أو تموت،و 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ذکوریّته المسلّطة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یلحقه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الرجل،لعموم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بدّل دینه فاقتلوه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یقتل المرتدّ الغیر الفطریّ بالتعجیل،بل یستتاب أوّلا،فإن لم یتب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المرتدّ الغیر الفطریّ،و نائب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هو الضمیر العائد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یقسم مال المرتدّ المبحوث عنه بین ورّاثه ما لم یقتل أو لم یمت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سیأتی بقیّة أحکام المرتدّ الملّیّ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مدّة استتابته ثلاثة أیّام و عصمة نکاحه إلاّ ببقاء کفره بعد خروج العدّة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 ارتداد المرأة عن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فاعله هو الضمیر العائد إلی المرأة،و کذلک نائب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الخنثی فی حکم المرأة فی عدم قتله بالارتداد،بل یستتاب،ثمّ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الاحتمال الآخر فی الخنثی هو إلحاقه بالرجل،عملا بعموم قول النبیّ صلّی اللّه علیه و آله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ص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الثانی،باب المرتدّ عن دینه،الحدیث </w:t>
      </w:r>
      <w:r>
        <w:rPr>
          <w:rFonts w:eastAsia="IRNazanin" w:cs="IRNazanin"/>
          <w:color w:val="111111"/>
          <w:sz w:val="28"/>
          <w:szCs w:val="28"/>
          <w:lang w:bidi="fa-IR"/>
        </w:rPr>
        <w:t>2535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 xml:space="preserve">). </w:t>
      </w:r>
      <w:bookmarkStart w:id="56" w:name="pg19905_203347"/>
    </w:p>
    <w:p>
      <w:pPr>
        <w:pStyle w:val="BookText"/>
        <w:rPr/>
      </w:pPr>
      <w:bookmarkEnd w:id="56"/>
      <w:r>
        <w:rPr>
          <w:rFonts w:ascii="IRNazanin" w:hAnsi="IRNazanin" w:eastAsia="IRNazanin"/>
          <w:color w:val="111111"/>
          <w:sz w:val="28"/>
          <w:sz w:val="28"/>
          <w:szCs w:val="28"/>
          <w:rtl w:val="true"/>
          <w:lang w:bidi="fa-IR"/>
        </w:rPr>
        <w:t>خرج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المرأة،فیبقی 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 فی العموم،إذ لا نصّ علی الخنثی بخصوصه،و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 لو لا أنّ الحدود تدرأ بالشبهات</w:t>
      </w:r>
      <w:r>
        <w:rPr>
          <w:rFonts w:eastAsia="IRNazanin" w:cs="IRNazanin"/>
          <w:color w:val="111111"/>
          <w:sz w:val="28"/>
          <w:szCs w:val="28"/>
          <w:rtl w:val="true"/>
          <w:lang w:bidi="fa-IR"/>
        </w:rPr>
        <w:t>.</w:t>
      </w:r>
    </w:p>
    <w:p>
      <w:pPr>
        <w:pStyle w:val="Heading5"/>
        <w:numPr>
          <w:ilvl w:val="4"/>
          <w:numId w:val="1"/>
        </w:numPr>
        <w:rPr/>
      </w:pPr>
      <w:bookmarkStart w:id="57" w:name="__RefHeading___Toc1940386_2314609296"/>
      <w:bookmarkStart w:id="58" w:name="_Toc22"/>
      <w:bookmarkEnd w:id="57"/>
      <w:r>
        <w:rPr>
          <w:rtl w:val="true"/>
        </w:rPr>
        <w:t>[</w:t>
      </w:r>
      <w:r>
        <w:rPr>
          <w:rtl w:val="true"/>
        </w:rPr>
        <w:t>الثانی القتل</w:t>
      </w:r>
      <w:r>
        <w:rPr>
          <w:rtl w:val="true"/>
        </w:rPr>
        <w:t>]</w:t>
      </w:r>
      <w:bookmarkEnd w:id="58"/>
    </w:p>
    <w:p>
      <w:pPr>
        <w:pStyle w:val="Heading6"/>
        <w:numPr>
          <w:ilvl w:val="5"/>
          <w:numId w:val="1"/>
        </w:numPr>
        <w:rPr/>
      </w:pPr>
      <w:bookmarkStart w:id="59" w:name="__RefHeading___Toc1940388_2314609296"/>
      <w:bookmarkStart w:id="60" w:name="_Toc23"/>
      <w:bookmarkEnd w:id="59"/>
      <w:r>
        <w:rPr>
          <w:rtl w:val="true"/>
        </w:rPr>
        <w:t>اشارة</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قتل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Heading6"/>
        <w:numPr>
          <w:ilvl w:val="5"/>
          <w:numId w:val="1"/>
        </w:numPr>
        <w:rPr/>
      </w:pPr>
      <w:bookmarkStart w:id="61" w:name="__RefHeading___Toc1940390_2314609296"/>
      <w:bookmarkStart w:id="62" w:name="_Toc24"/>
      <w:bookmarkEnd w:id="61"/>
      <w:r>
        <w:rPr>
          <w:rtl w:val="true"/>
        </w:rPr>
        <w:t>[</w:t>
      </w:r>
      <w:r>
        <w:rPr>
          <w:rtl w:val="true"/>
        </w:rPr>
        <w:t>القتل مانع إذا کان عمدا ظلما</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عمدا ظلما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بنقیض مقصوده،و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میراث للقاتل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خرج من العموم المرأة،فیبقی الباقی تحت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الباقی هو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الاستدلال المذکور متّجه،لکن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 من استحکام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الثانی من موانع الإرث هو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القتل،و هذا تقیید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القاتل کان وارثا لو لا قضیّة قتله لمورّثه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اضیف إلی فاعله،و هو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القتل الصادر ظلما یمنع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الحکم بإرث القاتل إنّما هو للمقابلة له بنقیض مقصوده،بمعنی أنّه یمکن أن یکون سبب قتله مورّثه الطمع فی ترکته،فالشارع حکم بمنع إرثه،نقضا لمقصوده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3" w:name="pg19905_203348"/>
    </w:p>
    <w:p>
      <w:pPr>
        <w:pStyle w:val="BookText"/>
        <w:rPr/>
      </w:pPr>
      <w:bookmarkEnd w:id="63"/>
      <w:r>
        <w:rPr>
          <w:rFonts w:ascii="IRNazanin" w:hAnsi="IRNazanin" w:eastAsia="IRNazanin"/>
          <w:color w:val="111111"/>
          <w:sz w:val="28"/>
          <w:sz w:val="28"/>
          <w:szCs w:val="28"/>
          <w:rtl w:val="true"/>
          <w:lang w:bidi="fa-IR"/>
        </w:rPr>
        <w:t>و احترز بالظلم عمّا لو قتله حدّا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قصاصا و نحوهما من القتل بحقّ،فإنّه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w:t>
      </w:r>
      <w:r>
        <w:rPr>
          <w:rFonts w:eastAsia="IRNazanin" w:cs="IRNazanin"/>
          <w:color w:val="111111"/>
          <w:sz w:val="28"/>
          <w:szCs w:val="28"/>
          <w:rtl w:val="true"/>
          <w:lang w:bidi="fa-IR"/>
        </w:rPr>
        <w:t>.</w:t>
      </w:r>
    </w:p>
    <w:p>
      <w:pPr>
        <w:pStyle w:val="Heading6"/>
        <w:numPr>
          <w:ilvl w:val="5"/>
          <w:numId w:val="1"/>
        </w:numPr>
        <w:rPr/>
      </w:pPr>
      <w:bookmarkStart w:id="64" w:name="__RefHeading___Toc1940392_2314609296"/>
      <w:bookmarkStart w:id="65" w:name="_Toc25"/>
      <w:bookmarkEnd w:id="64"/>
      <w:r>
        <w:rPr>
          <w:rtl w:val="true"/>
        </w:rPr>
        <w:t>[</w:t>
      </w:r>
      <w:r>
        <w:rPr>
          <w:rtl w:val="true"/>
        </w:rPr>
        <w:t>لو کان قتله خطأ</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الدیة خاصّة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أظهر الأقوال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قتل الوارث المورّث بعنوان الحدّ أو القصاص فذلک لا یمنع عن إرثه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القتل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قتل الوارث المورّث خطأ محضا فذلک یمنع من إرثه من الدیة خاصّة لا من غیرها من ترکة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تفصیل العمد و الخطأ و شبههما فی أوّل کتاب الدیات فی قول المصنّف و الشارح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فی العمد و قسیمیه أنّ العمد هو أن یتعمّد الفعل،و القصد أن یقصد،و الخطأ المحض أن لا یتعمّد فعلا و لا قصدا،و الشبیه بالعمد أن یتعمّد الفعل و یقصد إیقاعه بالشخص المعیّن و یخطئ فی القصد إلی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نقلنا العبارة مختصرة من أوّل الفصل الأوّل من 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یمنع من إرث الدیة خاصّة لا من غیرها من ترکة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بحرمانه من الدیة خاصّة لا من سائر الأموال هو أظهر الأقوال فی المسألة فی مقابل القول بالمنع من جمیع الأموال،و کذا القول بعدم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فی القتل خطأ أقوالا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الدیة خاصّة،کما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الإرث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المنع من إرثه مطلقا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المذکور فی المتن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النصّین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الدیة یجب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 إلی الوارث،للآیة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من الموروث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للقاتل یدفع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الدفع إلی نفسه لا یعقل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سیأتی نقل النصّین،و هما روایة الفضیل بن یسار و صحیحة عبد اللّه بن سنان فی الصفحة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القاتل،و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الدیة شیء من الموروث یجب علی القاتل دفعه من جانب،و من جانب آخر المفروض هو أنّ القاتل وارث أیضا،و دفعه الدیة إلی نفسه تحصیل للحاصل 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القاتل،و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هذا الاستدلال أنّ الدیة یجب دفعها إلی الوارث،لقوله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فَدِیَةٌ مُسَلَّمَةٌ إِلیٰ أَهْلِهِ ،فعندئذ لو أراد القاتل المفروض أنّه وارث أیضا دفع الدیة إلی الورثة،فالحصّة التی تقع له من الدیة هل یدفعها إلی غیره؟و هذا خلاف المفروض،لأنّ الدفع إلی غیره یخرجه عن کونه وارثا،لأنّ المفروض أنّه وارث أیضا،أو یدفعها إلی نفسه؟و الدفع إلی النفس غیر معقول،لأنّه تحصیل للحاصل، إذن فالأولی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یرث من الدیة خاصّة،و یرث ما سواها من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یتمّ هذا فی الخطأ المحض،لأنّ الدافع فیه العاقلة،و یمکن دفعها إلی القاتل المخطئ، فلا یلزم محذور الدفع إلی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نعم،فیه استبعاد من حیث إنّه کیف یوجب جنایته دفع شیء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ما فی شرحه علی الشرائع من تقریر هذا الدلیل 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صریحا روایة عامّیّة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یسار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العمد،و ذکر حدیث الاستبعاد فی الخطأ المحض،فردّه بأنّه استبعاد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إرث القاتل من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الروایة المنقولة بطریق العامّة تدلّ علی القول المذکور،و الروایة منقولة فی کتاب سنن ابن ماجه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محمّد و محمّد بن یحیی،قالا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 عبید اللّه بن موسی عن الحسن بن صالح عن محمّد بن سعید،و قال محمّد بن یحیی عن عمر بن سعید عن عمرو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جدّی عبد اللّه بن عمرو أنّ رسول اللّه صلّی اللّه علیه و آله قام یوم فتح مکّة،فقال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ترث من دیة زوجها و ماله،و هو یرث من دیتها و مالها ما لم یقتل أحدهما صاحبه،فإذا قتل أحدهما صاحبه،عمدا لم یرث من دیته و ماله شیئا،و إن قتل أحدهما صاحبه خطأ ورث من ماله و لم یرث من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الفرائض ح </w:t>
      </w:r>
      <w:r>
        <w:rPr>
          <w:rFonts w:eastAsia="IRNazanin" w:cs="IRNazanin"/>
          <w:color w:val="111111"/>
          <w:sz w:val="28"/>
          <w:szCs w:val="28"/>
          <w:lang w:bidi="fa-IR"/>
        </w:rPr>
        <w:t>2736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تدلّ علی عدم إرث القاتل من الدیة حیث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یرث من دیته و ماله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القول الثانی من الأقوال الثلاثة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الدیة و غیرها من ترکة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فضیل بن یسار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الرجل بولده إذا قتله،و یقتل الولد بوالده إذا قتل والده،و لا یرث الرجل أباه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الرجل الرجل إذا قتله و 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رجل قتل أمّه،أ یرثها؟قال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خطأ ورثها،و إن کان عمدا لم 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ترک الاستفصال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العموم فیما ترکته مطلقا،و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الدیة،و روایة الفضیل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مرسلة،فلا تعارض الصحیح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شبه العمد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أو بالخطإ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قتله و إن کان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موانع الإرث من کتاب الفرائض و المواریث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الخبر خرج علی وجه التقیّة،لأنّ ذلک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القتل صدر عن خطإ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القاتل یرث عن المقتول دیة و غیرها من سائر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أیضا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موانع الإرث من کتاب الفرائض و المواریث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ترک الاستفصال فی صحیحة عبد اللّه بن سنان و عدم تقیید إرثه أو عدم إرثه بالدیة و غیرها یدلّ علی العموم فیما ترکته،سواء کان من الدیة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أموال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الفضیل هی التی نقلت قبل أسطر فی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صحیحة عبد اللّه بن سنان المنقولة آنفا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تفسیر شبه العمد فی الضابط المذکور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أجودهما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خاطئا کذلک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التعلیل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بمقابلته بنقیض مقصوده لا یجری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الصبیّ و المجنون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غیرهما،لکن فی إلحاقهما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بالخاطئ أو العامد نظر،و لعلّ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إلحاق شبه العمد بالعمد أو الخطأ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إلحاق شبه العمد بالعمد،فالقاتل قتلا یشبه العمد لا یرث من المقتول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القاتل قتلا یشبه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عامد أیضا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بالنسبة إلی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یتعمّد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وجه عدم إلحاق شبه العمد بالعمد هو کونه خاطئا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خاطئ بالنسبة إلی القتل،لأنّه لم یقصده و لو کان قاصدا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لعدم إلحاق شبه العمد بالعمد،و هو أنّ التعلیل بعدم إرث القاتل العامد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المقابلة له بنقیض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فی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حکم القاتل من حیث الإرث بین کون القاتل صغیرا أو مجنونا و بین البالغ و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لکن فی إلحاق الصغیر و المجنون بالعامد فی المنع من إرثهما من المقتول مطلقا أو بالخاطی فی المنع من الإرث من الدیة لا غیرها وجهان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إلحاقهما بالخاطی،و وجه الأوجهیّة هو عدم تحقّق العمد فی</w:t>
      </w:r>
      <w:r>
        <w:rPr>
          <w:rFonts w:eastAsia="IRNazanin" w:cs="IRNazanin"/>
          <w:color w:val="111111"/>
          <w:sz w:val="28"/>
          <w:szCs w:val="28"/>
          <w:rtl w:val="true"/>
          <w:lang w:bidi="fa-IR"/>
        </w:rPr>
        <w:t xml:space="preserve">- </w:t>
      </w:r>
      <w:bookmarkStart w:id="66" w:name="pg19905_203353"/>
    </w:p>
    <w:p>
      <w:pPr>
        <w:pStyle w:val="BookText"/>
        <w:rPr/>
      </w:pPr>
      <w:bookmarkEnd w:id="66"/>
      <w:r>
        <w:rPr>
          <w:rFonts w:ascii="IRNazanin" w:hAnsi="IRNazanin" w:eastAsia="IRNazanin"/>
          <w:color w:val="111111"/>
          <w:sz w:val="28"/>
          <w:sz w:val="28"/>
          <w:szCs w:val="28"/>
          <w:rtl w:val="true"/>
          <w:lang w:bidi="fa-IR"/>
        </w:rPr>
        <w:t>و لا بین المباشر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ظاهر المذهب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p>
    <w:p>
      <w:pPr>
        <w:pStyle w:val="Heading6"/>
        <w:numPr>
          <w:ilvl w:val="5"/>
          <w:numId w:val="1"/>
        </w:numPr>
        <w:rPr/>
      </w:pPr>
      <w:bookmarkStart w:id="67" w:name="__RefHeading___Toc1940394_2314609296"/>
      <w:bookmarkStart w:id="68" w:name="_Toc26"/>
      <w:bookmarkEnd w:id="67"/>
      <w:r>
        <w:rPr>
          <w:rtl w:val="true"/>
        </w:rPr>
        <w:t>[</w:t>
      </w:r>
      <w:r>
        <w:rPr>
          <w:rtl w:val="true"/>
        </w:rPr>
        <w:t>یرث دیة المقتول کلّ مناسب و مسابب له</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الدیة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المقتول،سواء وجبت أصالة کالخطإ</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شبهه، أم صلحا کالعمد،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مناسب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مسابب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أمواله،لعموم آیة أولی الأرحام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المباشر هو من یتصدّی للقتل،و السبب هو من یأمر بالقتل أو یهیّئ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 مذهب الإمامیّة هو عدم الفرق،عملا بعموم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عموم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فی الأخبار،فیشمل الفاعل بالتسبیب و بالمباشرة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إرث الدیة</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القتل خطأ یوجب دیة المقتول بالأصالة،فالواجب علی القاتل هو الدیة، بخلاف العمد،فإنّه یوجب القصاص أوّلا،لکن یجوز الصلح علی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منسوب إلی المقتول من جهة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من انتسب إلی المقتول من حیث السبب مثل الزوجیّة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المنتسبین إلی المقتول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بالسبب و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یرثون غیر الدیة من ترکته کذلک یرثون دیته أیضا إذا قتل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إرث المتقرّب بالامّ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،مأخذهما ما سلف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محمّد بن قیس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بن زرارة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اولی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اضیف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فی محلّه أنّ الجمع المضاف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الجمع،لأنّه لا واحد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المتقرّب بالامّ هو المنتسب إلی المیّت المقتول بالامّ مثل الإخوة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الْأَرْحٰامِ بَعْضُهُمْ أَوْلیٰ بِبَعْضٍ ،و هذا دلیل إرث المتقرّب بالامّ لدیة المیّت المقتول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بالرفع،خبر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 للقول بعدم إرث المتقرّب بالامّ لدیة المقتول،و یذکر فیه ثلاث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محمّد بن قیس منقولة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محمّد بن عیسی عن یونس عن عاصم بن حمید عن محمّد بن قیس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یرثها الورثة علی فرائض المواریث إلاّ الإخوة من الامّ،فإنّهم لا یرثون من الدیة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 اللّه بن سنان منقولة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محبوب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أنّ الدیة یرثها الورثة إلاّ الإخوة و الأخوات من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عبید بن زرارة منقولة فی کتاب الکافی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زیاد عن ابن سماعة عن عبد اللّه بن جبلة و علیّ بن رباط عن عبد اللّه بن بکیر عن عبید بن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الإخوة من الامّ من الدیة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الباقر و الصادق علیهما السّلام بحرمان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من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غیرهم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المتقرّب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بهم،لمفهوم الموافقة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 بعد حکمه بقصر المنع علی موضع النصّ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الأشهر،و روایة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الإخوة للأمّ و إن ذکروا فی الروایات الثلاث الدالّة علی الحرمان من الإرث من دیة المیّت المقتول،لکن یحکم بإلحاق غیرهم أیضا بهم فی الحرمان،إذا کانوا من المنتسبین إلی المقتول بالامّ مثل الخال و الخالة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القیاس الأولویّ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المنصوب محلاّ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إلحاق غیر الإخوة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حرمان الإخوة للأمّ من إرث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الأشهر بین الفقهاء هو إرث الزوج من دیة زوجته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النوفلیّ عن السکونیّ عن جعفر عن أبیه أنّ علیّا علیه السّلام کان لا یورث المرأة من دیة زوجها شیئا،و لا یورث الرجل من دیة امرأته شیئا،و لا الإخوة من الامّ من الدیة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موانع الإرث من کتاب الفرائض و المواریث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69" w:name="pg19905_203356"/>
    </w:p>
    <w:p>
      <w:pPr>
        <w:pStyle w:val="BookText"/>
        <w:rPr/>
      </w:pPr>
      <w:bookmarkEnd w:id="69"/>
      <w:r>
        <w:rPr>
          <w:rFonts w:ascii="IRNazanin" w:hAnsi="IRNazanin" w:eastAsia="IRNazanin"/>
          <w:color w:val="111111"/>
          <w:sz w:val="28"/>
          <w:sz w:val="28"/>
          <w:szCs w:val="28"/>
          <w:rtl w:val="true"/>
          <w:lang w:bidi="fa-IR"/>
        </w:rPr>
        <w:t>بمنعهما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محمولة علی التقیّة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صولح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ورثا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 من الأموال و غیرهما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الورّاث، للعموم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70" w:name="__RefHeading___Toc1940396_2314609296"/>
      <w:bookmarkStart w:id="71" w:name="_Toc27"/>
      <w:bookmarkEnd w:id="70"/>
      <w:r>
        <w:rPr>
          <w:rtl w:val="true"/>
        </w:rPr>
        <w:t>[</w:t>
      </w:r>
      <w:r>
        <w:rPr>
          <w:rtl w:val="true"/>
        </w:rPr>
        <w:t>الثالث الرقّیّة</w:t>
      </w:r>
      <w:r>
        <w:rPr>
          <w:rtl w:val="true"/>
        </w:rPr>
        <w:t>]</w:t>
      </w:r>
      <w:bookmarkEnd w:id="71"/>
    </w:p>
    <w:p>
      <w:pPr>
        <w:pStyle w:val="Heading6"/>
        <w:numPr>
          <w:ilvl w:val="5"/>
          <w:numId w:val="1"/>
        </w:numPr>
        <w:rPr/>
      </w:pPr>
      <w:bookmarkStart w:id="72" w:name="__RefHeading___Toc1940398_2314609296"/>
      <w:bookmarkStart w:id="73" w:name="_Toc28"/>
      <w:bookmarkEnd w:id="72"/>
      <w:r>
        <w:rPr>
          <w:rtl w:val="true"/>
        </w:rPr>
        <w:t>اشارة</w:t>
      </w:r>
      <w:bookmarkEnd w:id="73"/>
    </w:p>
    <w:p>
      <w:pPr>
        <w:pStyle w:val="Heading6"/>
        <w:numPr>
          <w:ilvl w:val="5"/>
          <w:numId w:val="1"/>
        </w:numPr>
        <w:rPr/>
      </w:pPr>
      <w:bookmarkStart w:id="74" w:name="__RefHeading___Toc1940400_2314609296"/>
      <w:bookmarkStart w:id="75" w:name="_Toc29"/>
      <w:bookmarkEnd w:id="74"/>
      <w:r>
        <w:rPr>
          <w:rtl w:val="true"/>
        </w:rPr>
        <w:t>[</w:t>
      </w:r>
      <w:r>
        <w:rPr>
          <w:rtl w:val="true"/>
        </w:rPr>
        <w:t>الرقّ مانع من الإرث فی الوارث</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الوارث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المورّث مثله،بل یرثه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و إن کان ضامن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جریرة دون الرقّ</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 هو وقوع النوفلیّ و السکونیّ فی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تحمل الروایة المانعة عن إرث الزوج و الزوجة من دیتهما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لا یرث القصاص و کذا الزوجة،بل القصاص یختصّ بسائر ورثتهما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صولح قصاص الزوجین علی الدیة فی قتل العمد ورثا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الزوجین من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لعموم أدلّة إرث الزوجین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الرقّیّة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الثالث من موانع الإرث هو الرقّ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إن کانت الرقّیّة فی الوارث فهی تمنع عن إرثه و إن کان المورّث أیضا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المورّث المعلوم بالقرینة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کان الوارث الحرّ هو ضامن جریرة یکون وارثا بعیدا</w:t>
      </w:r>
      <w:r>
        <w:rPr>
          <w:rFonts w:eastAsia="IRNazanin" w:cs="IRNazanin"/>
          <w:color w:val="111111"/>
          <w:sz w:val="28"/>
          <w:szCs w:val="28"/>
          <w:rtl w:val="true"/>
          <w:lang w:bidi="fa-IR"/>
        </w:rPr>
        <w:t xml:space="preserve">. </w:t>
      </w:r>
      <w:bookmarkStart w:id="76" w:name="pg19905_203357"/>
    </w:p>
    <w:p>
      <w:pPr>
        <w:pStyle w:val="BookText"/>
        <w:rPr/>
      </w:pPr>
      <w:bookmarkEnd w:id="76"/>
      <w:r>
        <w:rPr>
          <w:rFonts w:ascii="IRNazanin" w:hAnsi="IRNazanin" w:eastAsia="IRNazanin"/>
          <w:color w:val="111111"/>
          <w:sz w:val="28"/>
          <w:sz w:val="28"/>
          <w:szCs w:val="28"/>
          <w:rtl w:val="true"/>
          <w:lang w:bidi="fa-IR"/>
        </w:rPr>
        <w:t xml:space="preserve">و إن کان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یرث الرقّ قریبه الحرّ و إن قلنا بملکه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ماله لمولاه بحقّ الملک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بالإرث مطلقا</w:t>
      </w:r>
      <w:r>
        <w:rPr>
          <w:rFonts w:eastAsia="IRNazanin" w:cs="IRNazanin"/>
          <w:color w:val="111111"/>
          <w:sz w:val="28"/>
          <w:szCs w:val="28"/>
          <w:rtl w:val="true"/>
          <w:lang w:bidi="fa-IR"/>
        </w:rPr>
        <w:t>.</w:t>
      </w:r>
    </w:p>
    <w:p>
      <w:pPr>
        <w:pStyle w:val="Heading6"/>
        <w:numPr>
          <w:ilvl w:val="5"/>
          <w:numId w:val="1"/>
        </w:numPr>
        <w:rPr/>
      </w:pPr>
      <w:bookmarkStart w:id="77" w:name="__RefHeading___Toc1940402_2314609296"/>
      <w:bookmarkStart w:id="78" w:name="_Toc30"/>
      <w:bookmarkEnd w:id="77"/>
      <w:r>
        <w:rPr>
          <w:rtl w:val="true"/>
        </w:rPr>
        <w:t>[</w:t>
      </w:r>
      <w:r>
        <w:rPr>
          <w:rtl w:val="true"/>
        </w:rPr>
        <w:t>لو کان للرقیق ولد حرّ</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جدّه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المانع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دونه،و لا یمنع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 و القاتل لا یمنعان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الرقّیّة تمنع الإرث و لو کانت فی المورّث بصیغة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یتعلّق مال المملوک بمولاه بسبب حقّ الملک لا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بالجرّ،بدل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وجد للولد الرقّ ولد حرّ یکون حفیدا للمیّت فهو یرث المیّت الذی هو جدّه، لا یرثه أبوه الذی هو ولد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ورث ولد الولد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یرث المیّت أبو الولد الحرّ،لکونه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الرقّیّة فی أبی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الولد الحرّ،و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الولد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الولد الحرّ لا یمنع من الإرث بسبب رقّیّة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الولد الرقّ هو الولد الکافر و الولد القاتل فی عدم کونهما مانعین عن الإرث</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 محلاّ،مفعول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 xml:space="preserve">- </w:t>
      </w:r>
      <w:bookmarkStart w:id="79" w:name="pg19905_203358"/>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المانع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دونهما</w:t>
      </w:r>
      <w:r>
        <w:rPr>
          <w:rFonts w:eastAsia="IRNazanin" w:cs="IRNazanin"/>
          <w:color w:val="111111"/>
          <w:sz w:val="28"/>
          <w:szCs w:val="28"/>
          <w:rtl w:val="true"/>
          <w:lang w:bidi="fa-IR"/>
        </w:rPr>
        <w:t>.</w:t>
      </w:r>
    </w:p>
    <w:p>
      <w:pPr>
        <w:pStyle w:val="Heading6"/>
        <w:numPr>
          <w:ilvl w:val="5"/>
          <w:numId w:val="1"/>
        </w:numPr>
        <w:rPr/>
      </w:pPr>
      <w:bookmarkStart w:id="80" w:name="__RefHeading___Toc1940404_2314609296"/>
      <w:bookmarkStart w:id="81" w:name="_Toc31"/>
      <w:bookmarkEnd w:id="80"/>
      <w:r>
        <w:rPr>
          <w:rtl w:val="true"/>
        </w:rPr>
        <w:t>[</w:t>
      </w:r>
      <w:r>
        <w:rPr>
          <w:rtl w:val="true"/>
        </w:rPr>
        <w:t>المبعّض یرث بقدر ما فیه من الحرّیّة</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من تحرّر بعضه و بقی بعضه 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 بقدر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من الحرّیّة،و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للمیّت ولد نصفه حرّ و أخ حرّ فالمال بینهما نصفان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نصف الأخ حرّا أیضا فللابن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النصف،و للأخ الربع،و الباقی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 الحرّ إن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نصفه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فله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 و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المبعّض یرث بمقدار ما فیه من الحرّیّة،فلو کان نصفه حرّا ورث بذلک المقدار،و کذا لو تحرّر ثلثه أو 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یقسم مال المیّت بین ولده الذی تحرّر نصفه و بین أخیه الحرّ بالمناصفة،لأنّ ما بقی من نصف إرث الولد هو للأخ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نصف الأخ حرّا و نصفه الآخر رقّا فلابن المیّت نصف الترکة و لأخیه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بعد إخراج النصف و الربع یتعلّق بعمّ المیّت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لو وجد للمیّت عمّ تعلّق الباقی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 الذی یکون نصفه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الباقی من إرث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إرث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بالعمّ،و هو الثمن و المخرج حینئذ من ستّة عشر،لأنّ بین مخرج النصف و الربع تداخلا،فیؤخذ بالأکثر</w:t>
      </w:r>
      <w:r>
        <w:rPr>
          <w:rFonts w:eastAsia="IRNazanin" w:cs="IRNazanin"/>
          <w:color w:val="111111"/>
          <w:sz w:val="28"/>
          <w:szCs w:val="28"/>
          <w:rtl w:val="true"/>
          <w:lang w:bidi="fa-IR"/>
        </w:rPr>
        <w:t xml:space="preserve">- </w:t>
      </w:r>
      <w:bookmarkStart w:id="82" w:name="pg19905_203359"/>
    </w:p>
    <w:p>
      <w:pPr>
        <w:pStyle w:val="BookText"/>
        <w:rPr/>
      </w:pPr>
      <w:bookmarkEnd w:id="82"/>
      <w:r>
        <w:rPr>
          <w:rFonts w:ascii="IRNazanin" w:hAnsi="IRNazanin" w:eastAsia="IRNazanin"/>
          <w:color w:val="111111"/>
          <w:sz w:val="28"/>
          <w:sz w:val="28"/>
          <w:szCs w:val="28"/>
          <w:rtl w:val="true"/>
          <w:lang w:bidi="fa-IR"/>
        </w:rPr>
        <w:t>و الباقی لغیره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المراتب المتأخّرة عنه،و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یورّث المبعّض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نصفه حرّا فلمولاه نصف ترکته، و لوارثه الحرّ النصف،و هکذا</w:t>
      </w:r>
      <w:r>
        <w:rPr>
          <w:rFonts w:eastAsia="IRNazanin" w:cs="IRNazanin"/>
          <w:color w:val="111111"/>
          <w:sz w:val="28"/>
          <w:szCs w:val="28"/>
          <w:rtl w:val="true"/>
          <w:lang w:bidi="fa-IR"/>
        </w:rPr>
        <w:t>.</w:t>
      </w:r>
    </w:p>
    <w:p>
      <w:pPr>
        <w:pStyle w:val="Heading6"/>
        <w:numPr>
          <w:ilvl w:val="5"/>
          <w:numId w:val="1"/>
        </w:numPr>
        <w:rPr/>
      </w:pPr>
      <w:bookmarkStart w:id="83" w:name="__RefHeading___Toc1940406_2314609296"/>
      <w:bookmarkStart w:id="84" w:name="_Toc32"/>
      <w:bookmarkEnd w:id="83"/>
      <w:r>
        <w:rPr>
          <w:rtl w:val="true"/>
        </w:rPr>
        <w:t>[</w:t>
      </w:r>
      <w:r>
        <w:rPr>
          <w:rtl w:val="true"/>
        </w:rPr>
        <w:t>إذا اعتق الرقّ علی میراث قبل قسمته فکالإسلام</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میراث قبل قسمته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القسمة،یرث إن کان الوارث متعدّدا و لم یقتسموا الترکة،و یمنع مع اتّحاده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سبق القسمة علی عتقه إلی آخر ما ذکر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85" w:name="__RefHeading___Toc1940408_2314609296"/>
      <w:bookmarkStart w:id="86" w:name="_Toc33"/>
      <w:bookmarkEnd w:id="85"/>
      <w:r>
        <w:rPr>
          <w:rtl w:val="true"/>
        </w:rPr>
        <w:t>[</w:t>
      </w:r>
      <w:r>
        <w:rPr>
          <w:rtl w:val="true"/>
        </w:rPr>
        <w:t>إذا لم یکن للمیّت وارث سوی المملوک</w:t>
      </w:r>
      <w:r>
        <w:rPr>
          <w:rtl w:val="true"/>
        </w:rPr>
        <w:t>]</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للمیّت وارث سوی المملوک اشتری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یلاحظ بینها و بین مخرج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فیوجد بینهما التوافق فی عدد اثنین،لکونه عادّا لکلیهما،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ذلک فی بیان تقسیم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مخرج النصف،فیضرب نصف عدد الأربعة فی عدد الثمانیة أو بالعکس، فیحصل عدد ستّة 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x8 16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فنصفها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بالولد،و ربعها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بالأخ،و ثمنها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بالعمّ،و 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لغیرهم من المراتب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یورّث المبعّض حسب حرّیّته و بمقدارها،فلو کان نصفه حرّا فلورثته نصف ما ترکه،و الباقی لمولاه،و لو کان ربعه حرّا فلورثته ربع ماله،و الباقی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اعتق الوارث الرقّ قبل قسمة المال بین سائر الورّاث ورث المال منفردا لو کان أولی من الغیر بالإرث،أو بمقدار سهمه لو کان فی مرتبة غیره،کما تقدّم ذلک فی إسلام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یمنع من الإرث لو کان الوارث متّحدا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آخر ما ذکر فی إسلام الوارث الکافر</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 المملوک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قهرا علی مولاه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المتولّی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الشرعیّ،فإن تعذّر تولاّه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ولدا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الأنساب علی الأشهر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الأبوان و الأولاد فموضع وفاق،و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بإجبار مولی المملوک علی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الاشتراء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المتولّی لاشتراء الوارث المملوک هو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الاشتراء،و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تعذّر تولّی الحاکم لشراء الوارث المملوک تولّی الاشتراء غیر الحاکم من المؤمنین من حیث الوجوب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الوارث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من مقدار ثمنه الذی اشتری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وجوب اشتراء الوارث المملوک من ترکة المیّت المورّث بین کون الوارث أبا للمیّت أو ولدا أو غیرهما من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بعدم فکّ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فکّ الأبوین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یدلّ علی فکّ الأبوین و الأولاد نصوص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الروایات الدالّة علی فکّ الامّ هو ما روی فی کتاب الکافی،ننقل اثنتین منها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أبیه،و محمّد بن یحیی عن أحمد بن محمّد،و محمّد بن إسماعیل عن الفضل بن شاذان جمیعا عن ابن أبی عمیر عن هشام بن سالم عن سلیمان بن خالد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 فی الرجل الحرّ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قیل بعدم فکّ الأولاد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المذهب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الأرحام فببعضه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غیر نقیّة السند،و 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و له أمّ مملوکة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تشتری من مال ابنها،ثمّ تعتق،ثمّ یورثها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أبی نجران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 فی رجل توفّی و ترک مالا و له أمّ مملوکة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تشتری امّه و تعتق،ثمّ یدفع إلیها بقیّة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النصوص الدالّة علی فکّ الأب هو ما روی أیضا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أحمد بن محمّد عن الحسن بن علیّ عن ابن بکیر 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الرجل و ترک أباه و هو مملوک أو امّه و هی مملوکة و المیّت حرّ اشتری ممّا ترک أبوه أو قرابته و ورث ما بقی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النصوص الدالّة علی فکّ الابن هو ما نقل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ابن أبی عمیر عن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یموت و له ابن مملوک،قال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و یعتق،ثمّ یدفع إلیه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الفقهاء بعدم فکّ الأولاد الأرقّاء لیرثوا بعد عتقهم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بفکّ الأبوین و الأولاد الأرقّاء من ترکة المیّت الحرّ إذا انحصر الوارث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الأوّل هو مذهب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 و الأولاد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ورد نصوص بفکّ بعض الأرحام،لکنّها غیر نقیّة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النصوص الدالّة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یفرق أحد بینهم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الأکثر بفکّ الجمیع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العلاّمة فی المختلف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لذلک،و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شراء الزوجة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صحیحة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فکّ بعض الأرحام غیر الأبوین و الأولاد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ابن بکیر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الرجل و ترک أباه و هو مملوک أو امّه و هی مملوکة أو أخاه أو اخته و ترک مالا و المیّت حرّ اشتری ممّا ترک أبوه أو قرابته و ورث ما بقی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موانع الإرث من کتاب الفرائض و المواریث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وجه کونها غیر نقیّة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ادّعاه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 ابن بکیر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لم یفرق أحد بین الأرحام،فإذا وجد الدلیل علی فکّ بعضهم حکم بفکّ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أکثر الفقهاء بفکّ جمیع الأرحام بلا فرق بین الأبوین و الأولاد و غیرهما من الإخوة و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توقّف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فکّ بقیّة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کون النصوص الدالّة علی فکّ بعض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الأبوین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التوقّف،فالشارح رحمه اللّه أیضا وجّه القول بالتوقّف فی فکّ الجمیع،لضعف سند النصوص الدالّة علیه،کما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شراء الزوجة المملوکة من ترکة زوجها إذا انحصر الوارث فیها روایة صحیحة</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الصحیحة منقولة فی کتاب الاستبصار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حمل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قصر المال عن قیمته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فکّه قولان،أشهرهما العدم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،وقوفا 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الوفاق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یتّجه فی غیر من اتّفق علی فکّه،و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یتّجه شراء الجزء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 عن العبّاس بن معروف عن یونس بن عبد الرحمن عن ابن مسکان عن سلیمان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إذا مات الرجل و له امرأة مملوکة اشتراها من ماله فأعتقها،ثمّ ورّثها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أیضا حمل علی الزوجة فی وجوب شرائه من مال زوجته و إن کان النصّ واردا فی خصوص الزوجة،استنادا إلی مفهوم الأولویّة و نظرا إلی سائر أحکام الزوج و الزوجة التی یکون نصیب الزوج فیها أوفر من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أشهر القولین هو عدم وجوب فکّ الوارث الرقیق إذا قصر المال عن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عموم تسلّط الناس علی أموالهم،حیث إنّ شراء المملوک من المولی قهرا ینافی هذه القاعدة،فیکتفی فیه بموضع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وفاء الترکة بقیمة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الوقوف فیما خالف الأصل علی 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الوقوف علی موضع الوفاق یتّجه فی حقّ غیر من اتّفق علی فکّه،و هو فکّ الأبوین و الأولاد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اتّفق علی 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الأبوین و الأولاد یتّجه فیهم الحکم بشراء جزء منهم و إن 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قلّ،عملا بمقتضی الأمر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الإمکان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لحصول الغرض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تعدّد الرقیق و قصر المال عن فکّ الجمیع و أمکن أن یفکّ به البعض ففی فکّه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بالقرعة أو التخییر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الإشکال لو وفت حصّة بعضهم بقیمته و قصر البعض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فکّ الموفی هنا أوجه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الوارد بفکّ الأبوین و الأولاد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المستفادة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انتفاع الوارث بترکة مورّثه و لو بشراء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لزوم فکّ الوارث الرقّ إذا قصر المال عن قیمته، فعلیه لو تعدّد الوارث الرقیق و قصر المال عن فکّ الجمیع و أمکن فکّ البعض بالمال ففیه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البعض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 فکّ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فکّ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 فی المال بفکّ بعض و لم یف بفکّ بعض آخر</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الأوجه هو فکّ من یفی المال بقیمته،کما إذا کان الورّاث الأرقّاء أربعة أبناء و کان المال أربعمائة دینار و کان قیمة واحد منهم مائة دینار و کان قیمة کلّ واحد من الباقین مائتی دینار،فالأوّل تفی حصّته بقیمته،فیفکّ هو</w:t>
      </w:r>
      <w:r>
        <w:rPr>
          <w:rFonts w:eastAsia="IRNazanin" w:cs="IRNazanin"/>
          <w:color w:val="111111"/>
          <w:sz w:val="28"/>
          <w:szCs w:val="28"/>
          <w:rtl w:val="true"/>
          <w:lang w:bidi="fa-IR"/>
        </w:rPr>
        <w:t xml:space="preserve">. </w:t>
      </w:r>
      <w:bookmarkStart w:id="87" w:name="pg19905_203365"/>
    </w:p>
    <w:p>
      <w:pPr>
        <w:pStyle w:val="BookText"/>
        <w:rPr/>
      </w:pPr>
      <w:bookmarkEnd w:id="87"/>
      <w:r>
        <w:rPr>
          <w:rFonts w:ascii="IRNazanin" w:hAnsi="IRNazanin" w:eastAsia="IRNazanin"/>
          <w:color w:val="111111"/>
          <w:sz w:val="28"/>
          <w:sz w:val="28"/>
          <w:szCs w:val="28"/>
          <w:rtl w:val="true"/>
          <w:lang w:bidi="fa-IR"/>
        </w:rPr>
        <w:t>و ظاهر النصوص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عتقه بعد الشراء علی الإعتاق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العبارة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،فیتولاّه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یتولّی الشراء</w:t>
      </w:r>
      <w:r>
        <w:rPr>
          <w:rFonts w:eastAsia="IRNazanin" w:cs="IRNazanin"/>
          <w:color w:val="111111"/>
          <w:sz w:val="28"/>
          <w:szCs w:val="28"/>
          <w:rtl w:val="true"/>
          <w:lang w:bidi="fa-IR"/>
        </w:rPr>
        <w:t>.</w:t>
      </w:r>
    </w:p>
    <w:p>
      <w:pPr>
        <w:pStyle w:val="Heading6"/>
        <w:numPr>
          <w:ilvl w:val="5"/>
          <w:numId w:val="1"/>
        </w:numPr>
        <w:rPr/>
      </w:pPr>
      <w:bookmarkStart w:id="88" w:name="__RefHeading___Toc1940410_2314609296"/>
      <w:bookmarkStart w:id="89" w:name="_Toc34"/>
      <w:bookmarkEnd w:id="88"/>
      <w:r>
        <w:rPr>
          <w:rtl w:val="true"/>
        </w:rPr>
        <w:t>[</w:t>
      </w:r>
      <w:r>
        <w:rPr>
          <w:rtl w:val="true"/>
        </w:rPr>
        <w:t>لا فرق بین أمّ الولد و المدبّر و المکاتب المشروط</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أمّ الولد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 المشروط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ظاهر النصوص الواردة فی المسألة هو توقّف عتق المملوک بعد الشراء علی الإعتاق،فلا یحصل العتق بمحض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النصوص الدالّة علی التوقّف هو ما نقل فی کتاب الوسائل،ننقل اثنین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یموت و له ابن مملوک،قال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و یعتق،ثمّ یدفع إلیه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موانع الإرث من کتاب الفرائض و المواریث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 فی رجل توفّی و ترک مالا و له أمّ مملوکة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تشتری امّه و تعتق،ثمّ یدفع إلیها بقیّة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إحدی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و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تشتری امّه و تعتق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یظهر توقّف العتق علی الإعتاق من عبارة المصنّف فی الصفحة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من الترکة و اعتق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الذی یقدم علی اشتراء الرقّ یقدم علی إعتاقه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الحکم بشراء الوارث الرقّ من الترکة و إعتاقه و توریثه بین کونه أمّ ولد و بین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قال له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دبر وفاتی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المکاتب المشروط هو الذی یشترط مولاه علیه إعطاء تمام قیمته حتّی یعتق بعده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یؤدّ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القنّ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لاشتراک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 فی أصل الرقّیّة و إن تشبّث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بالحرّیّة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أمّ الولد مخصوص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فیه تعجیل لعتقها،</w:t>
      </w:r>
    </w:p>
    <w:p>
      <w:pPr>
        <w:pStyle w:val="BookText"/>
        <w:rPr/>
      </w:pPr>
      <w:r>
        <w:rPr>
          <w:rFonts w:ascii="IRNazanin" w:hAnsi="IRNazanin" w:eastAsia="IRNazanin"/>
          <w:color w:val="111111"/>
          <w:sz w:val="28"/>
          <w:sz w:val="28"/>
          <w:szCs w:val="28"/>
          <w:rtl w:val="true"/>
          <w:lang w:bidi="fa-IR"/>
        </w:rPr>
        <w:t>المکاتب المطلق هو الذی لم یشترط علیه المولی إعطاء تمام قیمته فی عتقه،بل یعتق کلّ جزء منه فی مقابل ما یؤدّیه من قیمته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فالمکاتب المطلق لو أدّی شیئا کان مبعّضا،فیجری فیه حکم المبعّض،و یرث بمقدار ما تحرّر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ملک هو و أبوه،للواحد و الجمع و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الفرق بین ما ذکر من أقسام المملوکین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لاشتراک جمیع ما ذکر من أمّ الولد و المدبّر و المکاتب فی کونهم أرقّاء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تشبّث من 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به شبثا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المذکورین من أمّ الولد و من عطف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کأمّ الولد و المدبّر و المکاتب المشروط،فإنّهم تشبّثوا بالحرّیّة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جواب عن سؤال مقدّر،و السؤال هو أنّه کیف یجوز شراء أمّ الولد من مولاها و قد ورد النهی الصریح عن بیع أمّ الولد ما دام المولی حیّا حتّی تنعتق من إرث ولدها بعد موت مولاها؟</w:t>
      </w:r>
    </w:p>
    <w:p>
      <w:pPr>
        <w:pStyle w:val="BookText"/>
        <w:rPr/>
      </w:pPr>
      <w:r>
        <w:rPr>
          <w:rFonts w:ascii="IRNazanin" w:hAnsi="IRNazanin" w:eastAsia="IRNazanin"/>
          <w:color w:val="111111"/>
          <w:sz w:val="28"/>
          <w:sz w:val="28"/>
          <w:szCs w:val="28"/>
          <w:rtl w:val="true"/>
          <w:lang w:bidi="fa-IR"/>
        </w:rPr>
        <w:t>و الجواب هو أنّ النهی الوارد عن بیعها إنّما هو لأجل مصلحة أمّ الولد،و هو بقاؤها إلی ما بعد موت مولاها حتّی تنعتق من إرث ولدها،و هذه المصلحة تحصل فی وقت أقرب من وقت موت مولاها،فعلی ذلک یجوز شراؤها،و تعتق حتّی ترث المال</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النهی عن بیع أمّ الولد یختصّ بغیر ما فیه تعجیل لعتقها،کما فیما نحن فیه</w:t>
      </w:r>
      <w:r>
        <w:rPr>
          <w:rFonts w:eastAsia="IRNazanin" w:cs="IRNazanin"/>
          <w:color w:val="111111"/>
          <w:sz w:val="28"/>
          <w:szCs w:val="28"/>
          <w:rtl w:val="true"/>
          <w:lang w:bidi="fa-IR"/>
        </w:rPr>
        <w:t xml:space="preserve">. </w:t>
      </w:r>
      <w:bookmarkStart w:id="90" w:name="pg19905_203367"/>
    </w:p>
    <w:p>
      <w:pPr>
        <w:pStyle w:val="BookText"/>
        <w:rPr/>
      </w:pPr>
      <w:bookmarkEnd w:id="90"/>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مصلحتها التی نشأ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المنع،فیصحّ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أدّی شیئا و عتق منه بحسابه فکّ الباقی و إن کان یرث بجزئه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الحرّ،لأنّ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قابل جزءه الرقّ من الإرث بمنزلة ما لا وارث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91" w:name="__RefHeading___Toc1940412_2314609296"/>
      <w:bookmarkStart w:id="92" w:name="_Toc35"/>
      <w:bookmarkEnd w:id="91"/>
      <w:r>
        <w:rPr>
          <w:rtl w:val="true"/>
        </w:rPr>
        <w:t>[</w:t>
      </w:r>
      <w:r>
        <w:rPr>
          <w:rtl w:val="true"/>
        </w:rPr>
        <w:t>الرابع</w:t>
      </w:r>
      <w:r>
        <w:rPr>
          <w:rtl w:val="true"/>
        </w:rPr>
        <w:t>:</w:t>
      </w:r>
      <w:r>
        <w:rPr>
          <w:rtl w:val="true"/>
        </w:rPr>
        <w:t>اللعان</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من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الزوجین و بین الزوج و الولد المنفیّ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التعجیل،و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التعجیل فی عتقها هو زیادة فی مصلحتها،فلا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المنع عن بیع أمّ الولد نشأ من مصلحة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للتفریع علی ما ذکر من أنّ التعجیل زیادة فی مصلحتها،و فاعله هو الضمیر العائد إلی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فبیع أمّ الولد فیما نحن فیه یصحّ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المکاتب المطلق أدّی شیئا من مال الکتابة و عتق منه جزء بحسابه حکم بفکّ جزئه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فکّ نصف المکاتب المطلق،فهو یرث بنصف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لعتق ما بقی من المکاتب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شراء الوارث الرقّ إذا لم یوجد للمیّت وارث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الرابع من موانع الإرث هو اللعان</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الولد الذی نفی بسبب اللعان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فیرثه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من غیر عکس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هل یرثه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أقارب الأب مع اعترافهم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أو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مطلقا؟أوجه أشهرها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الأخیر،لحکم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 بانقطاع النسب،فلا یعود،و إنّما ورثه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بالتکذیب بدلیل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یرث الولد من الأب و کذا لا یرث الأب من الولد بعد اللعان،لنفیه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الولد یرث الأب عند تکذیبه نفسه فی نفیه،لکنّ الأب لا یرث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تکذیب الأب نفسه فی نفی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یرث الولد أقارب الأب مع اعترافهم بالولد أم لا؟فیه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الأقارب،و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الوجه الأوّل هو إرث الأقرباء بشرط اعترافهم بالولد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الوجه الثانی هو إرث أقرباء الأب من الولد عند تکذیبه نفسه فی نفیه،سواء اعترفوا به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 الثالث فی المسألة،و هو أنّ أقرباء الأب لا یرثون الولد،سواء اعترفوا به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إرث أقرباء الأب من الولد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إرث الأقرباء من الولد بأنّ الولد ینقطع نسبه عن الأقرباء بحکم الشارع عند نفیه من جانب أبیه،و المنقطع لا یعود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عن سؤال مقدّر،و هو أنّه إذا انقطع نسب الولد بحکم الشارع فکیف یحکم</w:t>
      </w:r>
      <w:r>
        <w:rPr>
          <w:rFonts w:eastAsia="IRNazanin" w:cs="IRNazanin"/>
          <w:color w:val="111111"/>
          <w:sz w:val="28"/>
          <w:szCs w:val="28"/>
          <w:rtl w:val="true"/>
          <w:lang w:bidi="fa-IR"/>
        </w:rPr>
        <w:t xml:space="preserve">- </w:t>
      </w:r>
      <w:bookmarkStart w:id="93" w:name="pg19905_203369"/>
    </w:p>
    <w:p>
      <w:pPr>
        <w:pStyle w:val="BookText"/>
        <w:rPr/>
      </w:pPr>
      <w:bookmarkEnd w:id="93"/>
      <w:r>
        <w:rPr>
          <w:rFonts w:ascii="IRNazanin" w:hAnsi="IRNazanin" w:eastAsia="IRNazanin"/>
          <w:color w:val="111111"/>
          <w:sz w:val="28"/>
          <w:sz w:val="28"/>
          <w:szCs w:val="28"/>
          <w:rtl w:val="true"/>
          <w:lang w:bidi="fa-IR"/>
        </w:rPr>
        <w:t>و لو اتّفق للولد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من الأبوین،و اخری من الامّ کالإخوة اقتسموه بالسویّة،لسقوط نسب الأب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المنفیّ توأمین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توارثا بالامومة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94" w:name="__RefHeading___Toc1940414_2314609296"/>
      <w:bookmarkStart w:id="95" w:name="_Toc36"/>
      <w:bookmarkEnd w:id="94"/>
      <w:r>
        <w:rPr>
          <w:rtl w:val="true"/>
        </w:rPr>
        <w:t>[</w:t>
      </w:r>
      <w:r>
        <w:rPr>
          <w:rtl w:val="true"/>
        </w:rPr>
        <w:t>الخامس الحمل</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من الإرث إلاّ أن ینفصل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بإرثه من أبیه؟</w:t>
      </w:r>
    </w:p>
    <w:p>
      <w:pPr>
        <w:pStyle w:val="BookText"/>
        <w:rPr/>
      </w:pPr>
      <w:r>
        <w:rPr>
          <w:rFonts w:ascii="IRNazanin" w:hAnsi="IRNazanin" w:eastAsia="IRNazanin"/>
          <w:color w:val="111111"/>
          <w:sz w:val="28"/>
          <w:sz w:val="28"/>
          <w:szCs w:val="28"/>
          <w:rtl w:val="true"/>
          <w:lang w:bidi="fa-IR"/>
        </w:rPr>
        <w:t>فأجاب بأنّه إنّما کان بدلیل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اتّفق للولد المنفیّ قرابة من الأبوین و اخری من الامّ اقتسموا الأموال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لسقوط نسب الأب باللعان،و الباقی هو النسب بالامّ خاصّة،فکأنّهم ینتسبون إلی المیّت بالامّ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التوأمین تثنیة،مفردها التوأم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التوأم من جمیع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مع غیره فی بطن من الاثنین فصاعدا،ذکرا أو انثی، ج توائم و تؤام،و إذا اجتمعا فهما توأمان و توأم،کما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زوجان و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الولدان المنفیّان توأمین توارثا بالامومة،لسقوط نسب الأب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الخامس من موانع الإرث هو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الحمل نفسه یمنع من الإرث،و یمنع الآخرین أن یرثوا کملا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أن یتولّد الحمل و هو حیّ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 لم یرث،لقوله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 لا یرث و 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تشترط حیاته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 المورّث،بل لو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ورث إذا انفصل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استقرار حیاته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انفصاله و لا استهلاله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أخرس،بل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الحیاة المعتبرة بالحرکة البیّنة لا بنحو التقلّص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سقط الحمل میّتا لم 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 لا یرث و 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فرع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یشترط فی إرث الحمل إذا انفصل حیّا حیاته عند موت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حیاة الحمل هو نفخ الروح فیه،فإنّ الروح تنفخ فی الحمل عند بلوغه أربعة أشهر فی بطن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الحمل عند موت المورّث نطفة،ثمّ صار تامّ الخلقة و انفصل کاملا و حیّا 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الحمل المنفصل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فی إرث الحمل المنفصل حیّا استهلاله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صوته بالبکاء عند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اشتراط استهلال الصبیّ عند الولادة بأنّه یمکن کونه 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یشترط فی إرث الحمل مطلق الحیاة المتحقّقة بالحرکة الإرادیّة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تقلّص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 و انزوی و تدانی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التقلّص یحصل فی اللحم عند فصله عن الجلد أو عند قطع اللحم عن الذبیحة بعد ذبحها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الطبیعیّ،کما لو خرج بعضه حیّا و بعضه میّتا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یحجب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عن الإرث إلی أن ینفصل حیّا یحجب غیره ممّن هو دونه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أمره،کما لو کان للمیّت امرأة أو أمة حامل و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إخوة،فیترک الإرث حتّی 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طلبت الزوجة الإرث اعطیت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ذات الولد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المتیقّن،بخلاف الإخوة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اعطیا السدسین،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اعتبار بنحو التقلّص الطبیعیّ،کما لو خرج بعض الحمل حیّا و بعضه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یمنع الحمل عن الإرث إلاّ أن ینفصل حیّا کذلک یمنع غیره ممّن هو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حیث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یمنع الحمل من هو دونه عن الإرث حتّی یظهر أمره من حیث الانفصال حیّا أو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للمیّت إخوة و کانت زوجته أو أمته حاملا ترک إرث الإخوة حتّی یظهر أمر الحمل من حیث انفصاله حیّا أو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إعطاء الإرث للزوجة هو أنّها تجامع جمیع طبقات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حصّة ذات الولد هی الثمن،لأنّه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سهم ذات الولد للزوجة هو المتیقّن،فلا تمنع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الإخوة لا یعطون شیئا،لأنّهم فی الطبقة الثانیة و الحمل من الطبقة الاولی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وجد مع الحمل أبوان للمیّت و طلبا حصّتهما قبل انفصال الحمل اعطیا السدسین،لأنّهما یجامعان الولد فی الطبقة الاولی من طبقات الإرث،و تکون حصّة کلّ منهما مع الأولاد السدس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أولاد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 سهم ذکرین،لندور الزائد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انکشف الحال بخلافه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 زیادة و نقصانا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وجود الحمل حال موت المورّث بأن یوضع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لدون ستّة أشهر منذ موته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لأقصی الحمل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توطأ الامّ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وطئا یصلح استناده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مع حمل زوجة المیّت أو أمته أولاد له و لم ینتظروا انفصال الحمل ارجئ للحمل سهم الذکرین،و اعطی لهم حصّتهم بهذا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المجهول،أی اخّر سهم الذکرین من مال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احتمال کون الحمل زائدا عن الذکرین بأنّه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انکشف حال الحمل بخلاف ما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الحمل ثلاثة ذکور و انفصلوا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 حصّتهم،و کذا إذا کان الحمل ذکرا واحدا قسم الزائد عن سهم الذکرین بین جمیع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زوجة المیّت أو أمته لو وضعت الحمل لدون ستّة أشهر من زمان موته علم وجوده حال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یعلم وجود الحمل حال موت المورّث أیضا لو وضع الحمل لأقصی الحمل من زمان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أنّهم اختلفوا فی أقصی الحمل،فقیل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عشرة،و قال المصنّف رحمه اللّه فی کتاب النکاح من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قیل فیه عندنا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أقصی الحمل عدم وطی أمّ الحمل وطیا یصلح استناد الحمل إلیه، فلو وطئت کذلک لم یحصل العلم بوجوده عند موت المورّث</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w:t>
      </w:r>
      <w:r>
        <w:rPr>
          <w:rFonts w:eastAsia="IRNazanin" w:cs="IRNazanin"/>
          <w:color w:val="111111"/>
          <w:sz w:val="28"/>
          <w:szCs w:val="28"/>
          <w:rtl w:val="true"/>
          <w:lang w:bidi="fa-IR"/>
        </w:rPr>
        <w:t xml:space="preserve">. </w:t>
      </w:r>
      <w:bookmarkStart w:id="96" w:name="pg19905_203373"/>
    </w:p>
    <w:p>
      <w:pPr>
        <w:pStyle w:val="BookText"/>
        <w:rPr/>
      </w:pPr>
      <w:bookmarkEnd w:id="96"/>
      <w:r>
        <w:rPr>
          <w:rFonts w:ascii="IRNazanin" w:hAnsi="IRNazanin" w:eastAsia="IRNazanin"/>
          <w:color w:val="111111"/>
          <w:sz w:val="28"/>
          <w:sz w:val="28"/>
          <w:szCs w:val="28"/>
          <w:rtl w:val="true"/>
          <w:lang w:bidi="fa-IR"/>
        </w:rPr>
        <w:t>فلو وطئت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بشبهة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یرث،لاحتمال تجدّده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أصالة عدم تقدّمه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97" w:name="__RefHeading___Toc1940416_2314609296"/>
      <w:bookmarkStart w:id="98" w:name="_Toc37"/>
      <w:bookmarkEnd w:id="97"/>
      <w:r>
        <w:rPr>
          <w:rtl w:val="true"/>
        </w:rPr>
        <w:t>[</w:t>
      </w:r>
      <w:r>
        <w:rPr>
          <w:rtl w:val="true"/>
        </w:rPr>
        <w:t>السادس</w:t>
      </w:r>
      <w:r>
        <w:rPr>
          <w:rtl w:val="true"/>
        </w:rPr>
        <w:t>:</w:t>
      </w:r>
      <w:r>
        <w:rPr>
          <w:rtl w:val="true"/>
        </w:rPr>
        <w:t>الغیبة المنقطعة</w:t>
      </w:r>
      <w:r>
        <w:rPr>
          <w:rtl w:val="true"/>
        </w:rPr>
        <w:t>]</w:t>
      </w:r>
      <w:bookmarkEnd w:id="98"/>
    </w:p>
    <w:p>
      <w:pPr>
        <w:pStyle w:val="Heading6"/>
        <w:numPr>
          <w:ilvl w:val="5"/>
          <w:numId w:val="1"/>
        </w:numPr>
        <w:rPr/>
      </w:pPr>
      <w:bookmarkStart w:id="99" w:name="__RefHeading___Toc1940418_2314609296"/>
      <w:bookmarkStart w:id="100" w:name="_Toc38"/>
      <w:bookmarkEnd w:id="99"/>
      <w:r>
        <w:rPr>
          <w:rtl w:val="true"/>
        </w:rPr>
        <w:t>اشارة</w:t>
      </w:r>
      <w:bookmarkEnd w:id="100"/>
    </w:p>
    <w:p>
      <w:pPr>
        <w:pStyle w:val="Heading6"/>
        <w:numPr>
          <w:ilvl w:val="5"/>
          <w:numId w:val="1"/>
        </w:numPr>
        <w:rPr/>
      </w:pPr>
      <w:bookmarkStart w:id="101" w:name="__RefHeading___Toc1940420_2314609296"/>
      <w:bookmarkStart w:id="102" w:name="_Toc39"/>
      <w:bookmarkEnd w:id="101"/>
      <w:r>
        <w:rPr>
          <w:rtl w:val="true"/>
        </w:rPr>
        <w:t>[</w:t>
      </w:r>
      <w:r>
        <w:rPr>
          <w:rtl w:val="true"/>
        </w:rPr>
        <w:t>القول المشهور فی المسألة</w:t>
      </w:r>
      <w:r>
        <w:rPr>
          <w:rtl w:val="true"/>
        </w:rPr>
        <w:t>]</w:t>
      </w:r>
      <w:bookmarkEnd w:id="102"/>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المنقطعة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مانعة من نفوذ الإرث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یثبت الموت شرعا،و قد نبّه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الغائب غیبة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لا یعلم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ولادته</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أمّ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 وطی الامّ بشبهة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أصالة عدم تقدّم الحمل علی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المنقطعة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السادس من موانع الإرث هو الغیبة المنقطعة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احتراز عن الغیبة الغیر المنقطعة بحیث یعلم خبر الغائب من الحیاة و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الغیبة المنقطعة تمنع عن إرث الذین هم من الطبقات البعیدة،و لا یرثون من الغائب حتّی یثبت موته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لاحتمال حیاته و لو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منع الغیبة،و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الغائب،و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لا یعیش مثله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عبرة بالنادر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زماننا مائة و عشرون سنة،و لا یبعد الآن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بالمائة،لندور التعمیر إلیها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البلاد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مضت للغائب المدّة المعتبرة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بتوریث من هو موجود حال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تلک المدّة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منه،و کان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ممّن یعیش أکثر من الأعمار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المدّة التی کان لا یعیش مثله إلیها عادة فی زمان الشهید الثانی رحمه اللّه هی مائة و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الوقت الذی کان الشهید الثانی یکتب 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المائة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إلیها هو بلاد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عشرون سنة أو مائة سنة،کما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یحکم بتوریث الورّاث الذین یوجدون فی زمان الحکم لا الورّاث الموجودین قبل زمان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مات أحد من أقرباء الغائب فی المدّة المذکورة عزل نصیب الغائب من مال مورّثه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مدّة التربّص و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الغائب،و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القریب</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ما عزل له من مال القریب یکون بحکم ماله،فیرثه ورّاثه بعد الحکم بموته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بحکم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بالتربّص بمیراث الغائب المدّة المذکورة هو المشهور بین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للأصل،لکن لیس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صریحة، و ما ادّعی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النصوص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دالاّ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بالتربّص فی المدّة المذکورة هو المشهور بین الفقهاء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بالتربّص یناسب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بقاء حیاة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حکم المشهور بالتربّص فی المدّة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النصوص التی ادّعی دلالتها علی حکم المشهور الروایتان المنقولتان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معاویة بن وهب عن أبی عبد اللّه علیه السّلام فی رجل کان له علی رجل حقّ،ففقده و لا یدری أین هو یطلبه،و لا یدری أ حیّ هو أم میّت،و لا یعرف له وارثا و لا نسبا و لا ولدا،قال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قد طال فأتصدّق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ولاء العتق من کتاب الفرائض و المواریث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المفقود یتربّص بماله أربع سنین،ثمّ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محمول علی أنّه یقسم بین الورثة إذا کانوا ملأ،فإذا جاء صاحبه ردّوه علیه،لما یأتی،فهو فی معنی حفظه لصاحبه،أو علی کون ذلک بعد طلب الإمام له فی الأرض أربع سنین،لما یأتی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حکم المشهور بالتربّص فی المدّة المذکورة</w:t>
      </w:r>
      <w:r>
        <w:rPr>
          <w:rFonts w:eastAsia="IRNazanin" w:cs="IRNazanin"/>
          <w:color w:val="111111"/>
          <w:sz w:val="28"/>
          <w:szCs w:val="28"/>
          <w:rtl w:val="true"/>
          <w:lang w:bidi="fa-IR"/>
        </w:rPr>
        <w:t xml:space="preserve">. </w:t>
      </w:r>
      <w:bookmarkStart w:id="103" w:name="pg19905_203376"/>
    </w:p>
    <w:p>
      <w:pPr>
        <w:pStyle w:val="Heading6"/>
        <w:numPr>
          <w:ilvl w:val="5"/>
          <w:numId w:val="1"/>
        </w:numPr>
        <w:rPr/>
      </w:pPr>
      <w:bookmarkStart w:id="104" w:name="__RefHeading___Toc1940422_2314609296"/>
      <w:bookmarkStart w:id="105" w:name="_Toc40"/>
      <w:bookmarkEnd w:id="103"/>
      <w:bookmarkEnd w:id="104"/>
      <w:r>
        <w:rPr>
          <w:rtl w:val="true"/>
        </w:rPr>
        <w:t>[</w:t>
      </w:r>
      <w:r>
        <w:rPr>
          <w:rtl w:val="true"/>
        </w:rPr>
        <w:t>أقوال اخر فی المسألة</w:t>
      </w:r>
      <w:r>
        <w:rPr>
          <w:rtl w:val="true"/>
        </w:rPr>
        <w:t>]</w:t>
      </w:r>
      <w:bookmarkEnd w:id="105"/>
    </w:p>
    <w:p>
      <w:pPr>
        <w:pStyle w:val="BookText"/>
        <w:rPr/>
      </w:pPr>
      <w:r>
        <w:rPr>
          <w:rFonts w:ascii="IRNazanin" w:hAnsi="IRNazanin" w:eastAsia="IRNazanin"/>
          <w:color w:val="111111"/>
          <w:sz w:val="28"/>
          <w:sz w:val="28"/>
          <w:szCs w:val="28"/>
          <w:rtl w:val="true"/>
          <w:lang w:bidi="fa-IR"/>
        </w:rPr>
        <w:t>و فی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اخر مستندة إلی روایات بعضها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یطلب أربع سنین فی الأرض،فإن لم یوجد قسم ماله بین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و الصدوق،و قوّاه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الدروس،و جنح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العلاّمة،و هو قویّ مرویّ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الحکم السابق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باعتداد</w:t>
      </w:r>
    </w:p>
    <w:p>
      <w:pPr>
        <w:pStyle w:val="BookText"/>
        <w:rPr/>
      </w:pPr>
      <w:r>
        <w:rPr>
          <w:rFonts w:ascii="IRNazanin" w:hAnsi="IRNazanin" w:eastAsia="IRNazanin"/>
          <w:color w:val="111111"/>
          <w:sz w:val="28"/>
          <w:sz w:val="28"/>
          <w:szCs w:val="28"/>
          <w:rtl w:val="true"/>
          <w:lang w:bidi="fa-IR"/>
        </w:rPr>
        <w:t>أقوال اخر فی المسألة</w:t>
      </w:r>
    </w:p>
    <w:p>
      <w:pPr>
        <w:pStyle w:val="BookText"/>
        <w:rPr/>
      </w:pPr>
      <w:r>
        <w:rPr>
          <w:rFonts w:ascii="IRNazanin" w:hAnsi="IRNazanin" w:eastAsia="IRNazanin"/>
          <w:color w:val="111111"/>
          <w:sz w:val="28"/>
          <w:sz w:val="28"/>
          <w:szCs w:val="28"/>
          <w:rtl w:val="true"/>
          <w:lang w:bidi="fa-IR"/>
        </w:rPr>
        <w:t>أی فی مسألة الغائب المنقطع خبره أقوال اخر غیر القول المذکور من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بعض الروایات المستندة إلیها لهذه الأقوال الاخر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منه هو الروایة الدالّة علی القول بطلب الغائب أربع سنین فی الأرض،ثمّ الحکم بتقسیم ماله،و هی منقولة فی کتاب الوسائل قد نقلناها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بالطلب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بالطلب أربع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 رحمه اللّه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ماله أربع سنین یطلب فیها فی کلّ الأرض،فإن لم یوجد قسم ماله بین ورثته،و نحوه قال الصدوق و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المرتضی قویّ،و جنح إلیه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مال إلی القول المذکور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الروایة الدالّة علی القول المذکور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السابق فی الفصل الثالث من کتاب الطلاق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المفقود إذا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زوجته عدّة الوفاة و جواز تزویجها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یطلب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علی القول المشهور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انتظاره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سنین من غیر طلب،و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خبره وجب علیها التربّص،و إن لم یکن له ولیّ ینفق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أنّها تعتدّ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أربع سنین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یطلب أربع سنین فی الأرض لزم العمل علی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التربّص إلی مدّة لا یعیش إلیها أحد من أهل الزمان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بالاکتفاء بالتربّص عشر سنین بلا طلب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الغائب،و هو من قبیل إضافة المصدر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بانتظاره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الثانی علیه السّلام عن دار کانت لامرأة و کان لها ابن و ابنة،فغاب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بالبحر و ماتت المرأة، فادّعت ابنتها أنّ امّها کانت صیّرت هذه الدار لها و باعت أشقاصا منها و بقیت فی الدار قطعة إلی جنب دار رجل من أصحابنا،و هو یکره أن یشتریها،لغیبة الابن و ما یتخوّف أن لا یحلّ شراؤها و لیس یعرف للابن خبر،فقال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منذ کم غاب؟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سنین کثیرة،قال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 غیبته عشر سنین،ثمّ یشتری،قلت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انتظر به غیبة عشر سنین یحلّ شراؤها؟قال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الخنثی من کتاب الفرائض و المواریث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06" w:name="pg19905_203378"/>
    </w:p>
    <w:p>
      <w:pPr>
        <w:pStyle w:val="Heading5"/>
        <w:numPr>
          <w:ilvl w:val="4"/>
          <w:numId w:val="1"/>
        </w:numPr>
        <w:rPr/>
      </w:pPr>
      <w:bookmarkStart w:id="107" w:name="__RefHeading___Toc1940424_2314609296"/>
      <w:bookmarkStart w:id="108" w:name="_Toc41"/>
      <w:bookmarkEnd w:id="106"/>
      <w:bookmarkEnd w:id="107"/>
      <w:r>
        <w:rPr>
          <w:rtl w:val="true"/>
        </w:rPr>
        <w:t>[</w:t>
      </w:r>
      <w:r>
        <w:rPr>
          <w:rtl w:val="true"/>
        </w:rPr>
        <w:t>و یلحق بذلک الحجب</w:t>
      </w:r>
      <w:r>
        <w:rPr>
          <w:rtl w:val="true"/>
        </w:rPr>
        <w:t>]</w:t>
      </w:r>
      <w:bookmarkEnd w:id="108"/>
    </w:p>
    <w:p>
      <w:pPr>
        <w:pStyle w:val="Heading6"/>
        <w:numPr>
          <w:ilvl w:val="5"/>
          <w:numId w:val="1"/>
        </w:numPr>
        <w:rPr/>
      </w:pPr>
      <w:bookmarkStart w:id="109" w:name="__RefHeading___Toc1940426_2314609296"/>
      <w:bookmarkStart w:id="110" w:name="_Toc42"/>
      <w:bookmarkEnd w:id="109"/>
      <w:r>
        <w:rPr>
          <w:rtl w:val="true"/>
        </w:rPr>
        <w:t>اشارة</w:t>
      </w:r>
      <w:bookmarkEnd w:id="110"/>
    </w:p>
    <w:p>
      <w:pPr>
        <w:pStyle w:val="Heading6"/>
        <w:numPr>
          <w:ilvl w:val="5"/>
          <w:numId w:val="1"/>
        </w:numPr>
        <w:rPr/>
      </w:pPr>
      <w:bookmarkStart w:id="111" w:name="__RefHeading___Toc1940428_2314609296"/>
      <w:bookmarkStart w:id="112" w:name="_Toc43"/>
      <w:bookmarkEnd w:id="111"/>
      <w:r>
        <w:rPr>
          <w:rtl w:val="true"/>
        </w:rPr>
        <w:t>[</w:t>
      </w:r>
      <w:r>
        <w:rPr>
          <w:rtl w:val="true"/>
        </w:rPr>
        <w:t>الحجب عن أصل الإرث</w:t>
      </w:r>
      <w:r>
        <w:rPr>
          <w:rtl w:val="true"/>
        </w:rPr>
        <w:t>]</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عن أصل الإرث،کما فی حجب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مرتبة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 إن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قریبا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فالأبوان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المرتبة الاولی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الحجب عن الإرث</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یلحق بالموانع المذکورة من الإرث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المنع،و منه الحجب من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الحجب عن أصل الإرث</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الحجب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 عن أصل الإرث،مثل حجب القریب للبعید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 عن بعض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کلّ مرتبة من مراتب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إلی فاعله،و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المرتبة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البعید قریبا بالنسبة إلی ما بعده،مثل الإخوة و الأجداد الذین یکونون بعداء بالنسبة إلی الأبوین و الأولاد،و یکونون أقرباء إلی المیّت بالنسبة إلی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الفاء للتفریع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القریب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 و الأولاد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المرتبة الاولی من المراتب الثلاث المذکورة للإرث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یحجبون الإخوة و الأجداد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الأجداد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یحجبون الأعمام و الأخوال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الأعمام و الأخوال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یحجبون أبناءهم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أبناؤهم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للصلب یحجبون أبناءهم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هکذا،و کذا الأولاد للصلب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الإخوة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یحجبون أبناءهم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ینبغی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التعرّض</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الأجداد و إن علوا،مثل أبی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الأعمام و الأخوال من أهل الطبقة الثالثة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الأعمام و الأخوال یمنعون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أبناء الأعمام و الأخوال یمنعون أبناءهم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أبناؤهم للصلب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الأبناء بلا فصل فی مقابل الأبناء مع الفصل مثل الأحفاد و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الصلب،ج أصلب و أصلاب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أبناء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السیّد کلانتر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الآباء من کلّ طبقة أعلا درجة من أبنائهم سوی الأجداد،فإنّهم متأخّرون عن أولادهم الذین هم آباء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هنا هو الأولاد أنفسهم لا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الإخوة یمنعون أبناءهم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الأولاد و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 یمنعون أولادهم،لأنّهم آباء،فلا یرث أولادهم مع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المصنّف رحمه اللّه جدیرا بالتعرّض لمنع أولاد الصلب أولادهم أیضا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أولاد الصلب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لهم،لکن ما ذکره علی وجه بیان حکم الحجب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اعید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المذکورین فی کلّ مرتبة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لدخل الأولاد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الإخوة،و تبیّن أنّهم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یحجبون أولادهم،لکن یشکل بالأجداد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أن یحجبوا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الآباء،و الجدّ البعید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 القریب،و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و إن صحّ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الأجداد لأولادهم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ذکره المصنّف یکون من باب ذکر المثال لا من باب الحصر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اعید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هم یحجبون أبناءهم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المذکورین فی کلّ مرتبة لدخل الإخوة و الأولاد،و لتبیّن أنّهم أیضا یمنعون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المذکورین فی کلّ مرتبة من الأعمام و الأخوال و الأولاد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لکان المصنّف رحمه اللّه حینئذ متعرّضا لحکم الإخوة و الأولاد للصلب أیضا من حیث إنّهم یحجبون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ظهر من رجوع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المذکورین فی کلّ مرتبة أنّ الأولاد للصلب و کذا الإخوة یحجبون أولادهم الذین هم الأسباط و الأحفاد للمیّت،کما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رجوع الضمیر إلی المذکورین فی کلّ مرتبة و إن کان فیه تعرّض لمنع الأولاد للصلب و الإخوة أولادهم،لکن یأتی فیه إشکال منع الأجداد أیضا أولادهم عن الإرث و الحال أنّ أولاد الأجداد یکونون آباء المیّت،و هم مقدّمون علی أجداد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عود الضمیر إلی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یستلزم أن یحجب الأجداد آباء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یستلزم أن یحجب الجدّ البعید الجدّ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حجب الأجداد للآباء فاسد،و کذا حجب الجدّ البعید للجدّ القریب</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کان یمکن توجیه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یحجبون أولادهم باعتبار حجب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الذین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الأعمام و الأخوال إلاّ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 عنهم بالتصریح بذکرهم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اجتمع فی المرتبة الواحدة طبقات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الأقرب إلی المیّت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یحجب المعتق،و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قام مقامه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یحجب ضامن الجریرة،و الضامن یحجب الإمام،و المتقرّب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بالأبوین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مرتبة من مراتب 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 المتقرّب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لأولادهم الذین هم الأعمام و الأخوال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أولاد الأجداد الذین هم الأعمام و الأخوال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منع الأجداد للمیّت الأعمام و الأخوال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مستغنی عنه،للتصریح به فی بیان الطبقات الثلاث للإرث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الضابط و القاعدة للحجب اللاحق بموانع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الطبقات هنا هو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اجتمع فی طبقة واحدة درجات متعدّدة ورث الأقرب فیها إلی المیّت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الطبقات أی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القریب فی أیّ طبقة أو درجة کان یمنع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یقوم مقام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أولاد المعتق،فإنّهم یرثون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أبیهم عند عدمه،و هم مقدّمون علی ضامن الجریرة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الذی یتقرّب إلی المیّت من کلا جانبی الأب و الامّ یمنع المتقرّب بالأب خاصّة عند تساوی درجتهما</w:t>
      </w:r>
      <w:r>
        <w:rPr>
          <w:rFonts w:eastAsia="IRNazanin" w:cs="IRNazanin"/>
          <w:color w:val="111111"/>
          <w:sz w:val="28"/>
          <w:szCs w:val="28"/>
          <w:rtl w:val="true"/>
          <w:lang w:bidi="fa-IR"/>
        </w:rPr>
        <w:t xml:space="preserve">. </w:t>
      </w:r>
      <w:bookmarkStart w:id="113" w:name="pg19905_203382"/>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 مع تساوی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کإخوة من أبوین مع إخوة من 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 اختلاف الدرج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 مع ابن أخ لأب و أمّ،فإنّ الأقرب أولی من الأبعد و إن متّ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الأبعد بالطرفین دونه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114" w:name="__RefHeading___Toc1940430_2314609296"/>
      <w:bookmarkStart w:id="115" w:name="_Toc44"/>
      <w:bookmarkEnd w:id="114"/>
      <w:r>
        <w:rPr>
          <w:rtl w:val="true"/>
        </w:rPr>
        <w:t>[</w:t>
      </w:r>
      <w:r>
        <w:rPr>
          <w:rtl w:val="true"/>
        </w:rPr>
        <w:t>المستثنی من الحجب عن أصل الإرث</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ابن عمّ للأب و الامّ،فإنّه یمنع العمّ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إجماعیّة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الإخوة من الأبوین یمنعون الإخوة من الأب فی صورة تساویهما فی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من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اختلاف الدرجة،فإنّ الأخ من الأب یقدّم علی ابن الأخ من الأب و الامّ،لتقدّم درجة الأخ علی ابن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متّه متّا إلی فلان بقرابة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إلیه و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انتسب الأبعد إلی المیّت بالأبوین و لم ینتسب الأقرب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المستثنی من الحجب عن أصل الإرث</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تساوی الدرج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تساوی الدرجة لا یعتبر فی خصوص ابن العمّ للأب و الامّ و العمّ للأب خاصّة،فابن العمّ للمیّت للأبوین یقدّم علی العمّ له إذا کان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المسألة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تقدّم ابن العمّ من الأبوین علی العمّ من الأب،للإجماع و النصّ</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الدالّ علی تقدّم ابن العمّ من الأبوین علی العمّ من الأب منقول فی 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خرجت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حکم القاعدة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یتغیّر الحکم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بتعدّد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تعدّدهما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بالزوج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الزوجة المجامعین لهما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الفرض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بالذکورة و الانوثة قولان،أجودهما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 عمّا لأب و ابن عمّ لأب و أمّ فالمال کلّه لابن العمّ للأب و الامّ،لأنّه قد جمع الکلالتین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الأب و کلالة الامّ،و ذلک بالخبر الصحیح المأثور عن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الأعمام و الأخوال من کتاب الفرائض و المواریث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تقدّم ابن العمّ من الأبوین علی العمّ من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العمّ و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یتغیّر الحکم المذکور بتعدّد أحدهما،کما إذا کان ابن العمّ اثنین و العمّ واحدا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تعدّد العمّ من الأب و تعدّد ابن العمّ من الأب و الامّ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یتغیّر الحکم المذکور بوجود الزوج أو الزوجة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 و ابن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الفرض هو اجتماع العمّ من الأب مع ابن العمّ من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تغیّر الحکم المذکور بتبدّل أحدهما بالانثی،کما إذا اجتمعت العمّة من الأب مع ابن العمّ من الأب و الامّ،أو اجتمع العمّ من الأب مع بنت العمّ من الأبوین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تغیّر الحکم و الرجوع إلی القانون العامّ،و هو تقدیم الأقرب علی الأبعد فی الإرث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الفرض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 للأصل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،فیقتصر علی محلّه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الذکر و الانثی فی الإرث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المرتبة و الحجب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الشیخ،فألحق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العمّة بالعمّ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الخلاف فی تغیّره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بمجامعة الخال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لکون الفرض المذکور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المخالف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ابن العمّ من الأب و الامّ مع العمّ من الأب خاصّة،فإذا خالف الفرض شیئا من مفروض المستثنی من القاعدة عمل فیه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القانون العامّ فی الإرث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اجتماع ابن العمّ مع العمّ لا بنت العمّ مع العمّ و لا العمّة مع ابن العمّ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وجه عدم تغیّر الحکم المذکور بتغیّر الذکورة و الانوثة هو اشتراکهما فی الإرث،فتکون بنت العمّ للأبوین مقدّمة علی العمّ للأب،و کذا ابن العمّ للأبوین بالنسبة إلی العمّة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الذکر و الانثی یشترکان فی الإرث و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فکما أنّ الذکر یمنع أخا المیّت عن الإرث کذلک الانثی تمنعه عن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غیر محلّ النزاع بالاتّفاق،و إلاّ کانت مصادرة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تغیّر الحکم المذکور بتغیّر الذکورة و الانوثة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فالشیخ الطوسیّ ألحق العمّة للأب بالعمّ للأب عند الاجتماع مع ابن العمّ للأبوین فی تقدّمه علیه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المذکور</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بمجامعة العمّ مع الخال،کما إذا اجتمع العمّ للأب و الخال کذلک مع ابن العمّ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المال بین العمّ و الخال،لأنّه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 ابن العمّ،و لا مانع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الإرث بنصّ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إجماع،فیسقط ابن العمّ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فی الطبقة عمّ و خال،فیشترکان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مانع العمّ حینئذ،ذهب إلی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ابن حمزة،و رجّحه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الدروس،و قبله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فی 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بتغیّر الحکم و عدم تقدّم ابن العمّ للأبوین علی العمّ للأب و الخال کذلک و اختصاص الإرث بالعمّ للأب و الخال للمیّت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العمّ أقرب إلی المیّت من ابن عمّ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العمّ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النصّ ورد فی خصوص العمّ للأب بغیر اجتماعه مع الخال،و کذلک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یمنع ابن العمّ من الإرث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فیشترک العمّ و الخال،لاشتراکهما فی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بتغیّر الحکم عند اجتماع العمّ للأب و الخال کذلک مع ابن العمّ للأب و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عماد الدین ابن حمزة اختار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رجّح المصنّف رحمه اللّه أیضا هذا القول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یتغیّر بالذکورة و الانوثة علی الأقرب،و کذا بمجامعة الخال،فیکون المال بین العمّ و الخال</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المحقّق رحمه اللّه اختار القول المذکور قبل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قطب الدین الراوندیّ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 الدین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للخال و ابن العمّ،لأنّ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 لا یمنع العمّ،فلأن لا یمنع ابن العمّ الذی هو أقرب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الفاضل سدید الدین محمود الحمصیّ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للخال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 محجوب بابن العمّ،و ابن العمّ محجوب بالخال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واحد من هذه الأقوال وجه وجیه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أقواها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 قریة بالقاسان منها هبة اللّه قطب الدین بن الحسن الراوندیّ شارح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المال المتروک من المیّت یختصّ بابن العمّ للأب و الامّ و الخال للأب،و لا یعطی العمّ للأب شیئا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اختصاص المال بالخال و ابن العمّ،و هو أنّ الخال لا یمنع العمّ،فعدم منعه ابن العمّ الذی هو أقرب من العمّ بالنصّ و الإجماع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سدید الدین محمود بن علیّ بن الحسن الحمصیّ الرازیّ،کان من أکابر العلماء المبرّزین و من متکلّمی الإمامیّة و متبحّریهم،له تعالیق فی فنّ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یتعلّق مال المیّت بخاله خاصّة بلا اشتراک العمّ له،لکون العمّ ممنوعا بابن العمّ و کونه ممنوعا بالخال،فینحصر المال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لکلّ واحد من هذه الأقوال المذکورة وجه وجیه اشیر إلیه إجمالا</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بتوریث الخال و العمّ و منع ابن العمّ،لأنّ الخال مقدّم فی الدرجة علی ابن العمّ،فلا یعقل توریثه مع وجود الخال و الحال أنّ العمّ یساویه فی الدرجة،فیشترکان فی الإرث</w:t>
      </w:r>
      <w:r>
        <w:rPr>
          <w:rFonts w:eastAsia="IRNazanin" w:cs="IRNazanin"/>
          <w:color w:val="111111"/>
          <w:sz w:val="28"/>
          <w:szCs w:val="28"/>
          <w:rtl w:val="true"/>
          <w:lang w:bidi="fa-IR"/>
        </w:rPr>
        <w:t xml:space="preserve">. </w:t>
      </w:r>
      <w:bookmarkStart w:id="116" w:name="pg19905_203387"/>
    </w:p>
    <w:p>
      <w:pPr>
        <w:pStyle w:val="BookText"/>
        <w:rPr/>
      </w:pPr>
      <w:bookmarkEnd w:id="116"/>
      <w:r>
        <w:rPr>
          <w:rFonts w:ascii="IRNazanin" w:hAnsi="IRNazanin" w:eastAsia="IRNazanin"/>
          <w:color w:val="111111"/>
          <w:sz w:val="28"/>
          <w:sz w:val="28"/>
          <w:szCs w:val="28"/>
          <w:rtl w:val="true"/>
          <w:lang w:bidi="fa-IR"/>
        </w:rPr>
        <w:t>وقوفا 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النصّ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الوفاق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عموم آیة اولی الأرحام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استدلّ بها الجمیع علی تقدیم الأقرب خالیا عن المعارض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العلاّمة فی المختلف لذلک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هؤلاء الفضلاء علی المسألة رسائل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علی مباحث طویلة و فوائد جلیلة</w:t>
      </w:r>
      <w:r>
        <w:rPr>
          <w:rFonts w:eastAsia="IRNazanin" w:cs="IRNazanin"/>
          <w:color w:val="111111"/>
          <w:sz w:val="28"/>
          <w:szCs w:val="28"/>
          <w:rtl w:val="true"/>
          <w:lang w:bidi="fa-IR"/>
        </w:rPr>
        <w:t>.</w:t>
      </w:r>
    </w:p>
    <w:p>
      <w:pPr>
        <w:pStyle w:val="Heading6"/>
        <w:numPr>
          <w:ilvl w:val="5"/>
          <w:numId w:val="1"/>
        </w:numPr>
        <w:rPr/>
      </w:pPr>
      <w:bookmarkStart w:id="117" w:name="__RefHeading___Toc1940432_2314609296"/>
      <w:bookmarkStart w:id="118" w:name="_Toc45"/>
      <w:bookmarkEnd w:id="117"/>
      <w:r>
        <w:rPr>
          <w:rtl w:val="true"/>
        </w:rPr>
        <w:t>[</w:t>
      </w:r>
      <w:r>
        <w:rPr>
          <w:rtl w:val="true"/>
        </w:rPr>
        <w:t>الحجب عن بعض الإرث ففی موضعین</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الحجب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النصّ هو اجتماع العمّ للأب مع ابن العمّ للأبوین اجتماعا ثنائیّا لا اجتماعهما مع الخال اجتماعا ثلاثیّا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موضع وفاق العلماء و إجماعهم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آیة أُولُوا الْأَرْحٰامِ بَعْضُهُمْ أَوْلیٰ بِبَعْضٍ فِی کِتٰابِ اللّٰهِ تدلّ علی منع 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الخال للأب و کذا العمّ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 للأبوین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لم یوجد نصّ معارض للآیة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وجه کلّ من الأقوال المذکورة وجیها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الرسائل جمع،مفرده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منها هو ما یکتب حول أمر مختصرا دون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الحجب عن بعض الإرث</w:t>
      </w:r>
    </w:p>
    <w:p>
      <w:pPr>
        <w:pStyle w:val="BookText"/>
        <w:rPr/>
      </w:pPr>
      <w:r>
        <w:rPr>
          <w:rFonts w:ascii="IRNazanin" w:hAnsi="IRNazanin" w:eastAsia="IRNazanin"/>
          <w:color w:val="111111"/>
          <w:sz w:val="28"/>
          <w:sz w:val="28"/>
          <w:szCs w:val="28"/>
          <w:rtl w:val="true"/>
          <w:lang w:bidi="fa-IR"/>
        </w:rPr>
        <w:t>قد تقدّم کون الحجب تارة عن أصل الإرث،کما ذکر،و تارة عن بعض الإرث،و هذا الأخیر یتحقّق فی موضعین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الولد عن نصیب الزوجیّة الأعلی إلی الأدنی،و کذا حجبه للأبوین عن</w:t>
      </w:r>
      <w:r>
        <w:rPr>
          <w:rFonts w:eastAsia="IRNazanin" w:cs="IRNazanin"/>
          <w:color w:val="111111"/>
          <w:sz w:val="28"/>
          <w:szCs w:val="28"/>
          <w:rtl w:val="true"/>
          <w:lang w:bidi="fa-IR"/>
        </w:rPr>
        <w:t xml:space="preserve">- </w:t>
      </w:r>
      <w:bookmarkStart w:id="119" w:name="pg19905_203388"/>
    </w:p>
    <w:p>
      <w:pPr>
        <w:pStyle w:val="Heading6"/>
        <w:numPr>
          <w:ilvl w:val="5"/>
          <w:numId w:val="1"/>
        </w:numPr>
        <w:rPr/>
      </w:pPr>
      <w:bookmarkStart w:id="120" w:name="__RefHeading___Toc1940434_2314609296"/>
      <w:bookmarkStart w:id="121" w:name="_Toc46"/>
      <w:bookmarkEnd w:id="119"/>
      <w:bookmarkEnd w:id="120"/>
      <w:r>
        <w:rPr>
          <w:rtl w:val="true"/>
        </w:rPr>
        <w:t>[</w:t>
      </w:r>
      <w:r>
        <w:rPr>
          <w:rtl w:val="true"/>
        </w:rPr>
        <w:t>الموضع الأوّل الولد</w:t>
      </w:r>
      <w:r>
        <w:rPr>
          <w:rtl w:val="true"/>
        </w:rPr>
        <w:t>]</w:t>
      </w:r>
      <w:bookmarkEnd w:id="121"/>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أو انثی،فإنّه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نصیب الزوجیّة الأعلی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الأدنی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یحجب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الأبوین عمّا زاد عن السدسین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زاد عن السدس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سواء کان معها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أم أحدهما،فإنّهما لا یحجبان و لا أحدهما عن الزیادة عن السدس،بل یشارکانها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زاد عن نصفها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عن السدس،کما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الإخوة الامّ عن الثلث إلی السدس بشروط سیأتی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الزوجیّة الأعلی هو النصف فی الزوج و الربع فی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الزوجیّة الأدنی هو الربع فی الزوج و الثمن فی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آخر لحجب الولد عن بعض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السدسین المتعلّقین بالأبوین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حجب الولد أحد الأبوین عن الزائد عن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الأبوین لا یرثان أزید من السدس مع وجود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ضمیر التثنیة العائد إلی الأبوین،و کذا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مع البنت کلا الأبوین أم أحدهما،فإنّهما لا یمنعان عن الزائد عن السدس،کما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الأبوین،و ضمیر المفعول یرجع إلی البنت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سدسیهما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البنات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بنسبة فرض البنت و الأبوین،فإنّ فرض البنت النصف،و مخرجه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الأبوین مع الولد السدسان،و مخرجهما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،فیقسم المال علی ستّة أسهم، فللبنت منها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للأبوین منها السدسان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المجموع خمسة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فیبقی سهم واحد زائدا عن فرائضهم،و هو أیضا یقسم بینهم بالنسبة،فتضرب عدد سهامهم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تحصل ثلاثون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x6 30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فیحصل للبنت الواحدة من الثلاثین خمسة عشر سهما بالفرض و ثلاثة أسهم بالردّ،و یحصل للأب خمسة أسهم بالفرض،لأنّها سدس الثلاثین و سهم واحد بالردّ،و کذلک الامّ یحصل لها خمسة أسهم بالفرض و سهم واحد بالردّ،فالمجموع من الفرض و الردّ لکلّ واحد من الأبوین ستّة أسهم،و المجموع من سهم البنت من الردّ و الفرض و من سهمی الأبوین من الفرض و الردّ یرتقی إلی ثلاثین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عدد الزائد عن الفرائض من الثلاثین خمسة،فتعطی البنت ثلاثة منها، و یعطی کلّ واحد من الأبوین واحدة منها،لما تقدّم من تقسیم أصل الفریضة علی خمسة</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إلاّ أن تکون البنات مع أحد الأبوین،ففی هذا الفرض أیضا لا یمنع الولد أحد الأبوین عن الزائد عن السدس،بل یقسم الزائد بینهم بالنسبة،ففی هذا الفرض تکون سهام البنتین فصاعدا الثلثین،و للأب السدس،فتقسم الترکة علی ستّة أسهم،فسهم البنتین منها أربعة أسهم،لأنّها الثلثان من الستّة،و سهم أحد الأبوین واحد،لأنّه السدس،و تلک خمسة أسهم،فیبقی سهم واحد من الستّة زائدا عن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البنتین فصاعدا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أحد الأبوین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یمنعنه عمّا زاد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أیضا،بل یردّ علیهنّ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ما بقی من المفروض بالنسبة،کما سیأتی تفصیله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الفرائض،فیقسم بینهم بالنسبة،فتضرب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تحصل ثلاثون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5x6 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للبنتین،و سدسها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لأحد الأبوین،و تلک خمسة عشر سهما،و تبقی خمسة من الثلاثین،فتعطی أربعة منها للبنتین و واحدة لأحد الأبوین،فتحصل للبنتین عشرون فرضا و أربعة ردّا،و لأحد الأبوین خمسة فرضا و واحدة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فرض البنات ینحصر فی الثلثین،سواء کان عددهنّ اثنتین أم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بهذا القید عن اجتماع الأبوین مع البنات،حیث إنّ فی فرض اجتماعهما معهنّ لا یزید شیء عن سهامهم،فإذا استخرج الثلثان للبنات و السدسان للأبوین استغرقت سهامهم الفریضة،و لم یبق شیء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البنات،و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عمّا زاد عن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البنات لا یمنعن أحد الأبوین عمّا زاد عن السدس أیضا،کما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البنات،و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فصّلناه آنفا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استغرقت سهامهم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الفریضة،فلا ردّ،فمن ثمّ أدخلهما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 نادر بحجب البنتین فصاعدا أحد الأبوین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زاد عن السدس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عن الصادق علیه السّلام،و هو متروک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البنات و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عند اجتماع البنات و الأبوین لا یبقی شیء زائد عن سهامهم،کما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ضمیر المفعول یرجع إلی الأبوین و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جهة استغراق سهام البنات و سهمی الأبوین الفریضة أدخلهما المصنّف فی قسم الحجب،و لم یستثنهما کما استثنی اجتماع البنات مع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بأنّ البنات إذا اجتمعن مع أحد الأبوین یمنعنه عن الزائد،فلا یرث عن الزائد عن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فیقسم المال علی ستّة،فسهم أحد الأبوین منها السدس</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منها ینحصر فی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بصیر عن أبی عبد اللّه علیه السّلام فی رجل مات و ترک ابنتیه و أباه،قال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السدس،و للابنتین الباقی،قال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بنات و بنین لم ینقص الأب من السدس شیئا،قلت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ترک بنات و بنین و امّا،قال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السدس،و الباقی یقسم لهم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الأبوین و الأولاد من کتاب الفرائض و المواریث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الخبر المذکور متروک لم یعمل به الفقهاء،فیکون شاذّا</w:t>
      </w:r>
      <w:r>
        <w:rPr>
          <w:rFonts w:eastAsia="IRNazanin" w:cs="IRNazanin"/>
          <w:color w:val="111111"/>
          <w:sz w:val="28"/>
          <w:szCs w:val="28"/>
          <w:rtl w:val="true"/>
          <w:lang w:bidi="fa-IR"/>
        </w:rPr>
        <w:t xml:space="preserve">. </w:t>
      </w:r>
      <w:bookmarkStart w:id="122" w:name="pg19905_203392"/>
    </w:p>
    <w:p>
      <w:pPr>
        <w:pStyle w:val="Heading6"/>
        <w:numPr>
          <w:ilvl w:val="5"/>
          <w:numId w:val="1"/>
        </w:numPr>
        <w:rPr/>
      </w:pPr>
      <w:bookmarkStart w:id="123" w:name="__RefHeading___Toc1940436_2314609296"/>
      <w:bookmarkStart w:id="124" w:name="_Toc47"/>
      <w:bookmarkEnd w:id="122"/>
      <w:bookmarkEnd w:id="123"/>
      <w:r>
        <w:rPr>
          <w:rtl w:val="true"/>
        </w:rPr>
        <w:t>[</w:t>
      </w:r>
      <w:r>
        <w:rPr>
          <w:rtl w:val="true"/>
        </w:rPr>
        <w:t>الموضع الثانی الإخوة تحجب الامّ بشروط سبعة</w:t>
      </w:r>
      <w:r>
        <w:rPr>
          <w:rtl w:val="true"/>
        </w:rPr>
        <w:t>]</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تحجب الامّ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الثلث إلی السدس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لیوفّروا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حجب الإخوة الامّ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الموضع الثانی من الحجب عن بعض الإرث لا أصل الإرث هو حجب الإخوة الامّ عن الثلث إلی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إخوة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أمّ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لو لم توجد للمیّت إخوة لکانت لأمّه الثلث ممّا ترک،لعدم وجود الولد له، لکن إخوته یحجبون الامّ عن الثلث إلی السدس،فالباقی من السدس یختصّ بأبی المیّت،و لا ترث الإخوة،لکونهم من الطبقة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حجب الإخوة الامّ شروط خمسة،و إلاّ فلا حجب،و خلاصة الشروط 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الأب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الإخوة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إخوة للأب و الامّ أو للأب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موانع الإرث عن الإخوة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الإخوة متولّدین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p>
    <w:p>
      <w:pPr>
        <w:pStyle w:val="BookText"/>
        <w:rPr/>
      </w:pPr>
      <w:r>
        <w:rPr>
          <w:rFonts w:ascii="IRNazanin" w:hAnsi="IRNazanin" w:eastAsia="IRNazanin"/>
          <w:color w:val="111111"/>
          <w:sz w:val="28"/>
          <w:sz w:val="28"/>
          <w:szCs w:val="28"/>
          <w:rtl w:val="true"/>
          <w:lang w:bidi="fa-IR"/>
        </w:rPr>
        <w:t>أی الشرط الأوّل من الشروط الخمسة</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لیزیدوا الأب ما حجبوه عن الامّ عن الزائد عن السدس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حجبوها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 إن لم یحصل 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شیء،فلو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معدوما لم یحجبوها عن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کونهم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 أو أربع نساء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انثیین و إن لم تبلغا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الخنثی هنا کالأنثی،للشکّ فی الذکوریّة الموجب للشکّ فی الحجب، و استقرب المصنّف فی الدروس 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کونهم إخوة للأب و الامّ أو للأب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الزائد عن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یحصل للإخوة من الزائد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یوجد أب للمیّت لم یحجبوها عن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p>
    <w:p>
      <w:pPr>
        <w:pStyle w:val="BookText"/>
        <w:rPr/>
      </w:pPr>
      <w:r>
        <w:rPr>
          <w:rFonts w:ascii="IRNazanin" w:hAnsi="IRNazanin" w:eastAsia="IRNazanin"/>
          <w:color w:val="111111"/>
          <w:sz w:val="28"/>
          <w:sz w:val="28"/>
          <w:szCs w:val="28"/>
          <w:rtl w:val="true"/>
          <w:lang w:bidi="fa-IR"/>
        </w:rPr>
        <w:t>أی الشرط الثانی من الشروط الخمسة هو کون الإخوة ذکورا و إن لم یکونوا 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الإخوة أربع نساء أو ذکرا و امرأتین حصل أیضا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استقرب المصنّف رحمه اللّه القرعة فی خصوص الخنثی فی مسألتنا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p>
    <w:p>
      <w:pPr>
        <w:pStyle w:val="BookText"/>
        <w:rPr/>
      </w:pPr>
      <w:r>
        <w:rPr>
          <w:rFonts w:ascii="IRNazanin" w:hAnsi="IRNazanin" w:eastAsia="IRNazanin"/>
          <w:color w:val="111111"/>
          <w:sz w:val="28"/>
          <w:sz w:val="28"/>
          <w:szCs w:val="28"/>
          <w:rtl w:val="true"/>
          <w:lang w:bidi="fa-IR"/>
        </w:rPr>
        <w:t>أی الشرط الثالث من الشروط الخمسة</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فالإخوة إذا کانوا من جانب الأب خاصّة حصل أیضا بهم الحجب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بالتفریق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تحجب کلالة الامّ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الإرث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و الکفر و الرقّ عنهم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کذا اللعان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یحجب الغائب ما لم یقض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کونهم منفصلین بالولادة لا 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یحجب الحمل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بکونه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متمّما للعدد المعتبر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المشهور،إمّا لعدم</w:t>
      </w:r>
    </w:p>
    <w:p>
      <w:pPr>
        <w:pStyle w:val="BookText"/>
        <w:rPr/>
      </w:pPr>
      <w:r>
        <w:rPr>
          <w:rFonts w:ascii="IRNazanin" w:hAnsi="IRNazanin" w:eastAsia="IRNazanin"/>
          <w:color w:val="111111"/>
          <w:sz w:val="28"/>
          <w:sz w:val="28"/>
          <w:szCs w:val="28"/>
          <w:rtl w:val="true"/>
          <w:lang w:bidi="fa-IR"/>
        </w:rPr>
        <w:t>بأن کان بعض الإخوة من الجانبین و بعضهم من جانب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یحصل الحجب بالإخوة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p>
    <w:p>
      <w:pPr>
        <w:pStyle w:val="BookText"/>
        <w:rPr/>
      </w:pPr>
      <w:r>
        <w:rPr>
          <w:rFonts w:ascii="IRNazanin" w:hAnsi="IRNazanin" w:eastAsia="IRNazanin"/>
          <w:color w:val="111111"/>
          <w:sz w:val="28"/>
          <w:sz w:val="28"/>
          <w:szCs w:val="28"/>
          <w:rtl w:val="true"/>
          <w:lang w:bidi="fa-IR"/>
        </w:rPr>
        <w:t>أی الشرط الرابع من الشروط الخمسة انتفاء موانع الإرث من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یشترط فی الإخوة عدم اللعان،فلو نفوا باللعان لم یحصل الحجب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لم یحکم بموت الغائب فی الشرع،و هو ما إذا انقضت له مدّة لا یعیش إلیها أکثر الناس عادة،مثل المائة و عشرین سنة أو المائة،کما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الخامس</w:t>
      </w:r>
    </w:p>
    <w:p>
      <w:pPr>
        <w:pStyle w:val="BookText"/>
        <w:rPr/>
      </w:pPr>
      <w:r>
        <w:rPr>
          <w:rFonts w:ascii="IRNazanin" w:hAnsi="IRNazanin" w:eastAsia="IRNazanin"/>
          <w:color w:val="111111"/>
          <w:sz w:val="28"/>
          <w:sz w:val="28"/>
          <w:szCs w:val="28"/>
          <w:rtl w:val="true"/>
          <w:lang w:bidi="fa-IR"/>
        </w:rPr>
        <w:t>أی الشرط الخامس من الشروط الخمسة هو کون الإخوة متولّدین من امّهاتهم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الإخوة إذا کانوا حملا لم یحصل الحجب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لو کان الحمل متمّما للعدد أیضا لم یحجب،کما إذا کان الحمل أحد الذکور أو إحدی النساء</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إطلاق اسم الإخوة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ینفق علیه الأب،و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التوفیر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ظاهر،و العلّة غیر متحقّقة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جعل عدم حجبه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مؤذنا بتمریضه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سادس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کونهم أحیاء عند موت الموروث،فلو کان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کونه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آخر لعدم کون الحمل حاجبا،و هو أنّ علّة الحجب هی التوفیر علی الأب لینفق الأب علی الحمل و الحال أنّ الأب لا ینفق علی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لا ینفق علیه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هذا التعلیل منع ظاهر،لعدم النصّ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الإنفاق علّة للحکم المذکور غیر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عدم حجب الحمل قولا،و هو یشعر بتمریض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انفصالهم علی قول،فالحمل لا یحجب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السادس</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یشترط فی حجب الإخوة الأمّ عن الثلث إلی السدس علاوة علی الشروط الخمسة المذکورة شرط سادس،و هو کون الإخوة أحیاء عند موت المورّث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بعضهم میّتا أو کلّهم 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اقترن موتاهما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اشتبه 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المصنّف فی الدروس لو کانوا غرقی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موت کلّ واحد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 کون الآخر حیّا،فیتحقّق الحجب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عدم القطع بوجوده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الإرث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موت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 و 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اشتبه تقدّم موت أحدهما علی موت الآخر لم یحصل الحجب،و کذلک لو اقترن موت الإخوة و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الغرقی جمع،مفرده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الغارق فی الماء،و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مات غرقا،ج غرقی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توقّف المصنّف رحمه اللّه فی حجب الإخوة إذا کانوا غرقی کالمورّث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وجه احتمال کونهم حاجبین هو أنّ فرض موت کلّ واحد من الإخوة و المورّث یستدعی کون الآخر حیّا،فبذلک یتحقّق الحجب،و أمّا وجه عدم کونهم حاجبین هو عدم القطع بوجود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فلوجود الاحتمالین المذکورین لم یختر المصنّف شیئا منهما و توقّف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 و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تفریع علی دلیل تحقّق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وجه احتمال عدم تحقّق الحجب</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جواب عن سؤال مقدّر،و هو أنّهم قالوا فی الغرقی بالتوارث بفرض موت 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یلزم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اطّراد الحکم بالحیاة،قال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أجد فی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 لمن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الحجب،للشکّ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خالف الأصل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مورده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قبل الآخر،فلم لا یجری ذلک فی مسألتنا هذه؟</w:t>
      </w:r>
    </w:p>
    <w:p>
      <w:pPr>
        <w:pStyle w:val="BookText"/>
        <w:rPr/>
      </w:pPr>
      <w:r>
        <w:rPr>
          <w:rFonts w:ascii="IRNazanin" w:hAnsi="IRNazanin" w:eastAsia="IRNazanin"/>
          <w:color w:val="111111"/>
          <w:sz w:val="28"/>
          <w:sz w:val="28"/>
          <w:szCs w:val="28"/>
          <w:rtl w:val="true"/>
          <w:lang w:bidi="fa-IR"/>
        </w:rPr>
        <w:t>فأجاب الشارح رحمه اللّه عنه بأنّ الإرث حکم شرعیّ خاصّ لا یلزم منه تعمیم الحکم بالحیاة فی سائر الموارد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اعترف المصنّف بأنّه لم یعثر فی مسألة الغرقی علی کلام الفقهاء السابقین علیه یظهر منه حکم الحجب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مسألة حجب الغرقی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هو عدم تحقّق الحجب فی الغرقی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للشکّ فیه،و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حصول الحجب فی الغرقی،و هو لزوم التوقّف فیما خالف الأصل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کون الإخوة حاجبین لمن لیس فی مرتبة المحجوب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مورد ما خالف الأصل هو العلم بحیاة الإخوة الحاجبین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المغایرة بین الحاجب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المحجوب،فلو کانت الامّ اختا لأب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حجب،کما یتّفق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المجوس أو الشبهة بوطء الرجل ابنته،فولدها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أخوها لأبیها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السابع</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یشترط فی حجب الإخوة شرط سابع،و هو المغایرة بین الحاجب و المحجوب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الإخوة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اختا للمورّث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الامّ اختا للمورّث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اتّحاد الاخت للأب مع أمّ المورّث یتّفق فی المجوس،لأنّهم یجوّزون نکاح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الابنة،و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أخوها</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ولد البنت یکون أخا لها من جانب الأب</w:t>
      </w:r>
      <w:r>
        <w:rPr>
          <w:rFonts w:eastAsia="IRNazanin" w:cs="IRNazanin"/>
          <w:color w:val="111111"/>
          <w:sz w:val="28"/>
          <w:szCs w:val="28"/>
          <w:rtl w:val="true"/>
          <w:lang w:bidi="fa-IR"/>
        </w:rPr>
        <w:t>.</w:t>
      </w:r>
      <w:bookmarkStart w:id="125" w:name="pg19905_203399"/>
    </w:p>
    <w:p>
      <w:pPr>
        <w:pStyle w:val="Heading3"/>
        <w:numPr>
          <w:ilvl w:val="2"/>
          <w:numId w:val="1"/>
        </w:numPr>
        <w:rPr/>
      </w:pPr>
      <w:bookmarkStart w:id="126" w:name="__RefHeading___Toc1940438_2314609296"/>
      <w:bookmarkStart w:id="127" w:name="_Toc48"/>
      <w:bookmarkEnd w:id="125"/>
      <w:bookmarkEnd w:id="126"/>
      <w:r>
        <w:rPr>
          <w:rtl w:val="true"/>
        </w:rPr>
        <w:t>[</w:t>
      </w:r>
      <w:r>
        <w:rPr>
          <w:rtl w:val="true"/>
        </w:rPr>
        <w:t>الفصل الثانی فی السهام المقدّرة و أهلها</w:t>
      </w:r>
      <w:r>
        <w:rPr>
          <w:rtl w:val="true"/>
        </w:rPr>
        <w:t>]</w:t>
      </w:r>
      <w:bookmarkEnd w:id="127"/>
    </w:p>
    <w:p>
      <w:pPr>
        <w:pStyle w:val="Heading4"/>
        <w:numPr>
          <w:ilvl w:val="3"/>
          <w:numId w:val="1"/>
        </w:numPr>
        <w:rPr/>
      </w:pPr>
      <w:bookmarkStart w:id="128" w:name="__RefHeading___Toc1940440_2314609296"/>
      <w:bookmarkStart w:id="129" w:name="_Toc49"/>
      <w:bookmarkEnd w:id="128"/>
      <w:r>
        <w:rPr>
          <w:rtl w:val="true"/>
        </w:rPr>
        <w:t>اشارة</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اللّه تعالی ستّة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السهام المقدّرة و أهلها</w:t>
      </w:r>
    </w:p>
    <w:p>
      <w:pPr>
        <w:pStyle w:val="BookText"/>
        <w:rPr/>
      </w:pPr>
      <w:r>
        <w:rPr>
          <w:rFonts w:ascii="IRNazanin" w:hAnsi="IRNazanin" w:eastAsia="IRNazanin"/>
          <w:color w:val="111111"/>
          <w:sz w:val="28"/>
          <w:sz w:val="28"/>
          <w:szCs w:val="28"/>
          <w:rtl w:val="true"/>
          <w:lang w:bidi="fa-IR"/>
        </w:rPr>
        <w:t>أی الفصل الثانی من الفصول التی قال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السهام التی قدّر لها مقدار بالخصوص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الفصل الثانی فی بیان أهل السهام المقدّرة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السهام المقدّرة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السهام التی بیّنت فی القرآن الکریم ستّة،و یعبّر عنها فی الاصطلاح بالفریضة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السهام المذکورة فی القرآن الکریم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bookmarkStart w:id="130" w:name="pg19905_203400"/>
    </w:p>
    <w:p>
      <w:pPr>
        <w:pStyle w:val="Heading4"/>
        <w:numPr>
          <w:ilvl w:val="3"/>
          <w:numId w:val="1"/>
        </w:numPr>
        <w:rPr/>
      </w:pPr>
      <w:bookmarkStart w:id="131" w:name="__RefHeading___Toc1940442_2314609296"/>
      <w:bookmarkStart w:id="132" w:name="_Toc50"/>
      <w:bookmarkEnd w:id="130"/>
      <w:bookmarkEnd w:id="131"/>
      <w:r>
        <w:rPr>
          <w:rtl w:val="true"/>
        </w:rPr>
        <w:t>[</w:t>
      </w:r>
      <w:r>
        <w:rPr>
          <w:rtl w:val="true"/>
        </w:rPr>
        <w:t>السهام المقدّرة</w:t>
      </w:r>
      <w:r>
        <w:rPr>
          <w:rtl w:val="true"/>
        </w:rPr>
        <w:t>]</w:t>
      </w:r>
      <w:bookmarkEnd w:id="132"/>
    </w:p>
    <w:p>
      <w:pPr>
        <w:pStyle w:val="Heading5"/>
        <w:numPr>
          <w:ilvl w:val="4"/>
          <w:numId w:val="1"/>
        </w:numPr>
        <w:rPr/>
      </w:pPr>
      <w:bookmarkStart w:id="133" w:name="__RefHeading___Toc1940444_2314609296"/>
      <w:bookmarkStart w:id="134" w:name="_Toc51"/>
      <w:bookmarkEnd w:id="133"/>
      <w:r>
        <w:rPr>
          <w:rtl w:val="true"/>
        </w:rPr>
        <w:t>اشارة</w:t>
      </w:r>
      <w:bookmarkEnd w:id="134"/>
    </w:p>
    <w:p>
      <w:pPr>
        <w:pStyle w:val="Heading5"/>
        <w:numPr>
          <w:ilvl w:val="4"/>
          <w:numId w:val="1"/>
        </w:numPr>
        <w:rPr/>
      </w:pPr>
      <w:bookmarkStart w:id="135" w:name="__RefHeading___Toc1940446_2314609296"/>
      <w:bookmarkStart w:id="136" w:name="_Toc52"/>
      <w:bookmarkEnd w:id="135"/>
      <w:r>
        <w:rPr>
          <w:rtl w:val="true"/>
        </w:rPr>
        <w:t>[</w:t>
      </w:r>
      <w:r>
        <w:rPr>
          <w:rtl w:val="true"/>
        </w:rPr>
        <w:t>الأوّل النصف</w:t>
      </w:r>
      <w:r>
        <w:rPr>
          <w:rtl w:val="true"/>
        </w:rPr>
        <w:t>]</w:t>
      </w:r>
      <w:bookmarkEnd w:id="1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فی ثلاثة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فَلَهَا النِّصْفُ ، وَ لَکُمْ نِصْفُ مٰا تَرَکَ أَزْوٰاجُکُمْ ، وَ لَهُ أُخْتٌ فَلَهٰا نِصْفُ مٰا تَرَکَ </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940448_2314609296"/>
      <w:bookmarkStart w:id="138" w:name="_Toc53"/>
      <w:bookmarkEnd w:id="137"/>
      <w:r>
        <w:rPr>
          <w:rtl w:val="true"/>
        </w:rPr>
        <w:t>[</w:t>
      </w:r>
      <w:r>
        <w:rPr>
          <w:rtl w:val="true"/>
        </w:rPr>
        <w:t>الثانی الربع</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النصف،و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مذکور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p>
    <w:p>
      <w:pPr>
        <w:pStyle w:val="BookText"/>
        <w:rPr/>
      </w:pPr>
      <w:r>
        <w:rPr>
          <w:rFonts w:ascii="IRNazanin" w:hAnsi="IRNazanin" w:eastAsia="IRNazanin"/>
          <w:color w:val="111111"/>
          <w:sz w:val="28"/>
          <w:sz w:val="28"/>
          <w:szCs w:val="28"/>
          <w:rtl w:val="true"/>
          <w:lang w:bidi="fa-IR"/>
        </w:rPr>
        <w:t>أی الأوّل من السهام الستّة المذکورة فی الکتاب هو النصف،و هو مذکور فیه فی ثلاثة مواضع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فی خصوص البنت الواحدة للمیّت،کما قال اللّه تعالی فی 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وٰاحِدَةً فَلَهَا النِّصْفُ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فی خصوص الزوج،کما قال اللّه تعالی فی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نِصْفُ مٰا تَرَکَ أَزْوٰاجُکُمْ إِنْ لَمْ یَکُنْ لَهُنَّ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فی خصوص الاخت الواحدة،کما قال اللّه تعالی فی الآیة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هَلَکَ لَیْسَ لَهُ وَلَدٌ وَ لَهُ أُخْتٌ فَلَهٰا نِصْفُ مٰا تَرَکَ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p>
    <w:p>
      <w:pPr>
        <w:pStyle w:val="BookText"/>
        <w:rPr/>
      </w:pPr>
      <w:r>
        <w:rPr>
          <w:rFonts w:ascii="IRNazanin" w:hAnsi="IRNazanin" w:eastAsia="IRNazanin"/>
          <w:color w:val="111111"/>
          <w:sz w:val="28"/>
          <w:sz w:val="28"/>
          <w:szCs w:val="28"/>
          <w:rtl w:val="true"/>
          <w:lang w:bidi="fa-IR"/>
        </w:rPr>
        <w:t>أی الثانی من السهام الستّة المذکورة فی الکتاب هو نصف النصف،و هو الربع</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النصف ذکر فی الکتاب</w:t>
      </w:r>
      <w:r>
        <w:rPr>
          <w:rFonts w:eastAsia="IRNazanin" w:cs="IRNazanin"/>
          <w:color w:val="111111"/>
          <w:sz w:val="28"/>
          <w:szCs w:val="28"/>
          <w:rtl w:val="true"/>
          <w:lang w:bidi="fa-IR"/>
        </w:rPr>
        <w:t xml:space="preserve">- </w:t>
      </w:r>
      <w:bookmarkStart w:id="139" w:name="pg19905_203401"/>
    </w:p>
    <w:p>
      <w:pPr>
        <w:pStyle w:val="BookText"/>
        <w:rPr/>
      </w:pPr>
      <w:bookmarkEnd w:id="139"/>
      <w:r>
        <w:rPr>
          <w:rFonts w:ascii="Amiri" w:hAnsi="Amiri" w:eastAsia="Amiri" w:cs="Amiri"/>
          <w:color w:val="111111"/>
          <w:sz w:val="28"/>
          <w:sz w:val="28"/>
          <w:szCs w:val="28"/>
          <w:rtl w:val="true"/>
          <w:lang w:bidi="ar-SA"/>
        </w:rPr>
        <w:t>موضعین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فَلَکُمُ الرُّبُعُ مِمّٰا تَرَکْنَ ،و ثانیهما وَ لَهُنَّ الرُّبُعُ مِمّٰا تَرَکْتُمْ </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940450_2314609296"/>
      <w:bookmarkStart w:id="141" w:name="_Toc54"/>
      <w:bookmarkEnd w:id="140"/>
      <w:r>
        <w:rPr>
          <w:rtl w:val="true"/>
        </w:rPr>
        <w:t>[</w:t>
      </w:r>
      <w:r>
        <w:rPr>
          <w:rtl w:val="true"/>
        </w:rPr>
        <w:t>الثالث الثمن</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یصفه،و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 مرّة واحدة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فَلَهُنَّ الثُّمُنُ مِمّٰا تَرَکْتُمْ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فی خصوص إرث الزوج عن الزوجة مع وجود الولد لها،کما قال اللّه تعالی فی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لَهُنَّ وَلَدٌ فَلَکُمُ الرُّبُعُ مِمّٰا تَرَکْنَ مِنْ بَعْدِ وَصِیَّةٍ یُوصِینَ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فی خصوص إرث الزوجة عن زوجها إذا لم یکن للزوج ولد،کما قال اللّه تعالی فی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الرُّبُعُ مِمّٰا تَرَکْتُمْ إِنْ لَمْ یَکُنْ لَکُمْ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یرجع إلی الأزواج اللواتی ذکرن فی أوّل الآیة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نِصْفُ مٰا تَرَکَ أَزْوٰاجُکُمْ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p>
    <w:p>
      <w:pPr>
        <w:pStyle w:val="BookText"/>
        <w:rPr/>
      </w:pPr>
      <w:r>
        <w:rPr>
          <w:rFonts w:ascii="IRNazanin" w:hAnsi="IRNazanin" w:eastAsia="IRNazanin"/>
          <w:color w:val="111111"/>
          <w:sz w:val="28"/>
          <w:sz w:val="28"/>
          <w:szCs w:val="28"/>
          <w:rtl w:val="true"/>
          <w:lang w:bidi="fa-IR"/>
        </w:rPr>
        <w:t>أی الثالث من السهام المذکورة فی القرآن هو نصف الربع،و هو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نصف الربع هو الثمن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أنّ الثمن ذکره اللّه تعالی فی موضع واحد من القرآن الکریم،و هو إرث الزوجة عن زوجها عند وجود الولد للزوج،کما قال اللّه تعالی فی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وَلَدٌ فَلَهُنَّ الثُّمُنُ مِمّٰا تَرَکْتُمْ مِنْ بَعْدِ وَصِیَّةٍ تُوصُونَ بِهٰا </w:t>
      </w:r>
      <w:r>
        <w:rPr>
          <w:rFonts w:eastAsia="Amiri" w:cs="Amiri" w:ascii="Amiri" w:hAnsi="Amiri"/>
          <w:color w:val="111111"/>
          <w:sz w:val="28"/>
          <w:szCs w:val="28"/>
          <w:rtl w:val="true"/>
          <w:lang w:bidi="ar-SA"/>
        </w:rPr>
        <w:t xml:space="preserve">. </w:t>
      </w:r>
      <w:bookmarkStart w:id="142" w:name="pg19905_203402"/>
    </w:p>
    <w:p>
      <w:pPr>
        <w:pStyle w:val="Heading5"/>
        <w:numPr>
          <w:ilvl w:val="4"/>
          <w:numId w:val="1"/>
        </w:numPr>
        <w:rPr/>
      </w:pPr>
      <w:bookmarkStart w:id="143" w:name="__RefHeading___Toc1940452_2314609296"/>
      <w:bookmarkStart w:id="144" w:name="_Toc55"/>
      <w:bookmarkEnd w:id="142"/>
      <w:bookmarkEnd w:id="143"/>
      <w:r>
        <w:rPr>
          <w:rtl w:val="true"/>
        </w:rPr>
        <w:t>[</w:t>
      </w:r>
      <w:r>
        <w:rPr>
          <w:rtl w:val="true"/>
        </w:rPr>
        <w:t>الرابع الثلثان</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اللّه تعالی فی موضعین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البنات،قال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 نِسٰاءً فَوْقَ اثْنَتَیْنِ فَلَهُنَّ ثُلُثٰا مٰا تَرَکَ ،و ثانیهما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الأخوات،قال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کٰانَتَا اثْنَتَیْنِ فَلَهُمَا الثُّلُثٰانِ مِمّٰا تَرَکَ </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940454_2314609296"/>
      <w:bookmarkStart w:id="146" w:name="_Toc56"/>
      <w:bookmarkEnd w:id="145"/>
      <w:r>
        <w:rPr>
          <w:rtl w:val="true"/>
        </w:rPr>
        <w:t>[</w:t>
      </w:r>
      <w:r>
        <w:rPr>
          <w:rtl w:val="true"/>
        </w:rPr>
        <w:t>الخامس الثلث</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فی</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w:t>
      </w:r>
    </w:p>
    <w:p>
      <w:pPr>
        <w:pStyle w:val="BookText"/>
        <w:rPr/>
      </w:pPr>
      <w:r>
        <w:rPr>
          <w:rFonts w:ascii="IRNazanin" w:hAnsi="IRNazanin" w:eastAsia="IRNazanin"/>
          <w:color w:val="111111"/>
          <w:sz w:val="28"/>
          <w:sz w:val="28"/>
          <w:szCs w:val="28"/>
          <w:rtl w:val="true"/>
          <w:lang w:bidi="fa-IR"/>
        </w:rPr>
        <w:t>أی الرابع من السهام الستّة المذکورة فی الکتاب هو الثلثان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 الموضعین اللذین ذکر اللّه تعالی فیهما الثلثین هو إرث البنتین فصاعدا،کما قال اللّه تعالی فی 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 نِسٰاءً فَوْقَ اثْنَتَیْنِ فَلَهُنَّ ثُلُثٰا مٰا تَرَکَ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الثانی من الموضعین اللذین ذکر فیهما الثلثان هو إرث الاختین فصاعدا،کما قال اللّه تعالی فی الآیة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کٰانَتَا اثْنَتَیْنِ فَلَهُمَا الثُّلُثٰانِ مِمّٰا تَرَکَ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p>
    <w:p>
      <w:pPr>
        <w:pStyle w:val="BookText"/>
        <w:rPr/>
      </w:pPr>
      <w:r>
        <w:rPr>
          <w:rFonts w:ascii="IRNazanin" w:hAnsi="IRNazanin" w:eastAsia="IRNazanin"/>
          <w:color w:val="111111"/>
          <w:sz w:val="28"/>
          <w:sz w:val="28"/>
          <w:szCs w:val="28"/>
          <w:rtl w:val="true"/>
          <w:lang w:bidi="fa-IR"/>
        </w:rPr>
        <w:t>أی السهم الخامس من السهام الستّة المذکورة فی الکتاب هو نصف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نصف الثلثین یکون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اللّه تعالی قد ذکر الثلث فی الکتاب فی موضعین</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فی إرث الامّ،کما قال اللّه تعالی فی 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لَهُ وَلَدٌ وَ وَرِثَهُ أَبَوٰاهُ فَلِأُمِّهِ الثُّلُثُ</w:t>
      </w:r>
      <w:r>
        <w:rPr>
          <w:rFonts w:eastAsia="Amiri" w:cs="Amiri" w:ascii="Amiri" w:hAnsi="Amiri"/>
          <w:color w:val="111111"/>
          <w:sz w:val="28"/>
          <w:szCs w:val="28"/>
          <w:rtl w:val="true"/>
          <w:lang w:bidi="ar-SA"/>
        </w:rPr>
        <w:t xml:space="preserve">. </w:t>
      </w:r>
      <w:bookmarkStart w:id="147" w:name="pg19905_203403"/>
    </w:p>
    <w:p>
      <w:pPr>
        <w:pStyle w:val="BookText"/>
        <w:rPr/>
      </w:pPr>
      <w:bookmarkEnd w:id="147"/>
      <w:r>
        <w:rPr>
          <w:rFonts w:ascii="Amiri" w:hAnsi="Amiri" w:eastAsia="Amiri" w:cs="Amiri"/>
          <w:color w:val="111111"/>
          <w:sz w:val="28"/>
          <w:sz w:val="28"/>
          <w:szCs w:val="28"/>
          <w:rtl w:val="true"/>
          <w:lang w:bidi="ar-SA"/>
        </w:rPr>
        <w:t>موضعین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فَلِأُمِّهِ الثُّلُثُ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کٰانُوا أی أولاد الامّ أَکْثَرَ مِنْ 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شُرَکٰاءُ فِی الثُّلُثِ </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940456_2314609296"/>
      <w:bookmarkStart w:id="149" w:name="_Toc57"/>
      <w:bookmarkEnd w:id="148"/>
      <w:r>
        <w:rPr>
          <w:rtl w:val="true"/>
        </w:rPr>
        <w:t>[</w:t>
      </w:r>
      <w:r>
        <w:rPr>
          <w:rtl w:val="true"/>
        </w:rPr>
        <w:t>السادس السدس</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نصفه،و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 فی ثلاثة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لِأَبَوَیْهِ لِکُلِّ وٰاحِدٍ مِنْهُمَا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کٰانَ لَهُ إِخْوَةٌ فَلِأُمِّهِ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حقّ أولاد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الثانی فی إرث کلالة الامّ إذا کانوا أکثر من واحد،کما قال اللّه تعالی فی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کٰانُوا أَکْثَرَ مِنْ ذٰلِکَ فَهُمْ شُرَکٰاءُ فِی الثُّلُثِ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الواحد المذکور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p>
    <w:p>
      <w:pPr>
        <w:pStyle w:val="BookText"/>
        <w:rPr/>
      </w:pPr>
      <w:r>
        <w:rPr>
          <w:rFonts w:ascii="IRNazanin" w:hAnsi="IRNazanin" w:eastAsia="IRNazanin"/>
          <w:color w:val="111111"/>
          <w:sz w:val="28"/>
          <w:sz w:val="28"/>
          <w:szCs w:val="28"/>
          <w:rtl w:val="true"/>
          <w:lang w:bidi="fa-IR"/>
        </w:rPr>
        <w:t>أی السادس من السهام الستّة المذکورة فی الکتاب هو نصف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نصف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نصف نصف الثلثین یکون سدسا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اللّه تعالی ذکر السدس 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إرث الأبوین مع وجود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إرث الامّ إذا کان للمیّت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إرث کلالة الامّ إذا کان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إرث الأبوین قال اللّه تعالی فی 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لِأَبَوَیْهِ لِکُلِّ وٰاحِدٍ مِنْهُمَا السُّدُسُ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إرث الامّ إذا کان للمیّت إخوة قال اللّه تعالی فی الآیة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کٰانَ لَهُ إِخْوَةٌ فَلِأُمِّهِ السُّدُسُ </w:t>
      </w:r>
      <w:r>
        <w:rPr>
          <w:rFonts w:eastAsia="Amiri" w:cs="Amiri" w:ascii="Amiri" w:hAnsi="Amiri"/>
          <w:color w:val="111111"/>
          <w:sz w:val="28"/>
          <w:szCs w:val="28"/>
          <w:rtl w:val="true"/>
          <w:lang w:bidi="ar-SA"/>
        </w:rPr>
        <w:t xml:space="preserve">. </w:t>
      </w:r>
      <w:bookmarkStart w:id="150" w:name="pg19905_203404"/>
    </w:p>
    <w:p>
      <w:pPr>
        <w:pStyle w:val="BookText"/>
        <w:rPr/>
      </w:pPr>
      <w:bookmarkEnd w:id="150"/>
      <w:r>
        <w:rPr>
          <w:rFonts w:ascii="Amiri" w:hAnsi="Amiri" w:eastAsia="Amiri" w:cs="Amiri"/>
          <w:color w:val="111111"/>
          <w:sz w:val="28"/>
          <w:sz w:val="28"/>
          <w:szCs w:val="28"/>
          <w:rtl w:val="true"/>
          <w:lang w:bidi="ar-SA"/>
        </w:rPr>
        <w:t xml:space="preserve">أَوْ أُخْتٌ فَلِکُلِّ وٰاحِدٍ مِنْهُمَا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940458_2314609296"/>
      <w:bookmarkStart w:id="152" w:name="_Toc58"/>
      <w:bookmarkEnd w:id="151"/>
      <w:r>
        <w:rPr>
          <w:rtl w:val="true"/>
        </w:rPr>
        <w:t>[</w:t>
      </w:r>
      <w:r>
        <w:rPr>
          <w:rtl w:val="true"/>
        </w:rPr>
        <w:t>أمّا أهل هذه السهام</w:t>
      </w:r>
      <w:r>
        <w:rPr>
          <w:rtl w:val="true"/>
        </w:rPr>
        <w:t>]</w:t>
      </w:r>
      <w:bookmarkEnd w:id="152"/>
    </w:p>
    <w:p>
      <w:pPr>
        <w:pStyle w:val="Heading5"/>
        <w:numPr>
          <w:ilvl w:val="4"/>
          <w:numId w:val="1"/>
        </w:numPr>
        <w:rPr/>
      </w:pPr>
      <w:bookmarkStart w:id="153" w:name="__RefHeading___Toc1940460_2314609296"/>
      <w:bookmarkStart w:id="154" w:name="_Toc59"/>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و أمّا أهل هذه السهام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فخمسة عشر</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940462_2314609296"/>
      <w:bookmarkStart w:id="156" w:name="_Toc60"/>
      <w:bookmarkEnd w:id="155"/>
      <w:r>
        <w:rPr>
          <w:rtl w:val="true"/>
        </w:rPr>
        <w:t>[</w:t>
      </w:r>
      <w:r>
        <w:rPr>
          <w:rtl w:val="true"/>
        </w:rPr>
        <w:t>أهل النصف</w:t>
      </w:r>
      <w:r>
        <w:rPr>
          <w:rtl w:val="true"/>
        </w:rPr>
        <w:t>]</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مع عدم 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سواء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أم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إرث کلالة الامّ إذا کان واحدا قال اللّه تعالی فی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رَجُلٌ یُورَثُ کَلاٰلَةً أَوِ امْرَأَةٌ وَ لَهُ أَخٌ أَوْ أُخْتٌ فَلِکُلِّ وٰاحِدٍ مِنْهُمَا السُّدُسُ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السهام</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السهام الستّة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الذین یستحقّون هذه السهام الستّة المذکورة خمسة عشر 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النصف</w:t>
      </w:r>
    </w:p>
    <w:p>
      <w:pPr>
        <w:pStyle w:val="BookText"/>
        <w:rPr/>
      </w:pPr>
      <w:r>
        <w:rPr>
          <w:rFonts w:ascii="IRNazanin" w:hAnsi="IRNazanin" w:eastAsia="IRNazanin"/>
          <w:color w:val="111111"/>
          <w:sz w:val="28"/>
          <w:sz w:val="28"/>
          <w:szCs w:val="28"/>
          <w:rtl w:val="true"/>
          <w:lang w:bidi="fa-IR"/>
        </w:rPr>
        <w:t>أی الذین یرثون نصف مال المیّت هم أربعة من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مع عدم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 الواحدة من الأبوین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 الواحدة من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للزوجة ولد ورث عنها الزوج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للزوجة ولد الولد أیضا لم یرثها الزوج النصف،بل یرث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الولد الذی یمنع الزوج عن النصف إلی الربع من الزوج الوارث أم من غیره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الثانی ممّن یستحقّ النصف هو البنت الواحدة</w:t>
      </w:r>
      <w:r>
        <w:rPr>
          <w:rFonts w:eastAsia="IRNazanin" w:cs="IRNazanin"/>
          <w:color w:val="111111"/>
          <w:sz w:val="28"/>
          <w:szCs w:val="28"/>
          <w:rtl w:val="true"/>
          <w:lang w:bidi="fa-IR"/>
        </w:rPr>
        <w:t xml:space="preserve">. </w:t>
      </w:r>
      <w:bookmarkStart w:id="157" w:name="pg19905_203405"/>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للأبوین،و الأخت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فقد اخت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58" w:name="__RefHeading___Toc1940464_2314609296"/>
      <w:bookmarkStart w:id="159" w:name="_Toc61"/>
      <w:bookmarkEnd w:id="158"/>
      <w:r>
        <w:rPr>
          <w:rtl w:val="true"/>
        </w:rPr>
        <w:t>[</w:t>
      </w:r>
      <w:r>
        <w:rPr>
          <w:rtl w:val="true"/>
        </w:rPr>
        <w:t>أهل الربع</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مع الولد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للزوجة و إن نزل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w:t>
      </w:r>
      <w:r>
        <w:rPr>
          <w:rFonts w:eastAsia="IRNazanin" w:cs="IRNazanin"/>
          <w:color w:val="111111"/>
          <w:sz w:val="28"/>
          <w:szCs w:val="28"/>
          <w:rtl w:val="true"/>
          <w:lang w:bidi="fa-IR"/>
        </w:rPr>
        <w:t>.</w:t>
      </w:r>
    </w:p>
    <w:p>
      <w:pPr>
        <w:pStyle w:val="Heading5"/>
        <w:numPr>
          <w:ilvl w:val="4"/>
          <w:numId w:val="1"/>
        </w:numPr>
        <w:rPr/>
      </w:pPr>
      <w:bookmarkStart w:id="160" w:name="__RefHeading___Toc1940466_2314609296"/>
      <w:bookmarkStart w:id="161" w:name="_Toc62"/>
      <w:bookmarkEnd w:id="160"/>
      <w:r>
        <w:rPr>
          <w:rtl w:val="true"/>
        </w:rPr>
        <w:t>[</w:t>
      </w:r>
      <w:r>
        <w:rPr>
          <w:rtl w:val="true"/>
        </w:rPr>
        <w:t>أهل الثمن</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و إن تعدّدت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أی الثالث ممّن یرث النصف هو الاخت الواحدة من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الرابع ممّن یرث النصف هو الاخت الواحدة للمیّت من الأب بشرط فقد الاخت من الأبوین للمیّت،إذ الاخت من الأب خاصّة لا ترث المیّت مع وجود الاخت من الأبوین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البنت الواحدة و الاخت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وجد معهما الذکر لم ترثا النصف،بل یکون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الربع</w:t>
      </w:r>
    </w:p>
    <w:p>
      <w:pPr>
        <w:pStyle w:val="BookText"/>
        <w:rPr/>
      </w:pPr>
      <w:r>
        <w:rPr>
          <w:rFonts w:ascii="IRNazanin" w:hAnsi="IRNazanin" w:eastAsia="IRNazanin"/>
          <w:color w:val="111111"/>
          <w:sz w:val="28"/>
          <w:sz w:val="28"/>
          <w:szCs w:val="28"/>
          <w:rtl w:val="true"/>
          <w:lang w:bidi="fa-IR"/>
        </w:rPr>
        <w:t>أی الذین یرثون المیّت الربع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مع وجود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مع عدم الولد للزوج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لم یکن للزوجة ولد ورثها الزوج النصف،کما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نزل ولد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الربع للزوجة و إن تعدّدت مع عدم الولد للزوج و إن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الثمن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یرث الثمن قبیل واحد من الورّاث،و هو الزوجة مع وجود الولد للزوج</w:t>
      </w:r>
      <w:r>
        <w:rPr>
          <w:rFonts w:eastAsia="IRNazanin" w:cs="IRNazanin"/>
          <w:color w:val="111111"/>
          <w:sz w:val="28"/>
          <w:szCs w:val="28"/>
          <w:rtl w:val="true"/>
          <w:lang w:bidi="fa-IR"/>
        </w:rPr>
        <w:t xml:space="preserve">. </w:t>
      </w:r>
      <w:bookmarkStart w:id="162" w:name="pg19905_203406"/>
    </w:p>
    <w:p>
      <w:pPr>
        <w:pStyle w:val="BookText"/>
        <w:rPr/>
      </w:pPr>
      <w:bookmarkEnd w:id="162"/>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63" w:name="__RefHeading___Toc1940468_2314609296"/>
      <w:bookmarkStart w:id="164" w:name="_Toc63"/>
      <w:bookmarkEnd w:id="163"/>
      <w:r>
        <w:rPr>
          <w:rtl w:val="true"/>
        </w:rPr>
        <w:t>[</w:t>
      </w:r>
      <w:r>
        <w:rPr>
          <w:rtl w:val="true"/>
        </w:rPr>
        <w:t>أهل الثلثان</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البنتین فصاعدا،و الاختین للأبوین فصاعدا،و الاختین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المتقرّب بالأبوین فصاعدا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ذکر فی الموضعین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نزل ولد الزوج من ابنه أو ابنته،ذکرا کان أم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الثلثین</w:t>
      </w:r>
    </w:p>
    <w:p>
      <w:pPr>
        <w:pStyle w:val="BookText"/>
        <w:rPr/>
      </w:pPr>
      <w:r>
        <w:rPr>
          <w:rFonts w:ascii="IRNazanin" w:hAnsi="IRNazanin" w:eastAsia="IRNazanin"/>
          <w:color w:val="111111"/>
          <w:sz w:val="28"/>
          <w:sz w:val="28"/>
          <w:szCs w:val="28"/>
          <w:rtl w:val="true"/>
          <w:lang w:bidi="fa-IR"/>
        </w:rPr>
        <w:t>أی یرث الثلثین ثلاثة من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الاختان من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الاختان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الاختین من الأب لا ترثان مع وجود الاخت المتقرّبة بالأبوین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للأختین من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الثلثین هو سهم الاختین فصاعدا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عدم الحاجة إلی هذا القید من الشارح رحمه اللّه،لدلالة قول المصنّف رحمه اللّه فی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الاختان للأبوین و الاختان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معهما ذکر قسم المال مع کون سهم الذکر مثل حظّ الأنثیین</w:t>
      </w:r>
      <w:r>
        <w:rPr>
          <w:rFonts w:eastAsia="IRNazanin" w:cs="IRNazanin"/>
          <w:color w:val="111111"/>
          <w:sz w:val="28"/>
          <w:szCs w:val="28"/>
          <w:rtl w:val="true"/>
          <w:lang w:bidi="fa-IR"/>
        </w:rPr>
        <w:t>.</w:t>
      </w:r>
      <w:bookmarkStart w:id="165" w:name="pg19905_203407"/>
    </w:p>
    <w:p>
      <w:pPr>
        <w:pStyle w:val="Heading5"/>
        <w:numPr>
          <w:ilvl w:val="4"/>
          <w:numId w:val="1"/>
        </w:numPr>
        <w:rPr/>
      </w:pPr>
      <w:bookmarkStart w:id="166" w:name="__RefHeading___Toc1940470_2314609296"/>
      <w:bookmarkStart w:id="167" w:name="_Toc64"/>
      <w:bookmarkEnd w:id="165"/>
      <w:bookmarkEnd w:id="166"/>
      <w:r>
        <w:rPr>
          <w:rtl w:val="true"/>
        </w:rPr>
        <w:t>[</w:t>
      </w:r>
      <w:r>
        <w:rPr>
          <w:rtl w:val="true"/>
        </w:rPr>
        <w:t>أهل الثلث</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مع عدم من یحجبها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للأخوین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الاختین أو للأخ و الاخت فصاعدا من جهتها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للاثنین فصاعدا من ولد الامّ،ذکورا أم إناثا أم بالتفریق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الثلث</w:t>
      </w:r>
    </w:p>
    <w:p>
      <w:pPr>
        <w:pStyle w:val="BookText"/>
        <w:rPr/>
      </w:pPr>
      <w:r>
        <w:rPr>
          <w:rFonts w:ascii="IRNazanin" w:hAnsi="IRNazanin" w:eastAsia="IRNazanin"/>
          <w:color w:val="111111"/>
          <w:sz w:val="28"/>
          <w:sz w:val="28"/>
          <w:szCs w:val="28"/>
          <w:rtl w:val="true"/>
          <w:lang w:bidi="fa-IR"/>
        </w:rPr>
        <w:t>أی الثلث یرثه القبیلان من الورّاث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الامّ إذا کانوا أزید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 حاجب الامّ عن الثلث،و هو الولد للمیّت،فإذا لا ترث إلاّ السدس،و الإخوة للمیّت مع الشرائط المذکورة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للأخوین من الامّ للمیّت،و کذا للأختین أو للأخ و الاخت للمیّت من جهة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القید له ربط بجمیع ما ذکر من الأخوین و ما ذکر بعدهما</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للاثنین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للأخوین أو الاختین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جامعا لجمیع الأفراد الذین یستحقّون الثلثین،فإنّ عبارة المصنّف لا تشمل بعض صور التفریق،کما لو اختلف عدد الإخوة و الأخوات أو کأخوین مع اخت واحدة أو الاختین مع أخ واحد،لأنّ المتبادر من العبارة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الصعود بنحو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حاشیة سلطان العلماء رحمه اللّه مع اقتباس و تلفیق</w:t>
      </w:r>
      <w:r>
        <w:rPr>
          <w:rFonts w:eastAsia="IRNazanin" w:cs="IRNazanin"/>
          <w:color w:val="111111"/>
          <w:sz w:val="28"/>
          <w:szCs w:val="28"/>
          <w:rtl w:val="true"/>
          <w:lang w:bidi="fa-IR"/>
        </w:rPr>
        <w:t xml:space="preserve">). </w:t>
      </w:r>
      <w:bookmarkStart w:id="168" w:name="pg19905_203408"/>
    </w:p>
    <w:p>
      <w:pPr>
        <w:pStyle w:val="Heading5"/>
        <w:numPr>
          <w:ilvl w:val="4"/>
          <w:numId w:val="1"/>
        </w:numPr>
        <w:rPr/>
      </w:pPr>
      <w:bookmarkStart w:id="169" w:name="__RefHeading___Toc1940472_2314609296"/>
      <w:bookmarkStart w:id="170" w:name="_Toc65"/>
      <w:bookmarkEnd w:id="168"/>
      <w:bookmarkEnd w:id="169"/>
      <w:r>
        <w:rPr>
          <w:rtl w:val="true"/>
        </w:rPr>
        <w:t>[</w:t>
      </w:r>
      <w:r>
        <w:rPr>
          <w:rtl w:val="true"/>
        </w:rPr>
        <w:t>أهل السدس</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السدس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 انثی،و إن حصل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زیادة بالردّ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بالقرابة لا بالفرض،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الولد،و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الحاجب من 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للواحد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کلالة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السدس</w:t>
      </w:r>
    </w:p>
    <w:p>
      <w:pPr>
        <w:pStyle w:val="BookText"/>
        <w:rPr/>
      </w:pPr>
      <w:r>
        <w:rPr>
          <w:rFonts w:ascii="IRNazanin" w:hAnsi="IRNazanin" w:eastAsia="IRNazanin"/>
          <w:color w:val="111111"/>
          <w:sz w:val="28"/>
          <w:sz w:val="28"/>
          <w:szCs w:val="28"/>
          <w:rtl w:val="true"/>
          <w:lang w:bidi="fa-IR"/>
        </w:rPr>
        <w:t>یعنی أنّ السدس من السهام الستّة المذکورة یتعلّق بثلاثة من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مع الولد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کذلک أو مع الحاجب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الامّ إذا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ذکرا کان ولد المیّت أم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حصل للأب مع وجود الولد فی بعض الموارد زیادة 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الولد بنتا واحدة للمیّت،فإنّ لها النصف و للأب السدس،و ذلک أربعة أسهم من ستّة أسهم،و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بینهما بالنسبة،کما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الزائد عن السدس للأب هنا یحصل بالردّ لا بالقرابة،و کلامنا هنا فی إرث الأب السدس فرضا و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بالردّ لا بالفرض،کما تقدّم،و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السدس هو سهم الأب مع الولد و کذا الامّ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الولد المانع للأمّ عن الثلث إلی السدس هو الإخوة للمیّت مع الشرائط السبعة المتقدّمة</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القبیل الثالث ممّن یستحقّ السدس من الورّاث هو الواحد من کلالة الامّ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أولادها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الإخوة کلالة من الکلّ،و هو الثقل،لکونها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 علی الرجل، لقیامه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بمصالحهم مع عدم التولّد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یوجب مزید الإقبال و الخفّة علی النفس،أو من الإکلیل،و هو ما یزیّن بالجوهر شبه العصابة، لإحاطتهم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بالرجل کإحاطته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السهام المقدّرة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منفردة،و أمّا منضمّة بعضها إلی بعض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و بعضها 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أولاد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لقیام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بمصالح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عدم تولّد الکلالة من الأب و الحال أنّ التولّد یوجب الإقبال و الخفّة علی نفس الأب حتّی یقوم بمصالحهم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لإحاطتهم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کلالة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کإحاطته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الإکلیل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الإکلیل یحیط بالرأس کذلک الکلالة یحیطون بالرجل من حیث قیامه بمصالحهم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ذکره المصنّف رحمه اللّه من بیان أهل السهام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السهام الستّة المذکورة من النصف و الربع و الثمن و الثلثین و الثلث و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انضمّ فی مورد النصف إلی الربع أو النصف إلی الثلث</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بعض الصور المنضمّة ممکن و بعضها ممتنع</w:t>
      </w:r>
      <w:r>
        <w:rPr>
          <w:rFonts w:eastAsia="IRNazanin" w:cs="IRNazanin"/>
          <w:color w:val="111111"/>
          <w:sz w:val="28"/>
          <w:szCs w:val="28"/>
          <w:rtl w:val="true"/>
          <w:lang w:bidi="fa-IR"/>
        </w:rPr>
        <w:t xml:space="preserve">. </w:t>
      </w:r>
      <w:bookmarkStart w:id="171" w:name="pg19905_203410"/>
    </w:p>
    <w:p>
      <w:pPr>
        <w:pStyle w:val="Heading5"/>
        <w:numPr>
          <w:ilvl w:val="4"/>
          <w:numId w:val="1"/>
        </w:numPr>
        <w:rPr/>
      </w:pPr>
      <w:bookmarkStart w:id="172" w:name="__RefHeading___Toc1940474_2314609296"/>
      <w:bookmarkStart w:id="173" w:name="_Toc66"/>
      <w:bookmarkEnd w:id="171"/>
      <w:bookmarkEnd w:id="172"/>
      <w:r>
        <w:rPr>
          <w:rtl w:val="true"/>
        </w:rPr>
        <w:t>[</w:t>
      </w:r>
      <w:r>
        <w:rPr>
          <w:rtl w:val="true"/>
        </w:rPr>
        <w:t>صور اجتماعها الثنائیّ</w:t>
      </w:r>
      <w:r>
        <w:rPr>
          <w:rtl w:val="true"/>
        </w:rPr>
        <w:t>]</w:t>
      </w:r>
      <w:bookmarkEnd w:id="173"/>
    </w:p>
    <w:p>
      <w:pPr>
        <w:pStyle w:val="BookText"/>
        <w:rPr/>
      </w:pPr>
      <w:r>
        <w:rPr>
          <w:rFonts w:ascii="IRNazanin" w:hAnsi="IRNazanin" w:eastAsia="IRNazanin"/>
          <w:color w:val="111111"/>
          <w:sz w:val="28"/>
          <w:sz w:val="28"/>
          <w:szCs w:val="28"/>
          <w:rtl w:val="true"/>
          <w:lang w:bidi="fa-IR"/>
        </w:rPr>
        <w:t>و صور اجتماعها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الثنائیّ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عشرون حاصلة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السهام الستّة فی مثلها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الاجتماع الثنائیّة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الصور التی یجتمع فیها اثنان من السهام المقدّرة هی إحدی و عشرون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ممکنة أم 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الإحدی و العشرین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الصور الممکنة و الممتنعة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تحصل من ضرب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السهام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x6 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یحذف منها المکرّر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خمس عشرة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إحدی و عشرون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صور اجتماع النصف مع غیره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السدس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و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المکرّر من الصور المنضمّة خمس عشرة صورة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حذف المکرّر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ممتنعة،و هی واحدة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اجتماع النصف مع غیره،و هو اجتماعه مع الثلثین،لاستلزامه العول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فأصله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کزوج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اختین فصاعدا لأب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یدخل النقص علیهما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منها ثمانی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الممکن منها ثلاث عشرة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الصور المنضمّة 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الصور المکرّرة منها خمس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الممتنعة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الصور المنضمّة 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واحدة من الصور الممتنعة هی صورة اجتماع النصف مع غیره،و هو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زیادة السهام عن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لوقوع أصل اجتماع النصف و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اجتماع النصف و الثلثین یتحقّق باجتماع الاختین مع الزوج،فإذا ماتت الزوجة و کان من یرثها اختیها اللتان ترثان الثلثین،و زوجها الذی یرث النصف ففی هذا الفرض یدخل النقص علی الاختین،بمعنی أنّ الزوج یرث نصف الترکة،و الباقی منها یتعلّق بالاختین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الاختین للأبوین أو للأب،لأنّهما لو کانتا للأمّ ورثتا الثلث،و ورث الزوج النصف،و ردّ الباقی إلیهما،فلا یلزم العول</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یتحقّق الاجتماع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اثنتان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اجتماع الربع مع غیره،و 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مثله، 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الزوج مع الولد،و الزوجة لا 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یجتمعان،و اجتماعه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الثمن،لأنّه نصیبها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الولد و عدمه،أو نصیب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اثنتان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الثمن مع غیره،و 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یتحقّق اجتماع النصف و الثلثین بقاء،فبتوجّه النقص إلی الاختین یرتفع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الممتنع من صور اجتماع الربع مع غیره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الربع مع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الربع مع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الاثنتین،و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لعدم اجتماع الربع مع الربع،و هو أنّ الربع سهم الزوج مع وجود الولد للزوجة،و أیضا هو سهم الزوجة مع وجود الولد للزوج،فلا یتصوّر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الصورة الثانیة الممتنعة من صور اجتماع الربع مع غیره هی اجتماعه مع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الربع نصیب الزوجة مع عدم الولد للزوج و الثمن نصیبها مع الولد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الربع نصیب الزوج مع الولد للزوجة،فلا یتصوّر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الصور الممتنعة صورتان من صور اجتماع الثمن مع غیره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الاثنتین،و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الزوجة و إن تعدّدت 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الثلث،لأنّه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الزوجة مع الولد،و الثلث نصیب الأمّ لا 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الاثنین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أولادها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الثلثین،و هی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مع مثلهما،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الثمن هو نصیب الزوجة و إن کانت متعدّدة حتّی لو اجتمعت أربع من الزوجات للمیّت لم یرثن إلاّ الثمن،فیقسم بینهنّ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یرث الثمن غیر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الصورة الثانیة الممتنعة من صور اجتماع الثمن مع غیره هو اجتماع الثمن مع الثلث،لأنّ الثمن نصیب الزوجة مع الولد للمیّت،و الثلث نصیب الامّ لا مع الولد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الثلث هو نصیب الاثنین من أولاد الامّ المعبّر عنها بکلالة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الثلث هو نصیب کلالة الامّ فی صورة عدم الامّ و الولد للمیّت،لأنّ الکلالة لا ترث مع وجودهما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الصور الممتنعة واحدة من صور اجتماع الثلثین مع غیرهما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الواحدة،و 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مع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الثلثین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مستحقّهما متعدّدا فی مرتبة واحدة مع بطلان العول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اثنتان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الثلث،و 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مع مثله و إن فرض فی البنتین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الاختین،حیث إنّ لکلّ واحدة ثلثا إلاّ أنّ السهم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جملة الثلثین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بعضهما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جواز اجتماع الثلثین مع مثلهما،و هو أنّ مستحقّ الثلثین لا یجتمعان فی مرتبة واحدة،لأنّهما نصیب البنتین فصاعدا و الاختین فصاعدا،لکنّ الاولیین من الطبقة الاولی و الثانیتین من الطبقة الثانیة،فلا یتصوّر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زیادة السهام علی الفریضة،فإنّ الفریضة إذا قسمت علی الستّة فالثلثان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أربعة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یرثهما صاحبهما،فلا یبقی منها إلاّ السهمان، فینقصان عمّا یستحقّه صاحب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جملة الصور الممتنعة صورتان من صور اجتماع الثلث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الاثنتین،و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فرض اجتماع الثلث مع الثلث فی البنتین و الاختین،فإنّ نصیبهما الثلثان، فلکلّ واحد منهما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السهم المقدّر لهما فی الشرع هو الثلثان،فیتعلّق بکلّ منهما نصف الثلثین،و هو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الفرض المقدّر لهما من الفروض الستّة هو مجموع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الثلثین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الصورة الثانیة التی تمتنع من صور اجتماع الثلث مع غیره هی صورة اجتماع الثلث مع السدس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الامّ مع عدم الحاجب،و السدس نصیبها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أو مع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الولد،فلا یجامعه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الصور ثلاث عشرة،فرضها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صحیح قد أشار المصنّف 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تسع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علّة امتناع اجتماع الثلث مع السدس هی کون الثلث نصیب الزوجة مع عدم الحاجب لها،و هو إخوة المیّت،و السدس نصیبها مع الحاجب،فلا یتصوّر وجود الحاجب و عدمه فی فرض واحد، فلا یجتمع الثلث مع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السدس هو نصیب الامّ مع الولد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السدس،و ضمیر المفعول أیضا یرجع إلی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 الصحیحة</w:t>
      </w:r>
    </w:p>
    <w:p>
      <w:pPr>
        <w:pStyle w:val="BookText"/>
        <w:rPr/>
      </w:pPr>
      <w:r>
        <w:rPr>
          <w:rFonts w:ascii="IRNazanin" w:hAnsi="IRNazanin" w:eastAsia="IRNazanin"/>
          <w:color w:val="111111"/>
          <w:sz w:val="28"/>
          <w:sz w:val="28"/>
          <w:szCs w:val="28"/>
          <w:rtl w:val="true"/>
          <w:lang w:bidi="fa-IR"/>
        </w:rPr>
        <w:t>أی یبقی بعد حذف المکرّر من الصور الممتنعة الحاصلة من مجموع مضروب الستّة فی الستّة ثلاث عشرة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مجموع الصور المجتمعة ثنائیّة من المکرّرة و الممتنعة و الممکنة ستّ و ثلاثون صورة،فبعد حذف المکرّرة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 عشرة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الممتنعة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ثمانی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ثلاث عشرة صورة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 عشرة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فرض هذه الصور ممکن و واقع</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المصنّف رحمه اللّه أشار إلی تسع صور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الصور الممکنة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مع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 و اخت 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الربع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الصور الممکنة المجتمعة ثنائیّة التی أشار المصنّف إلیها هی تسع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النصف مع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النصف مع الربع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النصف مع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النصف مع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النصف مع 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الربع مع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الثمن مع الثلثین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الربع مع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الثمن مع 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الشارح رحمه اللّه إلی أربع صور باقیة،فیکون المجموع ثلاث عشرة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هذه الصور الأربع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الربع مع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الثلثین مع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الثلثین مع السدس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السدس مع 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للزوج النصف و للأخت المنفردة للأب و الامّ أو للأب خاصّة النصف عند عدم الولد للمیّت،و هذه هی الصورة الاولی من الصور الممکنة التی أشار إلیها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یجتمع النصف مع الربع أیضا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مثال الصورة الثانیة من الصور الممکنة،فإنّ الزوجة ترث الربع عن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بنت،و قد تقدّم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یجتمع مع الثلثین،لاستلزامه العول،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و ککلالة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 المتعدّدة مع اخت 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 الولد،و الاخت للأب و الامّ أو للأب خاصّة ترث النصف إذا کانت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الاخت للأب خاصّة أو للأب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لاجتماع النصف مع الربع،فإنّ للزوج الربع من مال الزوجة إذا کان لها الولد،و للبنت الواحدة النصف،فاجتمع النصف و الربع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الصورة الثالثة من الصور المجتمعة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لاجتماع الثمن مع النصف،فإنّ الزوجة ترث عن الزوج الثمن مع وجود الولد للزوج،و البنت الواحدة ترث النصف،فاجتمع النصف و الثمن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تقدّم عدم اجتماع النصف مع الثلثین،للزوم العول و زیادة السهام علی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یجتمع النصف مع الثلث،و هذه هی الصورة الرابعة من الصور المجتمعة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لاجتماع النصف مع الثلث،فإنّ للزوج النصف من مال الزوجة إذا لم یکن لها الولد،و للأمّ الثلث من مال الولد إذا لم یکن لها الحاجب من الإخوة و الولد،فاجتمع النصف و الثلث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لاجتماع النصف مع الثلث،فإنّ الاخت الواحدة من الأب و الامّ أو من الأب خاصّة ترث النصف عن المیّت،و کلالة الامّ إذا کانت اثنتین و صاعدا ترث الثلث،فاجتمع النصف مع الثلث فی هذا المثال</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الصورة الخامسة من الصور المجتمعة الممکنة الثنائیّة هی صورة اجتماع النصف مع السدس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کزوج و واحد من کلالة الامّ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أمّ و کأخت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 مع واحد من کلالة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 الربع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الثلثین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ابنتین و کزوجة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اختین لأب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کزوجة و ابنتین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لاجتماع النصف مع السدس،فإنّ للزوج النصف من مال الزوجة إذا لم یکن لها الولد،و لکلالة الامّ السدس إذا کانت واحدة،فاجتمع النصف و السدس فی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مثال ثان لاجتماع النصف مع السدس،فإنّ للبنت الواحدة النصف،و للأمّ السدس،فاجتمع النصف مع 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مثال ثالث لاجتماع النصف مع السدس،فإنّ للأخت للأب و للأمّ أو للأب خاصّة النصف من مال المیّت،و لکلالة الامّ السدس إذا کانت واحدة،فاجتمع النصف مع السدس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یجتمع الربع مع الثلثین،و هذه هی الصورة السادسة من الصور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یجتمع الثمن مع الثلثین،و هذه هی الصورة السابعة من الصور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لاجتماع کلّ من الربع 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الربع مع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لاجتماع الربع مع الثلثین،فإنّ الزوج یرث عن الزوجة الربع مع الولد لها،و الابنتین ترثان الثلثین،فاجتمع الربع و الثلثان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لاجتماع الربع مع الثمن،فإنّ الزوجة ترث الربع عن الزوج مع عدم الولد له،و الاختین ترثان الثلثین،فاجتمع الربع مع الثلثین فی هذا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لأب و أمّ</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الثمن مع الثلثین،فإنّ الزوجة ترث عن الزوج الثمن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 الربع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کزوجة و أمّ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متعدّد من کلالة الامّ و مع السدس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 من کلالة الامّ و کزوج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الأبوین مع ابن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السدس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الولد لها،و البنتین ترثان الثلثین،فاجتمع الثمن و الثلثان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الصورة الثامنة من الصور الممکنة المجتمعة هی صورة اجتماع الربع مع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لاجتماع الربع مع الثلث،فإنّ الزوجة ترث عن الزوج الربع مع عدم الولد له،و الأمّ ترث الثلث مع عدم الولد و عدم الحاجب لها،فاجتمع الربع و الثلث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مثال ثان لاجتماع الربع مع الثلث،فإنّ الزوجة ترث الربع مع عدم الولد للزوج،و المتعدّد من کلالة الامّ ترث الثلث إذا کانت اثنتین فصاعدا،فاجتمع الربع و الثلث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یجتمع الربع مع السدس،و هذه من الصور الممکنة الباقیة التی ذکرها الشارح رحمه اللّه و لم یذکرها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لاجتماع الربع مع السدس،فإنّ الزوجة ترث عن الزوج الربع إذا لم یکن له الولد،و کلالة الامّ ترث السدس إذا کانت واحدة،فاجتمع الربع و السدس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لاجتماع الربع مع السدس،فإنّ الزوج یرث الربع عن الزوجة إذا کان له الولد،و أحد الأبوین یرث السدس إذا کان للمیّت ولد،فاجتمع الربع و السدس فی هذا المثال</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الصورة التاسعة من الصور المجتمعة الثنائیّة الممکنة هی صورة اجتماع الثمن مع السدس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و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الثلثان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الثلث کإخوة لأمّ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اختین فصاعدا لأب و مع السدس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کبنتین و أحد الأبوین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کأختین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 مع واحد من کلالة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السدس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السدس کأبوین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لاجتماع الثمن مع السدس،فإنّ الزوجة ترث الثمن عن الزوج إذا کان له الولد،و أحد الأبوین یرث السدس کذلک،فاجتمع الثمن و السدس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الصورة الثانیة التی ذکرها الشارح رحمه اللّه من الصور الممکنة الأربع الباقیة، و لم یذکرها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کلالة الامّ المتعدّدین یرثون الثلث،و الاختین فصاعدا من الأب و الامّ أو من الأب خاصّة ترثان الثلثین،فاجتمع الثلث و الثلثان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یجتمع الثلثان مع السدس،و هذه هی الصورة الثالثة الممکنة التی ذکرها الشارح رحمه اللّه،و لم یذکرها الصّنف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لاجتماع الثلثین مع السدس،فإنّ البنتین ترثان الثلثین،و أحد الأبوین یرث السدس،فاجتمع الثلثان و السدس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ثان،فإنّ الاختین ترثان الثلثین،و واحد من کلالة الامّ یرث السدس، فاجتمع الثلثان و السدس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یجتمع السدس مع السدس،و هذه هی الصورة الرابعة التی ذکرها الشارح رحمه اللّه من الصور الممکنة الأربع الباقیة،و لم یذکرها المصنّف رحمه اللّه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مثال لاجتماع السدس مع السدس،فإنّ لکلّ واحد من الأبوین السدس مع وجود الولد للمیّت</w:t>
      </w:r>
      <w:r>
        <w:rPr>
          <w:rFonts w:eastAsia="IRNazanin" w:cs="IRNazanin"/>
          <w:color w:val="111111"/>
          <w:sz w:val="28"/>
          <w:szCs w:val="28"/>
          <w:rtl w:val="true"/>
          <w:lang w:bidi="fa-IR"/>
        </w:rPr>
        <w:t xml:space="preserve">. </w:t>
      </w:r>
      <w:bookmarkStart w:id="174" w:name="pg19905_203421"/>
    </w:p>
    <w:p>
      <w:pPr>
        <w:pStyle w:val="BookText"/>
        <w:rPr/>
      </w:pPr>
      <w:bookmarkEnd w:id="174"/>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الصور التی یمکن اجتماعها بالفرض ثنائیّا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 عشرة</w:t>
      </w:r>
      <w:r>
        <w:rPr>
          <w:rFonts w:eastAsia="IRNazanin" w:cs="IRNazanin"/>
          <w:color w:val="111111"/>
          <w:sz w:val="28"/>
          <w:szCs w:val="28"/>
          <w:rtl w:val="true"/>
          <w:lang w:bidi="fa-IR"/>
        </w:rPr>
        <w:t>.</w:t>
      </w:r>
    </w:p>
    <w:p>
      <w:pPr>
        <w:pStyle w:val="Heading5"/>
        <w:numPr>
          <w:ilvl w:val="4"/>
          <w:numId w:val="1"/>
        </w:numPr>
        <w:rPr/>
      </w:pPr>
      <w:bookmarkStart w:id="175" w:name="__RefHeading___Toc1940476_2314609296"/>
      <w:bookmarkStart w:id="176" w:name="_Toc67"/>
      <w:bookmarkEnd w:id="175"/>
      <w:r>
        <w:rPr>
          <w:rtl w:val="true"/>
        </w:rPr>
        <w:t>[</w:t>
      </w:r>
      <w:r>
        <w:rPr>
          <w:rtl w:val="true"/>
        </w:rPr>
        <w:t>صور الاجتماع بالقرابة</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 لا بحسب الفرض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بالقرابة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حصر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الوارث کثرة و قلّة،و یمکن معه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امتنع لغیر العول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مع مثله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بنتین و</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الصور التسع التی ذکرها المصنّف رحمه اللّه و الصور الأربع التی ذکرها الشارح رحمه اللّه،و المجموع هو ثلاث عشرة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الصور المجتمعة الثنائیّة الممکنة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 الاجتماع بالقرابة</w:t>
      </w:r>
    </w:p>
    <w:p>
      <w:pPr>
        <w:pStyle w:val="BookText"/>
        <w:rPr/>
      </w:pPr>
      <w:r>
        <w:rPr>
          <w:rFonts w:ascii="IRNazanin" w:hAnsi="IRNazanin" w:eastAsia="IRNazanin"/>
          <w:color w:val="111111"/>
          <w:sz w:val="28"/>
          <w:sz w:val="28"/>
          <w:szCs w:val="28"/>
          <w:rtl w:val="true"/>
          <w:lang w:bidi="fa-IR"/>
        </w:rPr>
        <w:t>أی الصور المجتمعة الممکنة لا بحسب الفرض بل من حیث القرابة لا تنحصر فی عدد معیّن،لاختلاف الصور باختلاف الورّاث من حیث الکثرة و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الاجتماع بحسب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الممتنع الذی لا یکون امتناعه من جهة العول،و هو زیادة السهام عن الفریضة، فإنّه مستحیل مطلقا أی بحسب الاجتماع بالفرض أو بحسب الاجتماع بحسب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معه فرض ما امتنع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اجتماع الربع مع الربع کان من الصور المجتمعة الممتنعة من حیث الفرض،لعدم إمکان اجتماعهما،کما تقدّم،لکنّهما یجتمعان بحسب القرابة</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الثمن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زوجة و بنت و ثلاث بنین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السدس فی زوج و أبوین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خلّف المیّت ذا فرض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فرضه،فإن تعدّد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طبقة أخذ</w:t>
      </w:r>
    </w:p>
    <w:p>
      <w:pPr>
        <w:pStyle w:val="BookText"/>
        <w:rPr/>
      </w:pPr>
      <w:r>
        <w:rPr>
          <w:rFonts w:ascii="IRNazanin" w:hAnsi="IRNazanin" w:eastAsia="IRNazanin"/>
          <w:color w:val="111111"/>
          <w:sz w:val="28"/>
          <w:sz w:val="28"/>
          <w:szCs w:val="28"/>
          <w:rtl w:val="true"/>
          <w:lang w:bidi="fa-IR"/>
        </w:rPr>
        <w:t>هذا مثال لاجتماع الربع مع الربع بحسب القرابة،فإنّ للابن سهمین من أربعة أسهم، و لکلّ واحد من البنتین الربع،فاجتمع الربع مع الربع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یجتمع الربع مع الثمن بحسب القرابة مع کون هذا الاجتماع مستحیلا من حیث الفرض،کما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اجتمعت الزوجة و البنت و ثلاثة بنین قسم المال علی الثمانی،فالواحد منها للزوجة،لاستحقاقها الثمن،و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سبعة أثمان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 ثلاثة بنین و البنت،مع أنّ للذکر مثل حظّ الأنثیین،فللبنت الواحدة سهم واحد منها،و هو الثمن،و لکلّ واحد من ثلاثة بنین سهمان منها،و هو الربع،فاجتمع الثمن و الربع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یجتمع الثلث مع السدس بحسب القرابة مع امتناع اجتماعهما بحسب الفرض،کما تقدّم فی ذکر الصور الممتنعة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اجتماع الزوج و الأبوین یقسم المال علی ستّة،فالنصف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أسهم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بالزوج،و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سهمان من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بالامّ،و الباقی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واحد،و هو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بالأب للمیّت،لکون الامّ ذات فرض فی المثال،بخلاف الأب،فإنّه یرث ما بقی من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ذی الفرض هو الذی لا یدخل النقص علیه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ذی الفرض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فرضه،فإن فضل من الترکة شیء عن فروضهم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علی نسبة الفروض مع تساویهم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الزوج و الزوجة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المحجوب عن الزیادة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ذو الفرض متعدّدا فی موضع،مثل الزوج الذی یکون فرضه مع الولد الربع و مع عدم الولد النصف،و مثل الامّ التی یکون فرضها الثلث مع عدم الولد و الحاجب و السدس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فضل من الترکة شیء عن فروض ذوی الفروض یردّ إلیهم بالنسبة،مثلا إذا کان الوارث البنت و الأب قسم المال علی ستّة أسهم،فالنصف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 البنت،و السدس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الأب،فیبقی منها سهمان یقسمان بین الأب و البنت علی نسبة فروضهما،فللبنت منهما ثلاثة أسهم و للأب منهما سهم واحد،ففی المثال زاد عن الترکة شیء،و هو سهمان،فیردّ إلی ذوی الفروض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بین الورّاث من یرث بالقرابة،و إلاّ فلا یوجد فضل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بشرط تساوی ذوی الفروض فی الطبقة،و إلاّ لا یرث من هو فی الطبقة التالیة مع وجود من هو من الطبقة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الاتّصال،یقال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منها هنا هو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یردّ الفاضل من الفروض إلی الزوج و الزوجة و لا إلی الممنوع من الزیادة</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کالأمّ إذا وجد الحاجب لها مثل إخوة المیّت أو الولد له</w:t>
      </w:r>
      <w:r>
        <w:rPr>
          <w:rFonts w:eastAsia="IRNazanin" w:cs="IRNazanin"/>
          <w:color w:val="111111"/>
          <w:sz w:val="28"/>
          <w:szCs w:val="28"/>
          <w:rtl w:val="true"/>
          <w:lang w:bidi="fa-IR"/>
        </w:rPr>
        <w:t>.</w:t>
      </w:r>
      <w:bookmarkStart w:id="177" w:name="pg19905_203424"/>
    </w:p>
    <w:p>
      <w:pPr>
        <w:pStyle w:val="Heading4"/>
        <w:numPr>
          <w:ilvl w:val="3"/>
          <w:numId w:val="1"/>
        </w:numPr>
        <w:rPr/>
      </w:pPr>
      <w:bookmarkStart w:id="178" w:name="__RefHeading___Toc1940478_2314609296"/>
      <w:bookmarkStart w:id="179" w:name="_Toc68"/>
      <w:bookmarkEnd w:id="177"/>
      <w:bookmarkEnd w:id="178"/>
      <w:r>
        <w:rPr>
          <w:rtl w:val="true"/>
        </w:rPr>
        <w:t>[</w:t>
      </w:r>
      <w:r>
        <w:rPr>
          <w:rtl w:val="true"/>
        </w:rPr>
        <w:t>میراث العصبة</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للعصبة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زیادة الفریضة عن</w:t>
      </w:r>
    </w:p>
    <w:p>
      <w:pPr>
        <w:pStyle w:val="BookText"/>
        <w:rPr/>
      </w:pPr>
      <w:r>
        <w:rPr>
          <w:rFonts w:ascii="IRNazanin" w:hAnsi="IRNazanin" w:eastAsia="IRNazanin"/>
          <w:color w:val="111111"/>
          <w:sz w:val="28"/>
          <w:sz w:val="28"/>
          <w:szCs w:val="28"/>
          <w:rtl w:val="true"/>
          <w:lang w:bidi="fa-IR"/>
        </w:rPr>
        <w:t>میراث العصبة</w:t>
      </w:r>
    </w:p>
    <w:p>
      <w:pPr>
        <w:pStyle w:val="BookText"/>
        <w:rPr/>
      </w:pPr>
      <w:r>
        <w:rPr>
          <w:rFonts w:ascii="IRNazanin" w:hAnsi="IRNazanin" w:eastAsia="IRNazanin"/>
          <w:color w:val="111111"/>
          <w:sz w:val="28"/>
          <w:sz w:val="28"/>
          <w:szCs w:val="28"/>
          <w:rtl w:val="true"/>
          <w:lang w:bidi="fa-IR"/>
        </w:rPr>
        <w:t>أی لا ترث عصبة المیّت الفاضل من الفروض عند العلماء الإمامیّة فی مقابل أهل السنّة القائلین بوجوب إعطاء الفاضل من الفروض لعصبة المیّت و إن کانوا من الطبقة البعیدة،و إلاّ فلو کانت العصبة من الطبقة القریبة ورثت الفاضل من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الرجل الذین یتعصّبون له و بنوه و قرابته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التعصیب هو توریث العصبة مع ذی الفرض القریب إذا لم یحط الفرض بمجموع الترکة،و هذه المسألة و مسألة العول من أمّهات المسائل و المعرکة العظمی بین الإمامیّة و من خالفهم،و علیها یبنی معظم الفرائض،و اختلفت القسمة علی المذهبین،و لکلّ من الفریقین حجج غیر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حجج الإمامیّة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 ،فتدلّ علی أنّ الأقرب یمنع الأبعد،و المراد الأولویّة فی المیراث و غیره،للعموم،و لما نقل أنّ الآیة ناسخة للتوارث بمعاقدة الأیمان و التوارث بالمهاجرة اللذین کانا ثابتین فی صدر الإسلام،فلا یختصّ الآیة بالأولویّة فی أحوال المیّت من الصلاة و نحوها،و منها أنّ القول بالتعصیب یقتضی کون توریث الوارث مشروطا بشرط آخر،و هو باطل</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أدلّة الجمهور قوله تعالی حکایة عن زکریّا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خِفْتُ الْمَوٰالِیَ مِنْ وَرٰائِی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 یَرِثُنِی ،فلمّا خاف أن یرثه عصبته سأل اللّه تعالی أن یهب له ولدا ذکرا 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وَلِیًّا ،فلو کانت الانثی تمنع العصبة لما کان فی اختیار الذکر مزیّة،و منه أنّه تعالی لو أراد توریث البنات 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عدم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الأقرب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آیة اولی الأرحام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إجماع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علیهم السّلام و تواتر أخبارهم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نحوهنّ أکثر ممّا فرض لهنّ لفعل ذلک مع أنّه تعالی لم یذکر زیادة علی النصیب،إلی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الوارث للمیّت البنت الواحدة و الامّ،فإذا قسمت الترکة علی الستّة فالنصف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للبنت،و السدس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فیزید سهمان عن الفروض،فالإمامیّة یقولون بتقسیمها بین البنت و الامّ بنسبة فرضهما،و یقول مخالفوهم بإعطائهما لعصبة المیّت،و هم إخوته من الأب،و إلاّ فلأبنائهم،و إلاّ فلأعمامهم أو أبنائهم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إلاّ أن لا یوجد أقرب من العصبة، فإذا یرث الزائد البعید من العصبة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الإمامیّة استدلّوا علی مذهبهم بثلاثة 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أُولُوا الْأَرْحٰامِ بَعْضُهُمْ أَوْلیٰ بِبَعْضٍ فِی کِتٰابِ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البیت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أخبار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الثانی لعدم میراث العصبة هو إجماع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الأخبار الدالّة علی عدم میراث العصبة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حسین الرزّاز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من یسأل أبا عبد اللّه علیه السّلام المال لمن هو؟للأقرب أو العصبة؟فقال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للأقرب،و العصبة فی فیه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موجبات الإرث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العصبة فی فیه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المیراث للعصبة</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المیراث للعصبة</w:t>
      </w:r>
      <w:r>
        <w:rPr>
          <w:rFonts w:eastAsia="IRNazanin" w:cs="IRNazanin"/>
          <w:color w:val="111111"/>
          <w:sz w:val="28"/>
          <w:szCs w:val="28"/>
          <w:rtl w:val="true"/>
          <w:lang w:bidi="fa-IR"/>
        </w:rPr>
        <w:t xml:space="preserve">. </w:t>
      </w:r>
      <w:bookmarkStart w:id="180" w:name="pg19905_203426"/>
    </w:p>
    <w:p>
      <w:pPr>
        <w:pStyle w:val="Heading4"/>
        <w:numPr>
          <w:ilvl w:val="3"/>
          <w:numId w:val="1"/>
        </w:numPr>
        <w:rPr/>
      </w:pPr>
      <w:bookmarkStart w:id="181" w:name="__RefHeading___Toc1940480_2314609296"/>
      <w:bookmarkStart w:id="182" w:name="_Toc69"/>
      <w:bookmarkEnd w:id="180"/>
      <w:bookmarkEnd w:id="181"/>
      <w:r>
        <w:rPr>
          <w:rtl w:val="true"/>
        </w:rPr>
        <w:t>[</w:t>
      </w:r>
      <w:r>
        <w:rPr>
          <w:rtl w:val="true"/>
        </w:rPr>
        <w:t>حکم فاضل الفریضة</w:t>
      </w:r>
      <w:r>
        <w:rPr>
          <w:rtl w:val="true"/>
        </w:rPr>
        <w:t>]</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الفریضة علی البنت و البنات و الاخت و الأخوات للأب و الامّ أو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فقدهم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کلالة الامّ مع عدم وارث فی درجتهم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اختصّ غیرهم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للأبوین أو للأب بالردّ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w:t>
      </w:r>
      <w:r>
        <w:rPr>
          <w:rFonts w:eastAsia="IRNazanin" w:cs="IRNazanin"/>
          <w:color w:val="111111"/>
          <w:sz w:val="28"/>
          <w:szCs w:val="28"/>
          <w:rtl w:val="true"/>
          <w:lang w:bidi="fa-IR"/>
        </w:rPr>
        <w:t>.</w:t>
      </w:r>
    </w:p>
    <w:p>
      <w:pPr>
        <w:pStyle w:val="Heading4"/>
        <w:numPr>
          <w:ilvl w:val="3"/>
          <w:numId w:val="1"/>
        </w:numPr>
        <w:rPr/>
      </w:pPr>
      <w:bookmarkStart w:id="183" w:name="__RefHeading___Toc1940482_2314609296"/>
      <w:bookmarkStart w:id="184" w:name="_Toc70"/>
      <w:bookmarkEnd w:id="183"/>
      <w:r>
        <w:rPr>
          <w:rtl w:val="true"/>
        </w:rPr>
        <w:t>[</w:t>
      </w:r>
      <w:r>
        <w:rPr>
          <w:rtl w:val="true"/>
        </w:rPr>
        <w:t>حکم الرّد علی الزوج و الزوجة</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و الزوجة إلاّ مع عدم کلّ وارث 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فاضل الفریضة</w:t>
      </w:r>
    </w:p>
    <w:p>
      <w:pPr>
        <w:pStyle w:val="BookText"/>
        <w:rPr/>
      </w:pPr>
      <w:r>
        <w:rPr>
          <w:rFonts w:ascii="IRNazanin" w:hAnsi="IRNazanin" w:eastAsia="IRNazanin"/>
          <w:color w:val="111111"/>
          <w:sz w:val="28"/>
          <w:sz w:val="28"/>
          <w:szCs w:val="28"/>
          <w:rtl w:val="true"/>
          <w:lang w:bidi="fa-IR"/>
        </w:rPr>
        <w:t>هذا متفرّع علی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میراث للعصبة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فالفاضل من الفروض لو وجد یردّ علی البنت و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فقد الأخوات من الأب و الامّ یعطی الفاضل للأخوات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جملة ذوی الفروض الذین یعطی الفاضل لهم هم أمّ المیّت و أخواته من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کلالة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یوجد أقرب من الکلالة اعطی الفاضل لهم،و إلاّ فالأقرب الأحقّ یمنع الکلالة من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غیر کلالة الامّ هو الإخوة للأبوین أو للأب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الردّ علی الزوج و الزوجة</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یردّ الفاضل من الفروض علی الزوج و الزوجة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الفاضل عن نصیبهما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لغیرهما من الورّاث و لو ضامن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فقد من عدا الإمام علیه السّلام من الورّاث ففی الردّ علیهما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أو علیه مطلقا دونها مطلقا أو علیهما إلاّ حال حضور الإمام علیه السّلام فلا یردّ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أقوال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الأخبار المختلفة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و الجمع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الوارث المجتمع مع الزوج و الزوجة هو الإمام علیه السّلام خاصّة أتی فیه التفصیل الموجود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إرثه مع الزوجة إن کان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ردّ الفاضل من الفروض علی الزوجین و عدمه أقوال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الزوجین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الردّ علیهما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الزوج مطلقا و عدم الردّ علی الزوجة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الزوج و الزوجة فی حال الغیبة،بخلاف حال الحضور،فلا یردّ علی الزوجة خاصّة،بل الزائد یعطی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الإمام علیه السّلام حاضرا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الردّ علی الزوجین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الردّ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مستند الأقوال المذکورة هو الأخبار التی تختلف من حیث الظهور</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مستند الأقوال أمران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المصنّف اختار هنا القول الأخیر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استثنائه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المنفیّ المقتضی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الردّ علیهما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الإمام علیه السّلام مع قوله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إرثه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الزوجة إن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الردّ علی الزوج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المشهور،بل ادّعی جماعة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الإجماع،و به أخبار کثیرة کصحیحة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عن الصادق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 المختلفة للأخبار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الردّ علی الزوج مطلقا و الردّ علی الزوجة حال الغیبة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اختیار المصنّف رحمه اللّه للقول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الإمام علیه السّلام حاضرا،فلو کان غائبا ورثت الزوجة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بردّ الفاضل علی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الإمام علیه السّلام حاضرا أم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الأزواج من کتاب الفرائض و المواریث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علیه فرائض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فإذا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یحوز المال کلّه إذا لم یکن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الزوجة فللجمع بین 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عن الباقر علیه السّلام أنّه سأله عن امرأة ماتت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 زوجها و لا وارث 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غیره فله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المال،و المرأة 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الربع،و ما بقی فللإمام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محمّد بن مروان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الصادق علیه السّلام،و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قرأ الصادق علیه السّلام علی أبی بصیر کتاب الفرائض لعلیّ علیه السّلام فکان فیها أنّ الزوج یرث المال کلّه إذا لم یکن وارث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بالتفصیل فی خصوص الزوجة من أنّ الفاضل یردّ علیها فی زمان الغیبة لا فی زمان حضور الإمام علیه السّلام فهو للجمع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الأزواج من کتاب الفرائض و المواریث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وارث للمرأة غیر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المال یتعلّق بالزوج إذا انحصر الوارث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المرأة لا ترث المال کلّه،بل یتعلّق بها الربع،و الباقی للإمام علیه السّلام،و هذا هو محلّ الشاهد للقول بأنّ للزوجة الربع خاصّة،و أنّ الباقی یتعلّق بالإمام علیه السّلام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مثل روایة أبی بصیر فی الدلالة علی انحصار إرث الزوجة فی الربع هو 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بصیر عن الباقر علیه السّلام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ترک امرأة،قال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هذه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 الغیبة و ذینک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 الحضور،حذرا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فی الشرح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القول الثالث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عدم الردّ علیها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مروان،و هذه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مروان عن أبی جعفر علیه السّلام فی زوج مات و ترک امرأته،قال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الربع،و یدفع الباقی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الأزواج من کتاب الفرائض و المواریث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عدل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الصحیحة منقولة فی 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الروایة تدلّ علی تعلّق جمیع الترکة بالزوجة من دون اشتراک الإمام علیه السّلام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الجمع بین هذه الروایة الدالّة علی اختصاص جمیع المال بالزوجة و بین روایتی أبی بصیر و محمّد بن مروان الدالّتین علی عدم ردّ الفاضل علی الزوجة إنّما هو بحمل الاولی علی عصر الغیبة و بحمل هاتین الروایتین علی عصر حضور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روایتا أبی بصیر و محمّد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الحمل المذکور إنّما هو للاحتراز عن التناقض بین الروایات التی یدلّ بعضها علی الردّ علی الزوجة و بعضها الآخر علی عدم الردّ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الردّ علی الزوج مطلقا و عدم الردّ علی الزوجة مطلقا</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بما سبق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 الاستفصال دلیل العموم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عدم الزیادة علی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الردّ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مطلقا و إن کان صحیحا إلاّ أنّ فی العمل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اطّراحا لتلک الأخبار،و القائل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جدّا،و تخصیصه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الإمام علیه السّلام حاضرا أم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الروایتان المتقدّمتان عن أبی بصیر و محمّد بن مروان الدالّتان علی عدم الردّ علی الزوجة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ترک الاستفصال فیهما یدلّ علی عدم الفرق بین الغیبة و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الثانی لحرمان الزوجة عن الزائد عن فرضها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استحقاقها أکثر من مفروضها،و هو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الخبر الدالّ علی الردّ علی الزوجة مطلقا هو الخبر المنقول فی الصفحة السابقة عن أبی بصیر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الخبر المذکور و إن کان صحیحا إلاّ أنّ العمل به مطلقا یوجب اطّراح الخبرین المتقدّمین عن أبی بصیر أیضا و عن محمّد بن مروان،فإنّهما یدلاّن علی عدم الردّ علیها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خبر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الإمام علیه السّلام حاضرا أم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 علی الزوجة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القائل بذلک القول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خبر الردّ،و هو المنقول عن أبی بصیر ثانیا</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حمل الروایة المذکورة علی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القول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بحال الغیبة بعید جدّا،لأنّ السؤال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للباقر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بصیغة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ظاهر،و الدفع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ممکن، فحمله علی حالة الغیبة المتأخّرة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زمن السؤال عن میّت بالفعل بأزید من مائة و خمسین سنّة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بین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حمل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المرأة قریبة للزوج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السؤال عن الباقر علیه السّلام فی الخبر المذکور کان بصیغة الماضی الدالّة علی حضور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کان السؤال عن الباقر علیه السّلام متوجّها إلی حال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دفع الزائد عن فرض الزوجة إلی الإمام علیه السّلام حین الحضور ممکن،فکیف یحمل علی حال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عصر الغیبة المتأخّرة عن عصر السؤال بأزید من مائة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الإمام الباقر علیه السّلام توفّی عام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 الإمام الحجّة عجّل اللّه تعالی فرجه الشریف فی عام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وقعت الغیبة الصغری 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الغیبة الکبری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یبعد عن الإمام علیه السّلام أن یبیّن بدل حکم المیّت الذی سئل عنه فی عصره حکما یحتاج إلیه فی عصر بعد مائة و خمسین سنة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القول بذلک عن الإمام علیه السّلام أکثر من بعد المشرق عن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ربّما یحمل خبر الردّ علی الزوجة مطلقا علی کون الزوجة من أقرباء الزوج</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کانت الزوجة بنت عمّ المیّت أو خاله أو خالته و لم یکن للمیّت وارث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الإطلاق إلاّ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وجه القول بالردّ علیهما مطلقا،کما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فی الموثّق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الردّ علی زوج و لا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القول الثانی،و أشهرها الثالث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غیرها،فإذا یعطی المال کلّه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حمل الخبر علی کون الزوجة من أقارب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ذلک الحمل بعید عن الإطلاق الموجود فی الخبر،لأنّه لم یقیّد بذلک،بل دلّ علی الردّ علیها مطلقا،قریبة کانت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الحمل المذکور یکون من وجوه جمع الأخبار المتناقضة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بعض هذه الأخبار یظهر وجه القول بالردّ علی الزوجة مطلقا،کما هو الحال فی الصحیحة المنقولة عن أبی بصیر ثانیة الدالّة علی الردّ علیها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بالردّ علی الزوجة مطلقا هو ظاهر المفید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الأزواج من کتاب الفرائض و المواریث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المرویّ عن جمیل الدالّ علی عدم الردّ علی الزوج و لا الزوجة هو دلیل القول الثانی من الأقوال الأربعة التی نقلت فی الصفحة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بالردّ علی الزوج مطلقا و عدم الردّ علی الزوجة مطلقا</w:t>
      </w:r>
      <w:r>
        <w:rPr>
          <w:rFonts w:eastAsia="IRNazanin" w:cs="IRNazanin"/>
          <w:color w:val="111111"/>
          <w:sz w:val="28"/>
          <w:szCs w:val="28"/>
          <w:rtl w:val="true"/>
          <w:lang w:bidi="fa-IR"/>
        </w:rPr>
        <w:t xml:space="preserve">. </w:t>
      </w:r>
      <w:bookmarkStart w:id="185" w:name="pg19905_203434"/>
    </w:p>
    <w:p>
      <w:pPr>
        <w:pStyle w:val="Heading4"/>
        <w:numPr>
          <w:ilvl w:val="3"/>
          <w:numId w:val="1"/>
        </w:numPr>
        <w:rPr/>
      </w:pPr>
      <w:bookmarkStart w:id="186" w:name="__RefHeading___Toc1940484_2314609296"/>
      <w:bookmarkStart w:id="187" w:name="_Toc71"/>
      <w:bookmarkEnd w:id="185"/>
      <w:bookmarkEnd w:id="186"/>
      <w:r>
        <w:rPr>
          <w:rtl w:val="true"/>
        </w:rPr>
        <w:t>[</w:t>
      </w:r>
      <w:r>
        <w:rPr>
          <w:rtl w:val="true"/>
        </w:rPr>
        <w:t>العول</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الفرائض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العول</w:t>
      </w:r>
    </w:p>
    <w:p>
      <w:pPr>
        <w:pStyle w:val="BookText"/>
        <w:rPr/>
      </w:pPr>
      <w:r>
        <w:rPr>
          <w:rFonts w:ascii="IRNazanin" w:hAnsi="IRNazanin" w:eastAsia="IRNazanin"/>
          <w:color w:val="111111"/>
          <w:sz w:val="28"/>
          <w:sz w:val="28"/>
          <w:szCs w:val="28"/>
          <w:rtl w:val="true"/>
          <w:lang w:bidi="fa-IR"/>
        </w:rPr>
        <w:t>العول من عال عولا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مال عن الحقّ،و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الناقة ذنبها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 حسابها و زادت سهامها فنقصت الأنصباء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العول هنا هو زیادة السهام عن الفریضة،کما إذا کانت الفروض المعیّنة للورثة فی الکتاب نصفا و ثلثین و ثلثا،مثل کون الورّاث الزوج الذی له النصف من مال الزوجة و الاختین اللتین لهما الثلثان و کلالة الامّ التی لها الثلث،فإذا قسمت الترکة علی الستّة،فالنصف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بالزوج،و الثلث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بکلالة الامّ،فلا یبقی منها إلاّ سهم واحد و الحال أنّ للأختین للأب و الامّ ثلثین من الترکة،ففی المثال المذکور تزید السهام عن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المسلمون فی هذه المسألة،فمذهب العامّة و الجمهور القول بالعول بأن یجمع السهام کلّها و یقسم الفریضة علیها،فیدخل النقص علی کلّ واحد بقدر فرضه کأرباب الدیون إذا ضاق المال عن حقّهم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مسألة وقع العول فی الإسلام فی زمان عمر حین ماتت امرأة فی عهده عن زوج و اختین،فجمع الصحابة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تعالی للزوج النصف و للأختین الثلثین،فإن بدئت للزوج لم یبق للأختین حقّهما،و إن بدئت للأختین لم یبق للزوج حقّه،فأشیروا علیّ،فاتّفق رأی أکثرهم علی العول،ثمّ أظهر ابن عبّاس الخلاف و بالغ فیه،و اتّفقت الإمامیّة علی عدمه و أنّ الزوجین یأخذان تمام حقّهما و کذا الأبوان،و یدخل النقص علی البنات و من تقرّب بالأبوین أو بالأب من الأخوات،و به کان یقول من الصحابة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نقل الجمهور عنه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العبّاس بالاتّفاق و من التابعین محمّد بن الحنفیّة و الباقر علیه السّلام و الصادق علیه السّلام و من الفقهاء داود بن علیّ الأصفهانیّ،و لکلّ من الفریقین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فالقائلون ببطلانه استدلّوا علیه من المعقول بأنّه یستحیل أن یجعل اللّه المال نصفین و ثلثا أو ثلثین و نصفا و نحو ذلک ممّا لا یفی به،و إلاّ لکان جاهلا أو عابثا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العول یؤدّی إلی التناقض و الإغراء بالقبیح،و هما باطلان،و بأنّه إن وجب کون الذکور أکثر سهاما من الإناث بطل العول،و المقدّم حقّ باعتراف الخصم و کذا التالی،و الملازمة تظهر فیما إذا خلّفت زوجا و أبوین و ابنا أو زوجا و اختین لأمّ و أخا لأب،و بیان حقّیّة المقدّم أنّ اللّه تعالی فضّل البنین علی البنات فی المیراث و الرجال علی النساء،فقال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لِلرِّجٰالِ عَلَیْهِنَّ دَرَجَةٌ ،و من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 طرق الجمهور عن أبی عمر العبدیّ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ستّة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 ثلاثة أسهم و الثلث سهمان و الربع سهم و نصف و الثمن ثلاثة أرباع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 دلالة علی بطلان العول،و ما رواه أبو طالب الأنباریّ عن أبی بکر الحافظ عن الزهریّ عن عبید اللّه بن عبد اللّه ابن عتبة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علی ابن عبّاس،فجری ذکر الفرائض و المواریث 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 أ ترون أنّ الذی أحصی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إلی أن قال زفر بن أوس</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منعک أن تشیر بهذا الرأی إلی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هیبته،و اللّه ما کان أمره مهیبا،قال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لا أن تقدّم ابن عبّاس إمام عدل کان أمره علی الورع أمضی أمر و أحکمه،و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یبق شیء فلا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مبالغة فی تقدیم من قدّمهم اللّه،و إلاّ فهذا الفرض لا یقع،إذ لا بدّ أن یفضل لهم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رواه الخاصّة فکثیر یقرب من التواتر،منها ما رواه الباقر علیه السّلام عن علیّ علیه السّلام علی ما ذکر فی الشرح،و منها ما روی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السهام لا تعول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لا زیادة فی السهام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یحصل النقص علی الجمیع بالنسبة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بدخول الزوج و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الزیادة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تعول و لا تکون أکثر 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الجمهور علی إثباته من المعقول بأنّ النقص لا بدّ من دخوله علی الورثة علی تقدیر زیادة السهام،و تخصیص البعض ترجیح من غیر مرجّح،و بأنّ التقسیط مع القصور واجب فی الوصیّة للجماعة و فی مسألة اقتسام الدیّان المال مع القصور،فلیکن فی المیراث کذلک،و من المنقول بما روی عن علیّ علیه السّلام أنّه کان علی المنبر فقال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رجل مات و ترک ابنتیه و أبویه و زوجته،فقال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ثمن المرأة تسعا،و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المنبریّة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صریح فی إثبات العول،و بأنّه وقع مثل ذلک فی عهد عمر فأمر بطریق العول،فأبی ذلک عمر و ابن مسعود،فقال علیّ علیه السّلام علی ما رأی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المعقول واضح،و عن المنقول فاجیب بأنّ الخبر الأوّل من باب التقیّة،فقوله علیه السّلام إنّما کان علی طبق العامّة أو کان استفهام إنکار أو هو تهجین للعول، أی صار ثمنها الذی فرض اللّه له عند القائل بالعول کذلک،و عن الثانی بنظیر ما ذکر،و علی هذا المذهب إلزامات و تشنیعات مفصّلة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تزید السهام علی الفرائض المعیّنة بحیث یحصل النقص علی جمیع ذوی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ما قال به أبناء السنّة من دخول النقص علی جمیع ذوی الفروض بنسبة فروضهم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زیادة السهام علی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العول یحصل بدخول الزوج أو الزوجة فی الورّاث،أمّا بدونهما فلا یحصل العول،کما سیبیّن</w:t>
      </w:r>
      <w:r>
        <w:rPr>
          <w:rFonts w:eastAsia="IRNazanin" w:cs="IRNazanin"/>
          <w:color w:val="111111"/>
          <w:sz w:val="28"/>
          <w:szCs w:val="28"/>
          <w:rtl w:val="true"/>
          <w:lang w:bidi="fa-IR"/>
        </w:rPr>
        <w:t xml:space="preserve">. </w:t>
      </w:r>
      <w:bookmarkStart w:id="188" w:name="pg19905_203437"/>
    </w:p>
    <w:p>
      <w:pPr>
        <w:pStyle w:val="Heading4"/>
        <w:numPr>
          <w:ilvl w:val="3"/>
          <w:numId w:val="1"/>
        </w:numPr>
        <w:rPr/>
      </w:pPr>
      <w:bookmarkStart w:id="189" w:name="__RefHeading___Toc1940486_2314609296"/>
      <w:bookmarkStart w:id="190" w:name="_Toc72"/>
      <w:bookmarkEnd w:id="188"/>
      <w:bookmarkEnd w:id="189"/>
      <w:r>
        <w:rPr>
          <w:rtl w:val="true"/>
        </w:rPr>
        <w:t>[</w:t>
      </w:r>
      <w:r>
        <w:rPr>
          <w:rtl w:val="true"/>
        </w:rPr>
        <w:t>القول فی دخول النقص</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البنت و البنات و الاخت و الأخوات للأب و الامّ أو للأب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للجمهور،حیث جعلوه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موزّعا علی الجمیع بإلحاق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الزائد للفریضة و قسمتها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دخول النقص</w:t>
      </w:r>
    </w:p>
    <w:p>
      <w:pPr>
        <w:pStyle w:val="BookText"/>
        <w:rPr/>
      </w:pPr>
      <w:r>
        <w:rPr>
          <w:rFonts w:ascii="IRNazanin" w:hAnsi="IRNazanin" w:eastAsia="IRNazanin"/>
          <w:color w:val="111111"/>
          <w:sz w:val="28"/>
          <w:sz w:val="28"/>
          <w:szCs w:val="28"/>
          <w:rtl w:val="true"/>
          <w:lang w:bidi="fa-IR"/>
        </w:rPr>
        <w:t>أی عند العلماء الإمامیّة یدخل النقص علی الذین یذکرون من الأب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ذکر الأب فیمن یدخل علیه النقص من ذوی الفروض مسامحة،کما سیشیر إلیه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الأخوات من الأب خاصّة،فالنقص یدخل علی المذکورین فلا یدخل علی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بدخول النقص علی المذکورین یکون علی خلاف قول الجمهور،و المراد منهم هو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النقص</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کیفیّة توزیع النقص علی الجمیع تکون بإلحاق السهم الزائد بالفریضة و تقسیم الفریضة علی جمیع ذوی الفروض،کما إذا کان الورّاث للمیّت زوجا یستدعی الربع،و بنات یستدعین الثلثین،و أبوین یستدعیان السدسین،فإذا قسمت الترکة علی الستّین،فسهام هؤلاء تبلغ خمسة و سبعین،فالزائد هو خمسة عشر سهما،و هی ربع الفریضة،فذلک النقص یقسم علی کلّ من ذوی الفروض،و ینقص عن سهام کلّ منهم الخمس،فسهم الزوج من الستّین هو خمسة عشر سهما، فینقص عنه الخمس،و هو ثلاثة أسهم،فیستحقّ اثنی عشر سهما من الستّین،و سهم البنات من الستّین أربعون سهما،و خمسه ثمانیة أسهم،فذلک ینقص منه،فیبقی لهنّ اثنان و ثلاثون سهما،و سهم الأبوین من الستّین عشرون سهما،و خمسه أربعة أسهم ینقص عنه،فیبقی لهما ستّة عشر سهما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سمّی هذا القسم عولا،إمّا من المیل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أَدْنیٰ أَلاّٰ تَعُولُوا ،و سمّیت الفریضة عائلة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أهلها،لمیلها بالجور علیهم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بنقصان سهامهم،أو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کثر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عیاله،لکثرة السهام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غلب،لغلبة أهل السهام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بالنقص،أو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عالت الناقة ذنبها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،لارتفاع الفرائض علی أصلها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البیت علیهم السّلام،و أخبارهم به متظافرة،</w:t>
      </w:r>
    </w:p>
    <w:p>
      <w:pPr>
        <w:pStyle w:val="BookText"/>
        <w:rPr/>
      </w:pPr>
      <w:r>
        <w:rPr>
          <w:rFonts w:ascii="IRNazanin" w:hAnsi="IRNazanin" w:eastAsia="IRNazanin"/>
          <w:color w:val="111111"/>
          <w:sz w:val="28"/>
          <w:sz w:val="28"/>
          <w:szCs w:val="28"/>
          <w:rtl w:val="true"/>
          <w:lang w:bidi="fa-IR"/>
        </w:rPr>
        <w:t>یعنی أنّ العول إمّا بمعنی المیل،کما تقدّم کون أحد معانی العول فی اللغة هو المیل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و من هذا المعنی قوله تعالی فی 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 أَوْ مٰا مَلَکَتْ أَیْمٰانُکُمْ ذٰلِکَ أَدْنیٰ أَلاّٰ تَعُولُوا ،أی أن لا تمیلوا عن الحقّ إلی 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مائلة إلی الجور علی أهل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العول فی اللغة بمعنی الکثرة،کما تقدّم کون أحد معانی العول فی اللغة هو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السهام تزید عن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لغلبة أهل السهام بعضهم علی بعض بالنقص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العول بمعنی الارتفاع،کما تقدّم أنّ الارتفاع أحد معانیه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أصل الفرائض هو ما ترکه المیّت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عول فی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علی 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أحصی رمل عالج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السهام لا تعول علی ستّة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یبصرون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فی الفرائض عند الإمامیّة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المتظافرة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الأخبار المتظافرة الدالّة علی عدم العول فی الفرائض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اعیل السهام حتّی یکون علی المائة أو أقلّ أو أکثر،فقال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تجوز ستّة،ثمّ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أحصی رمل عالج لیعلم أنّ السهام لا تعول علی ستّة،لو یبصرون وجهها لم تجز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موجبات الإرث من کتاب الفرائض و المواریث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العالج بمعنی المتراکم من الرمل،و هو کنایة عن الرمل الکثیر الذی لا یحصی عدده سوی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معروف من التراب،واحده رملة،ج رمال و أرمل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الذی أحصی رمل عالج،و المراد منه 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تزید السهام علی ستّة أسداس،فلا یمکن کونها سبعة أسداس أو ثمانیة أسداس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أهل الخلاف،و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زیادة السهام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هو أنّ سهام ذوی السهام حینئذ یتغیّر عمّا کان علیه قبل ذلک،و لکن لا علی الوجه العامّ فی جمیع أصحاب السهام کما زعمه أولئک،بل علی الوجه الخاصّ،کما یأتی فی کلام ابن 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تجز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عبّاس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باهلته عند الحجر الأسود،إنّ اللّه تعالی لم یذکر فی کتابه نصفین و ثلثا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تتجاوز السهام ستّة أسداس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شاء المباهلة لنفی ما أقول فإنّی اباهله عند الحجر الأسود حتّی یعلم بأنّ کلامی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باهل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تلاعنوا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باهلته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بهله اللّه من باب لعن و بمعناه،و المباهلة الملاعنة،و کیفیّة المباهلة هی تشبیک الأصابع فی أصابع الخصم،ثمّ الدعاء مذکور فی الجمع،و أصلها من الابتهال بمعنی التضرّع و الابتهال فی الدعاء،مذکور أیضا بمعانیه المعیّنة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فرض النصفین و الثلث إنّما یتصوّر عند کون الورّاث زوجا و اختین للأب و کلالة الأمّ إذا کانوا متعدّدین،لأنّ للزوج النصف من مال الزوجة إذا لم یکن لها الولد،و للأختین للأب و الامّ الثلثان،و لکلالة الامّ المتعدّدین الثلث،ففی هذه المسألة إذا قدّم من قدّمه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الزوج و کلالة الامّ کما سیأتی وجه تقدیمها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 من أخّره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الاختین للأب و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بکر الحضرمیّ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عبّاس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یحصی رمل عالج لیعلم أنّ السهام لا تعول من ستّة،فمن شاء لاعنته عند الحجر،إنّ السهام لا تعول من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موجبات الإرث من کتاب الفرائض و المواریث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اختلاف ألفاظ الروایة فی الکتب الروائیّة</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ابن عبّاس رضی اللّه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 أ ترون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أحصی رمل عالج عددا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نصفا و نصفا و ثلثا،فهذان النصفان قد ذهبا بالمال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موضع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العبّاس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أوّل من أعال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عمر،لمّا التفّت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عنده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بعضها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 قال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أیّکم قدّم اللّه و أیّکم أخّر؟و ما أجد شیئا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الاستفهام للإنکار و التوبیخ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لکم ترون أنّ الذی یعلم عدد رمل عالج جعل فی مال نصفین و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یعلم اللّه عدد الرمل المتراکم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الذی أحصی عدد رمل عالج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المال إذا قسم علی ستّة سهام و اخذ منها النصفان لم یبق لصاحب الثلث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ابن أوس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ابن عبّاس،و قد سمّی ابنه عبّاسا،فکنّی بأبی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سأل زفر ابن عبّاس عن أوّل من التزم بالعول فی الإسلام،فقال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التزم بالعول هو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التفّ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و اختلط بعضه ببعض و نشب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لما التفّت الفرائض عند عمر و دفع بعض الفرائض إلی أهلها فلم یبق للآخرین شیء التزم تقسیم النقص علی جمیع ذوی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عمر</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أجد طریقا فی التقسیم إلاّ أن اقسّم ترکة المیّت بین ذوی الفروض و 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أوسع من أن اقسّم علیکم هذا المال بالحصص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اللّه و أخّرتم من أخّر اللّه ما عالت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 أیّها اخّر؟فقال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فریضة لم یهبطها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إلاّ إلی فریضة فهذا ما قدّم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اخّر فکلّ فریضة إذا زالت عن فرضها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لها إلاّ ما بقی فتلک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التی قدّم فالزوج له النصف،فإذا دخل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یزیله عنه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علی الجمیع علی حسب سهامهم قیاسا علی تزاحم الدیون علی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 اللّه من صیغ الیمین مثل ایمن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أنّکم أیّتها الامّة لو قدّمتم من قدّمه اللّه للإمامة و أخّرتم من أخّره اللّه عن زعامة الامّة لما تغیّرت أحکام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ما عالت السهام و لم تزد علی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 المکرّر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ینزلها اللّه عن فریضة إلاّ إلی فریضة اخری،کما سیشیر إلیها فی أمثلة الزوج و الزوجة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مثل البنتین اللتین تستحقّان الثلثین،فإذا زالت عنهما هذه الفریضة لم یقدّر لهما فریضة اخری،بل ترثان ما بقی بعد إخراج الفروض المقدّرة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فریضة إذا زالت عن فرضها لم یکن لها إلاّ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یزیله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الربع لا یزیله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شیء،و مثله الزوجة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أخّر اللّه ففریضة البنات و الأخوات،لها النصف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الثلثان، فإذا أزالتهنّ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عن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لهنّ إلاّ ما بقی،فإذا اجتمع ما قدّم اللّه و ما أخّر بدئ بما قدّم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اعطی حقّه کاملا،فإن بقی شیء کان لما أخّر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ذکرناه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طوله،لاشتماله علی امور مهمّة،منها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علّة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إذا استحقّ الربع بوجود الولد للزوجة لم یزله عنه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البنت أو الاخت الواحدة تستحقّ النصف،و البنتان و الاختان فصاعدا تستحقّان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البنات و 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الثلثان و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منعت البنات و الأخوات عن النصف و الثلثین لم یرثن إلاّ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اخرج أوّلا ما فرض لمن قدّمه اللّه من الزوج و الزوجة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من فرض من قدّمه اللّه یتعلّق بمن أخّره اللّه من البنات و 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مذکور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فی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،و فی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الشارح رحمه اللّه نقل الحدیث باختصار،و إن کان ما نقله مخالفا لما یوجد فی الکتب الروائیّة باختلاف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الحدیث،و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طوله</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الامور المهمّة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حدوث النقص علی من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الوارث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یرث بالفرض خاصّة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سمّی اللّه فی کتابه له سهما بخصوصه،و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و الإخوة من قبلها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بالقرابة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خاصّة،و هو من دخل فی الإرث بعموم الکتاب فی آیة اولی الأرحام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کالأخوال و الأعمام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یرث بالفرض تارة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بالقرابة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الاخت و الاختان و البنت و البنتان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العلّة الموجبة لدخول النقص علیهنّ هو عدم فرض اللّه عزّ و جلّ لهنّ فرضا آخر بعد هبوط فرضهنّ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وارثا بالفرض أم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یرث بالفرض خاصّة لا بالقرابة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الإخوة من قبل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الثانی ممّن یرث بالفرض خاصّة هو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الثالث ممّن یرث بالفرض خاصّة هو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المذکورین لا یرثون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الوارث قد یرث بالقرابة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إن کان إرثهم بآیة أُولُوا الْأَرْحٰامِ بَعْضُهُمْ أَوْلیٰ بِبَعْضٍ فِی کِتٰابِ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الأعمام و الأخوال و کذا أولادهم و إن نزلوا یرثون بالقرابة خاصّة</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القسم الثالث من أقسام الورّاث هو الذین یرثون بالفرض تارة و بالقرابة اخری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البنت و إن تعدّدت،و الاخت للأب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الولد یرث بالفرض،و مع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منفردا بالقرابة،و البنات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 مع الولد بالقرابة،و مع الأبوین بالفرض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الأخوات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 مع الإخوة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بالقرابة،و مع کلالة الامّ بالفرض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یرث بالفرض و القرابة معا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الفرض علی تقدیر الردّ</w:t>
      </w:r>
    </w:p>
    <w:p>
      <w:pPr>
        <w:pStyle w:val="BookText"/>
        <w:rPr/>
      </w:pPr>
      <w:r>
        <w:rPr>
          <w:rFonts w:ascii="IRNazanin" w:hAnsi="IRNazanin" w:eastAsia="IRNazanin"/>
          <w:color w:val="111111"/>
          <w:sz w:val="28"/>
          <w:sz w:val="28"/>
          <w:szCs w:val="28"/>
          <w:rtl w:val="true"/>
          <w:lang w:bidi="fa-IR"/>
        </w:rPr>
        <w:t>أی الوارث بالقرابة و الفرض هو الأب و البنت و البنات و الاخت و 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الاخت و إن تعدّدت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إرثهم بالفرض و القرابة،فإنّ الأب مع الولد للمیّت یرث بالفرض،و هو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الأب إذا اجتمع مع غیر الولد کالزوج و الزوجة أو إذا کان منفردا ورث بالقرابة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الطائفة الثانیة من الورّاث الذین یرثون بالفرض و القرابة هی البنات،فإنّهنّ یرثن مع الذکور بالقرابة،لقوله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الْأُنْثَیَیْنِ ،و مع الأبوین یرثن بالفرض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فالبنت لو کانت واحدة ورثت النصف،و البنات المتعدّدات یرثن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الطائفة الثالثة ممّن یرثن بالقرابة و الفرض هی 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اجتمعت الأخوات مع الإخوة ورثن بالقرابة علی أنّ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اجتمعت الأخوات للأب و الامّ أو للأب خاصّة مع کلالة الامّ ورثن بالفرض،لأنّ لهنّ الثلثین،و لکلالة الامّ المتعدّدین الثلث بالفرض</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القسم الرابع من الورّاث هو الذین یرثون بالفرض و القرابة 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التقسیم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أنّ ذکر المصنّف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مع من یدخل النقص علیهم من ذوی الفروض لیس بجیّد،لأنّه مع الولد لا ینقص عن السدس،و مع عدمه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ذوی الفروض،و مسألة العول مختصّة بهم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ذو الفرض الذی یحصل له شیء بالردّ،مثل الأب إذا اجتمع مع البنت،فإنّ للبنت الواحدة النصف بالفرض،و للأب السدس بالفرض،فإذا قسمت الترکة علی ستّة أسهم استحقّت البنت النصف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بینهما بالنسبة،فیرثان بالفرض و الردّ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تقسیم الورّاث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الوارث بالفرض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الوارث بالقرابة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الوارث بالفرض و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التقسیم المذکور یظهر منه أنّ ذکر الأب مع من یدخل النقص علیهم من ذوی الفروض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 فی الصفحة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یدخل النقص علی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الأب إذا جامع الولد لم ینقص عنه شیء،و مع عدم الولد للمیّت فلیس من ذوی الفروض،بل یرث ما بقی بعد إخراج حقّ صاحب الفروض،فإذا اجتمع الأب مع الامّ و الزوج فللزوج النصف، و للأمّ الثلث،أمّا الأب فلا مقدّر له شرعا،بل یستحقّ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السدس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بالفرض،بل بالقرابة</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ذوی الفروض</w:t>
      </w:r>
      <w:r>
        <w:rPr>
          <w:rFonts w:eastAsia="IRNazanin" w:cs="IRNazanin"/>
          <w:color w:val="111111"/>
          <w:sz w:val="28"/>
          <w:szCs w:val="28"/>
          <w:rtl w:val="true"/>
          <w:lang w:bidi="fa-IR"/>
        </w:rPr>
        <w:t xml:space="preserve">. </w:t>
      </w:r>
      <w:bookmarkStart w:id="191" w:name="pg19905_203447"/>
    </w:p>
    <w:p>
      <w:pPr>
        <w:pStyle w:val="BookText"/>
        <w:rPr/>
      </w:pPr>
      <w:bookmarkEnd w:id="191"/>
      <w:r>
        <w:rPr>
          <w:rFonts w:ascii="IRNazanin" w:hAnsi="IRNazanin" w:eastAsia="IRNazanin"/>
          <w:color w:val="111111"/>
          <w:sz w:val="28"/>
          <w:sz w:val="28"/>
          <w:szCs w:val="28"/>
          <w:rtl w:val="true"/>
          <w:lang w:bidi="fa-IR"/>
        </w:rPr>
        <w:t>و قد تنبّه لذلک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الدروس،فترک ذکره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فی القواعد،و ذکره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غیرها و المحقّق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ترکه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92" w:name="__RefHeading___Toc1940488_2314609296"/>
      <w:bookmarkStart w:id="193" w:name="_Toc73"/>
      <w:bookmarkEnd w:id="192"/>
      <w:r>
        <w:rPr>
          <w:rtl w:val="true"/>
        </w:rPr>
        <w:t>[</w:t>
      </w:r>
      <w:r>
        <w:rPr>
          <w:rtl w:val="true"/>
        </w:rPr>
        <w:t>مسائل خمس</w:t>
      </w:r>
      <w:r>
        <w:rPr>
          <w:rtl w:val="true"/>
        </w:rPr>
        <w:t>]</w:t>
      </w:r>
      <w:bookmarkEnd w:id="193"/>
    </w:p>
    <w:p>
      <w:pPr>
        <w:pStyle w:val="Heading5"/>
        <w:numPr>
          <w:ilvl w:val="4"/>
          <w:numId w:val="1"/>
        </w:numPr>
        <w:rPr/>
      </w:pPr>
      <w:bookmarkStart w:id="194" w:name="__RefHeading___Toc1940490_2314609296"/>
      <w:bookmarkStart w:id="195" w:name="_Toc74"/>
      <w:bookmarkEnd w:id="194"/>
      <w:r>
        <w:rPr>
          <w:rtl w:val="true"/>
        </w:rPr>
        <w:t>اشارة</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کون الأب من جملة ذوی الفروض الذین یدخل النقص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ترک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رحمه اللّه أیضا ترک ذکر الأب قبل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ذکر الأب فی ضمن من یدخل النقص علیهم فی غیر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ذکر المحقّق رحمه اللّه الأب فی کتابیه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کتابی المحقّق هو شرائع الإسلام و 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الصواب عند الشارح رحمه اللّه هو ترک ذکر الأب فی ضمن من یرد علیهم النقص من ذوی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یذکر هنا خمس مسائل من مسائل الإرث</w:t>
      </w:r>
      <w:r>
        <w:rPr>
          <w:rFonts w:eastAsia="IRNazanin" w:cs="IRNazanin"/>
          <w:color w:val="111111"/>
          <w:sz w:val="28"/>
          <w:szCs w:val="28"/>
          <w:rtl w:val="true"/>
          <w:lang w:bidi="fa-IR"/>
        </w:rPr>
        <w:t xml:space="preserve">. </w:t>
      </w:r>
      <w:bookmarkStart w:id="196" w:name="pg19905_203448"/>
    </w:p>
    <w:p>
      <w:pPr>
        <w:pStyle w:val="Heading5"/>
        <w:numPr>
          <w:ilvl w:val="4"/>
          <w:numId w:val="1"/>
        </w:numPr>
        <w:rPr/>
      </w:pPr>
      <w:bookmarkStart w:id="197" w:name="__RefHeading___Toc1940492_2314609296"/>
      <w:bookmarkStart w:id="198" w:name="_Toc75"/>
      <w:bookmarkEnd w:id="196"/>
      <w:bookmarkEnd w:id="197"/>
      <w:r>
        <w:rPr>
          <w:rtl w:val="true"/>
        </w:rPr>
        <w:t>[</w:t>
      </w:r>
      <w:r>
        <w:rPr>
          <w:rtl w:val="true"/>
        </w:rPr>
        <w:t>الاولی</w:t>
      </w:r>
      <w:r>
        <w:rPr>
          <w:rtl w:val="true"/>
        </w:rPr>
        <w:t>:</w:t>
      </w:r>
      <w:r>
        <w:rPr>
          <w:rtl w:val="true"/>
        </w:rPr>
        <w:t>إرث الأبوین</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انفرد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یترک المیّت قریبا فی مرتبته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له،لکن للأمّ ثلث المال بالتسمیة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فرضها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الأب فإرثه للجمیع بالقرابة، إذ لا فرض له 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فللأمّ الثلث مع عدم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السدس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الحاجب،و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الترکة عن الثلث</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السدس</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الأبوین</w:t>
      </w:r>
    </w:p>
    <w:p>
      <w:pPr>
        <w:pStyle w:val="BookText"/>
        <w:rPr/>
      </w:pPr>
      <w:r>
        <w:rPr>
          <w:rFonts w:ascii="IRNazanin" w:hAnsi="IRNazanin" w:eastAsia="IRNazanin"/>
          <w:color w:val="111111"/>
          <w:sz w:val="28"/>
          <w:sz w:val="28"/>
          <w:szCs w:val="28"/>
          <w:rtl w:val="true"/>
          <w:lang w:bidi="fa-IR"/>
        </w:rPr>
        <w:t>أی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کلّ واحد من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المال الذی ترکه المیّت کلّه یتعلّق بالأب أو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الامّ ترث ثلث المال بالفرض،و الباقی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لم یکن وارث فی مرتبة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لم یکن وارث فی مرتبة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مرّ فی قوله فی الصفحة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لیس من ذوی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اجتمع الأبوان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عدم الحاجب للأمّ عن الثلث إلی السدس،و هو إخوة المیّت مع الشرائط المذکورة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الامّ تستحقّ السدس مع وجود الحاجب لها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الثلث الذی تستحقّه الامّ مع عدم الحاجب،و السدس الذی تستحقّه مع الحاجب لها</w:t>
      </w:r>
      <w:r>
        <w:rPr>
          <w:rFonts w:eastAsia="IRNazanin" w:cs="IRNazanin"/>
          <w:color w:val="111111"/>
          <w:sz w:val="28"/>
          <w:szCs w:val="28"/>
          <w:rtl w:val="true"/>
          <w:lang w:bidi="fa-IR"/>
        </w:rPr>
        <w:t xml:space="preserve">. </w:t>
      </w:r>
      <w:bookmarkStart w:id="199" w:name="pg19905_203449"/>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w:t>
      </w:r>
      <w:r>
        <w:rPr>
          <w:rFonts w:eastAsia="IRNazanin" w:cs="IRNazanin"/>
          <w:color w:val="111111"/>
          <w:sz w:val="28"/>
          <w:szCs w:val="28"/>
          <w:rtl w:val="true"/>
          <w:lang w:bidi="fa-IR"/>
        </w:rPr>
        <w:t>) .</w:t>
      </w:r>
    </w:p>
    <w:p>
      <w:pPr>
        <w:pStyle w:val="Heading5"/>
        <w:numPr>
          <w:ilvl w:val="4"/>
          <w:numId w:val="1"/>
        </w:numPr>
        <w:rPr/>
      </w:pPr>
      <w:bookmarkStart w:id="200" w:name="__RefHeading___Toc1940494_2314609296"/>
      <w:bookmarkStart w:id="201" w:name="_Toc76"/>
      <w:bookmarkEnd w:id="200"/>
      <w:r>
        <w:rPr>
          <w:rtl w:val="true"/>
        </w:rPr>
        <w:t>[</w:t>
      </w:r>
      <w:r>
        <w:rPr>
          <w:rtl w:val="true"/>
        </w:rPr>
        <w:t>الثانیة</w:t>
      </w:r>
      <w:r>
        <w:rPr>
          <w:rtl w:val="true"/>
        </w:rPr>
        <w:t>:</w:t>
      </w:r>
      <w:r>
        <w:rPr>
          <w:rtl w:val="true"/>
        </w:rPr>
        <w:t>إرث الأولاد</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للابن المنفرد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المال،و کذا للزائد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الواحد من الأبناء بینهم بالسویّة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للبنت المنفردة النصف تسمیة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ردّا،و للبنتین فصاعدا الثلثان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تسمیة،و الباقی ردّا،و لو اجتمع الذکور و الإناث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فللذکر مثل حظّ الأنثیین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أم انثی،متّحدا أم متعدّدا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الولد</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الأولاد</w:t>
      </w:r>
    </w:p>
    <w:p>
      <w:pPr>
        <w:pStyle w:val="BookText"/>
        <w:rPr/>
      </w:pPr>
      <w:r>
        <w:rPr>
          <w:rFonts w:ascii="IRNazanin" w:hAnsi="IRNazanin" w:eastAsia="IRNazanin"/>
          <w:color w:val="111111"/>
          <w:sz w:val="28"/>
          <w:sz w:val="28"/>
          <w:szCs w:val="28"/>
          <w:rtl w:val="true"/>
          <w:lang w:bidi="fa-IR"/>
        </w:rPr>
        <w:t>أی المسألة الثانیة من مسائل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انحصر الوارث فی الابن فهو یستحقّ جمیع الترکة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ابن المیّت أزید من واحد فهم یرثون المال بالسویّة بلا زیادة لأحد منهم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انفرد الوارث فی البنت فهی ترث جمیع المال،لکن ترث النصف بالفرض، و الباقی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تستحقّ البنتان فصاعدا جمیع المال،لکن استحقاق الثلثین إنّما هو بالفرض،و الباقی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اجتمع الذکر و الانثی من أولاد المیّت فلا فرض لأحد منهم،بل تقسم الترکة بینهم علی أنّ للذکر مثل حظّ الأنثیین</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یرث الأبوان عند اجتماعهما مع أولاد المیّت مطلقا السدسین،و لکلّ واحد منهما السدس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البنتین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الذکور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الإناث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منهم مثل حظّ الأنثیین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البنت الواحدة السدسان،و لها النصف،و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السدس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الأبوین و 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نسبة الفریضة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جمیع الترکة بینهم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أخماسا،للبنت ثلاثة أخماس،و لکلّ واحد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الولد الذی قال عنه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مع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تعلّق الباقی من المال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یتعلّق الباقی من المال بالبنتین إذا انحصر أولاد المیّت فیهما،لأنّ المال یقسم علی ستّة أسهم،فالثلثان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أربعة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یتعلّقان بالبنتین،و السدسان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بالأبوین،فتستوعب السهام الفریضة،و لم یبق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اجتمع مع الأبوین الذکور و الإناث من أولاد المیّت تعلّق السدسان بالأبوین،و الباقی ینقسم بین الأولاد علی أنّ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سهم البنت النصف،و سهم الأبوین السدسان،فتقسم الترکة علی ستّة أسهم، فنصفها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بالبنت،و سدساها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سهمان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یتعلّقان بالأبوین،و ذلک خمسة أسهم،فیبقی من الستّة سهم واحد،و هو یقسم بین البنت و الأبوین أیضا أخماسا،فثلاثة منها تتعلّق بالبنت،و سهمان منها یتعلّقان بالأبوین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یقسم جمیع ترکة المیّت بین البنت و الأبوین أخماسا،بمعنی أنّ الترکة تقسم علی خمسة أسهم،فترث البنت منها ثلاثة أسهم،و الأبوان یرثان خمسین منها</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الأبوین یستحقّان من خمسة أسهم سهمین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الفریضة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ثلاثین،لأنّ أصلها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السدس و النصف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یرتقی بالضرب فی مخرج الکسر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تقسیم الفریضة بین البنت الواحدة و الأبوین أخماسا،فیجب ارتقاء الفریضة إلی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ارتقاء الفریضة إلی ثلاثین،و هو کون أصل الفریضة ستّة،لکونها مخرج النصف و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مخرج النصف هو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مخرج السدس هو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هما متداخلان، فیترک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،لدخوله فی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هو المخرج المشترک بین النصف و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نحتاج إلیه لتقسیم السدس الذی زاد علی سهام ذوی الفروض بینهم أخماسا،ثمّ ینظر إلی العدد الذی هو مخرج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العدد الذی هو مخرج الکسر،فیوجد بینهما من النسب التی تذکر فی المسألة العاشرة من مسائل الفصل الرابع التباین،و هو الذی إذا اسقط أقلّ العددین من الأکثر بقی واحد فی مقابل نسبة التوافق،کما سیذکر التفصیل فی المسألة المذکورة إن شاء اللّه تعالی،فیضرب أحد العددین فی الآخر، فیرتقی إلی ثلاثین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x6 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فتقسم الثلاثون بین البنت الواحدة و الأب و الامّ علی حسب الفرض و الردّ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فللبنت الواحدة نصف الثلاثین فریضة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 سدس الثلاثین فریضة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للأمّ سدس الثلاثین فریضة،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مجموع سهامهم بالفرض خمسة و عشرین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الباقی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 علی حسب سهامهم،فللبنت من الباقی ثلاثة أخماس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 خمسه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للأمّ أیضا خمسه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للأمّ حاجب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الزیادة علی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الحاجب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البنت و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الفریضة حینئذ من أربعة و عشرین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مجموع حصّة البنت من الثلاثین بالفرض و الردّ ثمانیة عشر سهما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مجموع حصّة الأب من الثلاثین بالفرض و الردّ ستّة أسهم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حصّة الامّ من الثلاثین بالفرض و الردّ ستّة أسهم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سهامهم بالفرض و الردّ هو الثلاثون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الردّ أخماسا،ثلاثة للبنت و واحدة للأب و واحدة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للأمّ حاجب من إخوة المیّت فلها السدس،و للبنت النصف،و کذلک للأب السدس،و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البنت و الأب دون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الفاضل عن الفروض المقرّرة للبنت و الأبوین،و هو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تقسیم الزائد علی البنت و الأب خاصّة علی حسب سهامهما یقتضی ذلک، حیث إنّ سهم البنت ثلاثة أسهم من الستّة،و سهم الأب واحد منها،فیجب توزیع الزائد علی أربعة أسهم،ثلاثة أسهم منها للبنت،و سهم واحد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العدد یحصل من ضرب عدد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الحصص المرادة من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مخرج أصل الفریضة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x6 24</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فتقسم أربعة و عشرون بین البنت الواحدة و الأبوین بهذا الطریق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للأمّ سدسها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أربعة،و للبنت 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بالأصل،و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بالردّ،و للأب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بالأصل،و واحد بالردّ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بنتان فصاعدا مع الأبوین فلا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الفریضة حینئذ بقدر السهام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البنتان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أحد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السدس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للبنت الواحدة اثنا عشر سهما بالفرض،و ثلاثة أسهم بالردّ،فالمجموع الحاصل لها خمسة عشر 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للأب أربعة أسهم بالفرض،و سهم واحد بالردّ،فالمجموع الحاصل للأب خمسة أسهم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للأمّ أربعة أسهم من أربعة و عشرین،و مجموع السهام للبنت و الأب و الامّ هو أربعة و عشرون سهما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أربعة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نصف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للبنت اثنی عشر سهما منها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للبنت ثلاثة أسهم منها بالردّ،فیکون المجموع لها فرضا و ردّا خمسة عشر سهما،کما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الأربعة سدس أربعة و عشرین،فهی للأب بالفرض،و أیضا له واحد منها بالردّ،فالمجموع الحاصل للأب بالردّ و الفرض هو خمسة أسهم،کما تقدّم،فیبقی للأمّ أربعة أسهم منها،لأنّها سدسها،و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اجتمعت بنتان فصاعدا مع الأبوین فلا ردّ،لاستغراق السهام الفریضة، لأنّ للبنتین أربعة أسهم من الستّة،و للأبوین سهمان منها،فلا یبقی شیء حتّی یردّ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اجتمعت البنتان فصاعدا مع أحد الأبوین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الفاضل عن سهامهم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نسبة السهام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الأبوین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علی ستّة،لکونها مخرج السدس و الثلثین،فللبنتین منها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أربعة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لأحد الأبوین منها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،فیزید عن السهام السدس،و هو سهم واحد یقسم بینهم أخماسا،فللبنتین أربعة أخماس،و لأحد الأبوین خمس واحد،و علی هذا فینقسم جمیع الترکة بینهم أخماسا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البنتین و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نسبة سهام البنتین و أحد الأبوین،فإذا یرتقی السهام إلی ثلاثین بضرب أصل الفریضة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مخرج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الثلاثون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5x6 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فتقسم الثلاثون بینهم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فللبنتین عشرون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بالفرض،و أربعة أسهم بالردّ،فالمجموع الحاصل لهما فرضا و ردّا هو أربعة و عشرون سهما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لأحد الأبوین خمسة أسهم هی سدسها بالفرض،و واحد منها بالردّ،فالمجموع الحاصل لأحد الأبوین هو ستّة أسهم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الحاصل للبنتین و أحد الأبوین هو الثلاثون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فروض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الأبوین مع الزوج أو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أحد الأبوین مع الزوج أو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البنت الواحدة مع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البنتین فصاعدا مع الزوج أو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الفرض الأوّل من الفروض الأربعة</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الفرض الثانی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البنتین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زوجة أخذ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الزوج و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الربع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للأبوین السدسان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لأحدهما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للأولاد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الفریضة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الوارث بنتا واحدة و أبوین و زوجة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الفروض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الفرض الرابع من الفروض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الربع هو النصیب الأدنی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الثمن هو النصیب الأدنی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الوارث کلا الأبوین أو أحدهما مع الأولاد،فیختصّ الأولاد بدخول النقص علیهم دون الأبوین،و کذا الزوجان،کما أنّ الفاضل من الفروض لا یردّ علی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الموارد التی یفضل فیها من الفریضة شیء،و هی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الوارث بنتا واحدة و أبوین و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الوارث بنتین و أحد الأبوین و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الوارث بنتا و أحد الأبوین و زوجا أو زوجة</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أوّل المواضع الثلاثة المذکورة،ففیه للبنت الواحدة النصف،و للأبوین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بنتین و أحد الأبوین و 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الثلث،و للزوجة الثمن،فیحصل الفضل،و هو جزء من أربعة و عشرین جزء،لأنّ مخرج الثمن هو عدد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مخرج السدس هو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مخرج النصف هو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،فبین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التداخل من النسب،فیدخل الأقلّ فی الأکثر،و بین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التوافق فی النصف،لأنّ العدد العادّ لکلیهما هو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هو مخرج النصف،فیضرب نصف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الستّة أو نصف الستّة فی عدد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فیحصل أربعة و عشرون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x6 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x8 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فنصف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للبنت الواحدة،و هو اثنا عشر منها،و ثلث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للأبوین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ثمان،لکلّ واحد منهما أربعة،و ثمن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للزوجة،و هو ثلاث منها،فیبقی جزء واحد،و یجب ردّ هذا الزائد علی البنت و الأبوین دون الزوج،و حیث إنّ سهام البنت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سهام الأبوین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توزیع هذا الزائد علی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یضرب فی أصل الفریضة،فیحصل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x24 480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فللبنت نصف ذلک</w:t>
      </w:r>
      <w:r>
        <w:rPr>
          <w:rFonts w:eastAsia="IRNazanin" w:cs="IRNazanin"/>
          <w:color w:val="111111"/>
          <w:sz w:val="28"/>
          <w:szCs w:val="28"/>
          <w:rtl w:val="true"/>
          <w:lang w:bidi="fa-IR"/>
        </w:rPr>
        <w:t>:(</w:t>
      </w:r>
      <w:r>
        <w:rPr>
          <w:rFonts w:eastAsia="IRNazanin" w:cs="IRNazanin"/>
          <w:color w:val="111111"/>
          <w:sz w:val="28"/>
          <w:szCs w:val="28"/>
          <w:lang w:bidi="fa-IR"/>
        </w:rPr>
        <w:t>480/2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للأبوین ثلث ذلک</w:t>
      </w:r>
      <w:r>
        <w:rPr>
          <w:rFonts w:eastAsia="IRNazanin" w:cs="IRNazanin"/>
          <w:color w:val="111111"/>
          <w:sz w:val="28"/>
          <w:szCs w:val="28"/>
          <w:rtl w:val="true"/>
          <w:lang w:bidi="fa-IR"/>
        </w:rPr>
        <w:t>:(</w:t>
      </w:r>
      <w:r>
        <w:rPr>
          <w:rFonts w:eastAsia="IRNazanin" w:cs="IRNazanin"/>
          <w:color w:val="111111"/>
          <w:sz w:val="28"/>
          <w:szCs w:val="28"/>
          <w:lang w:bidi="fa-IR"/>
        </w:rPr>
        <w:t>480/3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للزوجة ثمن ذلک</w:t>
      </w:r>
      <w:r>
        <w:rPr>
          <w:rFonts w:eastAsia="IRNazanin" w:cs="IRNazanin"/>
          <w:color w:val="111111"/>
          <w:sz w:val="28"/>
          <w:szCs w:val="28"/>
          <w:rtl w:val="true"/>
          <w:lang w:bidi="fa-IR"/>
        </w:rPr>
        <w:t>:(</w:t>
      </w:r>
      <w:r>
        <w:rPr>
          <w:rFonts w:eastAsia="IRNazanin" w:cs="IRNazanin"/>
          <w:color w:val="111111"/>
          <w:sz w:val="28"/>
          <w:szCs w:val="28"/>
          <w:lang w:bidi="fa-IR"/>
        </w:rPr>
        <w:t>480/8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فالمجموع هو أربعمائة و ستّون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فیبقی فضل،و هو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،فیردّ من ذلک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علی البنت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علی الأبوین، فیکون مجموع حصّته البنت بالفرض و الردّ مائتین و اثنین و خمسین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مجموع حصّة الأبوین بالفرض و الردّ هو مائة و ثمان و ستّون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البیان تستوعب السهام الفریضة،و لا یفضل شیء</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الفرض الثانی من الفروض التی یحصل فیها فضل،و هو فرض اجتماع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بنتا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البنتین و أحد الأبوین و الزوجة،فللبنتین الثلثان،و مخرجه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لأحد الأبوین السدس،و مخرجه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للزوجة الثمن،و مخرجه عدد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،فبین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التداخل من النسب،و یدخل الأقلّ تحت الأکثر،و بین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التوافق فی عدد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مخرج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،فیضرب نصف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بالعکس،فیرتقی إلی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x6 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x8 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للبنتین الثلثان من أربعة و عشرین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لأحد الأبوین السدس من أربعة و عشرین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للزوجة الثمن من أربعة و عشرین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جزء واحد من أربعة و عشرین یجب ردّه علی البنتین و أحد الأبوین علی نسبة سهامهم،فللبنتین ستّة عشر جزء من الفاضل،و لأحد الأبوین أربعة أجزاء من الفاضل،فیضرب عدد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،فیرتقی إلی عدد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الفرض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20x24 480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للزوجة</w:t>
      </w:r>
      <w:r>
        <w:rPr>
          <w:rFonts w:eastAsia="IRNazanin" w:cs="IRNazanin"/>
          <w:color w:val="111111"/>
          <w:sz w:val="28"/>
          <w:szCs w:val="28"/>
          <w:rtl w:val="true"/>
          <w:lang w:bidi="fa-IR"/>
        </w:rPr>
        <w:t>:</w:t>
      </w:r>
      <w:r>
        <w:rPr>
          <w:rFonts w:eastAsia="IRNazanin" w:cs="IRNazanin"/>
          <w:color w:val="111111"/>
          <w:sz w:val="28"/>
          <w:szCs w:val="28"/>
          <w:lang w:bidi="fa-IR"/>
        </w:rPr>
        <w:t>480/8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لأحد الأبوین</w:t>
      </w:r>
      <w:r>
        <w:rPr>
          <w:rFonts w:eastAsia="IRNazanin" w:cs="IRNazanin"/>
          <w:color w:val="111111"/>
          <w:sz w:val="28"/>
          <w:szCs w:val="28"/>
          <w:rtl w:val="true"/>
          <w:lang w:bidi="fa-IR"/>
        </w:rPr>
        <w:t>:</w:t>
      </w:r>
      <w:r>
        <w:rPr>
          <w:rFonts w:eastAsia="IRNazanin" w:cs="IRNazanin"/>
          <w:color w:val="111111"/>
          <w:sz w:val="28"/>
          <w:szCs w:val="28"/>
          <w:lang w:bidi="fa-IR"/>
        </w:rPr>
        <w:t>480/6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بالأصل،و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بالردّ، فالمجموع الحاصل له هو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للبنتین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x480/3 320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جزء بالأصل،و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بالردّ،فالمجموع الحاصل للبنتین هو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مجموع السهام بقدر الفریضة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الفرض الثالث من الفروض التی یحصل فیها الزائد عن الفرائض المقدّرة،و هو فرض اجتماع البنت الواحدة و أحد الأبوین و الزوج،فللبنت الواحدة النصف،و مخرجه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لأحد الأبوین السدس،و مخرجه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للزوج الربع،و مخرجه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،فبین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التداخل من النسب،فیدخل الأقلّ فی الأکثر،و بین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التوافق فی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هو مخرج النصف،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أحدهما و زوجا أو 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فیضرب نصف عدد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بالعکس،فیحصل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3x4 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x6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فللبنت الواحدة النصف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لأحد الأبوین السدس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للزوج الربع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،فیبقی جزء واحد من اثنی عشر جزء یردّ علی البنت و أحد الأبوین أرباعا،و مخرجه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،فیضرب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یحصل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x12 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فللبنت الواحدة النصف من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للزوج الربع من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أجزاء،فثلاثة منها للبنت،و واحد منها لأحد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کان الوارث بنتا و أحد الأبوین و زوجة فللبنت الواحدة النصف،و مخرجه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لأحد الأبوین السدس،و مخرجه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للزوجة الثمن،و مخرجه عدد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،فبین عددی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التداخل من النسب،فیؤخذ بالأکثر،و بین عددی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التوافق فی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،لکونه عادّا لکلیهما،فیضرب نصف أحدهما فی الآخر،و یحصل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4x6 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x8 24</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فللبنت نصف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لأحد الأبوین سدس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للزوجة ثمن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،فالمجموع یکون تسعة عشر جزء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فتزید خمسة أجزاء عن الفرائض المقرّرة،و ذلک الفاضل یوزّع بین البنت و أحد الأبوین أرباعا،و مخرجه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،فیضرب فی عدد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 یحصل ستّة و تسعون جزء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x24 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للبنت نصف ذلک بالفرض</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لأحد الأبوین سدس ذلک بالفرض</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للزوجة ثمن ذلک بالفرض</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الزائد عن الفرائض المقرّرة هو عشرون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البنت أو البنتین فصاعدا،و علی الأبوین أو أحدهما مع عدم الحاجب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الأب خاصّة معه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الزوج و 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کان الوارث أبوین و بنتین مع الزوج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یوزّع بین البنت الواحدة و أحد الأبوین أرباعا،فللبنت الواحدة ثلاثة أرباعه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لأحد الأبوین ربع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المجموع الحاصل للبنت الواحدة بالفرض و الردّ هو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جزء،و المجموع الحاصل لأحد الأبوین بالفرض و الردّ هو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جزء،فعلی ذلک تستوعب السهام الفریضة،و لا یبقی و لا یفضل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یردّ الفاضل من الفرائض المقرّرة علی من یذکر من البنت و من عطف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عدم الحاجب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وجد الحاجب للأمّ اختصّ الزائد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یوزّع الزائد بین المذکورین علی نسبة فرائضهم،کما قدّمناه فی الأمثلة،و لا نصیب للزوج و الزوجة من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وجد نقص 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زادت السهام عنها،و هذا هو المعبّر عنه بالعول،کما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النقص علی من یذکره من البنتین أو البنت الواحدة دون الأبوین و الزوجین</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الموارد التی یدخل النقص فیها هو ما إذا کان الوارث أبوین و بنتین مع الزوج أو الزوجة،فللبنتین الثلثان،و مخرجهما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للأبوین الثلث،و مخرجه أیضا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للزوج الربع،و مخرجه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بین عددی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التباین من النسب،فیضرب أحدهما فی الآخر،و یحصل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،فللبنتین من ذلک الثلثان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الزوجة،أو بنتا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أبوین مع الزوج،أو بنتین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الأبوین معه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البنتین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الأبوین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من ذلک الثلث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 الربع من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للزوج الربع،و کذلک مع فرض الزوجة بدل الزوج،فإذا اخرج الثلثان للبنتین و الثلث للأبوین لم یبق للزوجة الثمن،فیوجد النقص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المورد الثانی من الموارد التی یکون فیها نقص هو ما إذا کان الوارث بنتا واحدة و أبوین مع الزوج،فإنّ للبنت الواحدة النصف،و مخرجه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للأبوین الثلث،و مخرجه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للزوج الربع،و مخرجه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الفریضة حینئذ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من ضرب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،فللبنت الواحدة النصف من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للأبوین الثلث من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 الربع من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یبق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إخراج سهم البنت و الأبوین إلاّ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،فیتحقّق النقص فی هذا الفرض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المورد الثالث من الموارد التی یوجد فیها نقص هو ما إذا کان الوارث بنتین و أحد الأبوین مع الزوج،فللبنتین الثلثان من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للزوج الربع من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لأحد الأبوین السدس من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یبق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إخراج سهمی البنتین و الزوج إلاّ سهم واحد،فحصل النقص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عند دخول النقص فی الفروض المذکورة اختصّت البنتان أو البنت الواحدة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یدخل النقص علی البنتین فی المورد الأوّل،و کذا الثالث من الموارد الثلاثة المذکورة،و لا یدخل علی الزوج و الأبوین فی الأوّل،و لا علی الزوج و أحد الأبوین فی الثالث</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یدخل النقص علی البنت فی الفرض الثانی من الموارد المذکورة،و لا یدخل علی الأبوین و الزوج فی هذا الفرض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 الأبوین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أو زوجة فله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الأعلی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للأمّ ثلث الأصل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الحاجب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سدسه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للأب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لما تقدّم من قول ابن عبّاس فی الصفحة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التی قدّم فالزوج له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الوارث الأبوین مع الزوج أو الزوجة و لم یکن للمیّت ولد فلکلّ واحد من الزوجین نصیبهما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دون أن یکون ولد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النصیب الأعلی للزوج النصف،و للزوجة الربع،و النصیب الأدنی للزوج الربع،و للزوجة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 النصیب الأعلی للزوجین إنّما هو لعدم الولد للمیّت،و إلاّ یرثان الأدنی من نصیبهما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الوارث الزوج و الأبوین قسم المال علی ستّة أسهم،فالنصف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للزوج،و الثلث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مع عدم الحاجب لها،و الباقی للأب،و هو سهم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الحاجب للأمّ هو إخوة المیّت مع الشرائط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الحاجب</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الباقی بعد إخراج سهم الزوج و سهم الامّ عن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للأب،فإذا یکون سهم الأب أقلّ من سهم الامّ،و قد یتخیّل دخول النقص علی</w:t>
      </w:r>
      <w:r>
        <w:rPr>
          <w:rFonts w:eastAsia="IRNazanin" w:cs="IRNazanin"/>
          <w:color w:val="111111"/>
          <w:sz w:val="28"/>
          <w:szCs w:val="28"/>
          <w:rtl w:val="true"/>
          <w:lang w:bidi="fa-IR"/>
        </w:rPr>
        <w:t xml:space="preserve">- </w:t>
      </w:r>
      <w:bookmarkStart w:id="202" w:name="pg19905_203462"/>
    </w:p>
    <w:p>
      <w:pPr>
        <w:pStyle w:val="BookText"/>
        <w:rPr/>
      </w:pPr>
      <w:bookmarkEnd w:id="202"/>
      <w:r>
        <w:rPr>
          <w:rFonts w:ascii="IRNazanin" w:hAnsi="IRNazanin" w:eastAsia="IRNazanin"/>
          <w:color w:val="111111"/>
          <w:sz w:val="28"/>
          <w:sz w:val="28"/>
          <w:szCs w:val="28"/>
          <w:rtl w:val="true"/>
          <w:lang w:bidi="fa-IR"/>
        </w:rPr>
        <w:t>و لا یصدق اسم النقص علیه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لا تسمیة له،و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أوجب إدخال الأب فیمن ینقص علیه،کما سلف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03" w:name="__RefHeading___Toc1940496_2314609296"/>
      <w:bookmarkStart w:id="204" w:name="_Toc77"/>
      <w:bookmarkEnd w:id="203"/>
      <w:r>
        <w:rPr>
          <w:rtl w:val="true"/>
        </w:rPr>
        <w:t>[</w:t>
      </w:r>
      <w:r>
        <w:rPr>
          <w:rtl w:val="true"/>
        </w:rPr>
        <w:t>الثالثة</w:t>
      </w:r>
      <w:r>
        <w:rPr>
          <w:rtl w:val="true"/>
        </w:rPr>
        <w:t>:</w:t>
      </w:r>
      <w:r>
        <w:rPr>
          <w:rtl w:val="true"/>
        </w:rPr>
        <w:t>إرث أولاد الأولاد</w:t>
      </w:r>
      <w:r>
        <w:rPr>
          <w:rtl w:val="true"/>
        </w:rPr>
        <w:t>]</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الأولاد یقومون مقام آبائهم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الأبوان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موجودین أم أحدهما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هنا،و هو وهم باطل،لأنّ النقص إنّما یصدق فیما إذا کان من یدخل علیه النقص ذا فرض و الحال أنّ الأب مع عدم الولد للمیّت لیس ذا فرض معیّن،بل إنّما یرث بالقرابة،فلا یصدق دخول النقص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هذا الفرض الذی اجتمع فیه الأب مع الزوج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سهم الأب أقلّ من سهم الامّ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تقدّم فی کلام المصنّف رحمه اللّه فی الصفحة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یدخل النقص علی الأب و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أولاد الأولاد</w:t>
      </w:r>
    </w:p>
    <w:p>
      <w:pPr>
        <w:pStyle w:val="BookText"/>
        <w:rPr/>
      </w:pPr>
      <w:r>
        <w:rPr>
          <w:rFonts w:ascii="IRNazanin" w:hAnsi="IRNazanin" w:eastAsia="IRNazanin"/>
          <w:color w:val="111111"/>
          <w:sz w:val="28"/>
          <w:sz w:val="28"/>
          <w:szCs w:val="28"/>
          <w:rtl w:val="true"/>
          <w:lang w:bidi="fa-IR"/>
        </w:rPr>
        <w:t>أی المسألة الثالثة من مسائل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أولاد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أولاد أولاد المیّت یقومون مقام الأولاد عند عدمهم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أولاد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أبوا المیّت موجودین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الوارث الأبوین أیضا،فیرث أولاد الأولاد مع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للصدوق حیث شرط فی توریثهم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الأبوین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کلّ منهم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من یتقرّب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،فلابن البنت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ثلث،و لبنت الابن ثلثان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 التعدّد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الأصحاب روایة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فتوی،و قال المرتضی</w:t>
      </w:r>
    </w:p>
    <w:p>
      <w:pPr>
        <w:pStyle w:val="BookText"/>
        <w:rPr/>
      </w:pPr>
      <w:r>
        <w:rPr>
          <w:rFonts w:ascii="IRNazanin" w:hAnsi="IRNazanin" w:eastAsia="IRNazanin"/>
          <w:color w:val="111111"/>
          <w:sz w:val="28"/>
          <w:sz w:val="28"/>
          <w:szCs w:val="28"/>
          <w:rtl w:val="true"/>
          <w:lang w:bidi="fa-IR"/>
        </w:rPr>
        <w:t>فی مقابل خلاف الصدوق رحمه اللّه و قوله بقیام أولاد الأولاد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أولاد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الصدوق قال باختصاص الإرث بالأبوین عند اجتماعهما أو اجتماع أحدهما مع أولاد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الأبوین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أولاد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أولاد الأولاد یرثون نصیب من یتقرّب به من الأب أو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ابن البنت یرث الثلث إذا اجتمع مع بنت الابن،لأنّ نفس البنت ترث الثلث عند اجتماعها مع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المسألة هو ما إذا کان للمیّت ابن و بنت ماتا قبل أبیهما،و خلّفت البنت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سبط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الابن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حفیدته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البنت یرث الثلث،و بنت الابن ترث الثلثین،فلکلّ واحد منهما إرث من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تعدّد أولاد البنت و أولاد الابن،فأولاد البنت جمیعا یرثون نصف أولاد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أخذ کلّ من أولاد الأولاد نصیب من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الدالّة علی ما ذکر هو ما نقل فی کتاب الوسائل،ننقل ثلاثا منها</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عبد الرحمن بن الحجّاج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الابنة یرثن إذا لم یکن بنات کنّ مکان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یعتبر أولاد الأولاد بأنفسهم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،فللذکر ضعف الانثی و إن کان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یتقرّب بامّه و تتقرّب الانثی بأبیها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أولاد حقیقة،فیدخلون فی عموم یُوصِیکُمُ اللّٰهُ فِی أَوْلاٰدِکُمْ لِلذَّکَرِ مِثْلُ حَظِّ الْأُنْثَیَیْنِ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فی کون أولاد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 إناثا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حرمت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میراث الأبوین و الأولاد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إسحاق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الابن یقوم مقام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سعد بن أبی خلف عن أبی الحسن الأوّل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الابنة یقمن مقام البنات إذا لم یکن للمیّت بنات و لا وارث غیرهنّ،و بنات الابن یقمن مقام الابن إذا لم یکن للمیّت أولاد و لا وارث 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السیّد المرتضی و جماعة من الإمامیّة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 کیفیّة إرث أولاد الأولاد أنفسهم من حیث الذکورة و الأنوثة و أنّ للذکر مثل حظّ الأنثیین،فلابن البنت ضعف بنت الابن و إن کان الأوّل یتقرّب بالامّ و الثانیة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الذکر،و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الانثی من أولاد الأولاد تتقرّب إلی المیّت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استدلّ القائلون باعتبار نفس أولاد الأولاد لا من یتقرّب به بأنّهم أولاد للمیّت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لکون أولاد الأولاد أولادا للمیّت حقیقة</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بالنصب،لکونه 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حلائلهم بآیة وَ حَلاٰئِلُ أَبْنٰائِکُمُ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حرمت بنات الابن و البنت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رؤیة زینتهنّ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لأبناء أولادهنّ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أَبْنٰائِهِنَّ أَوْ أَبْنٰاءِ بُعُولَتِهِنَّ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استدلال السیّد و الجماعة رحمه اللّه یرجع إلی صدق لفظ الأولاد علی أولاد الأولاد صدقا عرفیّا،و استشهدوا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الفقهاء علی حرمة حلائل أولاد الأولاد علی أجدادهم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حَلاٰئِلُ أَبْنٰائِکُمُ ،فلو لا صدق الولد علی أولاد الأولاد لما صحّ الاستدلال بالآیة علی حرمة زوجة ولد الولد علی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الفقهاء بحرمة بنت الابن و البنت علی الجدّ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بَنٰاتُکُمْ ، فلو لم یصدق البنت علی بنت الابن و البنت لما صحّ الاستدلال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الفقهاء بجواز نظر أولاد الأولاد إلی زینة جدّاتهم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أَبْنٰائِهِنَّ ،فلو لم یصدق الأبناء علی أبناء الأبناء لما صحّ الاستدلال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الآیة الشریفة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الجدّات المفهومة من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الابن ابنا لابن أم ابنا 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الابن ابن ابن أم ابن بنت،فیجوز نظر کلیهما إلی زینة الجدّات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إلی غیر ذلک المذکور من الأدلّة التی استدلّ بها السیّد و جماعة علی قیام أولاد الأولاد مقام الأولاد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کلّه 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دلالة الأخبار الصحیحة علی خلافه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عبد الرحمن بن الحجّاج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البنات یقمن مقام البنت إذا لم یکن للمیّت ولد و لا وارث غیرهنّ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سعد بن أبی خلف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البنت یقمن مقام البنات إذا لم یکن للمیّت بنات و لا وارث غیرهنّ،و بنات الابن یقمن مقام الابن إذا لم یکن للمیّت ولد و لا وارث غیرهنّ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یعنی أنّ ما استدلّ به السیّد و جماعة علی صدق إطلاق الولد علی أولاد الأولاد حقّ،إلاّ أنّ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باب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خاصّة تدلّ علی خلاف ما ذهبوا إلیه،و الأدلّة التی استدلّوا بها فهی أدلّة عامّة تخصّص بالأدلّة الخاصّة لو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ذهب إلیه الصدوق و جماعة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الرحمن بن الحجّاج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الابنة یقمن مقام الابنة إذا لم یکن للمیّت بنات و لا وارث غیرهنّ،و بنات الابن یقمن مقام الابن إذا لم یکن للمیّت ولد و لا وارث 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الأبوین و الأولاد من کتاب الفرائض و المواریث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هذه الروایة فی الهامش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یدلّ علی خلاف ما استدلّ علیه السیّد المرتضی و جماعة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أولاد الأولاد مثل الأولاد فی الذکورة و الانوثة و عدم اعتبار من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اخر غیر الروایتین المذکورتین،کما نقلنا بعضها فی الهامش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ورود الروایات المذکورة الدالّة علی قیام أولاد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المخصّص لآیة الإرث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للروایات علی المشهور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قیامهنّ مقامهم ثابت علی کلّ حال فی أصل الإرث،و لا یلزم منه القیام فی کیفیّته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احتمله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قام الاحتمال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یصلح لمعارضة الآیة الدالّة بالقطع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قیام الأولاد مقام الآباء و الامّهات تنزیلهم منزلتهم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 مقام الأولاد و اعتبار من یتقرّب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الْأُنْثَیَیْنِ ،و هذه الآیة تدلّ بعمومها علی أنّ للولد إذا کان ذکرا ضعف الانثی،سواء کان الولد من الصلب أم کان ولد الولد،نظرا إلی الصدق العرفیّ،کما تقدّم،لکن بعد ورود تلک الأخبار الخاصّة یجب رفع الید عن ذلک العموم و العمل وفق المخصّص،کما هی القاعدة المطّردة فی کلّ عامّ و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قیام أولاد الأولاد مقام الأولاد فی کیفیّة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مقدار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القیام،و ضمیر المفعول یرجع إلی القیام فی کیفیّة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قیامهم مقام آبائهم فی کیفیّة الإرث أیضا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قیامهم مقام آبائهم فی کیفیّة الإرث محتملا لا قطعیّا لم یکن ما استدلّ به المشهور صالحا لمعارضة الآیة الدالّة قطعا علی کون نصیب الذکر ضعف الانثی، سواء کان الذکر ولدا من الصلب أو ولد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دلالة الآیة علی العموم قطعیّة،فلا یعارضها ما یدلّ علی قیام أولاد الأولاد مقام آبائهم باحتمال کون قیامهم من حیث المقدار</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جواب عن الإشکال المذکور،و هو أنّ الظاهر من قیام أولاد الأولاد 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کانوا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موجودین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المطلوب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عمل الأکثر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أولاد الأولاد فی کلّ مرتبة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بعضها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فسهم 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آبائهم و امّهاتهم کونهم بمنزلتهم،بمعنی تنزیلهم منزلة الآباء و الامّهات من حیث الإرث و من حیث کیفیّة الإرث،و عموم التنزیل یدلّ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الآباء و الامّهات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أولاد الأولاد یفرض کونهم أولادا موجودین،فتفرض بنت الابن ابنا و ابن البنت بنتا،و کما یرث الابن ضعف البنت کذلک ترث بنت الابن ضعف ابن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أصل الإرث و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تنزیل أولاد الأولاد منزلة أنفسهم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المطلوب هو قیام أولاد الأولاد مقام آبائهم و امّهاتهم فی کیفیّة الإرث،و هی کون سهم الذکر ضعف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لکن هنا إشکال آخر،و هو دلالة الروایتین المنقولتین عن کتاب الوسائل فی الهامش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وجود وارث آخر حتّی تقوم الابنة مقام البنات،کما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الابنة یرثن إذا لم یکن بنات کنّ مکان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روایة سعد بن أبی خلف،حیث قال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الابن یقمن مقام الابن إذا لم یکن للمیّت أولاد و لا وارث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آخر عن الإشکال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دلالة الأخبار علی المطلوب بالاحتمال و دلالة الآیة علی خلافه بالقطع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الأخبار عمل بها أکثر الفقهاء من حیث دلالتها علی کیفیّة الإرث،و هی کون سهم الذکر ضعف الانثی حتّی فی أولاد الأولاد،فضعف دلالتها منجبر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أولاد الابن أو أولاد البنت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تعدّد أولاد الأولاد فی بعض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یقتسمونه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اقتسم آباؤهم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 و إن کانوا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الأولاد المتعدّدون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أصحّ القولین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لِلذَّکَرِ مِثْلُ حَظِّ الْأُنْثَیَیْنِ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معارض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 أولاد البنت بالسویّة کاقتسام من ینتسب إلی الامّ کالخالة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الإخوة للأمّ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المرتبة،کما إذا تعدّد أولاد البنت و اتّحد ولد الابن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سهم کلّ 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أولاد البنت إذا کانوا متعدّدین ذکورا و إناثا یقتسمون سهم البنت بینهم کتقسیم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أولاد الأولاد أولاد بنت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بتقسیم أولاد البنت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النساء،و هذا العموم یشمل أولاد الأولاد و إن کانوا من بنت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معارض للآیة فی کیفیّة إرث أولاد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مورد تقسیم أولاد الأولاد سهم کلّ 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بتقسیم أولاد البنت سهم البنت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الخالة و الخال المنتسبین إلی المیّت من جانب الامّ یقتسمان المال بینهما بالسویّة، فإذا مات أحد و لا وارث له سوی الخال و الخالة کانت الترکة بینهما بالسویّة لا بأن یکون سهم الذکر مثل حظّ الأنثیین،و هو إجماعیّ</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الإخوة للمیّت من جانب الامّ إن کانوا ذکورا و إناثا یقتسمون المال بینهم</w:t>
      </w:r>
      <w:r>
        <w:rPr>
          <w:rFonts w:eastAsia="IRNazanin" w:cs="IRNazanin"/>
          <w:color w:val="111111"/>
          <w:sz w:val="28"/>
          <w:szCs w:val="28"/>
          <w:rtl w:val="true"/>
          <w:lang w:bidi="fa-IR"/>
        </w:rPr>
        <w:t xml:space="preserve">- </w:t>
      </w:r>
      <w:bookmarkStart w:id="205" w:name="pg19905_203470"/>
    </w:p>
    <w:p>
      <w:pPr>
        <w:pStyle w:val="BookText"/>
        <w:rPr/>
      </w:pPr>
      <w:bookmarkEnd w:id="205"/>
      <w:r>
        <w:rPr>
          <w:rFonts w:ascii="IRNazanin" w:hAnsi="IRNazanin" w:eastAsia="IRNazanin"/>
          <w:color w:val="111111"/>
          <w:sz w:val="28"/>
          <w:sz w:val="28"/>
          <w:szCs w:val="28"/>
          <w:rtl w:val="true"/>
          <w:lang w:bidi="fa-IR"/>
        </w:rPr>
        <w:t>و یعارض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بحکمهم باقتسام أولاد الاخت للأب متفاوتین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06" w:name="__RefHeading___Toc1940498_2314609296"/>
      <w:bookmarkStart w:id="207" w:name="_Toc78"/>
      <w:bookmarkEnd w:id="206"/>
      <w:r>
        <w:rPr>
          <w:rtl w:val="true"/>
        </w:rPr>
        <w:t>[</w:t>
      </w:r>
      <w:r>
        <w:rPr>
          <w:rtl w:val="true"/>
        </w:rPr>
        <w:t>الرابعة</w:t>
      </w:r>
      <w:r>
        <w:rPr>
          <w:rtl w:val="true"/>
        </w:rPr>
        <w:t>:</w:t>
      </w:r>
      <w:r>
        <w:rPr>
          <w:rtl w:val="true"/>
        </w:rPr>
        <w:t>الحبوة</w:t>
      </w:r>
      <w:r>
        <w:rPr>
          <w:rtl w:val="true"/>
        </w:rPr>
        <w:t>]</w:t>
      </w:r>
      <w:bookmarkEnd w:id="207"/>
    </w:p>
    <w:p>
      <w:pPr>
        <w:pStyle w:val="Heading6"/>
        <w:numPr>
          <w:ilvl w:val="5"/>
          <w:numId w:val="1"/>
        </w:numPr>
        <w:rPr/>
      </w:pPr>
      <w:bookmarkStart w:id="208" w:name="__RefHeading___Toc1940500_2314609296"/>
      <w:bookmarkStart w:id="209" w:name="_Toc79"/>
      <w:bookmarkEnd w:id="208"/>
      <w:r>
        <w:rPr>
          <w:rtl w:val="true"/>
        </w:rPr>
        <w:t>اشارة</w:t>
      </w:r>
      <w:bookmarkEnd w:id="209"/>
    </w:p>
    <w:p>
      <w:pPr>
        <w:pStyle w:val="Heading6"/>
        <w:numPr>
          <w:ilvl w:val="5"/>
          <w:numId w:val="1"/>
        </w:numPr>
        <w:rPr/>
      </w:pPr>
      <w:bookmarkStart w:id="210" w:name="__RefHeading___Toc1940502_2314609296"/>
      <w:bookmarkStart w:id="211" w:name="_Toc80"/>
      <w:bookmarkEnd w:id="210"/>
      <w:r>
        <w:rPr>
          <w:rtl w:val="true"/>
        </w:rPr>
        <w:t>[</w:t>
      </w:r>
      <w:r>
        <w:rPr>
          <w:rtl w:val="true"/>
        </w:rPr>
        <w:t>الحبوة للولد الأکبر</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یعطی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أکبر الذکور إن تعدّدوا،و إلاّ فالذکر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ترکة أبیه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غیره من الورّاث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بثیابه و خاتمه و سیفه و مصحفه</w:t>
      </w:r>
      <w:r>
        <w:rPr>
          <w:rFonts w:eastAsia="IRNazanin" w:cs="IRNazanin"/>
          <w:color w:val="111111"/>
          <w:sz w:val="28"/>
          <w:szCs w:val="28"/>
          <w:rtl w:val="true"/>
          <w:lang w:bidi="fa-IR"/>
        </w:rPr>
        <w:t>) .</w:t>
      </w:r>
    </w:p>
    <w:p>
      <w:pPr>
        <w:pStyle w:val="Heading6"/>
        <w:numPr>
          <w:ilvl w:val="5"/>
          <w:numId w:val="1"/>
        </w:numPr>
        <w:rPr/>
      </w:pPr>
      <w:bookmarkStart w:id="212" w:name="__RefHeading___Toc1940504_2314609296"/>
      <w:bookmarkStart w:id="213" w:name="_Toc81"/>
      <w:bookmarkEnd w:id="212"/>
      <w:r>
        <w:rPr>
          <w:rtl w:val="true"/>
        </w:rPr>
        <w:t>[</w:t>
      </w:r>
      <w:r>
        <w:rPr>
          <w:rtl w:val="true"/>
        </w:rPr>
        <w:t>هذا الحباء من متفرّدات الإمامیّة</w:t>
      </w:r>
      <w:r>
        <w:rPr>
          <w:rtl w:val="true"/>
        </w:rPr>
        <w:t>]</w:t>
      </w:r>
      <w:bookmarkEnd w:id="213"/>
    </w:p>
    <w:p>
      <w:pPr>
        <w:pStyle w:val="BookText"/>
        <w:rPr/>
      </w:pPr>
      <w:r>
        <w:rPr>
          <w:rFonts w:ascii="IRNazanin" w:hAnsi="IRNazanin" w:eastAsia="IRNazanin"/>
          <w:color w:val="111111"/>
          <w:sz w:val="28"/>
          <w:sz w:val="28"/>
          <w:szCs w:val="28"/>
          <w:rtl w:val="true"/>
          <w:lang w:bidi="fa-IR"/>
        </w:rPr>
        <w:t>و هذا الحباء من متفرّدات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علمائنا،و مستنده روایات کثیرة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 أیضا لا بأن یکون سهم الذکر مثل حظّ الأنثیین،بخلاف الإخوة من الأب،فإنّهم إن کانوا متعدّدین ذکورا و إناثا یقتسمون المال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القول المذکور بالنقض فی مورد أولاد الاخت من جانب الأب،فإنّ الفقهاء حکموا بأنّ أولاد الاخت من الأب یقتسمون المال علی أنّ للذکر مثل حظّ الأنثیین،مع أنّهم منتسبون إلی المیّت من جانب الامّ،فکیف لا یکون أولاد البنت للمیّت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للذکر مثل حظّ الأنثیین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الحبوة</w:t>
      </w:r>
    </w:p>
    <w:p>
      <w:pPr>
        <w:pStyle w:val="BookText"/>
        <w:rPr/>
      </w:pPr>
      <w:r>
        <w:rPr>
          <w:rFonts w:ascii="IRNazanin" w:hAnsi="IRNazanin" w:eastAsia="IRNazanin"/>
          <w:color w:val="111111"/>
          <w:sz w:val="28"/>
          <w:sz w:val="28"/>
          <w:szCs w:val="28"/>
          <w:rtl w:val="true"/>
          <w:lang w:bidi="fa-IR"/>
        </w:rPr>
        <w:t>أی المسألة الرابعة من مسائل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حبا یحبو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 یحبو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کذا،و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العطیّة،یقال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حبوة جزیلة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یتعدّد الذکور اختصّت الذکر الواحد بالحبوة بلا اعتبار کونه أکبر من غیره من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 الأکبر،و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العلماء الإمامیّة قائلون باختصاص الولد الأکبر بما ذکر،و لم یقل به العامّة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أئمّة الهدی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الروایات الدالّة علی الحبوة هو ما نقل فی کتاب الوسائل،ننقل أربعا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ربعیّ بن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الرجل فسیفه و مصحفه و خاتمه و کتبه و رحله و راحلته و کسوته لأکبر ولده،فإن کان الأکبر ابنة فللأکبر من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الأبوین و الأولاد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ربعیّ بن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الرجل فللأکبر من ولده سیفه و مصحفه و خاتمه و درعه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إنسان له حقّ لا یعلم 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أصلحک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صاحبی الجدار کان لهما کنز تحته لا یعلمان به،أما إنّه لم یکن بذهب و لا فضّة،قلت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فأیّهما أحقّ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الکبیر،کذلک نقول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تدلّ علی اختصاص کتب العلم بالولد الأکبر،لأنّ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علیّ بن أسباط 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سمعناه و ذکر کنز الیتیمین،فقال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لوحا من ذهب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الرحیم،لا إله إلاّ اللّه،محمّد رسول اللّه،عجب لمن أیقن بالموت کیف یفرح،و عجب لمن أیقن بالقدر کیف یحزن،و عجب لمن رأی الدنیا و تقلّبها بأهلها کیف یرکن إلیها،و ینبغی لمن عقل عن اللّه أن لا یستبطئ اللّه فی رزقه و لا یتّهمه فی 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حسین بن 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من صار؟إلی أکبرهما؟قال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الروایة تدلّ علی أنّ اللوح الذی کتب فیه هذه الکلمات اختصّ بأکبر الیتیمین اللذین کانا أخوین</w:t>
      </w:r>
      <w:r>
        <w:rPr>
          <w:rFonts w:eastAsia="IRNazanin" w:cs="IRNazanin"/>
          <w:color w:val="111111"/>
          <w:sz w:val="28"/>
          <w:szCs w:val="28"/>
          <w:rtl w:val="true"/>
          <w:lang w:bidi="fa-IR"/>
        </w:rPr>
        <w:t xml:space="preserve">. </w:t>
      </w:r>
      <w:bookmarkStart w:id="214" w:name="pg19905_203472"/>
    </w:p>
    <w:p>
      <w:pPr>
        <w:pStyle w:val="Heading6"/>
        <w:numPr>
          <w:ilvl w:val="5"/>
          <w:numId w:val="1"/>
        </w:numPr>
        <w:rPr/>
      </w:pPr>
      <w:bookmarkStart w:id="215" w:name="__RefHeading___Toc1940506_2314609296"/>
      <w:bookmarkStart w:id="216" w:name="_Toc82"/>
      <w:bookmarkEnd w:id="214"/>
      <w:bookmarkEnd w:id="215"/>
      <w:r>
        <w:rPr>
          <w:rtl w:val="true"/>
        </w:rPr>
        <w:t>[</w:t>
      </w:r>
      <w:r>
        <w:rPr>
          <w:rtl w:val="true"/>
        </w:rPr>
        <w:t>الأظهر أنّه علی سبیل الاستحقاق</w:t>
      </w:r>
      <w:r>
        <w:rPr>
          <w:rtl w:val="true"/>
        </w:rPr>
        <w:t>]</w:t>
      </w:r>
      <w:bookmarkEnd w:id="216"/>
    </w:p>
    <w:p>
      <w:pPr>
        <w:pStyle w:val="BookText"/>
        <w:rPr/>
      </w:pPr>
      <w:r>
        <w:rPr>
          <w:rFonts w:ascii="IRNazanin" w:hAnsi="IRNazanin" w:eastAsia="IRNazanin"/>
          <w:color w:val="111111"/>
          <w:sz w:val="28"/>
          <w:sz w:val="28"/>
          <w:szCs w:val="28"/>
          <w:rtl w:val="true"/>
          <w:lang w:bidi="fa-IR"/>
        </w:rPr>
        <w:t>و الأظهر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الاستحقاق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الاستحباب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 ما یدلّ علی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فیها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المفیدة للملک أو الاختصاص أو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یستحقّ الولد الذکر الأکبر هذا الحباء علی نحو الوجوب،فیجب علی الباقین القیام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بکون الحباء مستحبّا،بمعنی أنّ للباقین استحباب القیام به إن شاءوا،فلا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فی روایات الحبوة ما یدلّ علی کونها علی وجه الاستحقاق،لأنّ الموجود فی الروایة الاولی المنقولة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 هو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لأکبر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الموجود فی الروایة الثانیة المتقدّمة فی الصفحة المذکورة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فللأکبر من ولده سیفه،و مصحفه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الثابتة فیهما تفید الملک أو الاختصاص أو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فی الروایات من السیف و المصحف و الثیاب و غیرها،و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أهل اللغة للاّم الجارّة اثنین و عشرین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الاستحقاق،و هی الواقعة بین معنی و ذات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العزّة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للمؤمنین،و هذا الحصیر للمسجد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لزید دینارا</w:t>
      </w:r>
      <w:r>
        <w:rPr>
          <w:rFonts w:eastAsia="IRNazanin" w:cs="IRNazanin"/>
          <w:color w:val="111111"/>
          <w:sz w:val="28"/>
          <w:szCs w:val="28"/>
          <w:rtl w:val="true"/>
          <w:lang w:bidi="fa-IR"/>
        </w:rPr>
        <w:t xml:space="preserve">.- </w:t>
      </w:r>
      <w:bookmarkStart w:id="217" w:name="pg19905_203473"/>
    </w:p>
    <w:p>
      <w:pPr>
        <w:pStyle w:val="BookText"/>
        <w:rPr/>
      </w:pPr>
      <w:bookmarkEnd w:id="217"/>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w:t>
      </w:r>
    </w:p>
    <w:p>
      <w:pPr>
        <w:pStyle w:val="Heading6"/>
        <w:numPr>
          <w:ilvl w:val="5"/>
          <w:numId w:val="1"/>
        </w:numPr>
        <w:rPr/>
      </w:pPr>
      <w:bookmarkStart w:id="218" w:name="__RefHeading___Toc1940508_2314609296"/>
      <w:bookmarkStart w:id="219" w:name="_Toc83"/>
      <w:bookmarkEnd w:id="218"/>
      <w:r>
        <w:rPr>
          <w:rtl w:val="true"/>
        </w:rPr>
        <w:t>[</w:t>
      </w:r>
      <w:r>
        <w:rPr>
          <w:rtl w:val="true"/>
        </w:rPr>
        <w:t>الأشهر اختصاصه بها مجّانا</w:t>
      </w:r>
      <w:r>
        <w:rPr>
          <w:rtl w:val="true"/>
        </w:rPr>
        <w:t>]</w:t>
      </w:r>
      <w:bookmarkEnd w:id="219"/>
    </w:p>
    <w:p>
      <w:pPr>
        <w:pStyle w:val="BookText"/>
        <w:rPr/>
      </w:pPr>
      <w:r>
        <w:rPr>
          <w:rFonts w:ascii="IRNazanin" w:hAnsi="IRNazanin" w:eastAsia="IRNazanin"/>
          <w:color w:val="111111"/>
          <w:sz w:val="28"/>
          <w:sz w:val="28"/>
          <w:szCs w:val="28"/>
          <w:rtl w:val="true"/>
          <w:lang w:bidi="fa-IR"/>
        </w:rPr>
        <w:t>و الأشهر اختصاصه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مجّانا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 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الکتاب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موضع الوفاق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التملیک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لَکُمْ مِنْ أَنْفُسِکُمْ أَزْوٰاجاً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 الأکبر،و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الأشهر من القولین هو اختصاص الولد الأکبر بالحبوة بلا عوض فی مقابل القول باختصاصه بها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بلا بدل أو عطیّة الشیء بلا ثمن،یقال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و فعله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النصوص المتقدّمة لم تقیّد إعطاء الحبوة للولد الأکبر بالقیمة و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بإعطاء الحبوة للولد الأکبر فی مقابل القیمة،بمعنی أنّ الحبوة تحسب علیه،و تخرج قیمته من سهمه من الإرث،فالولد الأکبر یأخذ سیف أبیه أو ثیابه أو کتبه أو مصحفه،و لکن یکون محسوبا من إرثه دون أن یکون ذلک زیادة علی مقدار إرثه علی سائر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استحقاق بعض الورثة زائدا علی من فی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الآیات الواردة فی بیان مقدار الفروض المعیّنة للورّاث بلا زیادة شیء للولد الأکبر</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إعطاء الحبوة للولد الأکبر محسوبا علیه بالقیمة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بثیابه ما کان یلبسها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أعدّها للّبس و إن لم یکن لبسها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لدلالة العرف علی کونها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لباسه،و ثیاب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 علی ما ورد فی الأخبار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فصّلت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تکمل خیاطتها ففی دخولها وجهان،من إضافتها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صدق کونها ثیابا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الثیاب،و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فالثیاب التی أعدّها الأب للّبس تختصّ بالولد الأکبر و إن لم یلبسها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فیه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یلبسها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الدالّة علی ثیاب جلده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المیّت إذا مات فإنّ لابنه الأکبر السیف و الرحل و الثیاب ثیاب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الأبوین و الأولاد من کتاب الفرائض و المواریث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شعیب العقرقوفیّ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یموت ماله من متاع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إذا مات فإنّ لابنه السیف و الرحل و الثیاب ثیاب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قطعت الثیاب و لم تخط ففی اختصاص الولد الأکبر بها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الثیاب المقطّعة،و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المیّت،و هذا هو دلیل وجه دخول الثیاب المقطّعة فیما یختصّ الولد الأکبر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و القطع</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دلیل وجه عدم دخول الثیاب المقطّعة فیما یعدّ ثیابا للمیّت،و هو أنّ هذه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بالإضافات المذکورة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العمامة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تلبس إذا اتّخذها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کذا السراویل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دخول شدّ الوسط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الحذاء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ممّا یتّخذ للرجل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 لا یصدق علیها الثیاب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الإضافات المذکورة فی العرف من نسبة شیء إلی شیء بأدنی مناسبة ظاهرة، فإنّ الثیاب المقطّعة الغیر المخیطة لیست ثوبا بمعناه الخاصّ حتّی تصحّ نسبتها إلیه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 علی الرأس،ج عمائم و 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العمامة من جملة الثیاب المحبوّ بها و إن کانت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اتّخذ المیّت العمامة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السراویل،و السراوین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یستر النصف الأسفل من الجسم، فارسیّ معرّب،و هی مؤنّثة و قد تذکّر،ج سراویلات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دخول شدّ الوسط فی الثیاب وجهین،من عدم صدق الثوب علیه،و من صدقه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النعل،ج أحذیة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الجورب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یتّخذ للرجل بکسر الراء</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الحذاء و نحوه ممّا یتّخذ للرجل لا یدخلان فی الثیاب،فلا یختصّ الولد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المتّخذ لشدّ الوسط غیر ثوب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 إضافة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 و الدرع و الکتب و الرحل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الراحلة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الأصحاب أعرضوا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بالأربعة،مع 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تذکر فی خبر مجتمعة،و إنّما اجتمعت فی أخبار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الجامعة لهذه الأشیاء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کالحزام المتّخذ من جلده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بعض الأخبار إضافة السلاح و ما ذکر بعده إلی الثیاب و الخاتم و السیف و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نقلنا الروایات الدالّة علی ما ذکر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علی ظهر البعیر کالسرج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إلحاق ما ذکر بما تقدّم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الأصحاب،و ضمیر المفعول یرجع إلی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ثیاب المیّت و خاتمه و سیفه و مصحفه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 أنّ هذه الأربعة المذکورة لم تذکر فی روایة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ذکرت الأربعة فی أخبار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السیف و المصحف و الخاتم و الکسوة ذکرت فی روایة ربعیّ بن عبد اللّه المتقدّمة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الثیاب و إن لم تذکر فیها،لکنّ الکسوة تشملها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السلاح و الدرع و الکتب و الرحل و الراحلة</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الجامعة لهذه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نقلناه عن ربعیّ بن عبد اللّه عن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الصدوق اختیارها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فی الفقیه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التزامه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یروی فیه إلاّ ما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الأصحاب الدرع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ذکر فی عدّة 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الاقتصار علی ما ذکروه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خالیة عن ذکر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الأشیاء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الصدوق رحمه اللّه،و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 الجامعة للأشیاء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جملة الکتب الأربعة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أنّ الصدوق رحمه اللّه التزم أن لا یروی فی الکتاب المذکور إلاّ الروایة التی یعمل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ینسج من زرد الحدید یلبس فی الحرب وقایة من سلاح العدوّ،مؤنّث و ربّما ذکّر،ج أدرع و دراع و دروع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ذکر الدرع فی عدّة من الأخبار،کما تقدّم نقل الروایة الشاملة له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الأربعة المذکورة من ثیاب المیّت و خاتمه و سیفه و مصحفه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الاقتصار علی الأربعة أولی من الحکم بإضافة غیرها إلیها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وجه الأولویّة هو کون الحبوة علی خلاف الأصل و خلاف عموم الکتاب،لأنّ اللّه تعالی عیّن فیه لکلّ وارث سهما مخصوصا،و الحبوة تکون زیادة علی السهم المذکور فیه،فالأحوط و الأولی هو الاقتصار علی مورد الوفاق،و هو الأربعة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لم یناف الأولویّة أمر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 الدرع من آلات الحرب کالبیضة فلا یدخل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قطعا،لعدم دخوله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 شیء ممّا ذکر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دخول القلنسوة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الثوب من اللبد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نظر،من عدم دخولهما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الثیاب،و تناول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الکسوة المذکورة فی بعض الأخبار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الولد الذی یحبی له طفلا،فالاحتیاط یقتضی مراعاة جانب الصغیر دون سائر الورّاث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الخوذة من الحدید،و هی من آلات الحرب لوقایة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الثیاب و غیرها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ملابس الرأس،و هو علی هیئات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 المتلبّد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ثوب من صوف متلبّد،أی تداخلت أجزاؤه و لصقت بعضها مع بعض بعد نقعها فی الماء و عصر بعضها فوق بعض علی طریقة مخصوصة معروفة عند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القلنسوة و الثوب من اللبد و هذا هو وجه عدم دخولهما فی الحبوة،لأنّهما لا یدخلان فی مفهوم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وجه دخولهما فی الحبوة،لأنّهما من جملة الکسوة التی وردت فی بعض الأخبار</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تقدّم ذکر الکسوة فی روایة ربعیّ بن عبد اللّه المنقولة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القلنسوة و الثوب من اللبد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الفرق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کون القلنسوة من الکسوة،و من ثمّ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 فی کفّارة الیمین المجزی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هذه الأجناس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منها بلفظ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کالثیاب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أجمع،و ما کان بلفظ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کالسیف و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واحدا،و یختصّ ما کان یغلب نسبته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إلیه،فإن تساوت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الوارث واحدا منها علی الأقوی،و یحتمل القرعة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الفرق بین القلنسوة و الثوب من اللبد بأن یقال بدخول الثوب من اللبد دون القلنسوة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الثوب من اللبد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القلنسوة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 من جهة عدم کون القلنسوة من الکسوة لم یجز إعطاؤه فی کفّارة الیمین و الحال أنّ کفّارة الیمین هی الکسوة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للمیّت سیوف متعدّدة أو مصاحف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الثیاب جمع،مفرده الثوب،فکلّ ثوب للمیّت یکون من جملة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کان مفردا من الألفاظ فهو یشمل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کانت نسبته إلی المیّت أغلب من غیره فهو من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 کانت نسبة کلّ واحد من الأجناس المتعدّدة إلی المیّت متساویة إذا یکون الوارث مخیّرا بین إعطاء کلّ واحد للحبوة</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یحتمل إجراء القرعة بین الأجناس المذکورة إذا کانت متعدّدة</w:t>
      </w:r>
      <w:r>
        <w:rPr>
          <w:rFonts w:eastAsia="IRNazanin" w:cs="IRNazanin"/>
          <w:color w:val="111111"/>
          <w:sz w:val="28"/>
          <w:szCs w:val="28"/>
          <w:rtl w:val="true"/>
          <w:lang w:bidi="fa-IR"/>
        </w:rPr>
        <w:t xml:space="preserve">. </w:t>
      </w:r>
      <w:bookmarkStart w:id="220" w:name="pg19905_203480"/>
    </w:p>
    <w:p>
      <w:pPr>
        <w:pStyle w:val="BookText"/>
        <w:rPr/>
      </w:pPr>
      <w:bookmarkEnd w:id="220"/>
      <w:r>
        <w:rPr>
          <w:rFonts w:ascii="IRNazanin" w:hAnsi="IRNazanin" w:eastAsia="IRNazanin"/>
          <w:color w:val="111111"/>
          <w:sz w:val="28"/>
          <w:sz w:val="28"/>
          <w:szCs w:val="28"/>
          <w:rtl w:val="true"/>
          <w:lang w:bidi="fa-IR"/>
        </w:rPr>
        <w:t>و العمامة من جملة الثیاب،فتدخل المتعدّدة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دخول حلیة السیف و جفنه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المصحف وجهان،من تبعیّتها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عرفا،و انتفائها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دخولها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221" w:name="__RefHeading___Toc1940510_2314609296"/>
      <w:bookmarkStart w:id="222" w:name="_Toc84"/>
      <w:bookmarkEnd w:id="221"/>
      <w:r>
        <w:rPr>
          <w:rtl w:val="true"/>
        </w:rPr>
        <w:t>[</w:t>
      </w:r>
      <w:r>
        <w:rPr>
          <w:rtl w:val="true"/>
        </w:rPr>
        <w:t>لا یشترط بلوغ الولد</w:t>
      </w:r>
      <w:r>
        <w:rPr>
          <w:rtl w:val="true"/>
        </w:rPr>
        <w:t>]</w:t>
      </w:r>
      <w:bookmarkEnd w:id="222"/>
    </w:p>
    <w:p>
      <w:pPr>
        <w:pStyle w:val="BookText"/>
        <w:rPr/>
      </w:pPr>
      <w:r>
        <w:rPr>
          <w:rFonts w:ascii="IRNazanin" w:hAnsi="IRNazanin" w:eastAsia="IRNazanin"/>
          <w:color w:val="111111"/>
          <w:sz w:val="28"/>
          <w:sz w:val="28"/>
          <w:szCs w:val="28"/>
          <w:rtl w:val="true"/>
          <w:lang w:bidi="fa-IR"/>
        </w:rPr>
        <w:t>و لا یشترط بلوغ الولد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ظهور الملازمة بین</w:t>
      </w:r>
    </w:p>
    <w:p>
      <w:pPr>
        <w:pStyle w:val="BookText"/>
        <w:rPr/>
      </w:pPr>
      <w:r>
        <w:rPr>
          <w:rFonts w:ascii="IRNazanin" w:hAnsi="IRNazanin" w:eastAsia="IRNazanin"/>
          <w:color w:val="111111"/>
          <w:sz w:val="28"/>
          <w:sz w:val="28"/>
          <w:szCs w:val="28"/>
          <w:rtl w:val="true"/>
          <w:lang w:bidi="fa-IR"/>
        </w:rPr>
        <w:t>یعنی أنّ العمامة إذا کانت من جملة الثیاب دخلت المتعدّدة منها فی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السیور جمع،مفرده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قدّة من الجلد مستطیلة،ج سیور،و قد یجمع علی أسیار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الأشیاء المذکورة من الحلیة و ما عطف علیها،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السیف و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دخول الأشیاء المذکورة فی السیف و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عدم دخول الأشیاء المذکورة فی السیف و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هو دخول الاشیاء المذکورة فی السیف و المصحف و اختصاص المحبوّ 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الحبوة</w:t>
      </w:r>
    </w:p>
    <w:p>
      <w:pPr>
        <w:pStyle w:val="BookText"/>
        <w:rPr/>
      </w:pPr>
      <w:r>
        <w:rPr>
          <w:rFonts w:ascii="IRNazanin" w:hAnsi="IRNazanin" w:eastAsia="IRNazanin"/>
          <w:color w:val="111111"/>
          <w:sz w:val="28"/>
          <w:sz w:val="28"/>
          <w:szCs w:val="28"/>
          <w:rtl w:val="true"/>
          <w:lang w:bidi="fa-IR"/>
        </w:rPr>
        <w:t>أی لا یشترط فی الولد الأکبر الذی یختصّ بالحبوة کونه بالغا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الأخبار الدالّة علی اختصاص الولد الأکبر بالحبوة مطلقة لم تقیّد الولد بکونه بالغا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الحبوة و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اشتراط انفصاله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حال موت أبیه نظر،من 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الولد الذکر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تحقّقه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الأمر و إن لم یکن ظاهرا،و من ثمّ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من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بین کونه جنینا تامّا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الذکوریّة فی الواقع حین</w:t>
      </w:r>
    </w:p>
    <w:p>
      <w:pPr>
        <w:pStyle w:val="BookText"/>
        <w:rPr/>
      </w:pPr>
      <w:r>
        <w:rPr>
          <w:rFonts w:ascii="IRNazanin" w:hAnsi="IRNazanin" w:eastAsia="IRNazanin"/>
          <w:color w:val="111111"/>
          <w:sz w:val="28"/>
          <w:sz w:val="28"/>
          <w:szCs w:val="28"/>
          <w:rtl w:val="true"/>
          <w:lang w:bidi="fa-IR"/>
        </w:rPr>
        <w:t>هذا جواب عن سؤال مقدّر هو أنّ الحبوة إنّما تکون للولد الذکر الأکبر فی مقابل ما یجب علیه من قضاء ما فات المیّت من الصلوات و الحال أنّ غیر البالغ لا یجب علیه القضاء،لعدم التکلیف،فاللازم عدم إعطاء الحبوة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بعدم ثبوت الملازمة بینهما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اشتراط کون الولد الأکبر متولّدا حیّا فی اختصاصه بالحبوة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اشتراط انفصاله حیّا حال موت أبیه،و هو عدم صدق الولد الذکر علیه ما لم ینفصل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کون الولد حملا فی بطن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عدم اشتراط انفصاله حیّا،و هو أنّ الولد الذکر تحقّق فی الواقع فی بطن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تحقّق الولد الذکر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عزل للحمل نصیب الولد الذکر من میراث المیّت،کما تقدّم عزل سهم الذکرین فی الصفحة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،و سیأتی فی الصفحة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زوجة المیّت حاملا و تقسیم الباقی بین الورّاث،و هذا تأیید لوجه استحقاق الحمل للحبوة و عدم اشتراط انفصاله حیّا حال موت أبیه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الجنین إذا مضت علیه أربعة أشهر یکون تامّ الأجزاء و الخلقة،و یتحقّق کونه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کونه علقة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مضغة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انتفاء قصور نصیب کلّ وارث عن قدرها و زیادتها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الثلث،للعموم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ذکرا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الجنین تامّ الخلقة عند موت أبیه استحقّ الحبوة،بخلاف کونه عند موت أبیه علقة أو مضغة،فلا یستحقّ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العلقة هی القطعة من الدم یتحوّل إلیها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المضغة هی القطعة من اللحم بقدر ما یمضغ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نطفة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انفصال الحمل حیّا عند موت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عند الشارح رحمه اللّه هو عدم اشتراط انتفاء قصور نصیب کلّ من الورّاث عن مقدار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عند الشارح هو عدم اشتراط عدم زیادة الحبوة عن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جماعة من الفقهاء اشترطوا فی اختصاص الولد الأکبر الذکر بالحبوة شروطا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انفصاله حیّا عند موت أبیه،و هذا هو الشرط الذی قوّاه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قصور نصیب کلّ وارث عن مقدار الحبوة،فلو قصر کذلک لم یستحقّ الذکر الأکبر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زیادة الحبوة عن ثلث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الشرطان الأخیران لم یقوّهما الشارح،عملا بعموم أدلّة الحبوة</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أدلّة الحبوة عامّة غیر نافیة لهذین الشرطین،و لا دلیل شامل لهذین الشرطین حتّی تخصّص أدلّة الحبوة به</w:t>
      </w:r>
      <w:r>
        <w:rPr>
          <w:rFonts w:eastAsia="IRNazanin" w:cs="IRNazanin"/>
          <w:color w:val="111111"/>
          <w:sz w:val="28"/>
          <w:szCs w:val="28"/>
          <w:rtl w:val="true"/>
          <w:lang w:bidi="fa-IR"/>
        </w:rPr>
        <w:t xml:space="preserve">. </w:t>
      </w:r>
      <w:bookmarkStart w:id="223" w:name="pg19905_203483"/>
    </w:p>
    <w:p>
      <w:pPr>
        <w:pStyle w:val="Heading6"/>
        <w:numPr>
          <w:ilvl w:val="5"/>
          <w:numId w:val="1"/>
        </w:numPr>
        <w:rPr/>
      </w:pPr>
      <w:bookmarkStart w:id="224" w:name="__RefHeading___Toc1940512_2314609296"/>
      <w:bookmarkStart w:id="225" w:name="_Toc85"/>
      <w:bookmarkEnd w:id="223"/>
      <w:bookmarkEnd w:id="224"/>
      <w:r>
        <w:rPr>
          <w:rtl w:val="true"/>
        </w:rPr>
        <w:t>[</w:t>
      </w:r>
      <w:r>
        <w:rPr>
          <w:rtl w:val="true"/>
        </w:rPr>
        <w:t>فی اشتراط خلوّ المیّت عن مستغرق للترکة وجهان</w:t>
      </w:r>
      <w:r>
        <w:rPr>
          <w:rtl w:val="true"/>
        </w:rPr>
        <w:t>]</w:t>
      </w:r>
      <w:bookmarkEnd w:id="225"/>
    </w:p>
    <w:p>
      <w:pPr>
        <w:pStyle w:val="BookText"/>
        <w:rPr/>
      </w:pPr>
      <w:r>
        <w:rPr>
          <w:rFonts w:ascii="IRNazanin" w:hAnsi="IRNazanin" w:eastAsia="IRNazanin"/>
          <w:color w:val="111111"/>
          <w:sz w:val="28"/>
          <w:sz w:val="28"/>
          <w:szCs w:val="28"/>
          <w:rtl w:val="true"/>
          <w:lang w:bidi="fa-IR"/>
        </w:rPr>
        <w:t>و فی اشتراط خلوّ المیّت عن 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دین مستغرق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للترکة وجهان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انتفاء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 علی تقدیر الاستغراق و توزیع الدین علی جمیع الترکة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الترجیح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،فیخصّها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شیء،و تبطل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النصّ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اشتراط خلوّ المیّت عن الدین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مستغرقا للترکة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استحقاق الولد الأکبر للحبوة وجهان،و کذا القول فی الدین المستغرق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الدین فی ذمّة المیّت بمقدار الترکة التی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اشتراط الحبوة بخلوّ المیّت عن الدین المستغرق،و هو أنّ الدین إذا استغرق الترکة فلا إرث و لا 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توزیع الدین علی جمیع الترکة،و منها الحبوة،و هذا هو وجه اشتراط الحبوة بخلوّ المیّت عن الدین الغیر المستغرق،فالولد الأکبر یمنع عن الحبوة بمقدار ما یوزّع علیه الدین الغیر المستغرق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ترجیح التوزیع علی غیر الحبوة،لأنّه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الحبوة،و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الدین یوزّع علی الحبوة أیضا،فتبطل الحبوة بالنسبة إلی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عدم اشتراط الحبوة بخلوّ المیّت عن الدین مطلقا أو عن الدین المستغرق،و هو أنّ النصّ الوارد فی الحبوة مطلق بلا تقیید الحبوة بخلوّ المیّت عن الدین مطلقا أو عن الدین المستغرق</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ذکر النصّ الدالّ علی الحبوة بلا تقیید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بانتقال الترکة إلی الوارث و إن لزم المحبوّ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قابلها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 إن أراد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ثان لعدم اشتراط الحبوة بخلوّ المیّت عن الدین،و هو انتقال الترکة إلی الوارث بموت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الترکة تنتقل إلی الوارث بموت المورّث،و یلزم الدین کلّ واحد من الورّاث بمقدار إرثه،و المحبوّ أیضا یستحقّ الحبوة،و یلزمه الدین بمقدار یقابل الحبوة،قلیلا کان أم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المحبوّ،و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یثبت علی عهدة المحبوّ من دین المیّت قدر یوزّع علی الحبوة إن أراد فکّ الحبوة،فإن لم یرد الفکّ یتملّک صاحب الدین الحبوة أیضا کما یتملّک سائر ما ترکه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علی القائل بعدم استحقاق المحبوّ له عند استغراق دین المیّت للترکة</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الردّ هو أنّا إذا التزمنا بمنع المحبوّ عن الحبوة إذا استغرق الدین الترکة أم لم یستغرق لکان یجب أن نمنع من الحبوة بمقدار یقابل الوصیّة النافذة و الکفن الواجب و سائر تجهیزات المیّت أیضا،لأنّ إرث الوارث إنّما هو بعد أداء الواجبات المالیّة من أصل الترکة،و استحقاق الأکبر أیضا من قبیل الإرث،فلا یستحقّ إلاّ بعد أداء ما یجب من کفن المیّت و غیره و الحال أنّ الفقهاء لم یلتزموا بمنع المحبوّ عمّا یقابل الوصیّة النافذة و کذا عمّا یقابل الکفن الواجب و غیره من التجهیزات التی تخرج عن أصل الترکة،فکما لم یمنعوا من الحبوة بمقدار یقابل ما یجب من الوصیّة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مقابل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مقابل الوصیّة النافذة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مخصوصة خارجة عنها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مقابل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الکفن الواجب و ما فی معناه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 ما ذکر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الکفن و غیرهما یلزمهم أن لا یمنعوا منها بمقدار یقابل الدین،لأنّه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منع المحبوّ عن مقدار من الحبوة یقابل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یلزم علی القول بمنع المحبوّ عمّا یقابل الدین من الحبوة المنع عمّا یقابل الوصیّة النافذة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النافذة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لم تزد الوصیّة عن الثلث،و إلاّ لم تکن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لم تکن الوصیّة بعین مخصوصة،کما إذا أوصی بمال مطلقا من غیر تعیینه،فلو کانت الوصیّة بعین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أوصی بداره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لمحاسبة ذلک علی المحبوّ له،و هو اتّفاقیّ،لعدم إشاعة مال الوصیّة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نقض الشارح رحمه اللّه یختصّ بما إذا کانت الوصیّة مشاعة شاملة لجمیع أعیان الترکة حتّی تشمل الحبوة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تکن العین التی تعلّقت بها الوصیّة خارجة عن الأعیان المحبوّ بها مثل السیف و غیره من الأربعة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مقابل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أیضا منع المحبوّ عن مقدار یقابل کفن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ما فی معنی الکفن من سائر التجهیزات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أنّ الإرث بعد إخراج الدیون و الکفن و غیره من التجهیزات فکذلک الحباء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یبعّد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الفتوی بثبوتها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انفکاک المیّت عن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و عن الکفن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الموافق للأصول الشرعیّة البطلان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مقابلة ذلک کلّه إن لم یفکّه المحبوّ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یخصّه،لأنّ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الحبوة نوع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منع المحبوّ عمّا یقابل الدین و الوصیّة النافذة و الکفن و التجهیز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الاستبعاد المذکور إنّما هو لکون النصّ الدالّ علی الحبوة مطلقا و بلا تقیید،و کذا فتوی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الدین و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المیّت لا ینفکّ عن الدین و الوصیّة غالبا،کما أنّه لا ینفکّ عن الکفن حتما إلاّ فی الموارد النادرة،مثل کون المیّت غریقا لا یمکن تکفینه و لا غیره من التجهیزات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الموافق للأصول الشرعیّة هو بطلان الحبوة فیما یقابل الدین أو الوصیّة النافذة و کذا الکفن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اختیار الشارح رحمه اللّه هو القول الأخیر بعد ما استبعده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منافاة،لأنّ نظره فی الاستبعاد إلی إطلاق النصّ و الفتوی،أمّا اختیاره المنع من مقابل الدین و الکفن و غیرهما من الواجبات فإنّما هو بالنظر إلی الاصول الأوّلیّة الشرعیّة التی مقتضاها هو کون الإرث بعد إخراج الواجبات، سواء کان الإرث الحبوة أم غیرها،و سواء کانت الواجبات الدیون و الکفن أو غیره من التجهیزات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یفکّ المحبوّ من الأشیاء المذکورة ما قابل الدین و سائر الواجبات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للبطلان المذکور آنفا،و هو أنّ الحبوة من أنواع الإرث،و هو مؤخّر</w:t>
      </w:r>
      <w:r>
        <w:rPr>
          <w:rFonts w:eastAsia="IRNazanin" w:cs="IRNazanin"/>
          <w:color w:val="111111"/>
          <w:sz w:val="28"/>
          <w:szCs w:val="28"/>
          <w:rtl w:val="true"/>
          <w:lang w:bidi="fa-IR"/>
        </w:rPr>
        <w:t xml:space="preserve">- </w:t>
      </w:r>
      <w:bookmarkStart w:id="226" w:name="pg19905_203487"/>
    </w:p>
    <w:p>
      <w:pPr>
        <w:pStyle w:val="BookText"/>
        <w:rPr/>
      </w:pPr>
      <w:bookmarkEnd w:id="226"/>
      <w:r>
        <w:rPr>
          <w:rFonts w:ascii="IRNazanin" w:hAnsi="IRNazanin" w:eastAsia="IRNazanin"/>
          <w:color w:val="111111"/>
          <w:sz w:val="28"/>
          <w:sz w:val="28"/>
          <w:szCs w:val="28"/>
          <w:rtl w:val="true"/>
          <w:lang w:bidi="fa-IR"/>
        </w:rPr>
        <w:t>و اختصاص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 و الوصیّة و الکفن و نحوها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من جمیع الترکة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الورثة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الوصیّة بعین من أعیان الترکة خارجة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الحبوة فلا منع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تلک العین معدومة</w:t>
      </w:r>
      <w:r>
        <w:rPr>
          <w:rFonts w:eastAsia="IRNazanin" w:cs="IRNazanin"/>
          <w:color w:val="111111"/>
          <w:sz w:val="28"/>
          <w:szCs w:val="28"/>
          <w:rtl w:val="true"/>
          <w:lang w:bidi="fa-IR"/>
        </w:rPr>
        <w:t>.</w:t>
      </w:r>
    </w:p>
    <w:p>
      <w:pPr>
        <w:pStyle w:val="Heading6"/>
        <w:numPr>
          <w:ilvl w:val="5"/>
          <w:numId w:val="1"/>
        </w:numPr>
        <w:rPr/>
      </w:pPr>
      <w:bookmarkStart w:id="227" w:name="__RefHeading___Toc1940514_2314609296"/>
      <w:bookmarkStart w:id="228" w:name="_Toc86"/>
      <w:bookmarkEnd w:id="227"/>
      <w:r>
        <w:rPr>
          <w:rtl w:val="true"/>
        </w:rPr>
        <w:t>[</w:t>
      </w:r>
      <w:r>
        <w:rPr>
          <w:rtl w:val="true"/>
        </w:rPr>
        <w:t>لو کانت الوصیّة ببعض الحبوة اعتبرت من الثلث</w:t>
      </w:r>
      <w:r>
        <w:rPr>
          <w:rtl w:val="true"/>
        </w:rPr>
        <w:t>]</w:t>
      </w:r>
      <w:bookmarkEnd w:id="228"/>
    </w:p>
    <w:p>
      <w:pPr>
        <w:pStyle w:val="BookText"/>
        <w:rPr/>
      </w:pPr>
      <w:r>
        <w:rPr>
          <w:rFonts w:ascii="IRNazanin" w:hAnsi="IRNazanin" w:eastAsia="IRNazanin"/>
          <w:color w:val="111111"/>
          <w:sz w:val="28"/>
          <w:sz w:val="28"/>
          <w:szCs w:val="28"/>
          <w:rtl w:val="true"/>
          <w:lang w:bidi="fa-IR"/>
        </w:rPr>
        <w:t>و لو کانت الوصیّة ببعض الحبوة اعتبرت من الثلث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الدیون و غیرها من الواجبات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الحبوة إرث مخصوص یحرم عنها غیر الولد الذکر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نحو الدین و الوصیّة و الکفن من التجهیزات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الترکة هی الحبوة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الوصیّة و الدین و الکفن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نسبة جمیع الورثة إلی إخراج الواجبات المالیّة عن أصل الترکة علی السواء من غیر فرق بین الولد الأکبر و غیره،فلا وجه لدخول النقص علی وارث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الوصیّة بعین غیر الأشیاء المحبوّ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أوصی بحدیقة أو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یمنع الولد الأکبر عمّا یقابلها من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یمنع المحبوّ عمّا یقابل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الوصیّة بالعین المعدومة لا یوجب النقص علی المحبوّ کذلک لا یدخل النقص علیه بالوصیّة بالعین الخارجة عن الحبوة</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کانت الوصیّة بأحد الأشیاء المذکورة الأربعة کالسیف أو المصحف أو الثوب من الحبوة صحّت،فلو کانت أقلّ من الثلث لم یتوقّف نفوذها علی إجازة أحد،أمّا لو کانت أزید من الثلث توقّف علی إجازة الولد الأکبر خاصّة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 إلاّ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تتوقّف علی إجازة المحبوّ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یفهم من الدروس أنّ الدین غیر المستغرق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لتخصیصه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بالمستغرق،و استقرب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ثبوتها حینئذ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قضی الورثة الدین من غیر الترکة،لثبوت الإرث حینئذ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مثله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المستغرق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الحبوة من أقسام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یتوقّف علی إجازة غیر المحبوّ من سائر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کون الدین الغیر المستغرق مانعا عن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مانع للمحبوّ عن مقابلته من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خصّص المانع من الحبوة بالدین المستغرق،و المفهوم المخالف له هو عدم کون غیره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کون الدین مستغرقا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رحمه اللّه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خلّف دینا مستغرقا فلا حبوة،إذ لا 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قضی الورثة الدین من غیر الترکة فالأقرب الحبوة،و لو أراد الأکبر افتکاکها من ماله لیجیء بها فالأقرب 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قضاء الورثة الدین من غیر الترکة</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بعدم المانع من الحبوة إذا قضی الورثة الدین من غیر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المذکور یلازم بطریق أولی عدم المانع عند عدم کون الدین مستغرقا للترکة إذا قضی الورثة من غیر الترکة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تبرّع متبرّع بقضاء الدین،أو أبرأه المدین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انتفائها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مطلقا،لبطلانها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الوفاة بسبب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بطلان مراعی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المحبوّ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فات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 و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تفصیله و شرائطه فی بابه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یحکم بعدم المنع من الحبوة إذا تبرّع متبرّع غیر الورثة بقضاء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أبرأ صاحب الدین المیّت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المحتمل فی المسألة هو انتفاء الحبوة إذا کان الدین مستغرقا للترکة،ثمّ قضاه الورثة من غیر الترکة،أو تبرّع به المتبرّع،أو أبرأه صاحب الدین بعد موت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لبطلان الحبوة حین الوفاة،و عودها ثانیا یحتاج إلی دلیل،و حیث لا دلیل یستصحب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احتمال البطلان فی فرض کون الدین مستغرقا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یرد الإشکال فیه بأنّ البطلان حین الوفاة لیس حتمیّا،بل یکون مراعی بعدم قضاء الورثة الدین عن غیر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بطلان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قضی الورثة الدین عن غیر الترکة أم لا،أو تبرّع به متبرّع،أو أبرأه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الولد الذکر الأکبر قضاء ما فات المیّت من صلاة و صوم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تقدّم تفصیل القضاء و شرائطه فی کتاب الصلاة</w:t>
      </w:r>
      <w:r>
        <w:rPr>
          <w:rFonts w:eastAsia="IRNazanin" w:cs="IRNazanin"/>
          <w:color w:val="111111"/>
          <w:sz w:val="28"/>
          <w:szCs w:val="28"/>
          <w:rtl w:val="true"/>
          <w:lang w:bidi="fa-IR"/>
        </w:rPr>
        <w:t xml:space="preserve">. </w:t>
      </w:r>
      <w:bookmarkStart w:id="229" w:name="pg19905_203490"/>
    </w:p>
    <w:p>
      <w:pPr>
        <w:pStyle w:val="Heading6"/>
        <w:numPr>
          <w:ilvl w:val="5"/>
          <w:numId w:val="1"/>
        </w:numPr>
        <w:rPr/>
      </w:pPr>
      <w:bookmarkStart w:id="230" w:name="__RefHeading___Toc1940516_2314609296"/>
      <w:bookmarkStart w:id="231" w:name="_Toc87"/>
      <w:bookmarkEnd w:id="229"/>
      <w:bookmarkEnd w:id="230"/>
      <w:r>
        <w:rPr>
          <w:rtl w:val="true"/>
        </w:rPr>
        <w:t>[</w:t>
      </w:r>
      <w:r>
        <w:rPr>
          <w:rtl w:val="true"/>
        </w:rPr>
        <w:t>المشهور أنّه یشترط فی المحبوّ أن لا یکون سفیها و لا فاسد الرأی</w:t>
      </w:r>
      <w:r>
        <w:rPr>
          <w:rtl w:val="true"/>
        </w:rPr>
        <w:t>]</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سفیها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فاسد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الاعتقاد بأن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مخالفا للحقّ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 و ابن حمزة،و تبعهما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الجماعة،و لم نقف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نسب الشرط إلی قائله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 بتمریضه،و إطلاق النصوص یدفعه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إثبات الشرط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خاصّة،إلزاما للمخالف بمعتقده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المشهور عند العلماء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السفیه هو غیر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الحقّ الثابت من صاحب الشریعة بالنصّ الصریح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مخالف الحقّ هو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عدم کون المحبوّ فاسد الرأی و لا سفیها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ابن إدریس و ابن حمزة رحمهما اللّه ذکرا ذلک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إدریس و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 الثانی،و هو عدم کون المحبوّ فاسد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نسب المصنّف رحمه اللّه شرط عدم فساد الرأی فی المحبوّ إلی ابن إدریس رحمه اللّه القائل به، و ذلک یشعر بعدم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ابن إدریس أن لا یکون سفیها و لا فاسد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النصوص الواردة فی الحبوة یدفع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عدم کونه فاسد الرأی</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المخالف إذا اعتقد بعدم الحبوة الزم بما یعتقده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من الأحکام التی تثبت عنده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عندنا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کأخذ سهم العصبة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 حلّ مطلّقته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لنا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المختلف اختار استحباب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الحبوة کمذهب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الجنید و</w:t>
      </w:r>
    </w:p>
    <w:p>
      <w:pPr>
        <w:pStyle w:val="BookText"/>
        <w:rPr/>
      </w:pPr>
      <w:r>
        <w:rPr>
          <w:rFonts w:ascii="IRNazanin" w:hAnsi="IRNazanin" w:eastAsia="IRNazanin"/>
          <w:color w:val="111111"/>
          <w:sz w:val="28"/>
          <w:sz w:val="28"/>
          <w:szCs w:val="28"/>
          <w:rtl w:val="true"/>
          <w:lang w:bidi="fa-IR"/>
        </w:rPr>
        <w:t>نائب الفاعل هو الضمیر العائد إلی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یلزم المخالف بمعتقده غیر مسألة الحبوة من الأمثلة التی یذکرها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الأحکام التی لا تثبت عندنا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حکم التعصیب،و هو حرمان ذی الفرض فی الإرث عمّا زاد عن نصیبه المقدّر و إعطاء الزائد لمن هو فی المرتبة المتأخرة عنه ممّن ینتسب إلی المیّت من جانب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المخالف،فإنّ العامّة قائلون بوقوع طلقات ثلاث فی مجلس واحد بلا رجوع بینها،بخلاف الإمامیّة،فإنّهم یقولون بوقوع واحدة منها،و کذا الخلاف فی حضور العدلین عند الطلاق،فإنّ الإمامیّة یقولون باشتراطه فی صحّة الطلاق و غیر ذلک،فإذا طلّق المخالف زوجته علی نحو یراه الإمامیّة باطلا و یصحّ عند المخالف جاز لأهل الحقّ التزویج بها بعد انقضاء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لنا التزوّج بمطلّقته ثلاثا و لو قلنا بوقوع الطلقات الثلاث عند المخالف و إلزامه بتحریم مطلّقته ثلاثا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أخذ سهم العصبة من المخالف و حلّ مطلّقته ثلاثا،مثل حقّ الشفعة للجار الذی یقول به المخالف،و لا یقول الإمامیّ بحقّ الشفعة إلاّ للشریک،فیلزم المخالف فی خصوص حقّ الشفعة أیضا بما یعتقد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رحمه اللّه اختار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الحبوة لا وجوبها</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الحبوة مستحبّة علی مذهب ابن الجنید و جماعة رحمهم اللّه</w:t>
      </w:r>
      <w:r>
        <w:rPr>
          <w:rFonts w:eastAsia="IRNazanin" w:cs="IRNazanin"/>
          <w:color w:val="111111"/>
          <w:sz w:val="28"/>
          <w:szCs w:val="28"/>
          <w:rtl w:val="true"/>
          <w:lang w:bidi="fa-IR"/>
        </w:rPr>
        <w:t xml:space="preserve">. </w:t>
      </w:r>
      <w:bookmarkStart w:id="232" w:name="pg19905_203492"/>
    </w:p>
    <w:p>
      <w:pPr>
        <w:pStyle w:val="BookText"/>
        <w:rPr/>
      </w:pPr>
      <w:bookmarkEnd w:id="232"/>
      <w:r>
        <w:rPr>
          <w:rFonts w:ascii="IRNazanin" w:hAnsi="IRNazanin" w:eastAsia="IRNazanin"/>
          <w:color w:val="111111"/>
          <w:sz w:val="28"/>
          <w:sz w:val="28"/>
          <w:szCs w:val="28"/>
          <w:rtl w:val="true"/>
          <w:lang w:bidi="fa-IR"/>
        </w:rPr>
        <w:t>جماعة،و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 السیّد باحتسابها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بالقیمة،و اختار فی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الاستحقاق مجّانا</w:t>
      </w:r>
      <w:r>
        <w:rPr>
          <w:rFonts w:eastAsia="IRNazanin" w:cs="IRNazanin"/>
          <w:color w:val="111111"/>
          <w:sz w:val="28"/>
          <w:szCs w:val="28"/>
          <w:rtl w:val="true"/>
          <w:lang w:bidi="fa-IR"/>
        </w:rPr>
        <w:t>.</w:t>
      </w:r>
    </w:p>
    <w:p>
      <w:pPr>
        <w:pStyle w:val="Heading6"/>
        <w:numPr>
          <w:ilvl w:val="5"/>
          <w:numId w:val="1"/>
        </w:numPr>
        <w:rPr/>
      </w:pPr>
      <w:bookmarkStart w:id="233" w:name="__RefHeading___Toc1940518_2314609296"/>
      <w:bookmarkStart w:id="234" w:name="_Toc88"/>
      <w:bookmarkEnd w:id="233"/>
      <w:r>
        <w:rPr>
          <w:rtl w:val="true"/>
        </w:rPr>
        <w:t>[</w:t>
      </w:r>
      <w:r>
        <w:rPr>
          <w:rtl w:val="true"/>
        </w:rPr>
        <w:t>یشترط أن یخلّف المیّت مالا غیرها</w:t>
      </w:r>
      <w:r>
        <w:rPr>
          <w:rtl w:val="true"/>
        </w:rPr>
        <w:t>]</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یخلّف المیّت مالا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قلّ،لئلاّ یلزم الإجحاف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بالورثة،و النصوص خالیة عن هذا القید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الحباء یدلّ بظاهره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235" w:name="__RefHeading___Toc1940520_2314609296"/>
      <w:bookmarkStart w:id="236" w:name="_Toc89"/>
      <w:bookmarkEnd w:id="235"/>
      <w:r>
        <w:rPr>
          <w:rtl w:val="true"/>
        </w:rPr>
        <w:t>[</w:t>
      </w:r>
      <w:r>
        <w:rPr>
          <w:rtl w:val="true"/>
        </w:rPr>
        <w:t>لو کان الأکبر انثی اعطی الحبوة أکبر الذکور</w:t>
      </w:r>
      <w:r>
        <w:rPr>
          <w:rtl w:val="true"/>
        </w:rPr>
        <w:t>]</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الأکبر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تعدّدوا،و إلاّ</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للعلاّمة فی خصوص الحبوة آراء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 استحباب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 إلی احتساب الحبوة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 استحقاق المحبوّ الحبوة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شرائط الحبوة أن یخلّف المیّت مالا غیر الحبوة بأن تکون الترکة أزید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الظلم و التعدّی و المزاحمة،من أجحف به السیل إذا أذهبه و أزاله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النصوص الواردة فی الحبوة خالیة عن القید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إلاّ أن یستدلّ علی اشتراط زیادة الترکة عن الحبوة بما یدلّ الحباء علیه،فإنّ معنی الحباء إعطاء الشیء مجّانا،فهو یصدق علی ما إذا أعطی الشخص مقدارا و شطرا من ماله لا ما إذا أعطی جمیع ماله و لم یبق له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شرط تخلیف المیّت مالا غیر الحبوة</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کان أکبر أولاد المیّت انثی یعطی أکبر الذکور الحبوة إن تعدّدوا</w:t>
      </w:r>
      <w:r>
        <w:rPr>
          <w:rFonts w:eastAsia="IRNazanin" w:cs="IRNazanin"/>
          <w:color w:val="111111"/>
          <w:sz w:val="28"/>
          <w:szCs w:val="28"/>
          <w:rtl w:val="true"/>
          <w:lang w:bidi="fa-IR"/>
        </w:rPr>
        <w:t xml:space="preserve">. </w:t>
      </w:r>
      <w:bookmarkStart w:id="237" w:name="pg19905_203493"/>
    </w:p>
    <w:p>
      <w:pPr>
        <w:pStyle w:val="BookText"/>
        <w:rPr/>
      </w:pPr>
      <w:bookmarkEnd w:id="237"/>
      <w:r>
        <w:rPr>
          <w:rFonts w:ascii="IRNazanin" w:hAnsi="IRNazanin" w:eastAsia="IRNazanin"/>
          <w:color w:val="111111"/>
          <w:sz w:val="28"/>
          <w:sz w:val="28"/>
          <w:szCs w:val="28"/>
          <w:rtl w:val="true"/>
          <w:lang w:bidi="fa-IR"/>
        </w:rPr>
        <w:t>فالذکر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أصغر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مصرّح فی صحیحة ربعیّ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Heading5"/>
        <w:numPr>
          <w:ilvl w:val="4"/>
          <w:numId w:val="1"/>
        </w:numPr>
        <w:rPr/>
      </w:pPr>
      <w:bookmarkStart w:id="238" w:name="__RefHeading___Toc1940522_2314609296"/>
      <w:bookmarkStart w:id="239" w:name="_Toc90"/>
      <w:bookmarkEnd w:id="238"/>
      <w:r>
        <w:rPr>
          <w:rtl w:val="true"/>
        </w:rPr>
        <w:t>[</w:t>
      </w:r>
      <w:r>
        <w:rPr>
          <w:rtl w:val="true"/>
        </w:rPr>
        <w:t>الخامسة</w:t>
      </w:r>
      <w:r>
        <w:rPr>
          <w:rtl w:val="true"/>
        </w:rPr>
        <w:t>:</w:t>
      </w:r>
      <w:r>
        <w:rPr>
          <w:rtl w:val="true"/>
        </w:rPr>
        <w:t>لا یرث الأجداد مع الأبوین</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الأجداد مع الأبوین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من هو فی مرتبتهما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 إلاّ من ابن الجنید فی بعض الموارد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یتعدّد الذکور،بل انحصر الذکر فی واحد اعطی خاصّة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صحیحة ربعیّ بن عبد اللّه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الأکبر ابنة فللأکبر من الذکور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الأجداد</w:t>
      </w:r>
    </w:p>
    <w:p>
      <w:pPr>
        <w:pStyle w:val="BookText"/>
        <w:rPr/>
      </w:pPr>
      <w:r>
        <w:rPr>
          <w:rFonts w:ascii="IRNazanin" w:hAnsi="IRNazanin" w:eastAsia="IRNazanin"/>
          <w:color w:val="111111"/>
          <w:sz w:val="28"/>
          <w:sz w:val="28"/>
          <w:szCs w:val="28"/>
          <w:rtl w:val="true"/>
          <w:lang w:bidi="fa-IR"/>
        </w:rPr>
        <w:t>أی المسألة الخامسة من مسائل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الأجداد من الطبقة الثانیة،و الأبوین من الاولی،فلا یرث من فی الطبقة الثانیة مع وجود الوارث من الطبقة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یرث الجدّ مع وجود أحد الأبوین أیضا،بل یرث هو خاصّة،کما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یرث الأجداد مع وجود وارث هو فی مرتبة الأبوین مثل أولاد المیّت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کان للمیّت المورّث بنت واحدة و أبوان و جدّ،فالنصف للبنت الواحدة،و السدسان للأبوین،و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ابن الجنید رحمه اللّه بأنّه للجدّ،لکنّ المشهور حکموا بردّ السدس الزائد علی البنت و الأبوین علی نسبة سهامهم فی الفریضة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لأبویهما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یفضل لأحدهما سدس فصاعدا فوق السدس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 لهما علی تقدیر مجامعتهما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فیستحبّ لهما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هذا السدس الزائد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 نصیبهما عنه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فالمستحبّ إطعام السدس خاصّة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أن یطعم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یزید نصیبه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السدس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یستحبّ للأبوین الطعمة لأبویهما،و هما الجدّان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استحباب الطعمة إنّما هو فی صورة تحقّق الزیادة للأبوین عن سدسهما بمقدار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السدس الذی یعیّن للأبوین عند اجتماعهما مع أولاد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لکان من اللازم إتیان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فی العبارة،فإنّها لا تخلو عن تعقید و إیهام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اجتمع الأبوان مع ولد المیّت فلا یفضل لهما سدس فوق السدس،لأنّهما مع الولد الذکر لا یرثان شیئا فوق السدس المفروض لهما،و مع اجتماعهما مع البنت الواحدة یزید سهمهما عن السدس،لکن بأقلّ من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للأبوین إطعام الأجداد السدس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السدس الزائد عن السدس المفروض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زاد نصیب الأبوین عن السدس الزائد فالمستحبّ إطعام الأجداد بمقدار السدس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الأزید من السدس</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الأبوین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لم تبلغ الزیادة سدسا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اجتماعهما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البنت أو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تبلغ الزیادة الحاصلة لأحد الأبوین سدسا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الأشهر بین الفقهاء هو استحباب الإطعام إذا بلغ الزائد للأبوین سدسا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اجتماع الأبوین مع البنت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تظهر فائدة الخلاف بین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استحباب الإطعام إذا زاد سهم الأبوین عن فرضهما بمقدار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 ابن الجنید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استحباب الإطعام إذا زاد عن فرضهما و لو بأقلّ من فرضهما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الفرض المشار إلیه فی صدر هذا الهامش،فإنّ للبنت الواحدة النصف،و لهما السدسان،و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علیهم أخماسا، فللبنت الواحدة ثلاثة أسهم من خمسة أسهم،و لکلّ واحد من الأبوین سهم واحد،فزاد لکلّ واحد من الأبوین عن فرضهما خمس سدس الأصل،فعلی المشهور لا یستحبّ للأبوین الإطعام،و علی قول ابن الجنید یستحبّ،لأنّه لم یشترط فی الزیادة أن یکون بمقدار سدس الأصل</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الأبوین،و هو بالجرّ،عطف علی 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تظهر فائدة الخلاف بین القولین فی فرض اجتماع أحد الأبوین مع البنتین أیضا،فللبنتین الثلثان،و لأحد الأبوین السدس بالفرض، 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سدس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 أیضا أخماسا،فلکلّ واحدة من البنتین خمسان من خمسة أسهم،و لأحد الأبوین خمسها،ففی هذا الفرض أیضا لم یکن الزائد لأحد الأبوین بمقدار السدس،فعلی المشهور لا یستحبّ له الإطعام،لعدم کون الزائد بمقدار سدس الأصل،و علی قول ابن الجنید یستحبّ،لأنّه لم یشترط مقدار السدس فی الزائد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البنتین،فإنّ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نصیب أحد الأبوین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ینقص عن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فیستحبّ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الطعمة علی القول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لفقد الشرط،و هو زیادة نصیبه عن السدس بسدس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قدر الطعمة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 الأصل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 الترکة فی کلا الفرضین تقسم علی الثلاثین،لضرب عدد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ثلاثون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x6 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فللبنتین عشرون سهما من الثلاثین بالفرض،و لأحد الأبوین خمسة أسهم منها بالفرض،و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البنتین أربعة أسهم منه،و علی أحد الأبوین سهم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الفرض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اجتماع البنت الواحدة مع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فللبنت الواحدة النصف من الثلاثین،و هو خمسة عشر سهما،و للأبوین السدسان منها،و هما عشرة أسهم،و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 أخماسا،فللبنت الواحدة منها ثلاثة أخماس،و لکلّ واحد من الأبوین خمس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کلا الفرضین لا یزید الفاضل عن فرض الأبوین بمقدار السدس،کما تقدّم،بل ینقص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الزائد یکون بمقدار خمس سدس الأصل،کما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 ابن الجنید رحمه اللّه بعدم اشتراط کون الزائد بمقدار سدس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یستحبّ الإطعام علی القول الأوّل،و هو القول المشهور باشتراط کون الزائد بمقدار سدس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بمقدار سدس الأصل</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المشهور هو استحباب الإطعام عند الزیادة بمقدار سدس الأصل،فلا یستحبّ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 ما حصل للولد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تقرّب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مع زیادة النصیب عن السدس إطعام أقلّ الأمرین من سدس 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الزیادة،بناء علی عدم اشتراط بلوغ الزیادة سدسا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ناطقة باستحباب طعمة السدس،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ولد الجدّ الذی هو أبو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الجدّ،و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إطعام الجدّ بمقدار سدس ما حصل للأب الذی تقرّب الجدّ به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باستحباب إطعام أقلّ الأمرین من سدس أصل الترکة و الزائد، فلو کان الزائد عن السدس للأب أکثر من سدس فالمستحبّ إطعام السدس فقط، کما لو لم یکن للمیّت سوی الأبوین،فإنّ للأمّ ثلث المال،و الباقی للأب،فقد حصل له الزیادة عن أصل السدس بثلاثة أسداس آخر،أمّا لو کان الزائد أقلّ من السدس فالمستحبّ إطعام نفس المقدار الزائد،و هذا بناء علی عدم اشتراط کون الزیادة بمقدار سدس الأصل،و هو إنّما یکون مع اجتماع الأبوین مع البنت أو أحدهما مع البنتین،کما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من ابن الجنید رحمه اللّه عدم اشتراط بلوغ الزائد سدس الأصل فی استحباب الإطعام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استحباب إطعام السدس هو ما نقل فی کتاب الوسائل</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جمیل بن درّاج عن أبی عبد اللّه علیه السّلام أنّ رسول اللّه صلّی اللّه علیه و آله أطعم الجدّة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 و ابنتها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الاستحباب مختصّ بمن یزید نصیبه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أبوی الآخر،فلو کانت الامّ محجوبة بالإخوة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فالمستحبّ إطعام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میراث الأبوین و الأولاد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جمیل بن درّاج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أطعم الجدّة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زرارة عن أبی جعفر علیه السّلام أنّ رسول اللّه صلّی اللّه علیه و آله أطعم الجدّة السدس،و لم یفرض لها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الأخبار تنافی القول باستحباب أقلّ الأمرین من سدس الأصل و من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الزائد بمقدار سدس أصل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زاد نصیب الأب بهذا المقدار استحبّ له أن یطعم أبوی نفسه،و هما الجدّ و الجدّة للمیّت من جانب الأب،و لا یستحبّ له أن یطعم أبوی أمّ المیّت،و هما الجدّ و الجدّة للمیّت من جانب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إخوة المیّت تمنع امّه عن الزائد عن السدس،کما تقدّم،فلا یستحبّ لها الإطعام لأبویها،فالاستحباب إذا یختصّ بالأب للمیّت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اجتمع مع الأبوین زوج و لم یکن للأمّ حاجب فالاستحباب یختصّ بها، لأنّ الزوج یرث النصف،و هو ثلاثة أسهم من ستّة أسهم،و للأمّ الثلث منها،و هو سهمان،و الباقی للأب،و هو السدس،فلم یزد للأب عن السدس شیء،فلا استحباب له،أمّا الامّ فزاد نصیبها عن فرضها بمقدار السدس،فالاستحباب یختصّ بها فی هذا الفرض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زوج من غیر حاجب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فالمستحبّ لها 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سواهما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حاجب استحبّ لهما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یستحبّ طعمة الأجداد من الأبوین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یستحبّ للأولاد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طعمة الأجداد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 الجدّین مفقودا فالطعمة للآخر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وجدا فهی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یکون للمیّت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الاستحباب یختصّ بالامّ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انحصر الوارث للمیّت فی الأب و الامّ و لم یوجد الحاجب للأمّ من الثلث فالمستحبّ لکلیهما إطعام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الأبوین،فإذا کان الوارث الأبوین فللأمّ الثلث، و للأب الثلثان،فالزائد لکلیهما عن فرضهما بمقدار السدس للأمّ،و أزید منه للأب، فیستحبّ لکلیهما الإطعام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أبوی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أولاد المیّت،فلا یستحبّ لهم إطعام أجداد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أجداد المیّت لا أجداد نفس الأولاد،لأنّهم یکونون آباء المیّت الذین هم فی مرتبة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الاستحباب إذا شکّ فیه،کما أنّ الأصل هو عدم الوجوب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إطعام الجدّ الباقی</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الطعمة تقسم بینهما بالسویّة،بمعنی أنّ الجدّ و الجدّة یتساویان فیها،لأنّها لیست من قبیل الإرث حتّی یکون للذکر مثل حظّ الأنثیین</w:t>
      </w:r>
      <w:r>
        <w:rPr>
          <w:rFonts w:eastAsia="IRNazanin" w:cs="IRNazanin"/>
          <w:color w:val="111111"/>
          <w:sz w:val="28"/>
          <w:szCs w:val="28"/>
          <w:rtl w:val="true"/>
          <w:lang w:bidi="fa-IR"/>
        </w:rPr>
        <w:t xml:space="preserve">. </w:t>
      </w:r>
      <w:bookmarkStart w:id="240" w:name="pg19905_203500"/>
    </w:p>
    <w:p>
      <w:pPr>
        <w:pStyle w:val="Heading4"/>
        <w:numPr>
          <w:ilvl w:val="3"/>
          <w:numId w:val="1"/>
        </w:numPr>
        <w:rPr/>
      </w:pPr>
      <w:bookmarkStart w:id="241" w:name="__RefHeading___Toc1940524_2314609296"/>
      <w:bookmarkStart w:id="242" w:name="_Toc91"/>
      <w:bookmarkEnd w:id="240"/>
      <w:bookmarkEnd w:id="241"/>
      <w:r>
        <w:rPr>
          <w:rtl w:val="true"/>
        </w:rPr>
        <w:t>[</w:t>
      </w:r>
      <w:r>
        <w:rPr>
          <w:rtl w:val="true"/>
        </w:rPr>
        <w:t>القول فی میراث الأجداد و الإخوة و فیه مسائل</w:t>
      </w:r>
      <w:r>
        <w:rPr>
          <w:rtl w:val="true"/>
        </w:rPr>
        <w:t>]</w:t>
      </w:r>
      <w:bookmarkEnd w:id="242"/>
    </w:p>
    <w:p>
      <w:pPr>
        <w:pStyle w:val="Heading5"/>
        <w:numPr>
          <w:ilvl w:val="4"/>
          <w:numId w:val="1"/>
        </w:numPr>
        <w:rPr/>
      </w:pPr>
      <w:bookmarkStart w:id="243" w:name="__RefHeading___Toc1940526_2314609296"/>
      <w:bookmarkStart w:id="244" w:name="_Toc92"/>
      <w:bookmarkEnd w:id="243"/>
      <w:r>
        <w:rPr>
          <w:rtl w:val="true"/>
        </w:rPr>
        <w:t>اشارة</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میراث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و الإخوة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5"/>
        <w:numPr>
          <w:ilvl w:val="4"/>
          <w:numId w:val="1"/>
        </w:numPr>
        <w:rPr/>
      </w:pPr>
      <w:bookmarkStart w:id="245" w:name="__RefHeading___Toc1940528_2314609296"/>
      <w:bookmarkStart w:id="246" w:name="_Toc93"/>
      <w:bookmarkEnd w:id="245"/>
      <w:r>
        <w:rPr>
          <w:rtl w:val="true"/>
        </w:rPr>
        <w:t>[</w:t>
      </w:r>
      <w:r>
        <w:rPr>
          <w:rtl w:val="true"/>
        </w:rPr>
        <w:t>الاولی</w:t>
      </w:r>
      <w:r>
        <w:rPr>
          <w:rtl w:val="true"/>
        </w:rPr>
        <w:t>:</w:t>
      </w:r>
      <w:r>
        <w:rPr>
          <w:rtl w:val="true"/>
        </w:rPr>
        <w:t>للجدّ وحده المال کلّه</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المال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 للأب و الامّ أو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انفراده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الأخ و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الأجداد و الإخوة مسائل</w:t>
      </w:r>
    </w:p>
    <w:p>
      <w:pPr>
        <w:pStyle w:val="BookText"/>
        <w:rPr/>
      </w:pPr>
      <w:r>
        <w:rPr>
          <w:rFonts w:ascii="IRNazanin" w:hAnsi="IRNazanin" w:eastAsia="IRNazanin"/>
          <w:color w:val="111111"/>
          <w:sz w:val="28"/>
          <w:sz w:val="28"/>
          <w:szCs w:val="28"/>
          <w:rtl w:val="true"/>
          <w:lang w:bidi="fa-IR"/>
        </w:rPr>
        <w:t>و لا یخفی أنّ الأجداد و الإخوة فی المرتبة الثانیة من الطبقات الثلاث،کما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أخذ المصنّف رحمه اللّه فی بیان إرث الطبقة الثانیة بعد الفراغ عن الطبقة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وحدهم</w:t>
      </w:r>
    </w:p>
    <w:p>
      <w:pPr>
        <w:pStyle w:val="BookText"/>
        <w:rPr/>
      </w:pPr>
      <w:r>
        <w:rPr>
          <w:rFonts w:ascii="IRNazanin" w:hAnsi="IRNazanin" w:eastAsia="IRNazanin"/>
          <w:color w:val="111111"/>
          <w:sz w:val="28"/>
          <w:sz w:val="28"/>
          <w:szCs w:val="28"/>
          <w:rtl w:val="true"/>
          <w:lang w:bidi="fa-IR"/>
        </w:rPr>
        <w:t>أی المسألة الاولی من مسائل میراث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انحصر الوارث للمیّت فی جدّ واحد ورث جمیع المال،سواء کان الجدّ للأب أم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أبو أبی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أبو أمّ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یرث المال کلّه أیضا أخو المیّت إذا انحصر الوارث فیه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الجدّ من جانب الأب و کان الأخ أیضا من جانب الأب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للجدّة المنفردة 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لأمّ المال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جدّا أو جدّة أو کلیهما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 مع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جدّة أو کلیهما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فللمتقرّب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 الثلثان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فللذکر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للمتقرّب بالامّ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،اتّحد أم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الشهور بین الأصحاب،و فی المسألة أقوال نادرة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الجدّة للأب هی أمّ أبی المیّت،و للأمّ هی أمّ أمّ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 اجتمع الجدّ و الجدّة للأب مع الجدّ و الجدّة للأمّ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 و الجدّة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اجتمع الجدّ أو الجدّة أو کلیهما للأب معهما من جانب الامّ فللجدّ و الجدّة للأب الثلثان،و للجدّ و الجدّة للأمّ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یرث الجدّ من جانب الأب الثلثین و لو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اجتمع الجدّ و الجدّة من جانب الأب مع الجدّ و الجدّة من جانب الامّ کان الثلثان بین الجدّ و الجدّة من الأب علی أنّ للذکر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الثلث یقسم بین الجدّ و الجدّة من جانب الامّ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المذکور هو المشهور بین الفقهاء،فإنّ فی هذه المسألة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الصدوق رحمه اللّه بأنّ للجدّ من الامّ مع الجدّ للأب أو الأخ من الأب السدس</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بکون السدس للجدّة من جانب الامّ إذا اجتمعت مع اخت المیّت للأبوین</w:t>
      </w:r>
      <w:r>
        <w:rPr>
          <w:rFonts w:eastAsia="IRNazanin" w:cs="IRNazanin"/>
          <w:color w:val="111111"/>
          <w:sz w:val="28"/>
          <w:szCs w:val="28"/>
          <w:rtl w:val="true"/>
          <w:lang w:bidi="fa-IR"/>
        </w:rPr>
        <w:t xml:space="preserve">. </w:t>
      </w:r>
      <w:bookmarkStart w:id="247" w:name="pg19905_203502"/>
    </w:p>
    <w:p>
      <w:pPr>
        <w:pStyle w:val="BookText"/>
        <w:rPr/>
      </w:pPr>
      <w:bookmarkEnd w:id="247"/>
      <w:r>
        <w:rPr>
          <w:rFonts w:ascii="IRNazanin" w:hAnsi="IRNazanin" w:eastAsia="IRNazanin"/>
          <w:color w:val="111111"/>
          <w:sz w:val="28"/>
          <w:sz w:val="28"/>
          <w:szCs w:val="28"/>
          <w:rtl w:val="true"/>
          <w:lang w:bidi="fa-IR"/>
        </w:rPr>
        <w:t>منها قول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 من الامّ مع الجدّ للأب أو الأخ للأب السدس، و الباقی للجدّ للأب أو الأخ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أنّه لو ترک 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اخته للأبوین فللجدّة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ترک 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فلأمّ الامّ السدس، و لأمّ الأب النصف،و الباقی یردّ علیهما بالنسبة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48" w:name="__RefHeading___Toc1940530_2314609296"/>
      <w:bookmarkStart w:id="249" w:name="_Toc94"/>
      <w:bookmarkEnd w:id="248"/>
      <w:r>
        <w:rPr>
          <w:rtl w:val="true"/>
        </w:rPr>
        <w:t>[</w:t>
      </w:r>
      <w:r>
        <w:rPr>
          <w:rtl w:val="true"/>
        </w:rPr>
        <w:t>الثانیة</w:t>
      </w:r>
      <w:r>
        <w:rPr>
          <w:rtl w:val="true"/>
        </w:rPr>
        <w:t>:</w:t>
      </w:r>
      <w:r>
        <w:rPr>
          <w:rtl w:val="true"/>
        </w:rPr>
        <w:t>الإخوة و الأخوات للأب أو للأبوین</w:t>
      </w:r>
      <w:r>
        <w:rPr>
          <w:rtl w:val="true"/>
        </w:rPr>
        <w:t>]</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للأبوین أو للأب منفردة النصف تسمیة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ردّا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للأختین فصاعدا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للإخوة و الأخوات من الأبوین أو من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بکون السدس للجدّة من الامّ،و کون النصف للجدّة للأب،و ردّ الباقی إلیهما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أظهر الأقوال فی المسألة هو القول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و الأخوات للأب أو للأبوین</w:t>
      </w:r>
    </w:p>
    <w:p>
      <w:pPr>
        <w:pStyle w:val="BookText"/>
        <w:rPr/>
      </w:pPr>
      <w:r>
        <w:rPr>
          <w:rFonts w:ascii="IRNazanin" w:hAnsi="IRNazanin" w:eastAsia="IRNazanin"/>
          <w:color w:val="111111"/>
          <w:sz w:val="28"/>
          <w:sz w:val="28"/>
          <w:szCs w:val="28"/>
          <w:rtl w:val="true"/>
          <w:lang w:bidi="fa-IR"/>
        </w:rPr>
        <w:t>أی المسألة الثانیة من مسائل میراث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بالفرض المقدّر فی الکتاب،کما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بالقرابة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أَوْلیٰ بِبَعْضٍ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ما یدلّ علی کون فرض الاختین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الفصل الثانی عند بیان السهام المقدّرة و بیان أهلها</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قید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المتقرّب بالأب یرث المال إذا لم یکن المتقرّب بالأبوین</w:t>
      </w:r>
      <w:r>
        <w:rPr>
          <w:rFonts w:eastAsia="IRNazanin" w:cs="IRNazanin"/>
          <w:color w:val="111111"/>
          <w:sz w:val="28"/>
          <w:szCs w:val="28"/>
          <w:rtl w:val="true"/>
          <w:lang w:bidi="fa-IR"/>
        </w:rPr>
        <w:t xml:space="preserve">- </w:t>
      </w:r>
      <w:bookmarkStart w:id="250" w:name="pg19905_203503"/>
    </w:p>
    <w:p>
      <w:pPr>
        <w:pStyle w:val="BookText"/>
        <w:rPr/>
      </w:pPr>
      <w:bookmarkEnd w:id="250"/>
      <w:r>
        <w:rPr>
          <w:rFonts w:ascii="IRNazanin" w:hAnsi="IRNazanin" w:eastAsia="IRNazanin"/>
          <w:color w:val="111111"/>
          <w:sz w:val="28"/>
          <w:sz w:val="28"/>
          <w:szCs w:val="28"/>
          <w:rtl w:val="true"/>
          <w:lang w:bidi="fa-IR"/>
        </w:rPr>
        <w:t xml:space="preserve">بالأبوین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الانثی</w:t>
      </w:r>
      <w:r>
        <w:rPr>
          <w:rFonts w:eastAsia="IRNazanin" w:cs="IRNazanin"/>
          <w:color w:val="111111"/>
          <w:sz w:val="28"/>
          <w:szCs w:val="28"/>
          <w:rtl w:val="true"/>
          <w:lang w:bidi="fa-IR"/>
        </w:rPr>
        <w:t>.</w:t>
      </w:r>
    </w:p>
    <w:p>
      <w:pPr>
        <w:pStyle w:val="Heading5"/>
        <w:numPr>
          <w:ilvl w:val="4"/>
          <w:numId w:val="1"/>
        </w:numPr>
        <w:rPr/>
      </w:pPr>
      <w:bookmarkStart w:id="251" w:name="__RefHeading___Toc1940532_2314609296"/>
      <w:bookmarkStart w:id="252" w:name="_Toc95"/>
      <w:bookmarkEnd w:id="251"/>
      <w:r>
        <w:rPr>
          <w:rtl w:val="true"/>
        </w:rPr>
        <w:t>[</w:t>
      </w:r>
      <w:r>
        <w:rPr>
          <w:rtl w:val="true"/>
        </w:rPr>
        <w:t>الثالثة</w:t>
      </w:r>
      <w:r>
        <w:rPr>
          <w:rtl w:val="true"/>
        </w:rPr>
        <w:t>:</w:t>
      </w:r>
      <w:r>
        <w:rPr>
          <w:rtl w:val="true"/>
        </w:rPr>
        <w:t>الإخوة و الأخوات للأمّ</w:t>
      </w:r>
      <w:r>
        <w:rPr>
          <w:rtl w:val="true"/>
        </w:rPr>
        <w:t>]</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للواحد من الإخوة و الأخوات للأمّ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انفراده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 کانوا أم إناثا أم متفرّقین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السدس فی الواحد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الثلث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الأزید یردّ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w:t>
      </w:r>
    </w:p>
    <w:p>
      <w:pPr>
        <w:pStyle w:val="Heading5"/>
        <w:numPr>
          <w:ilvl w:val="4"/>
          <w:numId w:val="1"/>
        </w:numPr>
        <w:rPr/>
      </w:pPr>
      <w:bookmarkStart w:id="253" w:name="__RefHeading___Toc1940534_2314609296"/>
      <w:bookmarkStart w:id="254" w:name="_Toc96"/>
      <w:bookmarkEnd w:id="253"/>
      <w:r>
        <w:rPr>
          <w:rtl w:val="true"/>
        </w:rPr>
        <w:t>[</w:t>
      </w:r>
      <w:r>
        <w:rPr>
          <w:rtl w:val="true"/>
        </w:rPr>
        <w:t>الرابعة</w:t>
      </w:r>
      <w:r>
        <w:rPr>
          <w:rtl w:val="true"/>
        </w:rPr>
        <w:t>:</w:t>
      </w:r>
      <w:r>
        <w:rPr>
          <w:rtl w:val="true"/>
        </w:rPr>
        <w:t>الإخوة من الکلالات الثلاث</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الإخوة من الکلالات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کلالة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موجودا،و إلاّ یرث المال المتقرّب بالأبوین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الأخ یرث ضعف الاخت إذا کانا من الأبوین أو من الأب،أمّا الإخوة من الامّ فسیأتی حکمهم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 و الأخوات للأمّ</w:t>
      </w:r>
    </w:p>
    <w:p>
      <w:pPr>
        <w:pStyle w:val="BookText"/>
        <w:rPr/>
      </w:pPr>
      <w:r>
        <w:rPr>
          <w:rFonts w:ascii="IRNazanin" w:hAnsi="IRNazanin" w:eastAsia="IRNazanin"/>
          <w:color w:val="111111"/>
          <w:sz w:val="28"/>
          <w:sz w:val="28"/>
          <w:szCs w:val="28"/>
          <w:rtl w:val="true"/>
          <w:lang w:bidi="fa-IR"/>
        </w:rPr>
        <w:t>أی المسألة الثالثة من مسائل میراث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یکن فی طبقة الواحد من الإخوة للأمّ وارث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السدس یکون للواحد من الإخوة للأمّ بالفرض المقدّر له فی الکتاب،و الباقی یکون له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کانت إخوة الامّ ذکرا 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زاد عن السدس فی الواحد من إخوة الامّ یردّ إلیه أیضا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الزائد عن الثلث فی الأکثر یکون للإخوة أیضا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من الکلالات الثلاث</w:t>
      </w:r>
    </w:p>
    <w:p>
      <w:pPr>
        <w:pStyle w:val="BookText"/>
        <w:rPr/>
      </w:pPr>
      <w:r>
        <w:rPr>
          <w:rFonts w:ascii="IRNazanin" w:hAnsi="IRNazanin" w:eastAsia="IRNazanin"/>
          <w:color w:val="111111"/>
          <w:sz w:val="28"/>
          <w:sz w:val="28"/>
          <w:szCs w:val="28"/>
          <w:rtl w:val="true"/>
          <w:lang w:bidi="fa-IR"/>
        </w:rPr>
        <w:t>أی المسألة الرابعة من مسائل میراث الأجداد و الإخوة</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bookmarkStart w:id="255" w:name="pg19905_203504"/>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بکلالة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السدس إن کان واحدا،و الثلث إن کانوا أکثر بالسویّة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لکلالة الأبوین الباقی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،اتّحدت أم تعدّدت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 علی تقدیر التعدّد مختلفا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256" w:name="__RefHeading___Toc1940536_2314609296"/>
      <w:bookmarkStart w:id="257" w:name="_Toc97"/>
      <w:bookmarkEnd w:id="256"/>
      <w:r>
        <w:rPr>
          <w:rtl w:val="true"/>
        </w:rPr>
        <w:t>[</w:t>
      </w:r>
      <w:r>
        <w:rPr>
          <w:rtl w:val="true"/>
        </w:rPr>
        <w:t>الخامسة</w:t>
      </w:r>
      <w:r>
        <w:rPr>
          <w:rtl w:val="true"/>
        </w:rPr>
        <w:t>:</w:t>
      </w:r>
      <w:r>
        <w:rPr>
          <w:rtl w:val="true"/>
        </w:rPr>
        <w:t>اجتماع الاخت للأبوین مع کلالة الامّ</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اجتمعت اخت للأبوین مع واحد من کلالة الامّ أو جماعة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لأبوین مع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کلالة 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للأبوین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 للأمّ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إذا اجتمع الکلالات الثلاث لم یرث الإخوة للأب خاصّة مع وجود الإخوة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للإخوة للأمّ السدس أو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کلالة الامّ یقسمون الثلث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مرّ فی المسألة الثالثة فی قوله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للأکثر الثلث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بعد إخراج السدس أو الثلث یتعلّق بالإخوة للأبوین،للذکر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کانت الإخوة للأبوین ذکرا 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الاخت للأبوین مع کلالة الامّ</w:t>
      </w:r>
    </w:p>
    <w:p>
      <w:pPr>
        <w:pStyle w:val="BookText"/>
        <w:rPr/>
      </w:pPr>
      <w:r>
        <w:rPr>
          <w:rFonts w:ascii="IRNazanin" w:hAnsi="IRNazanin" w:eastAsia="IRNazanin"/>
          <w:color w:val="111111"/>
          <w:sz w:val="28"/>
          <w:sz w:val="28"/>
          <w:szCs w:val="28"/>
          <w:rtl w:val="true"/>
          <w:lang w:bidi="fa-IR"/>
        </w:rPr>
        <w:t>أی المسألة الخامسة من مسائل میراث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اجتمعت اخت للأبوین مع أکثر من واحد من کلالة الامّ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اجتمعت اختان للأبوین مع واحد من کلالة الامّ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قرابة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الاخت أو الاختان علی الأشهر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تفرّد الحسن بن أبی عقیل و الفضل بن شاذان بأنّ الباقی یردّ علی الجمیع بالنسبة أرباعا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أخماسا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الزائد عن الفروض فی کلا الفرضین یتعلّق بقرابة الأبوین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الفاضل من الفروض فی صورة اجتماع اخت واحدة للأبوین مع اخت واحدة أو أخ واحد من الامّ هو السدسان من الستّة،لأنّ للأخت من الأبوین النصف،و هو ثلاثة أسهم من الستّة،و للأخت من الامّ السدس،و هو سهم واحد من الستّة، فیبقی السدسان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اجتماع اخت واحدة للأبوین مع الأکثر من واحد من کلالة الامّ یکون الفاضل السدس،لأنّ للأخت من الأبوین النصف،و هو ثلاثة أسهم من الستّة،و للأکثر من واحد من کلالة الامّ الثلث،و هو سهمان من الستّة،فیبقی السدس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اجتماع الاختین للأبوین مع واحد من کلالة الامّ یکون الفاضل سدسا، لأنّ للأختین من الأبوین الثلثین،و هما أربعة أسهم من الستّة،و السدس للواحد من کلالة الامّ،و الزائد هو سهم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اختصاص الزائد عن الفروض بقرابة الأبوین هو الأشهر بین الفقهاء فی مقابل قول ابن أبی عقیل و ابن شاذان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اجتماع اخت واحدة للأبوین مع اخت واحدة أو أخ واحد من کلالة الامّ،فإنّ الزائد یقسم بینهما أرباعا علی رأی ابن أبی عقیل و 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أرباع للمتقرّب بالأبوین،و ربع للمتقرّب بالامّ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یقسم الزائد عن الفروض علی قول ابن أبی عقیل و ابن شاذان رحمهما اللّه أخماسا فی</w:t>
      </w:r>
      <w:r>
        <w:rPr>
          <w:rFonts w:eastAsia="IRNazanin" w:cs="IRNazanin"/>
          <w:color w:val="111111"/>
          <w:sz w:val="28"/>
          <w:szCs w:val="28"/>
          <w:rtl w:val="true"/>
          <w:lang w:bidi="fa-IR"/>
        </w:rPr>
        <w:t xml:space="preserve">- </w:t>
      </w:r>
      <w:bookmarkStart w:id="258" w:name="pg19905_203506"/>
    </w:p>
    <w:p>
      <w:pPr>
        <w:pStyle w:val="Heading5"/>
        <w:numPr>
          <w:ilvl w:val="4"/>
          <w:numId w:val="1"/>
        </w:numPr>
        <w:rPr/>
      </w:pPr>
      <w:bookmarkStart w:id="259" w:name="__RefHeading___Toc1940538_2314609296"/>
      <w:bookmarkStart w:id="260" w:name="_Toc98"/>
      <w:bookmarkEnd w:id="258"/>
      <w:bookmarkEnd w:id="259"/>
      <w:r>
        <w:rPr>
          <w:rtl w:val="true"/>
        </w:rPr>
        <w:t>[</w:t>
      </w:r>
      <w:r>
        <w:rPr>
          <w:rtl w:val="true"/>
        </w:rPr>
        <w:t>السادسة</w:t>
      </w:r>
      <w:r>
        <w:rPr>
          <w:rtl w:val="true"/>
        </w:rPr>
        <w:t>:</w:t>
      </w:r>
      <w:r>
        <w:rPr>
          <w:rtl w:val="true"/>
        </w:rPr>
        <w:t>اجتماع الأخت للأب مع کلالة الأمّ</w:t>
      </w:r>
      <w:r>
        <w:rPr>
          <w:rtl w:val="true"/>
        </w:rPr>
        <w:t>]</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اجتمع کلالة الامّ مع الاخت أو الاختین،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کانت الاخت أو الأخوات للأب وحده،ففی الردّ علی قرابة الأب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قول الشیخین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الأب، لروایة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الباقر علیه السّلام فی ابن اخت لأب و ابن اخت لأمّ،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الاخت للأمّ السدس،و لابن الاخت للأب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اجتماع الاختین للأبوین مع واحد من کلالة الامّ،فأربعة أخماس من الخمسة یتعلّق بالاختین للأبوین،و واحد منها یتعلّق بالواحد من کلالة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الاخت للأب مع کلالة الامّ</w:t>
      </w:r>
    </w:p>
    <w:p>
      <w:pPr>
        <w:pStyle w:val="BookText"/>
        <w:rPr/>
      </w:pPr>
      <w:r>
        <w:rPr>
          <w:rFonts w:ascii="IRNazanin" w:hAnsi="IRNazanin" w:eastAsia="IRNazanin"/>
          <w:color w:val="111111"/>
          <w:sz w:val="28"/>
          <w:sz w:val="28"/>
          <w:szCs w:val="28"/>
          <w:rtl w:val="true"/>
          <w:lang w:bidi="fa-IR"/>
        </w:rPr>
        <w:t>أی المسألة السادسة من مسائل میراث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الفروض المذکورة فی المسألة الخامسة تبقی بحالها بلا تغییر فیها من حیث کلالة الامّ،لکن یفرض کون الکلالة من جانب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الإخوة من جانب الأب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ردّ الزائد علی قرابة الأب خاصّة أو علی قرابة الامّ و الأب کلیهما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قرابة 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کلا القولان مشهوران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الشیخ المفید و الشیخ الطوسیّ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الشیخین و من تبعهما فی هذا الحکم من الفقهاء قالوا باختصاص کلالة الأب خاصّة بالردّ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الإخوة و الأجداد من کتاب الفرائض و المواریث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کون الامّ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الولد إنّما یرث بواسطتها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النقص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علی قرابة الأب دون الاخری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علیه الغرم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الغنم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ثبوت الردّ علی قرابة الأب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الباقر علیه السّلام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الاخت للأمّ السدس،و لابن الاخت للأب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 السدس لابن الاخت للأمّ یستلزم أن یکون السدس لنفس الاخت للأمّ أیضا إذا جامعت الاخت للأب،لأنّ ابن الاخت إنّما ورث سهم امّه،فیستکشف منه أنّ امّها أیضا کانت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السدس لابن الاخت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تأیید عقلیّ للقول باختصاص ردّ الفاضل من الفروض علی قرابة الأب، بمعنی أنّ النقص إذا وجد یتوجّه إلی قرابة الأب خاصّة دون قرابة الامّ،فاللازم أن یختصّ الزائد أیضا بمن یدخل النقص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مسألة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الوارث للمیّت زوجا و اختا للأب و اختا للأمّ فللزوج النصف،و هو ثلاثة أسهم من الستّة،و لکلالة الامّ الواحدة منها،و هو سهم واحد،فیبقی للأخت للأب سهمان منها و الحال أنّ لها النصف،فالنقص حصل للأخت من الأب لا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یدخل النقص علی قرابة الامّ،کما أوضحناه فی الهامش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النقص یختصّ بمن یحصل له الزائد،و هو فی المثال قرابة الأب،لکن لا یخفی استبعاد استناد الأحکام الشرعیّة إلی استحسانات العقلیّة</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الحکم بثبوت الردّ علی قرابة الأب خاصّة قویّ عند المصنّف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الشیخ أیضا و ابن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و المحقّق و أحد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،لتساویهما فی المرتبة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 استضعافا للروایة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طریقها علیّ بن فضّال،و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فطحیّ،و منع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دخول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للروایة المنقولة عن محمّد بن مسلم فی الصفحة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الاعتبار العقلیّ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علیه الغرم فله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ثانی القولین المشهورین المشار إلیهما فی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الثانی هو أحد قولی العلاّمة رحمه اللّه، فإنّ للعلاّمة فی المسألة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القرابتین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للأب و الامّ،و کذا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قرابة الأب و الامّ متساویان فی المرتبة،فلا اختصاص لأحدهما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لفقد دلیل مخصّص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القائلین بالقول الثانی استضعفوا الروایة المنقولة عن محمّد بن مسلم المتقدّمة فی الصفحة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یرجع إلی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فطحیّ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الفطحیّة هم القائلون بإمامة عبد اللّه الأفطح بدلا عن الإمام موسی بن جعفر علیهما السّلام،فهم فاسد و العقیدة لا ینبغی الرکون إلیهم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ردّ لما استدلّ به للقول الأوّل من أنّ النقص یدخل علی قرابة الأب،فالزیادة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تختصّ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الردّ هو أنّ مقابلة النقص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الغرم فله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تشمل جمیع الموارد فی باب الإرث،لتخلّفها فی بعض الموارد إجماعا، فلا یمکن الأخذ بها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التخلّف هو ما إذا اجتمعت بنت واحدة مع الأبوین للمیّت،فللبنت الواحدة النصف،و هو ثلاثة أسهم من الستّة،و للأبوین السدسان من الستّة،و هما سهمان من الستّة،و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واحد من ستّة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 بینهم بالنسبة أخماسا، فللبنت الواحدة ثلاثة أسهم من الباقی،و لکلّ واحد من الأبوین سهم واحد من الباقی،فحصل للبنت الواحدة نصف و ثلاثة أخماس سدس،و للأبوین ثلث و خمسان من السدس الزائد،ففی هذا الفرض وزّع الزائد علی الأبوین و البنت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النقص الحاصل للبنت الواحدة بدخول الزوج فهو فی فرض آخر یأتی بیانه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الوارث زوجا و أبوین و بنتا واحدة فللزوج الربع،و مخرجه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للبنت الواحدة النصف،و مخرجه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لکلّ واحد من الأبوین السدس،و مخرجه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،فیدخل مخرج النصف فی مخرج الربع،و بین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التوافق فی النصف،فیضرب نصف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2x6 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 12</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 الربع،و هو ثلاثة أسهم من اثنی عشر سهما،و لکلّ واحد من الأبوین السدس،و هو سهمان من اثنی عشر سهما،و ذلک سبعة أسهم،فیبقی للبنت الواحدة خمسة أسهم من اثنی عشر سهما و الحال أنّ لها النصف لو لا دخول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،لتخلّفه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البنت مع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المصنّف عنهما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ثقة و إن کان فاسد العقیدة،و تخلّف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البنت لمانع،و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معارض یدخل النقص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الفرض دخل النقص علی البنت الواحدة لا علی الأبوین،فانتقضت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علیه الغرم فله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اختصاص الفاضل بمن یدخل علیه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تضعیف الروایة و منع دلیل الملازمة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أجاب عمّا تمسّک به صاحب القول الثانی من استضعاف الروایة و منع دلیل الاعتبار بالتخلّف فی مورد اجتماع البنت الواحدة و الزوج مع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استضعاف الروایة بکون ابن فضّال فطحیّا بأنّه ثقة و إن کان فاسد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منع الاعتبار بأنّ التخلّف الحاصل فی خصوص البنت إنّما هو لوجود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سهم البنت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المانع هو وجود الأبوین</w:t>
      </w:r>
      <w:r>
        <w:rPr>
          <w:rFonts w:eastAsia="IRNazanin" w:cs="IRNazanin"/>
          <w:color w:val="111111"/>
          <w:sz w:val="28"/>
          <w:szCs w:val="28"/>
          <w:rtl w:val="true"/>
          <w:lang w:bidi="fa-IR"/>
        </w:rPr>
        <w:t>.</w:t>
      </w:r>
      <w:bookmarkStart w:id="261" w:name="pg19905_203511"/>
    </w:p>
    <w:p>
      <w:pPr>
        <w:pStyle w:val="Heading5"/>
        <w:numPr>
          <w:ilvl w:val="4"/>
          <w:numId w:val="1"/>
        </w:numPr>
        <w:rPr/>
      </w:pPr>
      <w:bookmarkStart w:id="262" w:name="__RefHeading___Toc1940540_2314609296"/>
      <w:bookmarkStart w:id="263" w:name="_Toc99"/>
      <w:bookmarkEnd w:id="261"/>
      <w:bookmarkEnd w:id="262"/>
      <w:r>
        <w:rPr>
          <w:rtl w:val="true"/>
        </w:rPr>
        <w:t>[</w:t>
      </w:r>
      <w:r>
        <w:rPr>
          <w:rtl w:val="true"/>
        </w:rPr>
        <w:t>السابعة</w:t>
      </w:r>
      <w:r>
        <w:rPr>
          <w:rtl w:val="true"/>
        </w:rPr>
        <w:t>:</w:t>
      </w:r>
      <w:r>
        <w:rPr>
          <w:rtl w:val="true"/>
        </w:rPr>
        <w:t>قیام کلالة الأب مقام کلالة الأبوین</w:t>
      </w:r>
      <w:r>
        <w:rPr>
          <w:rtl w:val="true"/>
        </w:rPr>
        <w:t>]</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کلالة الأب مقام کلالة الأبوین عند عدمهم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جامعت کلالة الامّ أو الأجداد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کلالة الامّ ما زاد عن السدس أو الثلث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الأجداد ما فصّل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کلالة الأبوین من المساواة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التفضیل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الاستحقاق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کلالة الأب مقام کلالة الأبوین</w:t>
      </w:r>
    </w:p>
    <w:p>
      <w:pPr>
        <w:pStyle w:val="BookText"/>
        <w:rPr/>
      </w:pPr>
      <w:r>
        <w:rPr>
          <w:rFonts w:ascii="IRNazanin" w:hAnsi="IRNazanin" w:eastAsia="IRNazanin"/>
          <w:color w:val="111111"/>
          <w:sz w:val="28"/>
          <w:sz w:val="28"/>
          <w:szCs w:val="28"/>
          <w:rtl w:val="true"/>
          <w:lang w:bidi="fa-IR"/>
        </w:rPr>
        <w:t>أی المسألة السابعة من مسائل میراث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عدم کلالة الأبوین یقوم کلالة الأب مقامهم فی اختصاص سهم کلالة الأبوین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جامعت کلالة الأب لأجداد المیّت الذین هم فی مرتبة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کلالة الامّ و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لکلالة الأب مع کلالة الامّ ما زاد عن السدس الذی هو لکلالة الامّ لو کانت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زاد عن الثلث لو کانت کلالة الامّ أکثر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اجتمع کلالة الأب مع أجداد المیّت فلکلالة الأب ما فصّل فی اجتماع الأجداد مع کلالة الأبوین أو الأب خاصّة فی المسألة الاولی من مسائل میراث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الصفحة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اجتمعا و کانا للأب فالمال بینهما نصفان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الأجداد للأمّ و الإخوة للأب فللأجداد الثلث،و للإخوة الثلثان،کما هو الحال فیما إذا کانت الإخوة للأبوین</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کانت الإخوة للأبوین و لم یکن فی مرتبتهم غیرهم ورثوا المال بالقرابة کذلک</w:t>
      </w:r>
      <w:r>
        <w:rPr>
          <w:rFonts w:eastAsia="IRNazanin" w:cs="IRNazanin"/>
          <w:color w:val="111111"/>
          <w:sz w:val="28"/>
          <w:szCs w:val="28"/>
          <w:rtl w:val="true"/>
          <w:lang w:bidi="fa-IR"/>
        </w:rPr>
        <w:t xml:space="preserve">- </w:t>
      </w:r>
      <w:bookmarkStart w:id="264" w:name="pg19905_203512"/>
    </w:p>
    <w:p>
      <w:pPr>
        <w:pStyle w:val="BookText"/>
        <w:rPr/>
      </w:pPr>
      <w:bookmarkEnd w:id="264"/>
      <w:r>
        <w:rPr>
          <w:rFonts w:ascii="IRNazanin" w:hAnsi="IRNazanin" w:eastAsia="IRNazanin"/>
          <w:color w:val="111111"/>
          <w:sz w:val="28"/>
          <w:sz w:val="28"/>
          <w:szCs w:val="28"/>
          <w:rtl w:val="true"/>
          <w:lang w:bidi="fa-IR"/>
        </w:rPr>
        <w:t>بالقرابة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إناثا،فتستحقّ النصف أو الثلثین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تسمیة،و الباقی ردّا إلی آخر ما ذکر فی کلالة الأبوین</w:t>
      </w:r>
      <w:r>
        <w:rPr>
          <w:rFonts w:eastAsia="IRNazanin" w:cs="IRNazanin"/>
          <w:color w:val="111111"/>
          <w:sz w:val="28"/>
          <w:szCs w:val="28"/>
          <w:rtl w:val="true"/>
          <w:lang w:bidi="fa-IR"/>
        </w:rPr>
        <w:t>.</w:t>
      </w:r>
    </w:p>
    <w:p>
      <w:pPr>
        <w:pStyle w:val="Heading5"/>
        <w:numPr>
          <w:ilvl w:val="4"/>
          <w:numId w:val="1"/>
        </w:numPr>
        <w:rPr/>
      </w:pPr>
      <w:bookmarkStart w:id="265" w:name="__RefHeading___Toc1940542_2314609296"/>
      <w:bookmarkStart w:id="266" w:name="_Toc100"/>
      <w:bookmarkEnd w:id="265"/>
      <w:r>
        <w:rPr>
          <w:rtl w:val="true"/>
        </w:rPr>
        <w:t>[</w:t>
      </w:r>
      <w:r>
        <w:rPr>
          <w:rtl w:val="true"/>
        </w:rPr>
        <w:t>الثامنة</w:t>
      </w:r>
      <w:r>
        <w:rPr>
          <w:rtl w:val="true"/>
        </w:rPr>
        <w:t>:</w:t>
      </w:r>
      <w:r>
        <w:rPr>
          <w:rtl w:val="true"/>
        </w:rPr>
        <w:t>اجتماع الإخوة و الأجداد</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الإخوة و الأجداد فلقرابة الامّ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الإخوة و الأجداد الثلث بینهم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 کانوا أم إناثا،أم ذکورا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إناثا، متعدّدین فی الطرفین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متّحدین،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لقرابة الأب من الإخوة و الأجداد الثلثان بینهم،للذکر ضعف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المجتمعون فیهما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و جدّة للأمّ و أخا و اختا 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إذا کانت الإخوة للأب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الْأَرْحٰامِ بَعْضُهُمْ أَوْلیٰ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أن تکون الکلالة من جانب الأب بنتا واحدة،فلها النصف بالفرض،و الباقی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الکلالة أکثر من واحد،فلهما الثلثان بالفرض،و الباقی بالردّ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الإخوة و الأجداد</w:t>
      </w:r>
    </w:p>
    <w:p>
      <w:pPr>
        <w:pStyle w:val="BookText"/>
        <w:rPr/>
      </w:pPr>
      <w:r>
        <w:rPr>
          <w:rFonts w:ascii="IRNazanin" w:hAnsi="IRNazanin" w:eastAsia="IRNazanin"/>
          <w:color w:val="111111"/>
          <w:sz w:val="28"/>
          <w:sz w:val="28"/>
          <w:szCs w:val="28"/>
          <w:rtl w:val="true"/>
          <w:lang w:bidi="fa-IR"/>
        </w:rPr>
        <w:t>أی المسألة الثامنة من مسائل میراث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الأخ و الجدّ من جانب الامّ یرثان الثلث بالسویّة،و الأخ و الجدّ للأب یرثان الثلثین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الوارث أخا و جدّة من جانب الامّ أو اختا و جدّا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طرف الجدودة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کانوا متعدّدین فی طرف الجدودة و الإخوة أم متّحدین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الجدودة و الإخوة</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 اجتمع من جانب الامّ الجدّ و الجدّة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جدّا و جدّة للأب،و أخا و اختا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فلأقرباء الامّ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ثلاثة أصل الفریضة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سهامهم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أربعة،و لأقرباء الأب اثنان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سهامهم ستّة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،فیطرح المتداخل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العددان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یتوافقان بالنصف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و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اجتمعت من جانب الأب أیضا الجدّ و الجدّة و الأخ و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للأقرباء من جانب الامّ من الإخوة و الأجداد الثلث،و للأقرباء من جانب الأب من الإخوة و الأجداد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الفریضة تقسم علی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أقرباء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الثلث یوزّع علی أربعة أسهم،لکلّ واحد منهم سهم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لکلّ واحد من الأخ و الجدّ من جانب الأب سهمین،و لکلّ واحد من الجدّة و الاخت للأب سهم واحد،فالمجموع ستّة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سهم أقرباء الأب من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داخل فی عدد 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إلی عدد سهام أقرباء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سهام أقرباء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،فبینهما من النسب المذکورة فی المسألة العاشرة من مسائل 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التوافق،فعلی هذا یضرب نصف عددی الستّة و الأربعة فی الآخر، فیحصل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من العددین هو عدد سهام أقرباء الامّ،و هو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أقرباء الأب،و هو عدد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العدد الذی یعدّ الأربعة و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،فإنّه یعدّ الأربعة مرّتین،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فیضرب الوفق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ستّة،ثمّ المرتفع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 ستّة و ثلاثین،ثلثها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لأقرباء الامّ الأربعة،لکلّ ثلاثة،و ثلثاها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الستّة ثلاث مرّات،و هو مخرج النصف،فعلی ذلک یضرب نصف أحد العددین فی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x6 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العدد الذی یعدّهما،و هو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یضرب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أصل الفریضة،و هو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،فیحصل ستّة و ثلاثون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x12 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 الفریضة هو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هو مخرج للثلث و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ستّة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ثلث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لأقرباء الامّ الأربعة،لکلّ واحد منهم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للأخ للأمّ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للأخت للأمّ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للجدّ للأمّ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للجدّة للأمّ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ثلثا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لأقرباء الأب الأربعة بالتفاوت،للذکر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للأخ للأب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للجدّ للأب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للأخت للأب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للجدّة للأب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فالمجموع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لأقرباء الأب الأربعة بالتفاوت،فلکلّ انثی أربعة،و لکلّ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لو کان من طرف الامّ أخ و جدّ،و مثلهما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طرف الأب و إن اختلفت الفریضة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المجتمع من طرف الجدودة للأمّ جدّا واحدا أو جدّة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الأجداد و الإخوة المتعدّدین من طرف الأب فللجدّ أو الجدّة للأمّ الثلث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الباقی للإخوة و الأجداد للأب بالسویّة مع تساویهم ذکوریّة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انوثیّة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،بالاختلاف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الفرض المذکور الأخ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الوارث من جانب الامّ أخا و جدّا،و من جانب الأب أیضا أخا و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الموجود فی کلّ جانب اثنان،فسهام أقرباء الأب اثنان من ثلاثة أسهم،و یوزّع علیهما من غیر کسر،و سهام أقرباء الامّ سهم واحد من ثلاثة،فینکسر علیهما،فیضرب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یرتفع إلی الستّة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x3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هی قابلة للتوزیع بینهم بلا کسر،لأنّ ثلثها سهمان للأخ و الجدّ للأب،و لکلّ واحد منهما واحد،و ثلثاها أربعة أسهم،لکلّ واحد منها سهمان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اجتمع الجدّ الواحد أو الجدّة الواحدة من جانب الامّ مع الأجداد و الإخوة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یقسم المال علی الثلاثة،فثلثها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للجدّ الواحد أو الجدّة الواحدة بلا کسر،و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للإخوة و الأجداد بالسویّة لو کانا ذکرین،و بالتفاوت لو کانا ذکرا 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الوارث جدّا للأب و أخا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الوارث اختا للأب و جدّة کذلک</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یکون الباقی بین أقرباء الأب بالتفاوت لو کانوا ذکرا و انثی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فرض جدّة لأمّ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 لأب و أخ لأب فلکلّ واحد منهم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بدل الجدّ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جدّة فلها ثلث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من تسعة،و کذا لو کان بدل الأخ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 فلها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أو اختا لأمّ مع الأجداد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فللأخ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أی لو کان الوارث للمیّت من جانب الامّ جدّة واحدة،و من جانب الأب جدّا و أخا قسم المال بینهم علی ثلاثة،فثلثها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بالمتقرّب بالامّ،و ثلثاها یکونان للمتقرّبین بالأب،و هما سهمان،و لکلّ واحد منهما سهم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الوارث للمیّت جدّة للأمّ و جدّة للأب و أخا للأب فأصل الفریضة ثلاثة،ثلثها سهم واحد یکون للمتقرّب بالامّ،و ثلثاها یکونان للمتقرّب بالأب بالتفاوت،فیضرب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یرتقی إلی تسعة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x3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فثلثها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لأقرباء الامّ،و ثلثاها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لأقرباء الأب بلا کسر،للذکر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اجتمعت الجدّة للأمّ و الاخت للأب و الجدّ للأب فثلث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واحد من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للمتقرّب بالامّ،و هو الجدّة الواحدة،و ثلثاها یکونان للمتقرّب بالأب بالتثلیث،و هو الاخت و الجدّ،ففی هذا الفرض أیضا تضرب الثلاثة فی الثلاثة،و ترتفع إلی تسعة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x3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فللجدّة للأمّ ثلثها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للأخت و الجدّ للأب ثلثاها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بالتفاوت،بمعنی أنّ أربعة أسهم تکون للجدّ للأب،و سهمان منها یکونان للأخت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الوارث أخا أو اختا للأمّ مع الأجداد للأب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کانوا لأمّ الأب أم لأبی الأب،ذکورا أم إناثا،متعدّدین أم متّحدین</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للأخ من جانب الامّ أو للأخت من جانبها سدس المال،و الباقی یتعلّق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الاخت السدس،و الباقی للأجداد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تعدّد الإخوة للأمّ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الثلث،و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الجدّ و الجدّة للأمّ،فإنّ له الثلث و إن اتّحد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خلّف الجدّین للأمّ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الإخوة للأمّ و جدّا أو جدّة للأب فللمتقرّب بالامّ من الجدودة و الإخوة الثلث،و للجدّة للأب الثلثان، و علی هذا قس ما یرد علیک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بالأجداد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الوارث اختین أو الأخوین أو کلیهما للأمّ مع الأجداد مطلقا،فلکلالة الامّ الثلث،و الباقی للأجداد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بالسدس أو الثلث فی خصوص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الحکم یکون علی خلاف الحکم فی الجدّ و الجدّة للأمّ،فإنّ له الثلث و إن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الجدّین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أمّ الأب و أمّ أمّ الأب،بمعنی الجدّ و الجدّة من جانب أمّ الأب فی مقابل الجدّ و الجدّة من جانب أبی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الوارث للمیّت الجدّ و الجدّة أو أحدهما من جانب أمّ الأب مع إخوة المیّت من جانب الامّ و أیضا کان الوارث الجدّ أو الجدّة للمیّت من جانب أبی المیّت فللمتقرّب بالامّ من الإخوة و الجدودة الثلث،و الباقی للمتقرّب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 الجدّین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یوجد من فروض إرث الإخوة و الأجداد</w:t>
      </w:r>
      <w:r>
        <w:rPr>
          <w:rFonts w:eastAsia="IRNazanin" w:cs="IRNazanin"/>
          <w:color w:val="111111"/>
          <w:sz w:val="28"/>
          <w:szCs w:val="28"/>
          <w:rtl w:val="true"/>
          <w:lang w:bidi="fa-IR"/>
        </w:rPr>
        <w:t>.</w:t>
      </w:r>
      <w:bookmarkStart w:id="267" w:name="pg19905_203518"/>
    </w:p>
    <w:p>
      <w:pPr>
        <w:pStyle w:val="Heading5"/>
        <w:numPr>
          <w:ilvl w:val="4"/>
          <w:numId w:val="1"/>
        </w:numPr>
        <w:rPr/>
      </w:pPr>
      <w:bookmarkStart w:id="268" w:name="__RefHeading___Toc1940544_2314609296"/>
      <w:bookmarkStart w:id="269" w:name="_Toc101"/>
      <w:bookmarkEnd w:id="267"/>
      <w:bookmarkEnd w:id="268"/>
      <w:r>
        <w:rPr>
          <w:rtl w:val="true"/>
        </w:rPr>
        <w:t>[</w:t>
      </w:r>
      <w:r>
        <w:rPr>
          <w:rtl w:val="true"/>
        </w:rPr>
        <w:t>التاسعة</w:t>
      </w:r>
      <w:r>
        <w:rPr>
          <w:rtl w:val="true"/>
        </w:rPr>
        <w:t>:</w:t>
      </w:r>
      <w:r>
        <w:rPr>
          <w:rtl w:val="true"/>
        </w:rPr>
        <w:t>مقاسمة الجدّ للإخوة</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إن علا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یقاسم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یمنع بعد الجدّ الأعلی بالنسبة إلی الجدّ الأسفل المساوی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للإخوة،لإطلاق النصوص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بتساوی الإخوة و الأجداد الصادق بذلک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الأخ و إن نزل یقاسم الأجداد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 إن کانوا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مساوین للإخوة المتقدّمین رتبة علی أولادهم،لما ذکر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یمنع الجدّ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مقاسمة الجدّ للإخوة</w:t>
      </w:r>
    </w:p>
    <w:p>
      <w:pPr>
        <w:pStyle w:val="BookText"/>
        <w:rPr/>
      </w:pPr>
      <w:r>
        <w:rPr>
          <w:rFonts w:ascii="IRNazanin" w:hAnsi="IRNazanin" w:eastAsia="IRNazanin"/>
          <w:color w:val="111111"/>
          <w:sz w:val="28"/>
          <w:sz w:val="28"/>
          <w:szCs w:val="28"/>
          <w:rtl w:val="true"/>
          <w:lang w:bidi="fa-IR"/>
        </w:rPr>
        <w:t>أی المسألة التاسعة من مسائل میراث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 الأعلی هو أبو الجدّ و أبوه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المساوی من حیث الرتبة للإخوة هو الجدّ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النصوص الواردة فی إرث الأجداد و الإخوة مطلقة تشمل الأعلی و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اسم الأجداد یصدق علی الأعلی أیضا،کما یصدق علی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الوارث للمیّت جدّه الأسفل مع ابن أخیه فإنّهما یشترکان فی الإرث، و لا یمنع ابن الأخ الجدّ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الأجداد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الأجداد الدنیا مساوین للإخوة الذین یقدّمون علی أبنائهم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ذکر من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النصوص بتساوی الإخوة و الأجداد الصادق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الجدّ الأدنی للجدّ الأعلی</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الأعلی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للأب دون أولاد الإخوة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یمنع کلّ طبقة من الأجداد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فوقها،و لا یمنعهم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للأمّ،و مثله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للأبوین،لأنّهما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الجدّة الدنیا أیضا تمنع الجدّ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الجدّ الأدنی و الجدّة الدنیا من جانب الامّ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 الأعلی هو أبو الجدّ و أبوه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یمنع الجدّ الأدنی و لا الجدّة الدنیا أولاد إخوة المیّت و 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کانوا من الأمّ أو الأب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 محلاّ،مفعول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یمنع الأجداد الأعلی الإخوة،کما تقدّم،لإطلاق النصوص الدالّة علی کون الأجداد و الإخوة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الأخ لابن الأخ</w:t>
      </w:r>
    </w:p>
    <w:p>
      <w:pPr>
        <w:pStyle w:val="BookText"/>
        <w:rPr/>
      </w:pPr>
      <w:r>
        <w:rPr>
          <w:rFonts w:ascii="IRNazanin" w:hAnsi="IRNazanin" w:eastAsia="IRNazanin"/>
          <w:color w:val="111111"/>
          <w:sz w:val="28"/>
          <w:sz w:val="28"/>
          <w:szCs w:val="28"/>
          <w:rtl w:val="true"/>
          <w:lang w:bidi="fa-IR"/>
        </w:rPr>
        <w:t>أی و مثل الأخ من الامّ هو الاخت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ابن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ابن الأخ من جانب الأب و الامّ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 و الاخت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یکونان متقرّبین إلی المیّت بجهة واحدة هی الاخوّة،فیمنع الأقرب الأبعد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یمنع الأقرب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الأبعد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ابن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کلّ أقرب بمرتبة 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الأبعد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للأبوین،خلافا للفضل بن شاذان من قدمائنا،حیث جعل للأخ من الامّ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السدس،و الباقی لابن الأخ للأبوین کأبیه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الأولاد المترتّبین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باجتماع السببین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الأقرب هو الأخ و الاخت،و الأبعد هو ابن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ابن الأخ من الامّ أو الأب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یمنع ابن الأخ ابن ابن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ابن ابن الأخ من الأبوین أو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الأقرب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الأبعد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الأخ من الامّ أقرب إلی المیّت من ابن الأخ و لو کان للأبوین،و مع ذلک قال ابن شاذان رحمه اللّه بإرث ابن الأخ الباقی من السدس إذا کان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أولاد الإخوة للأبوین مع أولاد الإخوة للأمّ هو أولاد أولاد الإخوة و إن نزلوا،فإنّ الفضل بن شاذان رحمه اللّه قال بکون السدس لأولاد أولاد الإخوة للأمّ و کون الباقی لأولاد أولاد الإخوة للأبوین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المترتّبین نزولا</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الفضل بن شاذان احتجّ لاختصاص السدس بأولاد الأولاد للأمّ و</w:t>
      </w:r>
      <w:r>
        <w:rPr>
          <w:rFonts w:eastAsia="IRNazanin" w:cs="IRNazanin"/>
          <w:color w:val="111111"/>
          <w:sz w:val="28"/>
          <w:szCs w:val="28"/>
          <w:rtl w:val="true"/>
          <w:lang w:bidi="fa-IR"/>
        </w:rPr>
        <w:t xml:space="preserve">- </w:t>
      </w:r>
      <w:bookmarkStart w:id="270" w:name="pg19905_203521"/>
    </w:p>
    <w:p>
      <w:pPr>
        <w:pStyle w:val="BookText"/>
        <w:rPr/>
      </w:pPr>
      <w:bookmarkEnd w:id="270"/>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الدرجتین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المسقط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لاعتبار السبب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71" w:name="__RefHeading___Toc1940546_2314609296"/>
      <w:bookmarkStart w:id="272" w:name="_Toc102"/>
      <w:bookmarkEnd w:id="271"/>
      <w:r>
        <w:rPr>
          <w:rtl w:val="true"/>
        </w:rPr>
        <w:t>[</w:t>
      </w:r>
      <w:r>
        <w:rPr>
          <w:rtl w:val="true"/>
        </w:rPr>
        <w:t>العاشرة</w:t>
      </w:r>
      <w:r>
        <w:rPr>
          <w:rtl w:val="true"/>
        </w:rPr>
        <w:t>:</w:t>
      </w:r>
      <w:r>
        <w:rPr>
          <w:rtl w:val="true"/>
        </w:rPr>
        <w:t>اجتماع الزوج و الزوجة مع الإخوة و الأجداد</w:t>
      </w:r>
      <w:r>
        <w:rPr>
          <w:rtl w:val="true"/>
        </w:rPr>
        <w:t>]</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الزوجة مع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أولادهم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یأخذان نصیبهما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لأجداد الامّ أو الإخوة للأمّ أو القبیلتین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الأصل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الباقی بمن هو فی المرتبة النازلة إذا کان من الأبوین باجتماع السببین فی المرتبة النازلة،و هما 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احتجاج ابن شاذان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یضعّف استدلاله باجتماع السببین الموجبین لکون الباقی من السدس لمن هو فی المرتبة النازلة،بأنّ هاتین الدرجتین متفاوتان،و من هو فی الدرجة العالیة یمنع من هو فی الدرجة السافلة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درجة ابن الأخ مطلقا نازلة بالنسبة إلی درجة الأخ للأمّ،و هکذا الأمر فی الأولاد النازلین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اعتبار السبب إنّما هو فیما إذا کانت الورّاث فی درجة متساویة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الزوج و الزوجة مع الإخوة و الأجداد</w:t>
      </w:r>
    </w:p>
    <w:p>
      <w:pPr>
        <w:pStyle w:val="BookText"/>
        <w:rPr/>
      </w:pPr>
      <w:r>
        <w:rPr>
          <w:rFonts w:ascii="IRNazanin" w:hAnsi="IRNazanin" w:eastAsia="IRNazanin"/>
          <w:color w:val="111111"/>
          <w:sz w:val="28"/>
          <w:sz w:val="28"/>
          <w:szCs w:val="28"/>
          <w:rtl w:val="true"/>
          <w:lang w:bidi="fa-IR"/>
        </w:rPr>
        <w:t>أی المسألة العاشرة من مسائل میراث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أولاد الإخوة و 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الأجداد من جانب الأب أو من جانب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النصف هو النصیب الأعلی للزوج،و الربع هو النصیب الأعلی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الأجداد و الإخوة</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الجدودة و الإخوة من الامّ یأخذون ثلث الأصل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لقرابة الأبوین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الأجداد و الإخوة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مع عدمهم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فلو فرض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قرابة الامّ جدّ و جدّة و أخ و اخت،و قرابة الأب کذلک مع الزوج فللزوج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ستّة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بعد إخراج النصف أو الربع و الثلث یکون لقرابة الأبوین من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لم یکن الإخوة من الأبوین موجودین کان الباقی للإخوة من جانب الأب، لأنّ الإخوة من الأبوین یمنعون الإخوة من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الوارث للمیّت تسعة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للأمّ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 للأمّ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 للأب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للزوج فی الفرض المذکور النصف،و مخرجه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لقرابة الامّ الثلث، و مخرجه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النسبة بینهما التباین،فیضرب أحدهما فی الآخر،فیرتفع إلی ستّة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x2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من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من ضرب أحد مخرجی النصف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لقرابة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اثنان،و عددهم أربعة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لقرابة الأب واحد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عددهم ستّة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ینکسر علی الفریقین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النصیب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السهام،و تتوافق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مخرج النصف هو عدد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مخرج الثلث هو عدد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الستّة هی الحاصلة من ضرب کلّ واحد من عددی المخرجین للنصف و الثلث فی الآخر،کما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لقرابة الامّ الثلث من الستّة،و هو سهمان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عدد قرابة الامّ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الجدّة و الأخ و الاخت،لأنّ الثلث یوزّع علیهم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الباقی بعد إخراج النصف و الثلث من الستّة هو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عدد سهام قرابة الأب ستّة،لأنّ الجدّ للأب یرث سهمین،و الجدّة ترث سهما واحدا،و الأخ یرث سهمین،و الاخت ترث سهما واحدا،فهذه ستّة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نصیب الفریقین من أصل الفریضة ینکسر علی عدد سهامهم،و هما قرابة الامّ الذین نصیبهم اثنان،و عددهم أربعة،و قرابة الأب الذین نصیبهم من الستّة واحد،و سهامهم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یکون بین عدد نصیب الفریقین و عدد سهامهم التداخل من النسب،لأنّ بین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التداخل،و کذا بین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یوجد بین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النسب التوافق فی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،لأنّه العادّ لکلیهما،و هو مخرج النصف</w:t>
      </w:r>
      <w:r>
        <w:rPr>
          <w:rFonts w:eastAsia="IRNazanin" w:cs="IRNazanin"/>
          <w:color w:val="111111"/>
          <w:sz w:val="28"/>
          <w:szCs w:val="28"/>
          <w:rtl w:val="true"/>
          <w:lang w:bidi="fa-IR"/>
        </w:rPr>
        <w:t xml:space="preserve">. </w:t>
      </w:r>
      <w:bookmarkStart w:id="273" w:name="pg19905_203524"/>
    </w:p>
    <w:p>
      <w:pPr>
        <w:pStyle w:val="BookText"/>
        <w:rPr/>
      </w:pPr>
      <w:bookmarkEnd w:id="273"/>
      <w:r>
        <w:rPr>
          <w:rFonts w:ascii="IRNazanin" w:hAnsi="IRNazanin" w:eastAsia="IRNazanin"/>
          <w:color w:val="111111"/>
          <w:sz w:val="28"/>
          <w:sz w:val="28"/>
          <w:szCs w:val="28"/>
          <w:rtl w:val="true"/>
          <w:lang w:bidi="fa-IR"/>
        </w:rPr>
        <w:t>فیضرب وفق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الآخر،ثمّ المجتمع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تبلغ اثنین و سبعین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74" w:name="__RefHeading___Toc1940548_2314609296"/>
      <w:bookmarkStart w:id="275" w:name="_Toc103"/>
      <w:bookmarkEnd w:id="274"/>
      <w:r>
        <w:rPr>
          <w:rtl w:val="true"/>
        </w:rPr>
        <w:t>[</w:t>
      </w:r>
      <w:r>
        <w:rPr>
          <w:rtl w:val="true"/>
        </w:rPr>
        <w:t>الحادیة عشرة</w:t>
      </w:r>
      <w:r>
        <w:rPr>
          <w:rtl w:val="true"/>
        </w:rPr>
        <w:t>:</w:t>
      </w:r>
      <w:r>
        <w:rPr>
          <w:rtl w:val="true"/>
        </w:rPr>
        <w:t>الأجداد الثمانیة</w:t>
      </w:r>
      <w:r>
        <w:rPr>
          <w:rtl w:val="true"/>
        </w:rPr>
        <w:t>]</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أجداد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یضرب نصف أحد السهام فی الآخر،فیحصل اثنا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2x6 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عدد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الفریضة هو عدد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إذا ضرب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الحاصل اثنین و سبعین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x12 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أنّه من العدد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 و 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للزوج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 النصف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لأقرباء الامّ الثلث</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لأقرباء الأب الباقی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المجموع یکون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الثمانیة</w:t>
      </w:r>
    </w:p>
    <w:p>
      <w:pPr>
        <w:pStyle w:val="BookText"/>
        <w:rPr/>
      </w:pPr>
      <w:r>
        <w:rPr>
          <w:rFonts w:ascii="IRNazanin" w:hAnsi="IRNazanin" w:eastAsia="IRNazanin"/>
          <w:color w:val="111111"/>
          <w:sz w:val="28"/>
          <w:sz w:val="28"/>
          <w:szCs w:val="28"/>
          <w:rtl w:val="true"/>
          <w:lang w:bidi="fa-IR"/>
        </w:rPr>
        <w:t>أی المسألة الحادیة عشرة من مسائل میراث الأجداد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الوارث للمیّت ثمانیة أجداد الشاملة للجدّات أیضا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قبل البحث عن میراث الأجداد الثمانیة فصاعدا من تمهید مقدّمة فی تحقیق أعداد الأجداد و مراتبهم،و تلخیصه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أب و أمّ،و هما الواقعان فی الدرجة الاولی من درجات اصولهم،ثمّ لأبیه أب و أمّ،و کذلک لأمّه،فالأربعة هم الواقعون فی الدرجة الثانیة من درجات الاصول،و هذه الدرجة هی الاولی من درجات الأجداد و الجدّات،ثمّ الاصول فی الدرجة الثالثة ثمانیة،لأنّ لکلّ واحد من الأربعة أبا و امّا،و فی الدرجة الرابعة ستّة عشر،و هکذا بالمضاعفة و النصف من الاصول فی کلّ درجة ذکور و النصف إناث،و قد جرت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لأبیه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جدّ أبیه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جدّته لأبیه و جدّه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بالبحث عن إرث ثمانیة أجداد،و هی المرتبة الثانیة من مرتبتهم،و لا خلاف فی أنّ ثلثی الترکة لجدّی الأب و جدّته،و ثلثها لجدّیه و جدّتیه من قبل الامّ،لأنّ ذلک هو قاعدة میراث الأجداد المجتمعین لا یفرق فیها بین تعدّد الصنفین و اتّحاده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للأجداد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للإنسان أربعة 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الأربعة الأجداد السافلة هم فی المرتبة الاولی من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کلّ إنسان أیضا أربعة أجداد،کما أنّ لأمّه أیضا أربعة أجداد،و هذه الأجداد الأربعة للأب و کذا الأجداد الأربعة للأمّ هم الأجداد العالیة فی المرتبة الثانیة من مراتب الأجداد،فیکون أجداد الإنسان فی المرتبة الثانیة ثمانیة،کما أنّ له فی المرتبة الثالثة ستّة عشر جدّا،و له فی المرتبة الرابعة اثنان و ثلاثون جدّا،و هکذا یضاعف فی کلّ مرتبة من المراتب العالیة بالنسبة إلی السافلة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الأجداد الأربعة لأبی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اثنان من الأجداد الأربعة لأبی المیّت هما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أبی المیّت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أبی المیّت من الأب</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اثنان من الأجداد الأربعة لأبی المیّت هما من جانب الامّ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الثمانیة أجداد المیّت فی المرتبة الثانیة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مرتبة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السابقة بمثلها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ففی الثانیة ثمانیة،و فی الثالثة ستّة عشر،و هکذا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أبی المیّت من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أبی المیّت من الامّ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أبی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مثل الأربعة الأجداد لأبی المیّت أربعة أجداد لأمّ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الامّ من جانب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الامّ من جانب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الامّ من جانب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الامّ من جانب الامّ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الأجداد لهم مراتب سافلة و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مرتبة من مراتب الأجداد تزید المرتبة السابقة علیها بمقدارها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تزید کلّ مرتبة عالیة عن المرتبة السابقة ضعفا،فإنّ الأجداد فی المرتبة الثانیة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الأجداد فی المرتبة الاولی،و هم فیها أربعة،کما أنّ الأجداد فی المرتبة الثالثة 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عدد الأجداد فی المرتبة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المرتبة الاولی من مراتب الجدودة</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تزید المرتبة الرابعة عن المرتبة الثالثة بمثلها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أصل مسألة الأجداد الثمانیة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مخرج ما فیها من الفروض،و هو الثلث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ضابط أصل کلّ مسألة فی هذا الباب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لأقرباء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ینقسم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عددهم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لأقرباء الأب لا ینقسم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سهامهم،و هی تسعة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العدد الذی یخرج منه سهام الأجداد هو ثلاثة،لأنّها المخرج للثلث الذی هو سهم الأجداد من جانب الامّ و الثلثین اللذین هما سهم الأجداد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الثلث الذی هو سهم الأجداد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باب میراث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سهم الأقرباء،و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سهم الأقرباء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الواحد لا یقبل التقسیم علی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أقرباء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سهمان من الثلاثة یکونان لأقرباء الأب،و هم الأجداد من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السهمان أیضا لا یقبلان التقسیم علی سهام الأجداد من جانب الأب</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السهمین یجب أن یقسما أوّلا علی الثلاثة،اثنان لأبوی أبی الأب،و واحد لأبوی أمّ الأب،ثمّ السهمان لأبوی أبی المیّت أیضا یجب أن یقسما علی الثلاثة،فیضرب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،فتحصل تسعة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x3 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لأنّ ثلثی الثلثین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لجدّ أبیه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جدّته لأبیه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أثلاثا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 أبیه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جدّته لأمّه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أثلاثا أیضا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،فترتقی سهام الأربعة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تسعة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انکسرت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الفریقین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عدد کلّ فریق و نصیبه مباینة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الثلثان من أصل الفریضة اللذان یکونان لجدّ أبی المیّت و جدّته من الأب و جدّ أبی المیّت و جدّته من الامّ یقسمان أیضا علی ثلاثة،سهمان منها لجدّ أبی المیّت، و سهم منها لجدّته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 و الجدّة،و هما جدّ أبی المیّت و جدّته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یقسم بینهما أثلاثا،فثلثها للجدّة من الأب،و ثلثاها للجدّ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ثلث الثلثین اللذین هما سهم الأجداد من جانب الأب یکون لجدّ أبی المیّت و جدّته من الامّ أیضا أثلاثا،فثلث الثلث سهم جدّة الأب من الامّ،و ثلثاه سهم جدّ الأب من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أبی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جانب أمّ أبی أبی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فلجدّه لأبیه ثلثا ذلک الثلث،و لجدّته التی هی أمّ أمّ أبیه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الأجداد الأربعة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التسعة الحاصلة من ضرب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الثلاثة التی هی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الأجداد الأربعة لأبی المیّت و الأجداد الأربعة لأمّ المیّت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نصیب أقرباء الامّ واحد من أصل الفریضة،و سهامهم أربعة،و بینهما التباین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العددین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،فیطرح النصیب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أحد العددین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مضروبهما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مضروب الأربعة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التسعة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و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یضرب المرتفع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مضروبها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ثمانیة،ثلثها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النسب،و نصیب أقرباء الأب اثنان من الأصل،و سهامهم تسعة،کما تقدّم،و بینهما أیضا التباین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عدد أقرباء الامّ الذی هو أربعة و عدد أقرباء الأب الذی هو تسعة،فبین العددین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التباین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یطرح عدد النصیبین،و هو الواحد و الاثنان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،أی تضرب أربعة فی تسعة،فتحصّل ستّة و ثلاثون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x9 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عدد سهام الأجداد من جانب أمّ أمّ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عدد سهام الأجداد من جانب أبی أبی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یضرب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مائة و ثمانیة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Times New Roman" w:cs="Times New Roman" w:ascii="Times New Roman" w:hAnsi="Times New Roman"/>
          <w:color w:val="111111"/>
          <w:sz w:val="28"/>
          <w:szCs w:val="28"/>
          <w:lang w:val="en-US" w:bidi="en-US"/>
        </w:rPr>
        <w:t>x3 108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ستّ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العدد الذی یقسم سهام الأجداد أوّلا علیه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مائة و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ثلث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للأجداد الأربعة لأمّ المیّت بالسویّة،فیکون لکلّ واحد منهم تسعة أسهم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أجداد 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بالسویّة،لکلّ واحد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اثنان و 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تنقسم علی تسعة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سهم ثمانیة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،فلجدّ الأب 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هو الأجداد الأربعة لأمّ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مائة 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ینقسم الثلثان علی تسعة أسهم هی عدد سهام الأجداد الأربعة لأبی المیّت،کما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أقلّ سهم فی أجداد أبی المیّت،لأنّها سهم أمّ أمّ أبی المیّت،و لأبی أمّ أبی المیّت یکون ستّة عشر سهما،و لأمّ أبی أبی المیّت أیضا یکون ستّة عشر سهما،و لأبی أبی المیّت یکون اثنان و ثلاثون سهما،فالمجموع الحاصل للأجداد الثمانیة یکون مائة و ثمانیة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لجدّ أمّ المیّت من الأب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لجدّة أمّ المیّت من الأب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 أمّ المیّت من الامّ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لجدّة أمّ المیّت من الامّ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فالمجموع یکون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لجدّ أبی المیّت من الأب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لجدّة أبی المیّت من الأب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لجدّ أبی المیّت من الامّ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لجدّة أبی المیّت من الامّ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فالمجموع یکون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 ثلثا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و أربعون،ثلثها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عشر،و ثلثاها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 ثلاثون،و لجدّ الأب و جدّته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 أربعة و عشرون،ثلثا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الأصحاب،ذهب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تبعه الأکثر،و</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أبی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لجدّ أبی المیّت و کذا لجدّته من جانب الأب ثلثان من اثنین و سبعین،و هما ثمانیة و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اثنان و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ثمانیة و أربعین،و یکون ثلثها ستّة عشر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ثمانیة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ثلثاها لجدّ أبی المیّت من الأب،و هما اثنان و ثلاثون،و هذا أکثر سهم بین سهام أجداد أبی المیّت و أجداد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المیّت،و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لجدّ أبی المیّت و جدّته من جانب الامّ یکون ثلث اثنین و سبعین،و هو أربعة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أربعة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ثلثی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 عشر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لجدّ أبی المیّت من جانب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أربعة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ثلث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ثمانیة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لجدّة أبی المیّت من جانب الامّ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ذهب إلی القول المشهور بین الأصحاب الشیخ الطوسیّ رحمه اللّه،و تبعه علی ذلک أکثر الفقهاء الإمامیّة رحمهم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للشیخ معین الدین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ثلث الثلث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الامّ بالسویّة،و ثلثاه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 أبیها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 أیضا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 الثلثین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الأب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مسألة میراث الأجداد قولان مقابلان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الشیخ معین الدین المصریّ</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ثلث الأصل الذی یکون لأقرباء الامّ،و هم الأجداد الأربعة لأمّ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الثلث أیضا یقسم بین جدّی الامّ من الأب و جدّتیها من الامّ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 یکون لجدّ أمّ المیّت و جدّتها من الامّ،و ثلثاه یکونان لجدّ أمّ المیّت و جدّتها من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 جدّان لأمّ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الجدّان لأمّ المیّت من جانب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ثلث الثلث یقسم بین جدّی الامّ من جانب امّها بالسویّة کذلک یقسم الثلثان بین جدّی أمّ المیّت من جانب أبیها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ثلث الثلثین من أصل الفریضة یکون لجدّی أبی المیّت من جانب الامّ بالسویّة</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لجدّی أبی المیّت من الامّ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ثلثاهما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 أثلاثا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،فسهام قرابة الامّ ستّة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سهام قرابة الأب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،فیجتزأ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 الاخری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فیها،و تضرب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المسألة،یبلغ أربعة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ثلثی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لجدّی أبی المیّت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ثلثی الثلثین یقسمان بین جدّ الأب و جدّته من الأب أثلاثا،فیکون ثلثاهما لجدّ الأب،و ثلثهما لجدّة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فبناء علی قول معین الدین المصریّ یکون عدد سهام أجداد أمّ المیّت ستّة، لأنّ ثلث الأصل لهم،و یقسم بینهم علی ثلاثة،و ثلثها یقسم بین جدّ الامّ من الامّ و جدّتها کذلک بالسویّة،و کذلک ثلثاها یقسم بین جدّها من الأب و جدّتها کذلک بالسویّة،فیحتاج إلی تقسیمه أوّلا أثلاثا،ثمّ بالمناصفة،فیضرب مخرج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مخرج التنصیف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ستّة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x2 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الأجداد الأربعة لأبی المیّت للأب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نصیب الأجداد الأربعة لأبی المیّت یقسم أوّلا أثلاثا،ثمّ یقسم الثلث إلی اثنین،و الثلثان إلی ثلاثة،فیضرب مخرج التنصیف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مخرج التثلیث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فتحصل الستّة،ثمّ یضرب الحاصل فی مخرج التثلیث الآخر،فتحصل ثمانیة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2x3 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x3 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لدخول سهام أقرباء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نائب الفاعل هو الضمیر العائد إلی ثمانیة عشر،و أصل الفریضة هو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الحاصل من ضرب ثمانیة عشر فی ثلاثة هو أربعة و خمسون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Times New Roman" w:cs="Times New Roman" w:ascii="Times New Roman" w:hAnsi="Times New Roman"/>
          <w:color w:val="111111"/>
          <w:sz w:val="28"/>
          <w:szCs w:val="28"/>
          <w:lang w:val="en-US" w:bidi="en-US"/>
        </w:rPr>
        <w:t>x3 54</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ثلثها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لأجداد الامّ،منها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لأبوی أبیها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بالسویّة،و ستّة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 امّها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ستّة و ثلاثون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لأجداد الأب،منها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لأبوی امّه بالسویّة،و أربعة و عشرون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 أبیه أثلاثا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أربعة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للأجداد الأربعة لأمّ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ثلثی ثمانیة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یکونان لجدّ أمّ المیّت و جدّتها من الأب بالسویّة، لکلّ واحد منهما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أنّ ثلث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ستّة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لجدّ أمّ المیّت و جدّتها من جانب امّها بالسویّة،لکلّ واحد منهما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لجدّ أمّ المیّت و جدّتها من جانب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بالسویّة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ثلثا أربعة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ستّة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للأجداد الأربعة لأبی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ستّة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لجدّ أبی المیّت و جدّته من جانب امّه بالسویّة،فلکلّ واحد منهما ستّة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ثلثی ستّة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أربعة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لجدّ أبی المیّت و جدّته من جانب أبیه أثلاثا</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فثلث أربعة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لجدّة الأب من جانب الأب،و ثلثا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زین الدین محمّد بن القاسم البرزهیّ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ستّة عشر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لجدّ أبی المیّت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بیان قول الشیخ معین الدین المصریّ بلسان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لجدّ أبی المیّت من جانب الأب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لجدّة أبی المیّت من جانب الأب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لجدّ أبی المیّت من جانب الامّ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لجدّة أبی المیّت من جانب الامّ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فالمجموع یکون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لجدّ أمّ المیّت من الامّ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لجدّة أمّ المیّت من الامّ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 أمّ المیّت من الأب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لجدّة أمّ المیّت من الأب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فالمجموع یکون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تقسیم أربعة و عشرین بین جدّی الأب من الأب و جدّیه من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للمتقرّبین بالامّ،و 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للمتقرّب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الشیخ زین الدین محمّد البرزهیّ</w:t>
      </w:r>
    </w:p>
    <w:p>
      <w:pPr>
        <w:pStyle w:val="BookText"/>
        <w:rPr/>
      </w:pPr>
      <w:r>
        <w:rPr>
          <w:rFonts w:ascii="IRNazanin" w:hAnsi="IRNazanin" w:eastAsia="IRNazanin"/>
          <w:color w:val="111111"/>
          <w:sz w:val="28"/>
          <w:sz w:val="28"/>
          <w:szCs w:val="28"/>
          <w:rtl w:val="true"/>
          <w:lang w:bidi="fa-IR"/>
        </w:rPr>
        <w:t>یعنی أنّ القول الثانی فی مسألة میراث الأجداد الثمانیة للمیّت هو للشیخ زین الدین</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البرزة کشرزة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بدمشق،منها بعض المحدّثین،و أیضا قریة فی نیسابور من نواحی البیهق،و یقال فی النسبة إلیها البرزهیّ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حمزة بن الحسین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الاقیانوس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 أمّ الامّ بالسویّة،و ثلثیه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 أبیها أثلاثا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قسمة أجداد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الشیخ</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أربعة و خمسین،لکن یختلف وجه الارتفاع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سهام أقرباء الامّ هنا ثمانیة عشر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البرزهی فی الأجداد الثمانیة بأنّ أصل الفریضة یقسم علی ثلاثة،فثلثها یثلّث مرّتین،و یکون ثلث الثلث فی المرّة الاولی لجدّ أمّ المیّت و جدّته بالسویّة،و ثلثاه یکونان لجدّ أمّ المیّت و جدّتها من جانب الأب بالتثلیث مرّة ثانیة،فثلثاهما یکونان لجدّها،و ثلثهما یکون لجدّتها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ثلث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ثلث الثلثین لجدّة الامّ للأب،و ثلثاهما لجدّ الامّ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الأجداد الأربعة لأبی المیّت یقسمون الثلثین من الأصل،کما ذکره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ما ذکره الشیخ من أنّ الثلثین من الأصل ثلثهما لجدّ أبی المیّت من الامّ و جدّته من الامّ أثلاثا،و ثلثاهما یکونان لجدّ أبی المیّت من الأب و جدّته هکذا أثلاثا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صحّة سهام الأجداد الثمانیة علی قول البرزهیّ أیضا من أربعة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یختلف وجه ارتفاع السهام إلی أربعة و خمسین،کما سیوضحه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ثلث الأصل الذی هو للأجداد الأربعة لأمّ المیّت یثلّث أوّلا،فثلثها یکون لجدّ الامّ و جدّتها من الامّ بالسویّة،فیقسم علی اثنین،و مخرجه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،فیضرب فی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،فتحصل ستّة،و لأنّ ثلثی ثلث الأصل یقسمان بین جدّ الامّ و جدّتها من الأب أثلاثا،و مخرجه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،فیضرب فی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یرتفع إلی ثمانیة عشر</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2x3 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x6 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أقرباء الأب تسعة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،فیجتزی بضرب الثمانیة عشر فی الثلاثة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الاختلاف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أنّ قسمة المنتسب إلی الامّ بالسویّة،</w:t>
      </w:r>
    </w:p>
    <w:p>
      <w:pPr>
        <w:pStyle w:val="BookText"/>
        <w:rPr/>
      </w:pPr>
      <w:r>
        <w:rPr>
          <w:rFonts w:ascii="IRNazanin" w:hAnsi="IRNazanin" w:eastAsia="IRNazanin"/>
          <w:color w:val="111111"/>
          <w:sz w:val="28"/>
          <w:sz w:val="28"/>
          <w:szCs w:val="28"/>
          <w:rtl w:val="true"/>
          <w:lang w:bidi="fa-IR"/>
        </w:rPr>
        <w:t xml:space="preserve">لأنّ ثلثی الأصل الذی للمتقرّب بالأب یثلّثان،فثلثهما یکون لجدّ أبی المیّت و جدّته من الامّ أثلاثا،و ثلثاهما یکونان لجدّ أبی المیّت و جدّته من الأب أثلاثا أیضا،فیضرب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،فتحصل تسعة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x3 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فاعله هو الضمیر العائد إلی التسعة،و ضمیر المفعول یرجع إلی 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بین العددین التداخل من النسب،فیکتفی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یضرب العدد الأکثر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ثلاثة،و هی أصل الفریضة،و قد قسمت الترکة أوّلا علیها،و یرتفع إلی أربعة و خمسین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Times New Roman" w:cs="Times New Roman" w:ascii="Times New Roman" w:hAnsi="Times New Roman"/>
          <w:color w:val="111111"/>
          <w:sz w:val="28"/>
          <w:szCs w:val="28"/>
          <w:lang w:val="en-US" w:bidi="en-US"/>
        </w:rPr>
        <w:t>x3 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إلیک بیان ما یحصل لکلّ واحد من الأجداد الثمانیة علی قول البرزهیّ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لجدّ أمّ المیّت من الأب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لجدّة أمّ المیّت من الأب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 أمّ المیّت من الأمّ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لجدّة أمّ المیّت من الامّ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فالمجموع یکون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لجدّ أبی المیّت من الأب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لجدّة أبی المیّت من الأب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لجدّ أبی المیّت من الامّ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لجدّة أبی المیّت من الامّ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فالمجموع یکون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منشأ الخلاف بین الأقوال المذکورة للشیخ الطوسیّ و الشیخ معین الدین</w:t>
      </w:r>
      <w:r>
        <w:rPr>
          <w:rFonts w:eastAsia="IRNazanin" w:cs="IRNazanin"/>
          <w:color w:val="111111"/>
          <w:sz w:val="28"/>
          <w:szCs w:val="28"/>
          <w:rtl w:val="true"/>
          <w:lang w:bidi="fa-IR"/>
        </w:rPr>
        <w:t xml:space="preserve">- </w:t>
      </w:r>
      <w:bookmarkStart w:id="276" w:name="pg19905_203538"/>
    </w:p>
    <w:p>
      <w:pPr>
        <w:pStyle w:val="BookText"/>
        <w:rPr/>
      </w:pPr>
      <w:bookmarkEnd w:id="276"/>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لاحظ الامومة فی جمیع أجداد الامّ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لاحظ 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لاحظ الجهتین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77" w:name="__RefHeading___Toc1940550_2314609296"/>
      <w:bookmarkStart w:id="278" w:name="_Toc104"/>
      <w:bookmarkEnd w:id="277"/>
      <w:r>
        <w:rPr>
          <w:rtl w:val="true"/>
        </w:rPr>
        <w:t>[</w:t>
      </w:r>
      <w:r>
        <w:rPr>
          <w:rtl w:val="true"/>
        </w:rPr>
        <w:t>الثانیة عشرة</w:t>
      </w:r>
      <w:r>
        <w:rPr>
          <w:rtl w:val="true"/>
        </w:rPr>
        <w:t>:</w:t>
      </w:r>
      <w:r>
        <w:rPr>
          <w:rtl w:val="true"/>
        </w:rPr>
        <w:t>قیام أولاد الإخوة مقام آبائهم</w:t>
      </w:r>
      <w:r>
        <w:rPr>
          <w:rtl w:val="true"/>
        </w:rPr>
        <w:t>]</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الإخوة یقومون مقام آبائهم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عدمهم،و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 و الشیخ زین الدین البرزهیّ هو نظر کلّ واحد منهم إلی تقسیم المنسوبین إلی المیّت من جانب الامّ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فبعض الفقهاء نظر إلی الامومة فی جمیع أجداد أمّ المیّت،فحکم بالتساوی بین الجدّ و الجدّة لأمّ المیّت،سواء کانا من أبیها أو من 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بذلک هو المشهور و الشیخ الطوسیّ رحمه اللّه و من تبعه،کما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لاحظ مبدأ انتساب الجدّ،فإنّ جدّ أمّ المیّت و جدّتها من الأب ینتسبون إلیه ابتداء بسبب الأب،لأنّهما أبوا أبی أمّ المیّت،فیقتسمان بالتفاوت فی مقابل جدّ أمّ المیّت و جدّتها من جانب الامّ،فإنّهما منتسبان إلی المیّت ابتداء من جانب الامّ،و هذا هو القول الأخیر من القولین الأخیرین،و هو للبرزهیّ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الفقهاء من لاحظ الأصل و الانتهاء بالامّ،فالجدّ و الجدّة لأمّ المیّت من جانب الأب توجد فیهما الجهتان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کونهما أبوی الأب و إن کان الأب أبا لأمّ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جهة الانتهاء النهائیّ إلی المیّت من امّه،لأنّهما الجدّ و الجدّة لأمّ المیّت و لو کانا من جانب الأب،فتتضاعف حصّتهما علی حصّة جدّ أمّ المیّت و جدّتها من جانب الامّ،لکونهما من جانب الأب،و تتساوی القسمة بینهما من جهة کونهما جدّا و جدّة لأمّ المیّت،و هذا هو مبنی القول الثانی،و هو للشیخ معین الدین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أولاد الإخوة مقام آبائهم</w:t>
      </w:r>
    </w:p>
    <w:p>
      <w:pPr>
        <w:pStyle w:val="BookText"/>
        <w:rPr/>
      </w:pPr>
      <w:r>
        <w:rPr>
          <w:rFonts w:ascii="IRNazanin" w:hAnsi="IRNazanin" w:eastAsia="IRNazanin"/>
          <w:color w:val="111111"/>
          <w:sz w:val="28"/>
          <w:sz w:val="28"/>
          <w:szCs w:val="28"/>
          <w:rtl w:val="true"/>
          <w:lang w:bidi="fa-IR"/>
        </w:rPr>
        <w:t>أی المسألة الثانیة عشرة من مسائل میراث الأجداد و الإخوة</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الأولاد،و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الآباء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من یتقرّب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،فلأولاد الاخت المنفردة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أو الأب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تسمیة،و الباقی ردّا و إن کانوا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ذکورا،و لأولاد الأخ للأب المنفرد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إن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قرابة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لولد الأخ أو الاخت للأمّ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 و إن تعدّد الولد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لأولاد الإخوة المتعدّدین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الثلث،و الباقی لأولاد المتقرّب بالأبوین إن وجدوا،و إلاّ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الاخت الواحدة تکون فریضتها النصف و الباقی یردّ إلیها بالقرابة کذلک یکون أولادها،لأنّهم یقومون مقام من یتقرّبون به، و هو الاخت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الاخت من جانب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أولاد الاخت 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الأخ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أولاد الأخ المنفرد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أولاد الأخ المنفرد و إن کانوا انثی یرثون جمیع المال بالقرابة،لعدم کون نفس الأخ من ذوی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أولاد الأخ و الاخت من جانب الامّ یرثون السدس،کما أنّ کلالة الامّ ترث السدس إذا کانت واحدة،و الثلث إذا کانت أکثر من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الملاک هو وحدة الأخ أو الاخت للأمّ،و لا اعتبار بتعدّد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لأولاد الإخوة المتعدّدین للمیّت من الامّ الثلث، لأنّهم یرثون إرث کلالة الامّ إذا کانت أکثر من واحدة</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فللمتقرّب بالأب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الباقی علی ولد الأخ للأمّ،و علی هذا القیاس باقی الأقسام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اقتسام الأولاد مع تعدّدهم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اختلافهم ذکوریّة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انوثیّة کآبائهم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أولاد کلالة الامّ فبالسویّة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الذکر و الانثی سواء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أولاد کلالة الأبوین أو الأب فبالتفاوت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الإخوة من الأب لا یرثون مع وجود الإخوة من الأبوین کذلک الحکم فی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لم یوجد أولاد الإخوة من الأبوین أو من الأب ردّ الباقی من السدس أو الثلث علی أولاد الإخوة من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الأقسام اجتماع أولاد الإخوة مع أجداد المیّت،فإنّهم یرثون مع الأجداد کآبائهم من حیث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أولاد الإخوة ذکورا 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یقتسمون کما یقتسم نفس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کلالة الامّ یقتسمون المال بالسویّة بین الذکر و الانثی کذلک أولادهم یقتسمونه بالسویّة</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أولاد الإخوة من الأبوین أو من الأب یقتسمون المال،للذکر مثل حظّ الأنثیین،کما أنّ نفس الإخوة أیضا إذا وجدوا یقتسمونه بالتفاوت</w:t>
      </w:r>
      <w:r>
        <w:rPr>
          <w:rFonts w:eastAsia="IRNazanin" w:cs="IRNazanin"/>
          <w:color w:val="111111"/>
          <w:sz w:val="28"/>
          <w:szCs w:val="28"/>
          <w:rtl w:val="true"/>
          <w:lang w:bidi="fa-IR"/>
        </w:rPr>
        <w:t>.</w:t>
      </w:r>
      <w:bookmarkStart w:id="279" w:name="pg19905_203541"/>
    </w:p>
    <w:p>
      <w:pPr>
        <w:pStyle w:val="Heading4"/>
        <w:numPr>
          <w:ilvl w:val="3"/>
          <w:numId w:val="1"/>
        </w:numPr>
        <w:rPr/>
      </w:pPr>
      <w:bookmarkStart w:id="280" w:name="__RefHeading___Toc1940552_2314609296"/>
      <w:bookmarkStart w:id="281" w:name="_Toc105"/>
      <w:bookmarkEnd w:id="279"/>
      <w:bookmarkEnd w:id="280"/>
      <w:r>
        <w:rPr>
          <w:rtl w:val="true"/>
        </w:rPr>
        <w:t>[</w:t>
      </w:r>
      <w:r>
        <w:rPr>
          <w:rtl w:val="true"/>
        </w:rPr>
        <w:t>القول فی میراث الأعمام و الأخوال و أولادهم و فیه مسائل</w:t>
      </w:r>
      <w:r>
        <w:rPr>
          <w:rtl w:val="true"/>
        </w:rPr>
        <w:t>]</w:t>
      </w:r>
      <w:bookmarkEnd w:id="281"/>
    </w:p>
    <w:p>
      <w:pPr>
        <w:pStyle w:val="Heading5"/>
        <w:numPr>
          <w:ilvl w:val="4"/>
          <w:numId w:val="1"/>
        </w:numPr>
        <w:rPr/>
      </w:pPr>
      <w:bookmarkStart w:id="282" w:name="__RefHeading___Toc1940554_2314609296"/>
      <w:bookmarkStart w:id="283" w:name="_Toc106"/>
      <w:bookmarkEnd w:id="282"/>
      <w:r>
        <w:rPr>
          <w:rtl w:val="true"/>
        </w:rPr>
        <w:t>اشارة</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الأعمام و الأخوال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الأرحام،إذ لم یرد علی إرثهم نصّ فی القرآن بخصوصهم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الأعمام و الأخوال و أولادهم تمهید</w:t>
      </w:r>
    </w:p>
    <w:p>
      <w:pPr>
        <w:pStyle w:val="BookText"/>
        <w:rPr/>
      </w:pPr>
      <w:r>
        <w:rPr>
          <w:rFonts w:ascii="IRNazanin" w:hAnsi="IRNazanin" w:eastAsia="IRNazanin"/>
          <w:color w:val="111111"/>
          <w:sz w:val="28"/>
          <w:sz w:val="28"/>
          <w:szCs w:val="28"/>
          <w:rtl w:val="true"/>
          <w:lang w:bidi="fa-IR"/>
        </w:rPr>
        <w:t>أی الکلام فی بیان میراث أعمام المیّت و أخواله و أولادهم،و هذه هی الطبقة الثالثة من طبقات الإرث،و قد تقدّم أنّ له طبقات ثلاث،و لا یرث من هو فی الطبقه التالیة مع وجود وارث من الطبقة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الأعمام و الأخوال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المذکورین لا یرثون بفرض مذکور لهم فی القرآن،بل یرثون بالقرابة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المرتبة مأخوذة من آیة اولی الأرحام،و لیست مذکورة بخصوصها فی القرآن،لکن وردت بها أیضا نصوص کثیرة صحیحة،و استنبط باقی أحکامها بالنظر،و لمّا کان العمّ للأب یتقرّب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بمنزلة الأب،و العمّة بمنزلة الامّ،و المجتمعون بمنزلتهما فی الاقتسام و حیازة الترکة،و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یجعل العمّة بمنزلة الأب فی المیراث،و یجعل الخالة بمنزلة الامّ،و ابن الأخ بمنزلة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ذی رحم لم یستحقّ فریضة فهو علی 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رحم بمنزلة الرحم الذی یجرّ به إلاّ أن یکون وارث أقرب إلی المیّت،فیحجب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أنّ الآباء و الأولاد و الإخوة ورد فی القرآن الکریم نصّ علی إرثهم بالخصوص</w:t>
      </w:r>
      <w:r>
        <w:rPr>
          <w:rFonts w:eastAsia="IRNazanin" w:cs="IRNazanin"/>
          <w:color w:val="111111"/>
          <w:sz w:val="28"/>
          <w:szCs w:val="28"/>
          <w:rtl w:val="true"/>
          <w:lang w:bidi="fa-IR"/>
        </w:rPr>
        <w:t xml:space="preserve">. </w:t>
      </w:r>
      <w:bookmarkStart w:id="284" w:name="pg19905_203542"/>
    </w:p>
    <w:p>
      <w:pPr>
        <w:pStyle w:val="BookText"/>
        <w:rPr/>
      </w:pPr>
      <w:bookmarkEnd w:id="284"/>
      <w:r>
        <w:rPr>
          <w:rFonts w:ascii="IRNazanin" w:hAnsi="IRNazanin" w:eastAsia="IRNazanin"/>
          <w:color w:val="111111"/>
          <w:sz w:val="28"/>
          <w:sz w:val="28"/>
          <w:szCs w:val="28"/>
          <w:rtl w:val="true"/>
          <w:lang w:bidi="fa-IR"/>
        </w:rPr>
        <w:t>و إنّما دخلوا فی آیة اولی الأرحام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یرثون مع فقد الإخوة و بینهم و الأجداد فصاعدا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الفضل أنّه لو خلّف خالا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جدّة لأمّ اقتسما المال نصفین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5"/>
        <w:numPr>
          <w:ilvl w:val="4"/>
          <w:numId w:val="1"/>
        </w:numPr>
        <w:rPr/>
      </w:pPr>
      <w:bookmarkStart w:id="285" w:name="__RefHeading___Toc1940556_2314609296"/>
      <w:bookmarkStart w:id="286" w:name="_Toc107"/>
      <w:bookmarkEnd w:id="285"/>
      <w:r>
        <w:rPr>
          <w:rtl w:val="true"/>
        </w:rPr>
        <w:t>[</w:t>
      </w:r>
      <w:r>
        <w:rPr>
          <w:rtl w:val="true"/>
        </w:rPr>
        <w:t>الاولی</w:t>
      </w:r>
      <w:r>
        <w:rPr>
          <w:rtl w:val="true"/>
        </w:rPr>
        <w:t>:</w:t>
      </w:r>
      <w:r>
        <w:rPr>
          <w:rtl w:val="true"/>
        </w:rPr>
        <w:t>الأعمام و العمّات</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أجمع،لأب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 لأمّ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أَوْلیٰ بِبَعْضٍ فِی کِتٰابِ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یرثون إذا لم یوجد الإخوة و أولادهم و لا الأجداد السافلة و العالیة،لأنّهم فی الطبقة السابقة علی طبقة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الأشهر هو قول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الفضل قال بأنّ المیّت لو ترک خالا و جدّة من جانب الامّ اقتسما المال بینهما نصفین و الحال أنّ الجدّة من الطبقة الثانیة و الخال من الطبقة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علی الأشهر لا یرث الخال مع وجود الجدّة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الأعمام و العمّات</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میراث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الأولی من مسائل میراث الأعمام و الأخوال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الوارث للمیّت إذا انحصر فی عمّ واحد یرث المال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 للأب هو أخو أبی المیّت من جانب الأب</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 للأمّ هو أخو أبی المیّت من الامّ،و العمّ للأبوین هو أخو أبیه من الجانبین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 المال بینهم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بالسویّة،و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الأعمام و العمّات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اقتسموه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 إن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أعماما و عمّات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إخوة أبی المیّت من امّه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یکونوا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خاصّة،بل للأبوین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فبالتفاوت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w:t>
      </w:r>
    </w:p>
    <w:p>
      <w:pPr>
        <w:pStyle w:val="BookText"/>
        <w:rPr/>
      </w:pPr>
      <w:r>
        <w:rPr>
          <w:rFonts w:ascii="IRNazanin" w:hAnsi="IRNazanin" w:eastAsia="IRNazanin"/>
          <w:color w:val="111111"/>
          <w:sz w:val="28"/>
          <w:sz w:val="28"/>
          <w:szCs w:val="28"/>
          <w:rtl w:val="true"/>
          <w:lang w:bidi="fa-IR"/>
        </w:rPr>
        <w:t>أی و مثل العمّ المنفرد فی إرث المال أجمع هو العمّة المنفردة للمیّت مطلقا،لأب کانت أم لأمّ أم 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ما یشمل العمّین فصاعدا،لأنّ المراد من صیغة الجمع فی باب المیراث هو الاثنان فما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الأعمام العمّات فی کون المال بینهنّ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کانوا لأب أو لأمّ أو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 و العمّة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الأعمام و العمّات،و ضمیر المفعول 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شرط کون المال بین الأعمام و العمّات بالسویّة هو انتسابهم إلی المیّت من جانب الامّ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الأعمام و العمّات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کانوا إخوة أبی المیّت من جانب الأب و الامّ أو من جانب الأب خاصّة</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شرط،و الشرط هو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 لم یکن الأعمام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حظّ الأنثیین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قرابة الأب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الأعمام و الأخوال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 فی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فقد قرابة الأبوین مع تساویهما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الدرجة،و استحقاق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عن حقّ قرابة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العمّات إخوة لأبی المیّت من جانب الامّ،بل کانوا من الأبوین أو الأب اقتسموا المال بینهم بالتفاوت،للذکر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ثلث المال للعمّات،و ثلثاه للأعمام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الکلام فی حکم أعمام المیّت و أخواله من جانب الأب خاصّة هو کما تقدّم فی إخوة المیّت من جانب الأب وحده مع اجتماعهم مع إخوته من الجانبین،و قد تقدّم أنّ الإخوة للأبوین تمنع الإخوة من جانب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العمّ للأبوین للمیّت یمنع العمّ له للأب،و کذا العمّة للأبوین تمنع العمّة للأب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الأقرباء للأبوین و الأقرباء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عمّ المیّت من جانب الأب لا یرث مع وجود عمّه من الأبوین،و کذا عمّته و خاله و خالته من جانب الأب خاصّة لا یرثون مع وجود هذه الأقارب من الأبوین فی صورة تساویهم فی الدرجة،لکن لو اجتمع العمّ من الأب مع الخال من الأبوین أو العمّة من الأب مع الخالة من الأبوین اشترکوا فی الإرث،و لا یمنع المنتسب إلی المیّت بالأبوین المنتسب إلیه بالأب خاصّة</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لا ترث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bookmarkStart w:id="287" w:name="pg19905_203545"/>
    </w:p>
    <w:p>
      <w:pPr>
        <w:pStyle w:val="BookText"/>
        <w:rPr/>
      </w:pPr>
      <w:bookmarkEnd w:id="287"/>
      <w:r>
        <w:rPr>
          <w:rFonts w:ascii="IRNazanin" w:hAnsi="IRNazanin" w:eastAsia="IRNazanin"/>
          <w:color w:val="111111"/>
          <w:sz w:val="28"/>
          <w:sz w:val="28"/>
          <w:szCs w:val="28"/>
          <w:rtl w:val="true"/>
          <w:lang w:bidi="fa-IR"/>
        </w:rPr>
        <w:t>من السدس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الثلث،و غیر ذلک</w:t>
      </w:r>
      <w:r>
        <w:rPr>
          <w:rFonts w:eastAsia="IRNazanin" w:cs="IRNazanin"/>
          <w:color w:val="111111"/>
          <w:sz w:val="28"/>
          <w:szCs w:val="28"/>
          <w:rtl w:val="true"/>
          <w:lang w:bidi="fa-IR"/>
        </w:rPr>
        <w:t>.</w:t>
      </w:r>
    </w:p>
    <w:p>
      <w:pPr>
        <w:pStyle w:val="Heading5"/>
        <w:numPr>
          <w:ilvl w:val="4"/>
          <w:numId w:val="1"/>
        </w:numPr>
        <w:rPr/>
      </w:pPr>
      <w:bookmarkStart w:id="288" w:name="__RefHeading___Toc1940558_2314609296"/>
      <w:bookmarkStart w:id="289" w:name="_Toc108"/>
      <w:bookmarkEnd w:id="288"/>
      <w:r>
        <w:rPr>
          <w:rtl w:val="true"/>
        </w:rPr>
        <w:t>[</w:t>
      </w:r>
      <w:r>
        <w:rPr>
          <w:rtl w:val="true"/>
        </w:rPr>
        <w:t>الثانیة</w:t>
      </w:r>
      <w:r>
        <w:rPr>
          <w:rtl w:val="true"/>
        </w:rPr>
        <w:t>:</w:t>
      </w:r>
      <w:r>
        <w:rPr>
          <w:rtl w:val="true"/>
        </w:rPr>
        <w:t>اجتماع العمّ للأمّ مع العمّ للأبوین أو للأب</w:t>
      </w:r>
      <w:r>
        <w:rPr>
          <w:rtl w:val="true"/>
        </w:rPr>
        <w:t>]</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للأمّ أو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 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قرابة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العمّ أو العمّة للأب الشامل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و للأب وحده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السدس،و للزائد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الواحد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سلف فی الإخوة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إرث الإخوة من الأب خاصّة مع وجود الإخوة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الإخوة من جانب الأب الفاضل عن حقّ الإخوة من جانب الامّ من السدس و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اقتسام الإخوة من الأب بالسویّة إذا کانوا ذکورا أو إناثا،و بالتفاوت إذا کانوا ذکورا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الفاضل عن السدس إذا کانت کلالة الامّ واحدة،و الفاضل عن الثلث إذا کانت أکثر من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العمّ للأمّ مع العمّ للأبوین أو للأب</w:t>
      </w:r>
    </w:p>
    <w:p>
      <w:pPr>
        <w:pStyle w:val="BookText"/>
        <w:rPr/>
      </w:pPr>
      <w:r>
        <w:rPr>
          <w:rFonts w:ascii="IRNazanin" w:hAnsi="IRNazanin" w:eastAsia="IRNazanin"/>
          <w:color w:val="111111"/>
          <w:sz w:val="28"/>
          <w:sz w:val="28"/>
          <w:szCs w:val="28"/>
          <w:rtl w:val="true"/>
          <w:lang w:bidi="fa-IR"/>
        </w:rPr>
        <w:t>أی المسألة الثانیة من مسائل میراث الأعمام و الأخوال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مقدّم لمبتدإ مؤخّر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سدس المال یتعلّق بالعمّ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قرابة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القرابة من الأبوین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المراد منه قرابة الأب وحده،بل المراد هو قرابة الأب و الأبوین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للعمّ و العمّة الزائدین عن الواحد من جانب الامّ الثلث</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کانوا ذکورا أم إناثا،أم ذکورا و إناثا</w:t>
      </w:r>
      <w:r>
        <w:rPr>
          <w:rFonts w:eastAsia="IRNazanin" w:cs="IRNazanin"/>
          <w:color w:val="111111"/>
          <w:sz w:val="28"/>
          <w:szCs w:val="28"/>
          <w:rtl w:val="true"/>
          <w:lang w:bidi="fa-IR"/>
        </w:rPr>
        <w:t xml:space="preserve">. </w:t>
      </w:r>
      <w:bookmarkStart w:id="290" w:name="pg19905_203546"/>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بالسویّة،کما فی الإخوة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الثلث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لقرابة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 أو الأب مع فقده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أو انثی،ثمّ إن تعدّد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بالذکورة و الانوثة فللذکر مثل حظّ الأنثیین،کما 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291" w:name="__RefHeading___Toc1940560_2314609296"/>
      <w:bookmarkStart w:id="292" w:name="_Toc109"/>
      <w:bookmarkEnd w:id="291"/>
      <w:r>
        <w:rPr>
          <w:rtl w:val="true"/>
        </w:rPr>
        <w:t>[</w:t>
      </w:r>
      <w:r>
        <w:rPr>
          <w:rtl w:val="true"/>
        </w:rPr>
        <w:t>الثالثة</w:t>
      </w:r>
      <w:r>
        <w:rPr>
          <w:rtl w:val="true"/>
        </w:rPr>
        <w:t>:</w:t>
      </w:r>
      <w:r>
        <w:rPr>
          <w:rtl w:val="true"/>
        </w:rPr>
        <w:t>الأخوال و الخالات</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للخال أو الخالة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الإخوة من الامّ یقتسمون المال بینهم بالسویّة و لو کانوا مختلفین، کذلک الأعمام و العمّات من الامّ یقتسمونه بینهم بالسویّة و بلا تفاوت بین الذکور و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السدس هو سهمهم فی فرض کون کلالة الامّ واحدة،و الثلث لو کانت أکثر من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المنتسب بالأبوین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الباقی عن سهم أقرباء المیّت من الامّ یتعلّق بالأقرباء من الأب عند فقد المتقرّب بالأبوین،و إلاّ اختصّ بهم،کما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قرابة الأب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أقرباء المیّت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أقرباء المیّت من الأب أو الأبوین ذکورا و إناثا اقتسموا المال بینهم علی أنّ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تقدّم فی المسألة الاولی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فبالتفاوت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الأخوال و الخالات</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المسألة الثالثة من مسائل میراث الأعمام و الأخوال و أولادهم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الانفراد المال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 کانوا أم لأمّ أم 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خلّف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 لأبیه أی أخا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لأبیها و خالا لأمّه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أخاها لأمّها خاصّة و خالا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لأبویه أی أخاها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الخال و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للمیّت خال و خالة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مؤخّر،خبره المقدّم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للخال أو الخالة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الأخوال و الخالات للمیّت یقتسمون المال بینهم بالسویّة و لو کانوا مختلفین ذکورا و إناثا،فالخال یساوی الخالة و لو کان الخال من الأب أو الأبوین و کانت الخالة من الامّ أو الأب،أو کان کلاهما من جانب الأب خاصّة أو الامّ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الأخوال و الخالات،و کذلک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المیّت،و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للخال من الأب بأنّه عبارة عن أخی أمّ المیّت من جانب أبیها،کما أنّ الخال من الامّ هو الذی یکون أخا أمّ المیّت من جانب 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مفعول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خلّف المیّت ثلاثة 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 لأبیه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خالا لأمّه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لأبویها أو خالات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أو مجتمعین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کلالة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بکلالة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لکلالة الامّ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 إن کان واحدا،و الثلث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أکثر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الذکورة و الانوثة،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لکلالة الأب الباقی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 لأبویه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خلّف المیّت خالات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 لأبیه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خالة لأمّه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 لأبویه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خلّف المیّت أخوالا من الأب و الامّ و الأبوین مع الخالات من الأب و الامّ و الأبوین سقط 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الأخوال و الخالات للأب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 یسقطون بسبب اجتماعهم مع کلالة الأبوین،کما أنّ الإخوة للأب أیضا یسقطون عند اجتماعهم مع کلالة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الأخوال و الخالات للأمّ عند اجتماعهم مع المذکورین للأبوین أو للأب یرثون السدس،کما تقدّم فی إرث الإخوة من الامّ فی فرض اجتماعهم مع الإخوة من الأبوین أو الأب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لکلالة الامّ الثلث عند کونهم أکثر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کلالة الامّ یقتسمون الثلث بالسویّة و لو کانوا ذکورا و إناثا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الباقی عن السدس أو الثلث یکون لکلالة الأب بالسویّة،بمعنی أنّ</w:t>
      </w:r>
      <w:r>
        <w:rPr>
          <w:rFonts w:eastAsia="IRNazanin" w:cs="IRNazanin"/>
          <w:color w:val="111111"/>
          <w:sz w:val="28"/>
          <w:szCs w:val="28"/>
          <w:rtl w:val="true"/>
          <w:lang w:bidi="fa-IR"/>
        </w:rPr>
        <w:t xml:space="preserve">- </w:t>
      </w:r>
      <w:bookmarkStart w:id="293" w:name="pg19905_203549"/>
    </w:p>
    <w:p>
      <w:pPr>
        <w:pStyle w:val="BookText"/>
        <w:rPr/>
      </w:pPr>
      <w:bookmarkEnd w:id="293"/>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 الجمیع فی التقرّب بالامّ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فی الخلاف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الأصحاب أنّهم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یقتسمونه للذکر ضعف الانثی،و هو نادر</w:t>
      </w:r>
      <w:r>
        <w:rPr>
          <w:rFonts w:eastAsia="IRNazanin" w:cs="IRNazanin"/>
          <w:color w:val="111111"/>
          <w:sz w:val="28"/>
          <w:szCs w:val="28"/>
          <w:rtl w:val="true"/>
          <w:lang w:bidi="fa-IR"/>
        </w:rPr>
        <w:t>.</w:t>
      </w:r>
    </w:p>
    <w:p>
      <w:pPr>
        <w:pStyle w:val="Heading5"/>
        <w:numPr>
          <w:ilvl w:val="4"/>
          <w:numId w:val="1"/>
        </w:numPr>
        <w:rPr/>
      </w:pPr>
      <w:bookmarkStart w:id="294" w:name="__RefHeading___Toc1940562_2314609296"/>
      <w:bookmarkStart w:id="295" w:name="_Toc110"/>
      <w:bookmarkEnd w:id="294"/>
      <w:r>
        <w:rPr>
          <w:rtl w:val="true"/>
        </w:rPr>
        <w:t>[</w:t>
      </w:r>
      <w:r>
        <w:rPr>
          <w:rtl w:val="true"/>
        </w:rPr>
        <w:t>الرابعة</w:t>
      </w:r>
      <w:r>
        <w:rPr>
          <w:rtl w:val="true"/>
        </w:rPr>
        <w:t>:</w:t>
      </w:r>
      <w:r>
        <w:rPr>
          <w:rtl w:val="true"/>
        </w:rPr>
        <w:t>الأعمام و الأخوال</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الأعمام و 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الجنسان لیشمل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الأخوال و الخالات یقتسمون الباقی بینهم بالسویّة و بلا تفاوت بین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بتقسیم الأخوال و الخالات المال بینهم بالسویّة إنّما هو علی أظهر الأقوال فی مقابل القول بتقسیمهم المال بینهم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لتقسیمهم المال بینهم بالسویّة،بأنّ الأخوال و الخالات یتقرّبون إلی المیّت من جانب امّه،ذکورا کانوا أم إناثا،فإنّ الخال هو أخو أمّ المیّت،کما أنّ الخالة هی اخت أمّ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الشیخ الطوسیّ رحمه اللّه نقل عن بعض الفقهاء عدم التساوی بین الأخوال و الخالات لو کانوا من الأبوین أو من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رحمه اللّه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الکلالتان فللمتقرّب بالامّ السدس إن کان واحدا،و الثلث إن کان أکثر بالسویّة و إن کانوا ذکورا و إناثا علی الأصحّ، و نقل الشیخ فی الخلاف عن بعض الأصحاب أنّهم یقتسمونه للذکر ضعف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کلالة الأبوین و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الأعمام و الأخوال</w:t>
      </w:r>
    </w:p>
    <w:p>
      <w:pPr>
        <w:pStyle w:val="BookText"/>
        <w:rPr/>
      </w:pPr>
      <w:r>
        <w:rPr>
          <w:rFonts w:ascii="IRNazanin" w:hAnsi="IRNazanin" w:eastAsia="IRNazanin"/>
          <w:color w:val="111111"/>
          <w:sz w:val="28"/>
          <w:sz w:val="28"/>
          <w:szCs w:val="28"/>
          <w:rtl w:val="true"/>
          <w:lang w:bidi="fa-IR"/>
        </w:rPr>
        <w:t>أی المسألة الرابعة من مسائل میراث الأعمام و الأخوال و أولادهم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الجنس،فیشمل الواحد منهم و المتعدّد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الواحد منهما و المتعدّد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فللأخوال 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واحدا لأمّ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للأعمام الثلثان و إن کان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الأخوال یرثون نصیب من تقرّبوا به،و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الاخت،و نصیبها الثلث،و الأعمام یرثون نصیب من</w:t>
      </w:r>
    </w:p>
    <w:p>
      <w:pPr>
        <w:pStyle w:val="BookText"/>
        <w:rPr/>
      </w:pPr>
      <w:r>
        <w:rPr>
          <w:rFonts w:ascii="IRNazanin" w:hAnsi="IRNazanin" w:eastAsia="IRNazanin"/>
          <w:color w:val="111111"/>
          <w:sz w:val="28"/>
          <w:sz w:val="28"/>
          <w:szCs w:val="28"/>
          <w:rtl w:val="true"/>
          <w:lang w:bidi="fa-IR"/>
        </w:rPr>
        <w:t>یعنی أنّ الأعمام و الأخوال إذا اجتمعوا یقتسمون المال علی ثلاثة أسهم،ثلثها یکون للأخوال و لو کان واحدا و کان من جانب الامّ،و ثلثاها للأعمام و لو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 بین الأصحاب،و وجهه أنّ الأخوال یرثون نصیب من تقرّبوا به،و هو الاخت،و نصیبها الثلث،و للأعمام نصیب الأخ،کما أشرنا إلیه سابقا،و علی التقدیرین لا فرق بین اتّحاد الخال و تعدّده و ذکوریّته و انوثیّته،و ذهب ابن أبی عقیل و المفید و القطب الکندریّ و معین الدین المصریّ إلی تنزیل الخئولة و العمومة منزلة الکلالة،فللواحد من الخئولة للأمّ السدس،ذکرا کان أو انثی،و للاثنین فصاعدا الثلث،و الباقی للخال أو الخالة من الأبوین أو الأب،لأنّهم یتقرّبون بالإخوة و یرثون میراثهم،و الأصحّ الأوّل،لدلالة الأخبار علیه،و منع مساواتهم للإخوة من کلّ وجه،و لا فرق مع اتّحاد الخال و الخالة فی استحقاق الثلث بین المتقرّب بالأب و الامّ،و کذا لا فرق فی استحقاق العمّة و العمّ الثلثین بین المتقرّب بهما أو بأحدهما،و ابن أبی عقیل علی أصله المتقدّم،فجعل للخال المتّحد السدس،و للعمّة النصف کالإخوة،و الباقی ردّ علیهم علی قدر سهامهم،و کذلک إن ترک عمّة و خالة،و الأخبار حجّة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جنس الأخوال منحصرا فی خال أو خالة للمیّت من جانب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قول ابن أبی عقیل رحمه اللّه،کما سیشیر إلیه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تقرّبوا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الأخوال و الخالات یرثون نصیب من یتقرّبون به،و هو الأخت،فإنّ الخال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یتقرّبون به،و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 نصیبه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عدم الفرق بین اتّحاد الخال و تعدّده و ذکوریّته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انوثیّته،و الأخبار مع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متظافرة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عن أبی عبد اللّه علیه السّلام أنّ فی کتاب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الخالة یتقرّبان إلی المیّت من جهة اختهما،و هی أمّ المیّت،و لیس لها إلاّ الثلث عند اجتماعها مع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یتقرّبون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الأعمام و العمّات یتقرّبون إلی المیّت من جهة الأخ الذی هو أبو المیّت،و سهمه الثلثان عند اجتماعه مع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الأخوال یرثون نصیب من تقرّبوا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الاستدلال المذکور یظهر عدم الفرق بین اتّحاد جنس الأخوال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التقریر المذکور یظهر أیضا عدم الفرق بین کون جنس الأخوال ذکورا أو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التقریر المذکور من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شیء من الفرائض،فقال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اخرج لک کتاب علیّ علیه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علیه السّلام لم یدرس؟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علیّ علیه السّلام لا یدرس،فأخرجه فإذا کتاب جلیل، و 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ترک عمّه و خاله،فقال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للعمّ الثلثان،و للخال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الأعمام و الأخوال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ترک عمّة و خالة،فقال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 الثلثان،و للخال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العمّة بمنزلة الأب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الخالة بمنزلة الامّ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الأخ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الأخ،و کلّ ذی رحم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بمنزلة الرحم الذی یجرّ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إلاّ أن یکون وارث أقرب إلی المیّت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الأصحّ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أبی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للخال المتّحد السدس،و للعمّ النصف حیث یجتمع العمّ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ورد فی کتاب علیّ علیه السّلام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العمّة بمنزلة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الأعمام و الأخوال من کتاب الفرائض و المواریث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العمّة تتقرّب إلی المیّت من جهة أبیه،فهی بمنزلة أبیه الذی یرث الثلثین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بمنزلة أمّ المیّت،لأنّ الخالة تتقرّب إلی المیّت من جهة امّه،کما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بنت أخی المیّت بمنزلة أخیه،لتقرّبها إلی المیّت من جهة أخیه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 و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القرابة،مؤنّثة،ج 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جرّه 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ذی رحم،و کذلک الضمیر الملفوظ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مقابل القول الأصحّ المذکور فی صدر هذه المسألة</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ابن أبی عقیل رحمه اللّه ذهب إلی أنّ السدس للخال الواحد،و النصف للعمّ إذا خلّفهما المیّت،و المال یقسم علی ستّة أسهم،و للخال منها سهم واحد،و للعمّ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الباقی یردّ علیهما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سهامهما،و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عمّة و خالة،للعمّة النصف،و للخالة السدس،و الباقی یردّ علیهما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نادر،و مستنده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قدر الاستحقاق و کیفیّة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النصف،و ذلک أربعة أسهم من الستّة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هو سهمان من ستّة أسهم یقسمان علی أربعة،فثلاثة أسهم منها للعمّ،و سهم واحد منها للخال الواحد،فأصل المال یقسم علی أربعة أسهم،کما تقدّم فی خصوص اجتماع البنت مع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العمّ و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العمّ و 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مثله فی الحکم المذکور هو اجتماع العمّة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العمّة و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خلّف المیّت العمّة و الخالة کان للخالة السدس،و للعمّة النصف،ففی هذا الفرض أیضا تقسیم الترکة علی ستّة أسهم،فالواحد منها للخالة،و ثلاثة أسهم للعمّة،و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بینهما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ابن أبی عقیل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 خلاف للمشهور بین الفقهاء،و مستنده أیضا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فی المسألة الرابعة مستند ما یدلّ علی مقدار الاستحقاق،حیث تقدّم أنّ الأعمام یرثون ضعف الأخوال عند الاجتماع</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تقدّم ما یدلّ علی کیفیّة التقسیم عند التعدّد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تعدّدوا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متفرّقین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فللأخوال من جهة الامّ ثلث الثلث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الاتّحاد سدسه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للأخوال من جهة الأب و إن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واحدا،و الثلثان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للأعمام،سدسهما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للمتقرّب منهم بالأمّ إن کان واحدا،و ثلثهما إن کان أکثر بالسویّة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اختلفوا فی الذکوریّة و</w:t>
      </w:r>
    </w:p>
    <w:p>
      <w:pPr>
        <w:pStyle w:val="BookText"/>
        <w:rPr/>
      </w:pPr>
      <w:r>
        <w:rPr>
          <w:rFonts w:ascii="IRNazanin" w:hAnsi="IRNazanin" w:eastAsia="IRNazanin"/>
          <w:color w:val="111111"/>
          <w:sz w:val="28"/>
          <w:sz w:val="28"/>
          <w:szCs w:val="28"/>
          <w:rtl w:val="true"/>
          <w:lang w:bidi="fa-IR"/>
        </w:rPr>
        <w:t>فاعله هو الضمیر العائد إلی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ما یدلّ علی قدر الاستحقاق و کیفیّة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کون الأعمام و الأخوال متفرّقین هو کون بعضهم منتسبین إلی المیّت بالامّ،و الآخر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ثلث الأصل،بمعنی أنّ أصل الترکة تقسم علی ثلاثة أسهم، فثلثها للأخوال مطلقا،و ثلثاها للأعمام مطلقا،فثلث ثلث الأصل یکون للأخوال من جهة الامّ لو کانوا متعدّدین،و سدسه یکون لهذا المتقرّب لو کان متّحدا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ثلث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عن السدس لو کان الخال للأمّ واحدا،و عن الثلث لو کان متعدّدا یتعلّق بالمنتسب بالأب من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ثلث ثلث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الخال للأب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الثلثان من أصل الترکة یکونان لجنس الأعمام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الثلثین من الأصل یقسمان علی ستّة أسهم،فالواحد منها یتعلّق بالعمّ من جانب الامّ لو کان واحدا،و اثنان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بالأعمام من جانب الامّ لو کانوا أکثر من واحد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أقرباء الامّ من الأعمام یقتسمون ثلث الثلثین بینهم بالسویّة و لو کانوا</w:t>
      </w:r>
      <w:r>
        <w:rPr>
          <w:rFonts w:eastAsia="IRNazanin" w:cs="IRNazanin"/>
          <w:color w:val="111111"/>
          <w:sz w:val="28"/>
          <w:szCs w:val="28"/>
          <w:rtl w:val="true"/>
          <w:lang w:bidi="fa-IR"/>
        </w:rPr>
        <w:t xml:space="preserve">- </w:t>
      </w:r>
      <w:bookmarkStart w:id="296" w:name="pg19905_203555"/>
    </w:p>
    <w:p>
      <w:pPr>
        <w:pStyle w:val="BookText"/>
        <w:rPr/>
      </w:pPr>
      <w:bookmarkEnd w:id="296"/>
      <w:r>
        <w:rPr>
          <w:rFonts w:ascii="IRNazanin" w:hAnsi="IRNazanin" w:eastAsia="IRNazanin"/>
          <w:color w:val="111111"/>
          <w:sz w:val="28"/>
          <w:sz w:val="28"/>
          <w:szCs w:val="28"/>
          <w:rtl w:val="true"/>
          <w:lang w:bidi="fa-IR"/>
        </w:rPr>
        <w:t>الانوثیّة،و الباقی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للأعمام المتقرّبین بالأب بالتفاوت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97" w:name="__RefHeading___Toc1940564_2314609296"/>
      <w:bookmarkStart w:id="298" w:name="_Toc111"/>
      <w:bookmarkEnd w:id="297"/>
      <w:r>
        <w:rPr>
          <w:rtl w:val="true"/>
        </w:rPr>
        <w:t>[</w:t>
      </w:r>
      <w:r>
        <w:rPr>
          <w:rtl w:val="true"/>
        </w:rPr>
        <w:t>الخامسة</w:t>
      </w:r>
      <w:r>
        <w:rPr>
          <w:rtl w:val="true"/>
        </w:rPr>
        <w:t>:</w:t>
      </w:r>
      <w:r>
        <w:rPr>
          <w:rtl w:val="true"/>
        </w:rPr>
        <w:t>اجتماع الزوج أو الزوجة مع الأعمام و الأخوال</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أو الزوجة مع الأعمام و الأخوال نصیبه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الربع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اتّحدوا،أو کانوا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الثلث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الباقی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للأعمام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عن السدس أو الثلث من الثلثین یتعلّق بالأعمام المتقرّبین إلی المیّت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الباقی یقسم بین الأعمام و العمّات للأب علی أنّ للذکر مثل حظّ الأنثیین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الزوج أو الزوجة مع الأعمام و الأخوال</w:t>
      </w:r>
    </w:p>
    <w:p>
      <w:pPr>
        <w:pStyle w:val="BookText"/>
        <w:rPr/>
      </w:pPr>
      <w:r>
        <w:rPr>
          <w:rFonts w:ascii="IRNazanin" w:hAnsi="IRNazanin" w:eastAsia="IRNazanin"/>
          <w:color w:val="111111"/>
          <w:sz w:val="28"/>
          <w:sz w:val="28"/>
          <w:szCs w:val="28"/>
          <w:rtl w:val="true"/>
          <w:lang w:bidi="fa-IR"/>
        </w:rPr>
        <w:t>أی المسألة الخامسة من مسائل میراث الأعمام و الأخوال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من الزوج و الزوجة،و هو مبتدأ مؤخّر، 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أو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النصف هو النصیب الأعلی للزوج عند عدم الولد للزوجة،و الربع نصیبه الأدنی عند تحقّق الولد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الربع هو النصیب الأعلی للزوجة عند عدم الولد للزوج،و الثمن نصیبها الأدنی عند تحقّق الولد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 تقدّم فی المسألة الرابعة أنّ للأخوال الثلث من الأصل،اتّحدوا أم لا،کانوا للأمّ أم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من الثلث الباقی بعد إخراج سهم الزوج و الزوجة</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الباقی بعد إخراج سهم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السدس علی تقدیر الزوج،و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الربع علی تقدیر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الأعمام و الأخوال مع أحد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الزوجین أخذ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الأعلی،و للأخوال الثلث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تقرّب بالامّ منهم إن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سدس أصل الفریضة،لأنّ للزوج من الأصل النصف،و مخرجه عدد اثنین، و للأخوال الثلث،و مخرجه عدد ثلاث،و بین العددین التباین من النسب، فیضرب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،فتحصل ستّة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x3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فالنصف منها یتعلّق بالزوج،و هو ثلاثة أسهم،و الثلث منها یتعلّق بالأخوال،و هو اثنان منها،فیبقی للأعمام سهم واحد من الستّة،و هو السدس</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السدس مع الربع یتعلّق بالأعمام عند اجتماعهم مع الزوجة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أنّ للزوجة فی الفرض ربع الأصل،و مخرجه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للأخوال ثلث الأصل،و مخرجه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بین العددین التباین من النسب،فیضرب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،فیرتقی إلی عدد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فالربع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بالزوجة،و الثلث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بالأخوال،و الباقی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بالأعمام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تفرّق الأعمام و الأخوال هو کونهم للأب و للأمّ،بمعنی أن یکون الأعمام بعضهم من الأب و الآخر من الامّ،و کذلک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اجتمع الأعمام من الأب و الامّ مع الأخوال کذلک مع أحد الزوجین کان للزوج أو الزوجة نصیبه الأعلی من النصف أو الربع،و للأخوال الثلث من الأصل، و للأعمام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ثلث الأصل</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ثلث أصل المال للأخوال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واحدا،و ثلثه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أکثر،و الباقی من الثلث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للأخوال من قبل الأبوین أو الأب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نصیب أحد الزوجین و الأخوال للأعمام،سدسه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للمتقرّب منهم بالامّ إن کان واحدا،و ثلثه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أکثر بالسویّة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للمتقرّب منهم بالأبوین أو بالأب بالتفاوت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اجتمع الزوجان مع الأعمام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فکیفیّة التقسیم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سدسه للمتقرّب بالامّ لو کان واحدا،و ثلثه لو کان أکثر،و الباقی یتعلّق بالمتقرّب بالأب أو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عن الثلث بعد إخراج السدس أو الثلث منه یتعلّق بالأخوال للأب أو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عدم الأخوال للأبوین،و إلاّ لم یستحقّ الخال المتقرّب بالأب وحده شیئا مع وجود الخال للأبوین،کما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بعد إخراج نصیب أحد الزوجین و نصیب الأخوال یتعلّق بالأعمام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الباقی یکون سدس الأصل مع الزوج،أو السدس مع الربع مع الزوجة،کما تقدّم بیانه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الأعمام للأمّ یقتسمون ثلث الباقی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الأعمام للأبوین أو للأب یقتسمون الباقی عن نصیب العمّ للأمّ بینهم علی أنّ للذکر مثل حظّ الأنثیین</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لم یجتمع الأعمام مع الأخوال،بخلاف الفرض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الأخوال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الأعلی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للأعمام أو للأخوال و إن اتّحدوا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التعدّد و اتّفاق الجهة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کالأعمام من الأب خاصّة أو من الامّ أو الأخوال 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یقتسمون الباقی،کما فصّل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خلّفت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 و خالا من الامّ و خالا من الأبوین أو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 النصف،و للخال من الامّ سدس الأصل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أی مع الأخوال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الفرض السابق أعنی فرض اجتماع الأعمام و الأخوال مع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بعد إخراج نصیب الزوجین یتعلّق بالأعمام خاصّة أو الأخوال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الأعمام و الأخوال،و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تعدّدوا و کانوا من الأب خاصّة أو من الامّ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اتّفاق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الأخوال المتعدّدین أیضا متّفقین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کانوا من الأب خاصّة أو الامّ خاصّة أو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فصّل فی المسألة الثانیة و الثالثة حیث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الأعمام لو کانوا من الأب أو من الأبوین و اختلفوا فی الذکورة و الانوثة یقتسمون المال بینهم بالتفاوت،أمّا الأخوال فیقتسمونه بالسویّة و بلا تفاوت بین الخال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اختلفت جهة الانتساب إلی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ماتت امرأة و خلّفت زوجا مع غیره من الأخوال من الامّ أو الأب أو الأبوین</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سدس مجموع الترکة لا السدس بعد إخراج 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 عن ظاهر کلام الأصحاب،کما لو لم یکن هناک 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الزوج لا یزاحم المتقرّب بالامّ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للخال من الامّ مع الخال من الأب و الزوج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الزوج،و هو النصف،فیقسم المال علی ستّة أسهم،یکون للزوج النصف،و هو ثلاثة أسهم منها،و للخال من الامّ السدس،و هو سهم واحد منها،و الباقی یتعلّق بالخال من الأبوین أو من الأب،هذا هو المشهور فی مقابل القولین اللذین سیشیر إلیهما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بأنّ للخال من الامّ سدس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رحمه اللّه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خلّفت زوجها و خالا من الامّ و خالا من الأبوین فللزوج النصف،و للخال لأمّ سدس الثلث،و نقل أنّه یأخذ سدس الباقی، و قد یفهم من کلام الأصحاب أنّ للخال لأمّ بعد نصیب الزوجة سدس الأصل إن اتّحد،و ثلثه إن تعدّد،کما لو لم یکن هنا زوج و لا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من عبارة الدروس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یفهم من کلام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إذا لم یجتمع الزوج مع الخال للأمّ و للأب کان له سدس الأصل لو کان من الامّ فکذلک یکون له السدس مع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النقص الحاصل من الاجتماع مع الزوج یدخل علی المتقرّب بالأبوین أو بالأب لا المتقرّب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باختصاص ثلث الأصل بالمتقرّب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أشار إلیه هنا بقوله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ثلث الباقی هو سدس الأصل</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مع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تنزیلا لخال الامّ منزلة الخئولة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تقرّب بالامّ،و خال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منزلة العمومة حیث تقرّب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لم یذکره المصنّف فی الدروس و لا العلاّمة حیث نقل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سدس الباقی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نقله المصنّف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 و العلاّمة فی القواعد و التحریر عن بعض الأصحاب،و لم یعیّنوا قائله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إذا اجتمع جنس الخئولة مع جنس العمومة مع الزوج کان للزوج النصف، و للخئولة الثلث،و للعمومة الباقی،هکذا هو الأمر إذا اجتمع الخال للأمّ و الخال للأب مع الزوج،فالخال للأب بمنزلة العمّ،و الخال للأمّ بمنزلة الخال،فکما أنّ الخال فی مقابل العمّ یرث ثلث المال کذلک الخال للأمّ فی مقابل الخال للأب یرث ثلث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تنزیلا لخال الأب منزلة العمومة،بمعنی أنّ الخال للأب یکون بمنزلة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الخال للأب نزّل منزلة العمّ،لأنّه تقرّب إلی المیّت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یذکر العلاّمة رحمه اللّه أیضا هذا القول عند ما نقل الخلاف بین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بکون سدس الباقی للخال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بعد إخراج نصیب الزوج،و هو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عبارة الدروس المنقولة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السابقة،و تقدّم أنّه یأخذ سدس الباقی</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لم یعیّنوا قائل القول بسدس الباقی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اختار المصنّف فی الدروس و العلاّمة و 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أنّ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 الثلث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الثلث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الخئولة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،فللمتقرّب بالامّ منهم سدسه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اتّحاده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الثلث إنّما یکون نصیبهم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مجامعة الأعمام،و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العلاّمة رحمه اللّه،و هو فخر المحقّقین رحمه اللّه صاحب کتاب 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الخال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المصنّف و العلاّمة و ولده رحمهم اللّه اختاروا کون سدس الثلث للخال من جانب الامّ،کما تقدّم فی قول المصنّف المنقول عن الدروس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 النصف،و للخال لأمّ سدس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ثلث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لاختصاص سدس الثلث بالخال للأمّ،و هو أنّ ثلث أصل المال یتعلّق بالأخوال،فثلثه أو سدسه یختصّ بالخال من جانب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الثلث هو نصیب جنس الأخوال،سواء کانوا من الأب أو الامّ أو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اتّحاد المتقرّب بالامّ من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ثلث الأصل،و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المتقرّب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الاستدلال المذکور علی کون الثلث للخئولة بأنّه إنّما یتمّ عند اجتماع الخئولة مع العمومة،و إلاّ فیکون جمیع الترکة للأخوال</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المال لهم،فإذا زاحمهم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الزوجین زاحم المتقرّب منهم بالأب،و بقیت حصّة المتقرّب بالامّ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 مع وحدته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 مع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 أحد الزوجین أعمام متفرّقون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فلمن تقرّب منهم بالامّ سدس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ثلثه بلا خلاف علی ما یظهر منهم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للمتقرّب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علی ما ذکروه فی الخئولة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للعمّ للأمّ سدس الباقی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یجتمع الأخوال مع الأعمام یکون جمیع المال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زاحم أحد الزوجین الأخوال زاحم المتقرّب منهم من جانب الأب أو الأبوین لا المتقرّب من جانب الامّ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الحصّة،و التذکیر باعتبار خبره،و هو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المتقرّب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متفرّقون من حیث انتسابهم إلی المیّت من جهة الأب أو الامّ أو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المتقرّب بالامّ یرث الثلث أو السدس من أصل المال لا من الباقی بعد إخراج نصیب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تقدّم من مزاحمة أحد الزوجین للمتقرّب إلی المیّت من جانب الأب أو الأبوین لا الامّ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الاحتمال یبتنی علی قول من ذکره المصنّف رحمه اللّه فی الدروس و علی قول العلاّمة رحمه اللّه فی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علی قول المصنّف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سدسه</w:t>
      </w:r>
      <w:r>
        <w:rPr>
          <w:rFonts w:eastAsia="IRNazanin" w:cs="IRNazanin"/>
          <w:color w:val="111111"/>
          <w:sz w:val="28"/>
          <w:szCs w:val="28"/>
          <w:rtl w:val="true"/>
          <w:lang w:bidi="fa-IR"/>
        </w:rPr>
        <w:t xml:space="preserve">». </w:t>
      </w:r>
      <w:bookmarkStart w:id="299" w:name="pg19905_203563"/>
    </w:p>
    <w:p>
      <w:pPr>
        <w:pStyle w:val="BookText"/>
        <w:rPr/>
      </w:pPr>
      <w:bookmarkEnd w:id="299"/>
      <w:r>
        <w:rPr>
          <w:rFonts w:ascii="IRNazanin" w:hAnsi="IRNazanin" w:eastAsia="IRNazanin"/>
          <w:color w:val="111111"/>
          <w:sz w:val="28"/>
          <w:sz w:val="28"/>
          <w:szCs w:val="28"/>
          <w:rtl w:val="true"/>
          <w:lang w:bidi="fa-IR"/>
        </w:rPr>
        <w:t>أو ثلثه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سدس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الثلثین خاصّة أو ثلثهما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ما سبق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00" w:name="__RefHeading___Toc1940566_2314609296"/>
      <w:bookmarkStart w:id="301" w:name="_Toc112"/>
      <w:bookmarkEnd w:id="300"/>
      <w:r>
        <w:rPr>
          <w:rtl w:val="true"/>
        </w:rPr>
        <w:t>[</w:t>
      </w:r>
      <w:r>
        <w:rPr>
          <w:rtl w:val="true"/>
        </w:rPr>
        <w:t>السادسة</w:t>
      </w:r>
      <w:r>
        <w:rPr>
          <w:rtl w:val="true"/>
        </w:rPr>
        <w:t>:</w:t>
      </w:r>
      <w:r>
        <w:rPr>
          <w:rtl w:val="true"/>
        </w:rPr>
        <w:t>أولویّة عمومة المیّت و عمّاته و خئولته و خالاته</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عمومة المیّت و عمّاته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 و أمّ أو لأحدهما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خئولته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نزلوا عند عدمهم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عمومة أبیه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عمّاته و خئولته و خالاته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کون سدس الباقی للعمّ مع الاتّحاد،و ثلثه له مع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یبتنی علی ما اختاره المصنّف و العلاّمة و ولده السعید رحمهم اللّه فی الأخوال،و أنّ لهم سدس الثلث،فللأعمام أیضا سدس الثلثین لو کان واحدا،و ثلثهما لو کان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للأعمام من الامّ ثلث الثلثین عند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بتقریب ما سبق فی الاستدلال علی الأقوال المتخالفة فی خصوص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أولویّة عمومة المیّت و عمّاته و خئولته و خالاته</w:t>
      </w:r>
    </w:p>
    <w:p>
      <w:pPr>
        <w:pStyle w:val="BookText"/>
        <w:rPr/>
      </w:pPr>
      <w:r>
        <w:rPr>
          <w:rFonts w:ascii="IRNazanin" w:hAnsi="IRNazanin" w:eastAsia="IRNazanin"/>
          <w:color w:val="111111"/>
          <w:sz w:val="28"/>
          <w:sz w:val="28"/>
          <w:szCs w:val="28"/>
          <w:rtl w:val="true"/>
          <w:lang w:bidi="fa-IR"/>
        </w:rPr>
        <w:t>أی المسألة السادسة من مسائل میراث الأعمام و الأخوال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خئولته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لأب کان الأخوال و الخالات أم لأمّ أم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الأعمام و العمّات و الأخوال و الخالات،و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المیّت،و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خئولته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عمومة 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عمّاتها و خئولتها و خالاتها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عمومة الأب و الامّ و خئولتهما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مقامهم عند عدمهم و عدم أولادهم و إن نزلوا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یقدّم الأقرب منهم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المیّت و أولاده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فالأقرب،فابن العمّ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عمّ الأب،و ابن عمّ الأب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عمّ الجدّ،و عمّ الجدّ أولی من عمّ أبی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المیّت،و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خئولتها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الأعمام و الأخوال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أعمام أبی المیّت و امّه و کذا إلی أخوالهما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خئولتهما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 و الامّ،و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الأعمام و الأخوال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الأعمام و الأخوال من جهة أبی المیّت و امّه یقومون مقام الأعمام و الأخوال للمیّت عند عدمهم و عند عدم أولادهم أیضا و إن نزلوا،فلو بقی أحد من أولاد الأعمام أو الأخوال للمیّت لم یرث الأعمام و الأخوال لأبیه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لأب أم لأمّ أم لأحدهما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ابن عمّ الأب مطلقا أولی من عمّ الجدّ</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لبعد عمّ أبی الجدّ عن عمّ الجدّ بالنسبة إلی المیّت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کذا الخئولة،و کذلک الخال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أولی من عمّ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یقاسم کلّ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مع تساویهم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الدرجة،فلو ترک المیّت عمّ أبیه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عمّته و خاله و خالته و عمّ امّه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عمّتها و خالها و خالتها ورثوا جمیعا،لاستواء درجتهم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خال المیّت أولی من عمّ أبی المیّت،لأقربیّة خاله إلیه بالنسبة إلی عمّ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الأعمام و الأخوال،و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یقاسم کلّ من الأعمام و الأخوال الآخر فی صورة تساوی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المیّت،و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أبی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لتساوی أعمام أبی المیّت و أخواله مع أعمام أمّ المیّت و أخوالها من حیث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کما تقدّم أنّ للإنسان أربعة أجداد فی المرتبة الاولی،و ثمانیة فی المرتبة الثانیة،و ستّة عشر فی المرتبة الثالثة و هکذا،کذلک الأعمام و الأخوال،فإنّهم أربعة فی المرتبة الاولی،و ثمانیة فی الثانیة،و ستّة عشر فی الثالثة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المرتبة الاولی الأعمام و الأخوال الأربعة قرابة المیّت من الأب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المیّت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المیّت</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خالة المیّت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المرتبة الثانیة الأعمام و الأخوال الثمانیة قرابة المیّت من الأب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أبی المیّت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أبی المیّت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أبی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 أبی المیّت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أمّ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أمّ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أمّ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خالة أمّ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المرتبة الثالثة الأعمام و الأخوال الستّة عشر قرابة المیّت من الأب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أبی أبی المیّت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أبی أبی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أمّ أبی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أمّ أبی المیّت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أبی أبی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 أبی أبی المیّت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أمّ أبی المیّت</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خالة أمّ أبی المیّت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لقرابة الامّ بالسویّة علی المشهور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لقرابة الأب عمومة و خئولة،ثلثهما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للخال و الخالة بالسویّة،و ثلثاهما للعمّ و العمّة أثلاثا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قرابة المیّت من الأمّ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أبی أمّ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أبی أمّ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أمّ أمّ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أمّ أمّ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أبی أمّ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خالة أبی أمّ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أمّ أمّ المیّت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خالة أمّ أمّ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المال یقسم أوّلا علی ثلاثة،فاثنان منها لأقرباء الأب أعماما و أخوالا،و واحد منها لأقرباء الامّ أعماما و أخوالا یقتسمونه بینهم بالسویّة بلا تفاوت بین العمّ و العمّة،و هکذا الخال و الخالة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بالاقتسام بالسویّة هو القول المشهور بین الفقهاء،و مقابله ما سیجیء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الثلثان من الأصل لأقرباء الأب یقسمان علی ثلاثة،واحد منهما یکون لخال الأب و خالته بالسویّة،و اثنان منهما یکونان لعمّ الأب و عمّته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الثلثین</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یقسم ثلثی الثلثین أیضا علی ثلاثة،واحد منها یکون للعمّة،و اثنان منها یکونان للعمّ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صحّتها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مائة و ثمانیة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أردنا صحّة القسمة بین أقرباء الأب و أقرباء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ینکسر علی أحد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التقسیم علی مائة و ثمانیة أسهم یخرج منها نصیب کلّ واحد من الأعمام و الأخوال الثمانیة بلا نقص و لا کسر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ارتقاء السهام إلی مائة و ثمانیة هو أنّ المال یقسم أوّلا علی ثلاثة،اثنان منها لأقرباء الأب بالتفاوت،و واحد منها لأقرباء الامّ بالسویّة،فالثلث یقسم علی أربعة أسهم،و مخرجها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،أمّا الثلثان اللذان هما لأقرباء الأب فیجب تقسیمهما أوّلا علی ثلاثة أیضا،فثلثها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لخال الأب و خالته بالسویّة،و اثنان منها یکونان للعمّ و العمّة بالتفاوت،للعمّ ضعف العمّة،فتکون سهام أقرباء الأب ثمانیة عشر،لأنّ الثلثین اللذین هما لهم من الأصل یقسمان بین خال الأب و خالته و بین عمّه و عمّته بالتثلیث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أسهم،فواحد منها للخال و الخالة بالسویّة و بالتنصیف،و مخرجه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اثنان منها لعمّ أبی المیّت و عمّته بالتفاوت و التثلیث،و مخرجه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،فیضرب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تحصل ستّة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x2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ثمّ تضرب الستّة فی الثلاثة،فتحصل ثمانیة عشر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x3 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بین عدد سهام أقرباء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سهام أقرباء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النسب التی یأتی تفصیلها فی المسألة العاشرة من مسائل الفصل الربع التوافق بالنصف،لأنّ العدد الذی یعدّهما هو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هو مخرج النصف،فیضرب نصف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،أو نصف عدد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،فتحصل ستّة و ثلاثون</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2x18 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Times New Roman" w:cs="Times New Roman" w:ascii="Times New Roman" w:hAnsi="Times New Roman"/>
          <w:color w:val="111111"/>
          <w:sz w:val="28"/>
          <w:szCs w:val="28"/>
          <w:lang w:val="en-US" w:bidi="en-US"/>
        </w:rPr>
        <w:t>x4 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ثمّ یضرب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مخرج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کمسألة الأجداد الثمانیة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الطریق هنا أنّ سهام أقرباء الأب ثمانیة 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مائة و ثمانیة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Times New Roman" w:cs="Times New Roman" w:ascii="Times New Roman" w:hAnsi="Times New Roman"/>
          <w:color w:val="111111"/>
          <w:sz w:val="28"/>
          <w:szCs w:val="28"/>
          <w:lang w:val="en-US" w:bidi="en-US"/>
        </w:rPr>
        <w:t>x3 108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فثلث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لأقرباء الامّ یقتسمونه بینهم بالسویّة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فلعمّ أمّ المیّت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لعمّة أمّ المیّت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لخال أمّ المیّت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لخالة أمّ المیّت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فالمجموع یکون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ثلثا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اثنان و 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لأقرباء أبی المیّت یقسمونهما بینهم بالتفاوت،فثلثاها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لعمّ أبی المیّت و عمّته بالتفاوت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 المیّت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لعمّة المیّت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فالمجموع یکون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 و ثلث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لخال أبی المیّت و خالته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لخال أبی المیّت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لخالة أبی المیّت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فالمجموع یکون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کما تقدّم صحّة إخراج سهام الأجداد الثمانیة من مائة و ثمانیة</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عدد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مخرج سهمی الخال و الخالة لأبی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یضرب فی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مخرج سهمی العمّ و العمّة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یضرب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فتحصل ثمانیة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أقرباء الامّ الأربعة بالنصف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،فیضرب نصف 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الآخر،ثمّ المجتمع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لخال الامّ و خالتها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العدد الذی یعدّ الأربعة و الثمانیة عشر هو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هو مخرج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الأربعة و الثمانیة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العدد الحاصل من ضرب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ثمّ یضرب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المجتمع،و تحصل مائة 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بأنّ ثلث الأصل الذی یکون لأقرباء الامّ یقسم أیضا علی ثلاثة،واحد منها یکون لخال الامّ و خالتها بالسویّة،و یکون ثلثاها لعمّ أمّ المیّت و عمّتها بالسویّة أیضا،فعلی هذا یضرب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التنصیف بین خال الامّ و خالته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،فیرتقی إلی ستّة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x3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اثنان منها یکونان لخال المیّت و خالته،لکلّ واحد منهما سهم واحد،و أربعة منها تکون لعمّ أمّ المیّت و عمّتها،لکلّ واحد منهما اثنان،فسهام أقرباء الامّ علی هذا القول ستّة،و سهام أقرباء الأب ثمانیة عشر،و النسبة بینهما هی التداخل،فتدخل الستّة فی الثمانیة عشر،و یکتفی بها،فتضرب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تحصل أربعة و خمسون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Times New Roman" w:cs="Times New Roman" w:ascii="Times New Roman" w:hAnsi="Times New Roman"/>
          <w:color w:val="111111"/>
          <w:sz w:val="28"/>
          <w:szCs w:val="28"/>
          <w:lang w:val="en-US" w:bidi="en-US"/>
        </w:rPr>
        <w:t>x3 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فثلثا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لأقرباء الأب من الأعمام و الأخوال، ثلثاهما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 أبی المیّت و عمّته بالتفاوت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 أبی المیّت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العمّة</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لعمّة أبی المیّت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ثلث 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بالسویّة،و ثلثاه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لعمّها و عمّتها بالسویّة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کمسألة الأجداد علی مذهب معین الدین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للأخوال الأربعة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لخال أبی المیّت و خالته بالتفاوت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لخال أبی المیّت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لخالة أبی المیّت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مجموع سهام أقرباء أبی المیّت ستّة و ثلاثین سهما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لأقرباء أمّ المیّت أیضا بالتفاوت،لعمّ أمّ المیّت و عمّتها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 أمّ المیّت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لعمّة أمّ المیّت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تکون ستّة أسهم منها لخال المیّت و خالتها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لخال أمّ المیّت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لخالة أمّ المیّت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المجموع لأقرباء أمّ المیّت ثمانیة عشر سهما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الثلث من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الثلث،و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فالثلثان من الثلث الذی یکون لأقرباء الامّ یقسمان بین عمّ الامّ و عمّتها بالسویّة، کما تقدّم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مسألة میراث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خال الأب و خالته و خال الامّ و خالتها</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الثلث الذی تقسم الترکة أوّلا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للأعمام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الثلثان،ثلثه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 الامّ و عمّتها بالسویّة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ثلثاه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 الأب و عمّته أثلاثا،و صحّتها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مائة و ثمانیة کالأوّل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 أبی المیّت و عمّته و عمّ أمّ المیّت و عمّتها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العمّة لأمّ المیّت تساوی عمّها فی هذا الفرض،لانتسابهما إلی المیّت من جانب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ثلثی الثلثین یقسمان بین عمّ أبی المیّت و عمّته بالتفاوت،لأنّهما ینتسبان إلی المیّت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صحّة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لا ینکسر علی أحد فی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مائة 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کالقول الأوّل الذی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ارتقاء السهام علی هذا القول إلی مائة و ثمانیة هو أنّ الورثة تنقسم إلی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العمومة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الخئولة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فثلث الترکة یکون لفریق الخئولة،لانتسابهم إلی المیّت من جانب الامّ،و ثلثاها یکونان لفریق العمومة،لانتسابهم إلی المیّت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الثلث المختصّ بالخئولة ینقسم بین خال الأب و خالته و خال الامّ و خالتها بالسویّة،لکلّ واحد منهم ربع الثلث</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الثلثان المختصّان بالعمومة ینقسمان بین العمومة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أسهم،اثنان منها یکونان لعمّ الأب و عمّته بالتفاوت،للذکر ضعف الانثی،و واحد من الثلاثة المذکورة یکون لعمّ الامّ و عمّتها بالسویّة،و مخرجه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هذا العدد یضرب فی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سهام عمّ الأب و 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bidi="en-US"/>
        </w:rPr>
        <w:t>x3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ثمّ المرتفع یضرب فی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،فتحصل ثمانیة عشر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x3 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النسبة بین سهام العمومة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سهام الخئولة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التوافق بالنصف،لأنّ العدد الذی یعدّهما هو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،فیضرب نصف أحدهما فی الآخر،فتحصل ستّة و ثلاثون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x18 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x9 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ثمّ المرتفع یضرب فی أصل الفریضة الذی مخرجه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،فتحصل مائة و ثمانیة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3x36 108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فثلث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للخئولة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منهم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لخال الأب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لخالة الأب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لخال الامّ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لخالة الامّ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ثلثا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للعمومة،فثلثاهما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یکونان لعمّ الأب و عمّته أثلاثا،و ثلثهما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لعمّ الامّ و عمّتها بالسویّة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 أبی المیّت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لعمّة أبی المیّت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 أمّ المیّت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لعمّة أمّ المیّت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فالمجموع تکون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مسألة الأعمام و الأخوال الثمانیة نظیر مسألة الأجداد</w:t>
      </w:r>
      <w:r>
        <w:rPr>
          <w:rFonts w:eastAsia="IRNazanin" w:cs="IRNazanin"/>
          <w:color w:val="111111"/>
          <w:sz w:val="28"/>
          <w:szCs w:val="28"/>
          <w:rtl w:val="true"/>
          <w:lang w:bidi="fa-IR"/>
        </w:rPr>
        <w:t xml:space="preserve">- </w:t>
      </w:r>
      <w:bookmarkStart w:id="302" w:name="pg19905_203574"/>
    </w:p>
    <w:p>
      <w:pPr>
        <w:pStyle w:val="Heading5"/>
        <w:numPr>
          <w:ilvl w:val="4"/>
          <w:numId w:val="1"/>
        </w:numPr>
        <w:rPr/>
      </w:pPr>
      <w:bookmarkStart w:id="303" w:name="__RefHeading___Toc1940568_2314609296"/>
      <w:bookmarkStart w:id="304" w:name="_Toc113"/>
      <w:bookmarkEnd w:id="302"/>
      <w:bookmarkEnd w:id="303"/>
      <w:r>
        <w:rPr>
          <w:rtl w:val="true"/>
        </w:rPr>
        <w:t>[</w:t>
      </w:r>
      <w:r>
        <w:rPr>
          <w:rtl w:val="true"/>
        </w:rPr>
        <w:t>السابعة</w:t>
      </w:r>
      <w:r>
        <w:rPr>
          <w:rtl w:val="true"/>
        </w:rPr>
        <w:t>:</w:t>
      </w:r>
      <w:r>
        <w:rPr>
          <w:rtl w:val="true"/>
        </w:rPr>
        <w:t>قیام أولاد العمومة و الخئولة مقام آبائهم</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العمومة و الخئولة یقومون مقام آبائهم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الثمانیة،و قد مرّ أنّ فیها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الابوّة و الامومة من طرف المیّت،فتقسم الترکة أثلاثا،ثلث لطرف أمّ المیّت،فیقسم علی الفروع الأربعة بالسویّة،و ثلثان لطرف أبی المیّت، فتقسم فی کلّ مرتبة أثلاثا،فثلث الثلثین لأبوی أمّ أبی المیّت أثلاثا،و ثلثاهما لأبوی أبی الأب أثلاثا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الامومة فی الجملة،أی کلّ سلسلة فیها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طرف المیّت أو الجدّ أو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فالقسمة فیها بالسویّة،فثلث طرف الامّ یقسم أوّلا أثلاثا بملاحظة أبیها و امّها،ثمّ یقسم نصیب کلّ بین أبویه أثلاثا،و ثلثا طرف الأب بعد قسمتهما أثلاثا لأبویه،یقسم نصیب الامّ بین أبویها بالسویّة،و نصیب الأب أثلاثا، فیکون قسمة التسویة فی ثلاث سلسلة،و قسمة التثلیث أی التفاضل فی سلسلة واحدة،و هی أبو أبی أبی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وجود الامومة فی طرف المیّت و الجدّ معا،و ذلک بأن یکون جمیع وسائط السلسلة امّا،و ذلک فی سلسلة واحدة،و هی أبوا أمّ أمّ المیّت،فیکون قسمة التسویة فی سلسلة واحدة،و قسمة التثلیث فی ثلاث 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فی المسألة قول رابع لا یخفی،و أنّ الاحتمالات هنا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أولاد العمومة و الخئولة مقام آبائهم</w:t>
      </w:r>
    </w:p>
    <w:p>
      <w:pPr>
        <w:pStyle w:val="BookText"/>
        <w:rPr/>
      </w:pPr>
      <w:r>
        <w:rPr>
          <w:rFonts w:ascii="IRNazanin" w:hAnsi="IRNazanin" w:eastAsia="IRNazanin"/>
          <w:color w:val="111111"/>
          <w:sz w:val="28"/>
          <w:sz w:val="28"/>
          <w:szCs w:val="28"/>
          <w:rtl w:val="true"/>
          <w:lang w:bidi="fa-IR"/>
        </w:rPr>
        <w:t>أی المسألة السابعة من مسائل میراث الأعمام و الأخوال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أولاد الأعمام یقومون مقام آبائهم،و أولاد الأخوال یقومون مقام امّهاتهم عند عدمهم،و یرثون نصیبهم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الآباء و الامّهات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کلّ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من یتقرّب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الثلثین،و ولد 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العمّة مع بنت العمّ الثلث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کذلک،و یتساوی ابن الخال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الخالة،و یأخذ أولاد العمّ للأمّ السدس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واحدا،و الثلث إن کان أکثر،و الباقی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لأولاد العمّ للأبوین أو للأب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 مقام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قام الأولاد مقام من یتقرّب به أخذ ولد العمّة الثلثین إذا جامع أولاد الخال أو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ولد العمّة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ولد العمّة و إن کان انثی یأخذ الثلثین،و ولد الخال یأخذ الثلث و إن کان ذکرا،لأنّ العمّة نفسها تأخذ الثلثین إن کانت وحدها فی مقابل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جامع ابن عمّة المیّت بنت عمّه أخذ الثلث،و بنت العمّ تأخذ الثلثین،لأنّ نفس العمّة تأخذ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نفس الخال یساوی الخالة إذا جامعها،فکذلک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کلالة الامّ تأخذ السدس إذا کانت واحدة،و الثلث إذا کانت أکثر،و کذلک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من السدس أو الثلث یکون لأولاد العمّ للأبوین أو للأب خاصّة</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یرث أولاد العمّ للأب خاصّة مع وجود أولاد العمّ للأبوین،کما هو الحکم فی الإخوة للأبوین،فیحکم بعدم إرث الإخوة من جانب الأب خاصّة مع وجودهم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القول فی أولاد الخئولة المتفرّقین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اجتمعوا جمیعا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فلأولاد الخال الواحد أو الخالة للأمّ سدس الثلث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لأولاد الخالین أو الخالتین أو هما ثلث الثلث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للمتقرّب منهم بالأب،و کذا القول فی أولاد العمومة المتفرّقین بالنظر إلی الثلثین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یقتسم أولاد العمومة من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کانوا إخوة مختلفین بالذکوریّة و الانوثیّة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بالتفاوت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المتفرّقین من حیث کونهم ذکورا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خلّف المیّت أولاد خاله و خالته للأمّ مع أولاد خاله أو خالته للأبوین أو للأب خاصّة،فیأخذ أولاد الخئولة للأمّ السدس أو الثلث،و الباقی یکون لأولاد الخئولة للأبوین أو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الثلث الذی قسمت الترکة أوّلا علیه لیأخذ أولاد الخئولة ثلثها،و أولاد العمومة ثلثیها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ثلث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من ثلث الأصل یکون لأولاد الخئولة للأبوین أو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فالثلثان من الأصل یقسمان بین أولاد العمومة مثل التقسیم بین أولاد الخئولة، فلأولاد العمّ أو العمّة للأمّ سدس الثلثین إذا کانوا واحدا،و ثلثهما إذا کانوا أکثر،و الباقی یکون لأولاد العمومة للأبوین أو للأب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هکذا أولاد أولاد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فالذکر من أولاد العمومة یرث ضعف الانثی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أولاد العمومة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یرثون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فقد المتقرّب بالأبوین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العمومة من الامّ بالتساوی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الخئولة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جامعهم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أو زوجة فکمجامعته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لآبائهم،فیأخذ النصف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الربع،و من تقرّب بالامّ نصیبه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 من أصل الترکة،و الباقی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لقرابة الأبوین أو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یرث أولاد العمومة للأب خاصّة مع وجود أولاد العمومة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فأولاد العمومة من جانب الامّ یقتسمون المال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أولاد العمومة للأمّ فی التساوی هو أولاد الخئولة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أولاد الخئولة للأبوین أو للأب أو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أولاد الأعمام و العمّات و الأخوال و الخالات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فکمجامعته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کلّ واحد من الزوج و الزوجة،و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العائد إلی کلّ واحد من الزوج و الزوجة،و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بالنصب،مفعوله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یأخذ الزوج نصف المال،و هو نصیبه الأعلی،و تأخذ الزوجة الربع،و هو نصیبها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المتقرّب بالامّ من أولاد العمومة و الخئولة یأخذ نصیبه الأصلیّ،کما إذا لم یجامعه الزوج أو الزوجة</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الباقی من نصیب الزوج أو الزوجة و من نصیب من یتقرّب بالامّ یکون للمتقرّبین بالأبوین أو بالأب خاصّة مع عدم المتقرّب بالأبوین</w:t>
      </w:r>
      <w:r>
        <w:rPr>
          <w:rFonts w:eastAsia="IRNazanin" w:cs="IRNazanin"/>
          <w:color w:val="111111"/>
          <w:sz w:val="28"/>
          <w:szCs w:val="28"/>
          <w:rtl w:val="true"/>
          <w:lang w:bidi="fa-IR"/>
        </w:rPr>
        <w:t xml:space="preserve">. </w:t>
      </w:r>
      <w:bookmarkStart w:id="305" w:name="pg19905_203578"/>
    </w:p>
    <w:p>
      <w:pPr>
        <w:pStyle w:val="Heading5"/>
        <w:numPr>
          <w:ilvl w:val="4"/>
          <w:numId w:val="1"/>
        </w:numPr>
        <w:rPr/>
      </w:pPr>
      <w:bookmarkStart w:id="306" w:name="__RefHeading___Toc1940570_2314609296"/>
      <w:bookmarkStart w:id="307" w:name="_Toc114"/>
      <w:bookmarkEnd w:id="305"/>
      <w:bookmarkEnd w:id="306"/>
      <w:r>
        <w:rPr>
          <w:rtl w:val="true"/>
        </w:rPr>
        <w:t>[</w:t>
      </w:r>
      <w:r>
        <w:rPr>
          <w:rtl w:val="true"/>
        </w:rPr>
        <w:t>الثامنة</w:t>
      </w:r>
      <w:r>
        <w:rPr>
          <w:rtl w:val="true"/>
        </w:rPr>
        <w:t>:</w:t>
      </w:r>
      <w:r>
        <w:rPr>
          <w:rtl w:val="true"/>
        </w:rPr>
        <w:t>لا یرث الأبعد مع الأقرب فی الأعمام و الأخوال</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الأبعد مع الأقرب فی الأعمام و 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صنفه،فلا یرث ابن 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العمّ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ابن العمّ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العمّة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الخال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الأبعد منهم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المیّت مع الأقرب إلیه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ابن العمّ مع ابن العمّ أو ابن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إرث الأبعد فی الأعمام و الأخوال</w:t>
      </w:r>
    </w:p>
    <w:p>
      <w:pPr>
        <w:pStyle w:val="BookText"/>
        <w:rPr/>
      </w:pPr>
      <w:r>
        <w:rPr>
          <w:rFonts w:ascii="IRNazanin" w:hAnsi="IRNazanin" w:eastAsia="IRNazanin"/>
          <w:color w:val="111111"/>
          <w:sz w:val="28"/>
          <w:sz w:val="28"/>
          <w:szCs w:val="28"/>
          <w:rtl w:val="true"/>
          <w:lang w:bidi="fa-IR"/>
        </w:rPr>
        <w:t>أی المسألة الثامنة من مسائل میراث الأعمام و الأخوال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الأقرب،و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الصنف هو کونها من الأبوین أو من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الخال أقرب إلی المیّت من ابن الخال و لو کان من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العمّ للأبوین أم للأب أم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یرث ابن العمّ مع عمّة المیّت،سواء کان للأب خاصّة أم للأمّ أم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الخال للأب خاصّة أم للأمّ أم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أولاد الأعمام و الأخوال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یرث الأبعد عن المیّت من أولاد الأعمام و الأخوال مع وجود الأقرب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یرث ابن ابن العمّ مع وجود ابن العمّ أو ابن الخال،لأنّهما أقرب إلی المیّت من ابن ابن عمّ المیّت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الأبعد مع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الأبعد عن المیّت یرثه مع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للأب،فإنّها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من القاعدة بالإجماع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تقدّم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الإخوة و الأجداد،فإنّ قریب کلّ من الصنفین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میراث الأعمام و الأخوال ثبت بعموم آیة اولی الأرحام،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الأقرب فی مسألة ابن العمّ للأبوین و العمّ للأب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مسألة ابن العمّ للأبوین و العمّ للأب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هذه المسألة خارجة من قاعدة عدم إرث الأبعد عن المیّت مع وجود الأقرب إلیه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الإجماع قام علی أنّ ابن العمّ للأبوین یقدّم علی العمّ للأب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قد تقدّمت المسألة فی الفصل الأوّل عند بیان الموانع من الإرث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ابن عمّ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المذکور فی مسألة ابن العمّ للأبوین و العمّ للأب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ما تقدّم فی المسألة التاسعة من مسائل میراث الأجداد و الإخوة فی قول المصنّف رحمه اللّه فی الصفحة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یقاسم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الأقرب فیها لا یمنع الأبعد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الجدودة و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القریب،و مفعوله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الآخر</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الفرق بین مسألتی میراث الأجداد و الإخوة و میراث الأعمام و الأخوال و أولادهم هو أنّ إرث الثانی ثبت بآیة اولی الأرحام،فیقدّم الأقرب منهم إلی المیّت علی الأبعد،بخلاف الأوّل الذی ثبت الإرث فیه بالنصّ،کما سیشیر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قاعدتها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الأقرب فالأقرب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الإخوة و الأجداد،فإنّ کلّ واحد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بخصوصه من غیر اعتبار الآخر،فیشارک البعید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القریب،مضافا إلی النصوص الدالّة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محرز عن أبی عبد اللّه علیه السّلام قال فی ابن عمّ و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ابن عمّ و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النصوص الدالّة علی مشارکة الأبعد من أولاد الإخوة للأقرب من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آیة اولی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تقتضی تقدّم الأقرب علی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القریب علی البعید،سواء کانا من صنف واحد مثل العمّ و ابن العمّ،أو من الصنفین مثل ابن العمّ مع الخال،فإنّ الخال یمنع ابن العمّ،للقاعدة و إن اختلفا من حیث الصنف،فإنّ الخال من صنف الخئولة،و ابن العمّ من صنف العمومة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واحد من الإخوة و الأجداد ثبت إرثه من غیر نظر إلی الآخر،بمعنی أنّ الأجداد یعتبرون بأنفسهم من دون ملاحظة الإخوة المشارکین لهم فی الطبقة،و کذا الإخوة یعتبرون بأنفسهم من دون ملاحظة الأجداد،فالجدّ کائنا ما کان یرث فی مقابل الأخ کائنا ما کان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یشارک البعید من الأجداد القریب من 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القریب فی کلّ صنف منهما یمنع البعید،مثل الجدّ الأسفل بالنسبة إلی الجدّ الأعلی،و کذا الأخ بالنسبة إلی ابن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الاشتراک الحاصل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فیشارک</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الأعمام و الأخوال من کتاب الفرائض و المواریث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08" w:name="pg19905_203581"/>
    </w:p>
    <w:p>
      <w:pPr>
        <w:pStyle w:val="BookText"/>
        <w:rPr/>
      </w:pPr>
      <w:bookmarkEnd w:id="308"/>
      <w:r>
        <w:rPr>
          <w:rFonts w:ascii="IRNazanin" w:hAnsi="IRNazanin" w:eastAsia="IRNazanin"/>
          <w:color w:val="111111"/>
          <w:sz w:val="28"/>
          <w:sz w:val="28"/>
          <w:szCs w:val="28"/>
          <w:rtl w:val="true"/>
          <w:lang w:bidi="fa-IR"/>
        </w:rPr>
        <w:t>الأجداد فکثیرة جدّا،ففی 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صحیفة ینظر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 و جدّ المال بینهما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لا یقضی بهذا القضاء،لا یجعلون لابن الأخ مع الجدّ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إملاء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خطّ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مسلم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جابر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یکذب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الأخ یقاسم الجدّ</w:t>
      </w:r>
      <w:r>
        <w:rPr>
          <w:rFonts w:eastAsia="IRNazanin" w:cs="IRNazanin"/>
          <w:color w:val="111111"/>
          <w:sz w:val="28"/>
          <w:szCs w:val="28"/>
          <w:rtl w:val="true"/>
          <w:lang w:bidi="fa-IR"/>
        </w:rPr>
        <w:t>».</w:t>
      </w:r>
    </w:p>
    <w:p>
      <w:pPr>
        <w:pStyle w:val="Heading5"/>
        <w:numPr>
          <w:ilvl w:val="4"/>
          <w:numId w:val="1"/>
        </w:numPr>
        <w:rPr/>
      </w:pPr>
      <w:bookmarkStart w:id="309" w:name="__RefHeading___Toc1940572_2314609296"/>
      <w:bookmarkStart w:id="310" w:name="_Toc115"/>
      <w:bookmarkEnd w:id="309"/>
      <w:r>
        <w:rPr>
          <w:rtl w:val="true"/>
        </w:rPr>
        <w:t>[</w:t>
      </w:r>
      <w:r>
        <w:rPr>
          <w:rtl w:val="true"/>
        </w:rPr>
        <w:t>التاسعة</w:t>
      </w:r>
      <w:r>
        <w:rPr>
          <w:rtl w:val="true"/>
        </w:rPr>
        <w:t>:</w:t>
      </w:r>
      <w:r>
        <w:rPr>
          <w:rtl w:val="true"/>
        </w:rPr>
        <w:t>من له سببان</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موجبان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للإرث،أعمّ من السبب</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الإخوة و الأجداد من کتاب الفرائض و المواریث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محمّد بن مسلم قرأ فیما کتب فی الصحیفة التی کان ینظر فیها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موصولة،و المراد منها هو القاضی الذی کان یقضی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أنّه قول الرسول صلّی اللّه علیه و آله و خطّ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الإخوة و الأجداد من کتاب الفرائض و المواریث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سببان للإرث</w:t>
      </w:r>
    </w:p>
    <w:p>
      <w:pPr>
        <w:pStyle w:val="BookText"/>
        <w:rPr/>
      </w:pPr>
      <w:r>
        <w:rPr>
          <w:rFonts w:ascii="IRNazanin" w:hAnsi="IRNazanin" w:eastAsia="IRNazanin"/>
          <w:color w:val="111111"/>
          <w:sz w:val="28"/>
          <w:sz w:val="28"/>
          <w:szCs w:val="28"/>
          <w:rtl w:val="true"/>
          <w:lang w:bidi="fa-IR"/>
        </w:rPr>
        <w:t>أی المسألة التاسعة من مسائل میراث الأعمام و الأخوال و أولادهم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لیس المراد من السببین هنا هو الذی قد تقدّم فی أوّل الکتاب فی 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یشمل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بهما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تساویا فی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تزوّج أخوه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 اخته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لأمّه،فإنّه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عمّا لولدهما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للأب،خالا للأمّ،فیرث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نصیبهما لو جامعه غیره کعمّ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الإرث النسب و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هو الذی یوجب الإرث شاملا للنسب 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السبب السابق الذی کان فی مقابل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لاجتماع السببین للإرث فی شخص واحد،فإنّ العمّ للمیّت الذی هو خال له أیضا یجتمع فیه سببان للإرث،و هما العمومة و الخئولة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تزوّج رجل اسمه یوسف بامرأة اسمها هند،و کان للرجل ولد من زوجته السابقة اسمه محمّد،و کانت للمرأة من زوجها السابق بنت اسمها سمیّة،فتزوّج محمّد سمیّة،و تولّد منهما ولد اسمه جعفر،ثمّ ولدت هند من زوجها یوسف ابنا اسمه طاهر، فهو عمّ جعفر من جانب أبیه،لأنّه أخو أبیه من جانب الأب،و أیضا هو خال جعفر،لأنّه أخو امّه من جانب الامّ،فلو مات جعفر و خلّف طاهرا عمّه للأب و خاله للأمّ ورثه طاهر بسبب العمومة و الخئولة کلیهما،فاجتمع فی طاهر سببان للإرث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أخی المیّت و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 و 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ولد أخی المیّت و اخته یرثه نصیب العمّ و الخال لو جامعه آخر من ورّاثه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غیره من الورّاث هو مثل عمّ آخر للمیّت أو خاله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أو 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للنسبین،و أمّا السببان بالمعنی الأخصّ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فیتّفقان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زوج هو معتق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ضامن جریرة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السببان بالمعنی الأعمّ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عمّ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السبب بالمعنی الأخصّ هو الذی یذکر فی مقابل النسب،و یکون قسیمه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السبب هو الزوجیّة و الإعتاق و غیرهما ممّا تقدّم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التساوی فی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أعتق المولی أمته،ثمّ تزوّجها،فإذا یجتمع فیه سببان للإرث،و هما الزوجیّة و 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أوّل الکتاب فی الصفحة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ضامن الجریرة من أسباب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السبب بالمعنی الشامل للنسب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أحد السببین المجتمعین فی أحد حاجبا للسبب الآخر ورث من جهة السبب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السببین</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یجتمع السببان اللذان یمنع أحدهما الآخر عن الإرث فیمن یکون ابن عمّ للمیّت و أخا له،کما إذا تزوّج زید زوجة أخیه بعد موته فتولّد منها ولد و قد کان لزید من زوجته الاخری ولد أیضا،فهذان الولدان أخوان للأمّ و ابنا عمّ أیضا،فلو مات أحدهما کان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عمّه و أخیه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 من حیث الأخوّة لا من حیث کونه ابن عمّ،لأنّ الأخ یمنع ابن العمّ،لتقدّمه فی المرتبة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النسبین،و أمّا فی السببین اللذین یحجب أحدهما الآخر کالإمام علیه السّلام إذا مات عتیقه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یرث بالعتق لا بالإمامة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کمعتق هو ضامن جریرة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فرض أنساب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متعدّدة لا یحجب أحدهما الباقی کابن ابن</w:t>
      </w:r>
    </w:p>
    <w:p>
      <w:pPr>
        <w:pStyle w:val="BookText"/>
        <w:rPr/>
      </w:pPr>
      <w:r>
        <w:rPr>
          <w:rFonts w:ascii="IRNazanin" w:hAnsi="IRNazanin" w:eastAsia="IRNazanin"/>
          <w:color w:val="111111"/>
          <w:sz w:val="28"/>
          <w:sz w:val="28"/>
          <w:szCs w:val="28"/>
          <w:rtl w:val="true"/>
          <w:lang w:bidi="fa-IR"/>
        </w:rPr>
        <w:t>فاعله هو الضمیر العائد إلی ابن عمّ هو أخ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العتیق یکون بمعنی المعتق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ولاء الإعتاق یقدّم علی ولاء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اجتمع سبب الإعتاق و سبب ضمان الجریرة فی شخص ورث بسبب الإعتاق، لأنّه مقدّم علی ضمان الجریرة،کما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فرضه مع أنّ ضمان الجریرة مشروط بعدم الوارث بأن یتأخّر الإعتاق عن الضمان،کما لو کان قد ضمن جریرة کافر،ثمّ استرقّ فأعتقه و قلنا ببقاء الجریرة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اجتماع أنساب متعدّدة فی شخص علی نحو لا یمنع أحدها الباقی،و مثاله ما إذا کان لشخص اسمه طاهر اخت للأمّ اسمها فاطمة،و أخ للأب اسمه محمّد فتزوّجا و حصل لهما ولد اسمه حسین،فیکون طاهر خالا للأمّ لحسین و عمّا للأب له،و أیضا کانت لطاهر اخت اسمها صفیّة،فتکون صفیّة خالة لحسین للأمّ،لأنّها اخت امّه من الامّ،و عمّة له أیضا،لأنّها اخت أبیه من الأب</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حسین صفیّة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عمّة للأب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 لأب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ابن خال لأمّ هو ابن بنت عمّة هو ابن بنت خالة،و قد یتعدّد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مع حجب بعضها لبعض کأخ لأمّ هو ابن عمّ و ابن خال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 للأمّ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کانت لصفیّة بنت اسمها سمیّة،و کان لطاهر ابن اسمه حسن،فتزوّجا و حصل لهما ابن سمیّاه یوسف،فیکون یوسف ابن ابن عمّ لحسین،لأنّ أباه حسن،و هو ابن عمّ حسین،و یکون أیضا ابن ابن خال،لأنّ أباه حسن،و هو ابن خال للأمّ لحسین،و یکون یوسف أیضا ابن ابن عمّة لحسین،لأنّ امّه سمیّة،و هی بنت عمّته من الأب، و یکون ابن ابن خالته،لأنّ امّه سمیّة،و هی خالة حسین من الامّ،فاجتمع فی یوسف أسباب أربعة،و لا یحجب أحد منها الآخر،لکونها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ابن العمّ یوسف ابن ابن العمّة لحسین لحسین ابن ابن الخال ابن ابن الخالة لحسین لحسین</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المکرّر یرجع إلی ابن ابن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قد یتعدّد أسباب الإرث بحیث یمنع أحدها الآخر،کما فی الفرض المذکور فی الشرح</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کون الأخ للأمّ ابن عمّ و ابن خال یتصوّر فی الوطی بالشبهة،کما إذا کان رجل اسمه بهرام جامع بشبهة اخته التی اسمها أشرف،فأولد ابنا اسمه شهرام،ثمّ جامعها بشبهة أخ آخر اسمه رضا،فأولد ابنا اسمه سهراب،فإنّ شهرام أخو سهراب من جانب الامّ،لکون أمّ کلیهما أشرف،و أیضا ابن عمّ له،لکونه ابنا لبهرام،و هو عمّه،و أیضا ابن خال له،لکونه ابنا لبهرام،و هو خال له</w:t>
      </w:r>
      <w:r>
        <w:rPr>
          <w:rFonts w:eastAsia="IRNazanin" w:cs="IRNazanin"/>
          <w:color w:val="111111"/>
          <w:sz w:val="28"/>
          <w:szCs w:val="28"/>
          <w:rtl w:val="true"/>
          <w:lang w:bidi="fa-IR"/>
        </w:rPr>
        <w:t xml:space="preserve">.- </w:t>
      </w:r>
      <w:bookmarkStart w:id="311" w:name="pg19905_203586"/>
    </w:p>
    <w:p>
      <w:pPr>
        <w:pStyle w:val="Heading4"/>
        <w:numPr>
          <w:ilvl w:val="3"/>
          <w:numId w:val="1"/>
        </w:numPr>
        <w:rPr/>
      </w:pPr>
      <w:bookmarkStart w:id="312" w:name="__RefHeading___Toc1940574_2314609296"/>
      <w:bookmarkStart w:id="313" w:name="_Toc116"/>
      <w:bookmarkEnd w:id="311"/>
      <w:bookmarkEnd w:id="312"/>
      <w:r>
        <w:rPr>
          <w:rtl w:val="true"/>
        </w:rPr>
        <w:t>[</w:t>
      </w:r>
      <w:r>
        <w:rPr>
          <w:rtl w:val="true"/>
        </w:rPr>
        <w:t>القول فی میراث الأزواج</w:t>
      </w:r>
      <w:r>
        <w:rPr>
          <w:rtl w:val="true"/>
        </w:rPr>
        <w:t>]</w:t>
      </w:r>
      <w:bookmarkEnd w:id="313"/>
    </w:p>
    <w:p>
      <w:pPr>
        <w:pStyle w:val="Heading5"/>
        <w:numPr>
          <w:ilvl w:val="4"/>
          <w:numId w:val="1"/>
        </w:numPr>
        <w:rPr/>
      </w:pPr>
      <w:bookmarkStart w:id="314" w:name="__RefHeading___Toc1940576_2314609296"/>
      <w:bookmarkStart w:id="315" w:name="_Toc117"/>
      <w:bookmarkEnd w:id="314"/>
      <w:r>
        <w:rPr>
          <w:rtl w:val="true"/>
        </w:rPr>
        <w:t>اشارة</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الأزواج</w:t>
      </w:r>
      <w:r>
        <w:rPr>
          <w:rFonts w:eastAsia="IRNazanin" w:cs="IRNazanin"/>
          <w:color w:val="111111"/>
          <w:sz w:val="28"/>
          <w:szCs w:val="28"/>
          <w:rtl w:val="true"/>
          <w:lang w:bidi="fa-IR"/>
        </w:rPr>
        <w:t>)</w:t>
      </w:r>
    </w:p>
    <w:p>
      <w:pPr>
        <w:pStyle w:val="Heading5"/>
        <w:numPr>
          <w:ilvl w:val="4"/>
          <w:numId w:val="1"/>
        </w:numPr>
        <w:rPr/>
      </w:pPr>
      <w:bookmarkStart w:id="316" w:name="__RefHeading___Toc1940578_2314609296"/>
      <w:bookmarkStart w:id="317" w:name="_Toc118"/>
      <w:bookmarkEnd w:id="316"/>
      <w:r>
        <w:rPr>
          <w:rtl w:val="true"/>
        </w:rPr>
        <w:t>[</w:t>
      </w:r>
      <w:r>
        <w:rPr>
          <w:rtl w:val="true"/>
        </w:rPr>
        <w:t>توارث الزوجین و مصاحبتهما لجمیع الورّاث</w:t>
      </w:r>
      <w:r>
        <w:rPr>
          <w:rtl w:val="true"/>
        </w:rPr>
        <w:t>]</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الزوجان یتوارثان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یصاحبان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الورثة مع خلوّهما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 لأمّ هو ابن عمّ و ابن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 لا یمکن کون شخص واحد أخا لأمّ و ابن خال بالنسبة إلی شخص واحد بحسب العقد الصحیح،إذ الاخوّة للأمّ یقتضی کونه ولدا لأمّه،و البنوّة للخال یقتضی کونه ولد الأخ لأمّه،فذلک لا یتصوّر إلاّ بتزویج أخ الامّ مع الامّ،فتوجیهه إمّا بوطی الشبهة أو علی مذهب المجوسیّ،و سوق العبارة یأباهما،فإنّ ظاهرها إمکان فرض الإنسان بسبب العقد الصحیح من مذهبنا،و یمکن التکلّف بعطف ابن خال علی أخ لا علی ابن عمّ،فإنّه إذا اجتماع ابن خال مع الأخ المذکور،لکن لیس اجتماع أسباب متعدّدة،کما هو مفروض المسألة،و یحتمل توجیهه بعیدا أیضا بکون المراد بابن الخال الأعلی کخال أب المیّت أو جدّه،و حینئذ یمکن اجتماعه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الأزواج توارث الزوجین و مصاحبتهما لجمیع الورّاث</w:t>
      </w:r>
    </w:p>
    <w:p>
      <w:pPr>
        <w:pStyle w:val="BookText"/>
        <w:rPr/>
      </w:pPr>
      <w:r>
        <w:rPr>
          <w:rFonts w:ascii="IRNazanin" w:hAnsi="IRNazanin" w:eastAsia="IRNazanin"/>
          <w:color w:val="111111"/>
          <w:sz w:val="28"/>
          <w:sz w:val="28"/>
          <w:szCs w:val="28"/>
          <w:rtl w:val="true"/>
          <w:lang w:bidi="fa-IR"/>
        </w:rPr>
        <w:t>یعنی أنّ الکلام هنا فی بیان إرث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 و الزوجة یرث کلّ واحد منهما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یمنع من إرث الزوج و الزوجة أحد من الورّاث فی جمیع الطبقات،و یصاحبان جمیع الورّاث</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و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الموانع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المریض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تزوّج فی مرضه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یرثها و لا ترثه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یدخل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،فیتوارثان بعده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المریضة هی الزوجة توارثا و إن لم یدخل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الأقرب</w:t>
      </w:r>
    </w:p>
    <w:p>
      <w:pPr>
        <w:pStyle w:val="BookText"/>
        <w:rPr/>
      </w:pPr>
      <w:r>
        <w:rPr>
          <w:rFonts w:ascii="IRNazanin" w:hAnsi="IRNazanin" w:eastAsia="IRNazanin"/>
          <w:color w:val="111111"/>
          <w:sz w:val="28"/>
          <w:sz w:val="28"/>
          <w:szCs w:val="28"/>
          <w:rtl w:val="true"/>
          <w:lang w:bidi="fa-IR"/>
        </w:rPr>
        <w:t>و قد تقدّم بیان موانع الإرث من القتل و الکفر و الرقّ و غیرها،فلا یرث الزوج زوجته إذا قتلهما،و کذا الزوجة لا ترثه إذا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یتوارث الزوجان و إن لم یتحقّق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الدخول لیس شرطا فی إرث کلّ من الزوجین من الآخر إلاّ فی الزوج المریض الذی تزوّج فی حال المرض و مات قبل الدخول،فلا توارث بینه و بین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ترث الزوجة أیضا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و کذا فاعل ما بعده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شرط الإرث عند التزویج فی حال المرض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البرء من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البرء</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تزوّج الزوج الزوجة المریضة توارثا و إن لم یدخل بها</w:t>
      </w:r>
      <w:r>
        <w:rPr>
          <w:rFonts w:eastAsia="IRNazanin" w:cs="IRNazanin"/>
          <w:color w:val="111111"/>
          <w:sz w:val="28"/>
          <w:szCs w:val="28"/>
          <w:rtl w:val="true"/>
          <w:lang w:bidi="fa-IR"/>
        </w:rPr>
        <w:t xml:space="preserve">. </w:t>
      </w:r>
      <w:bookmarkStart w:id="318" w:name="pg19905_203588"/>
    </w:p>
    <w:p>
      <w:pPr>
        <w:pStyle w:val="BookText"/>
        <w:rPr/>
      </w:pPr>
      <w:bookmarkEnd w:id="318"/>
      <w:r>
        <w:rPr>
          <w:rFonts w:ascii="IRNazanin" w:hAnsi="IRNazanin" w:eastAsia="IRNazanin"/>
          <w:color w:val="111111"/>
          <w:sz w:val="28"/>
          <w:sz w:val="28"/>
          <w:szCs w:val="28"/>
          <w:rtl w:val="true"/>
          <w:lang w:bidi="fa-IR"/>
        </w:rPr>
        <w:t>کالصحیحة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الزوج لدلیل خارج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إلحاقها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Heading5"/>
        <w:numPr>
          <w:ilvl w:val="4"/>
          <w:numId w:val="1"/>
        </w:numPr>
        <w:rPr/>
      </w:pPr>
      <w:bookmarkStart w:id="319" w:name="__RefHeading___Toc1940580_2314609296"/>
      <w:bookmarkStart w:id="320" w:name="_Toc119"/>
      <w:bookmarkEnd w:id="319"/>
      <w:r>
        <w:rPr>
          <w:rtl w:val="true"/>
        </w:rPr>
        <w:t>[</w:t>
      </w:r>
      <w:r>
        <w:rPr>
          <w:rtl w:val="true"/>
        </w:rPr>
        <w:t>الطلاق الرجعیّ لا یمنع من الإرث</w:t>
      </w:r>
      <w:r>
        <w:rPr>
          <w:rtl w:val="true"/>
        </w:rPr>
        <w:t>]</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 الرجعیّ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من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الزوجة المریضة فی الإرث هو حکم الزوجة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الثابت بتحقّق سببیّة الزوجیّة للإرث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الدلیل الخارج هو 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أبی ولاّد و الحنّاط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تزوّج فی مرضه،فقال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بها فمات فی مرضه ورثته،و إن لم یدخل بها لم ترثه،و نکاحه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الأزواج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إلحاق الزوجة بالزوج فی اشتراط الدخول فی الإرث عند التزوّج بها فی مرضها قیاس،و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منع الطلاق الرجعیّ من الإرث</w:t>
      </w:r>
    </w:p>
    <w:p>
      <w:pPr>
        <w:pStyle w:val="BookText"/>
        <w:rPr/>
      </w:pPr>
      <w:r>
        <w:rPr>
          <w:rFonts w:ascii="IRNazanin" w:hAnsi="IRNazanin" w:eastAsia="IRNazanin"/>
          <w:color w:val="111111"/>
          <w:sz w:val="28"/>
          <w:sz w:val="28"/>
          <w:szCs w:val="28"/>
          <w:rtl w:val="true"/>
          <w:lang w:bidi="fa-IR"/>
        </w:rPr>
        <w:t>و قد تقدّم فی کتاب الطلاق أنّ الطلاق إمّا بائن،و هو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غیر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الیائسة</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الصغیرة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المطلّقة رجعیّا بحکم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البائن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یقع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 فی عدّته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یطلّق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 إلی سنة،و لا یرثها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المباراة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رجعیّ،و هو ما للمطلّق فیه الرجوع،سواء رجع أم لا،و إطلاق الرجعیّ علیه بسبب جواز الرجوع و إن لم یتحقّق فیه کإطلاق الکاتب علی مطلق الإنسان من حیث صلاحیّته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الطلاق البائن الذی تقدّم کونه علی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لبعض أقسام البائن عدّة،مثل طلاق المختلعة أو المباراة إذا کانت الزوجة فی سنّ من تحیض،بخلاف بعض آخر منها،مثل طلاق الصغیرة و الیائسة و غیر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مرض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یرث الزوج الزوجة</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فی کتاب الطلاق فی الفصل الثانی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للمریض</w:t>
      </w:r>
      <w:r>
        <w:rPr>
          <w:rFonts w:eastAsia="IRNazanin" w:cs="IRNazanin"/>
          <w:color w:val="111111"/>
          <w:sz w:val="28"/>
          <w:szCs w:val="28"/>
          <w:rtl w:val="true"/>
          <w:lang w:bidi="fa-IR"/>
        </w:rPr>
        <w:t xml:space="preserve">- </w:t>
      </w:r>
      <w:bookmarkStart w:id="321" w:name="pg19905_203590"/>
    </w:p>
    <w:p>
      <w:pPr>
        <w:pStyle w:val="BookText"/>
        <w:rPr/>
      </w:pPr>
      <w:bookmarkEnd w:id="321"/>
      <w:r>
        <w:rPr>
          <w:rFonts w:ascii="IRNazanin" w:hAnsi="IRNazanin" w:eastAsia="IRNazanin"/>
          <w:color w:val="111111"/>
          <w:sz w:val="28"/>
          <w:sz w:val="28"/>
          <w:szCs w:val="28"/>
          <w:rtl w:val="true"/>
          <w:lang w:bidi="fa-IR"/>
        </w:rPr>
        <w:t>ثمّ الزوجة إن کانت ذات ولد من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 من جمیع ما ترکه کغیرها من الورثة علی المشهور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بین المتأخّرین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یرثها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22" w:name="__RefHeading___Toc1940582_2314609296"/>
      <w:bookmarkStart w:id="323" w:name="_Toc120"/>
      <w:bookmarkEnd w:id="322"/>
      <w:r>
        <w:rPr>
          <w:rtl w:val="true"/>
        </w:rPr>
        <w:t>[</w:t>
      </w:r>
      <w:r>
        <w:rPr>
          <w:rtl w:val="true"/>
        </w:rPr>
        <w:t>منع الزوجة من الأرض مطلقا و من عین الآلات و الأبنیة</w:t>
      </w:r>
      <w:r>
        <w:rPr>
          <w:rtl w:val="true"/>
        </w:rPr>
        <w:t>]</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 الزوجة غیر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الولد من الأرض</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الطلاق،فإن فعل توارثا فی الرجعیّة،و ترثه هی فی البائن و الرجعیّ إلی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کانت الزوجة ذات ولد من زوجها الذی طلّقها فلا اعتبار لکونها کذلک من زوجها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 من الورثة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للمفید و المرتضی و الشیخ فی الاستبصار و أبو الصلاح و ابن إدریس و المحقّق فی النافع،بل ادّعی ابن إدریس الإجماع علی أنّ هذا المنع عامّ فی کلّ زوجة،سواء کان لها من المیّت ولد أم لا،عملا بإطلاق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المشهور بین المتأخّرین هو إرث الزوجة ذات الولد من جمیع ما ترکه الزوج کسائر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الزوجة ذات ولد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الزوجة من الأرض مطلقا و من عین الآلات و الأبنیة</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التی لا تکون صاحبة ولد من المیّت لا ترث من الأرض مطلقا</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منع الزوجة غیر ذات الولد فی الجملة من شیء 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الترکة من متفرّدات مذهبنا کمسألة الحبوة،حیث وقع الاتّفاق بین علمائنا إلاّ ابن الجنید علی حرمان الزوجة فی الجملة من شیء من أعیان الترکة،و تلخیص البحث یقع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یحرم منه الزوجة،و قد اختلف فیه الأصحاب علی أقوال بسبب اختلاف الروایات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حرمانها من نفس الأرض،سواء کانت بیاضا أو مشغولة بزرع أو بشجر أو بناء أو غیرها،عینا و قیمة،و من عین آلاتها و أبنیتها،و تعطی قیمة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حرمانها من جمیع ذلک مع إضافة الشجر إلی الآلات فی الحرمان من عینه دون قیمته،و بهذا صرّح أکثر المتأخّرین،و ادّعوا أنّه هو المشهور،بل ادّعوا أنّه 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حرمانها من الرباع،و هی الدور و المساکن دون البساتین و الضیاع،و تعطی قیمة الآلات و الأبنیة من الدور و المساکن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حرمانها من عین الرباع خاصّة لا من قیمته،و ابن الجنید منع من ذلک کلّه، و حکم بإرثها من کلّ شیء کغیرها من الورّاث</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الأوّل حسنة الفضلاء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و بکیر و فضیل و برید و محمّد بن مسلم عن الباقر و الصادق علیهما السّلام و غیر ذلک،و لکلّ من الأقوال دلیل من الأخبار بالجمع بینهما بالتقیید و غیر ذلک،و مستند ابن الجنید عموم أدلّة الإرث من الآیات و الأخبار،و ما ورد بخلاف ذلک لا یصلح عنده لتخصیص القرآن إمّا لاختلافه و عدم صحّة کثیر منه أو لکونه خبرا واحدا لا یخصّص به القرآن،کما هو قول جماعة من الاصولیّین،أو ردّ الخبر الواحد مطلقا،کما هو المشهور من قدمائنا،أو 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و قیمة،و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آلات البناء من الأخشاب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الأحجار و الطوب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لا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البناء و الدور فی أرض المتوفّی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الأرض باقیة فیها إلی أن تفنی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عوض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الأظهر،و تعطی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المعارض القویّ کالقرآن،و مثله الکلام فی أخبار الحبوة،و أقوی الأقوال عند من یعتبر الأخبار هو القولان الأوّلان،و لعلّ أجودهما الثانی إذا جعلنا العقار شاملا للشجر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الأرض مشغولة بالبناء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الزوجة غیر ذات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أنّا لم نجد هذه الکلمة فی کتب اللغة مهما تتبّعنا،و کأنّ الشارح رحمه اللّه أتی بها قیاسا،و القیاس أعمّ من الاستعمال،و هی جمع الخشب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غلظ من العیدان،ج خشب أیضا و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خشب و خشبان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الآجرّ المشویّ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یقوّم البناء و الدور باقیة فی أرض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بالنصب،حالان للبناء 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البناء و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تبقیان فی أرض المیّت حتّی تفنیا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العوض هو اجرة الأرض التی تکون مشغولة بالبناء و الدورت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العبارة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ترث من عین الأشجار المثمرة و غیرها، لعدم استثنائها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،فتدخل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 الإرث،لأنّ کلّ ما خرج عن المستثنی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الأقوال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إلاّ أنّ المصنّف لا یعهد ذلک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مذهبه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المعروف</w:t>
      </w:r>
    </w:p>
    <w:p>
      <w:pPr>
        <w:pStyle w:val="BookText"/>
        <w:rPr/>
      </w:pPr>
      <w:r>
        <w:rPr>
          <w:rFonts w:ascii="IRNazanin" w:hAnsi="IRNazanin" w:eastAsia="IRNazanin"/>
          <w:color w:val="111111"/>
          <w:sz w:val="28"/>
          <w:sz w:val="28"/>
          <w:szCs w:val="28"/>
          <w:rtl w:val="true"/>
          <w:lang w:bidi="fa-IR"/>
        </w:rPr>
        <w:t>أی تعطی الزوجة الربع عند عدم الولد للزوج منها أو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تعطی الزوجة الثمن إذا کان للزوج ولد من هذه الزوجة أو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یظهر من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 الزوجة غیر ذات الولد من الأرض عینا و قیمة،و من الآلات و الأبنیة عینا لا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الزوجة غیر ذات الولد ترث من عین الأشجار المثمرة و غیرها،لأنّه رحمه اللّه لم یستثنها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تدخل فی عموم أدلّة إرث الزوجة من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الآلات و الأبنیة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 غیر ذات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إرث الزوجة من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الأقوال فی مسألة إرث الزوجة غیر ذات الولد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إرث الزوجة من عین الأشجار</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بإرث الزوجة من عین الأشجار غیر معهود من فتوی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المتأخّرین حرمانها من عین الأشجار کالأبنیة دون قیمتها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الآلات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یشمل الأشجار،کما حمل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کلام الشیخ فی النهایة علی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للأشجار،و جعلوا کلامه کقول المتأخّرین فی حرمانها من عین الأشجار حیث ذکر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بعید علی خلاف الظاهر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فرق بین</w:t>
      </w:r>
    </w:p>
    <w:p>
      <w:pPr>
        <w:pStyle w:val="BookText"/>
        <w:rPr/>
      </w:pPr>
      <w:r>
        <w:rPr>
          <w:rFonts w:ascii="IRNazanin" w:hAnsi="IRNazanin" w:eastAsia="IRNazanin"/>
          <w:color w:val="111111"/>
          <w:sz w:val="28"/>
          <w:sz w:val="28"/>
          <w:szCs w:val="28"/>
          <w:rtl w:val="true"/>
          <w:lang w:bidi="fa-IR"/>
        </w:rPr>
        <w:t>أی المعروف من فتوی المصنّف و فتوی المتأخّرین رحمهم اللّه هو حرمان الزوجة من عین الأشجار کحرمانها من عین الأبنیة و الآلات دون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الآلات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 معنی یشمل الأشجار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و غیره حملوا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کلام الشیخ رحمه اللّه علی معنی یشمل الأشجار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أنّ الشیخ رحمه اللّه لم یتعرّض فی کلامه لإرث الزوجة من عین الأشجار،فجعلوا کلامه کقول المتأخّرین فی حرمانها من عین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حمل الآلات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هو عدم إطلاق الآلات علی الأشجار</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مع أنّ المصنّف رحمه اللّه حمل کلمة الآلات فی کلام الشیخ رحمه اللّه علی المعنی الأعمّ الشامل للأشجار هنا یبقی الفرق بین قوله هنا و بین عبارته فی کتاب الدروس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الآلات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بینها فی عبارته فی الدروس و عبارة المتأخّرین حیث ضمّوا إلیها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الأشجار،فإنّ المراد بالآلات فی کلامهم ما هو الظاهر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البناء 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کلام المصنّف هنا و کلام الشیخ و من تبعه علی ما یظهر من معنی الآلات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برأسه فی حرمانها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آلات البناء عینا لا قیمة و إرثها من الشجر کغیره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أجود،بل النصوص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اللمعة الدمشقیّة،و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الآلات،و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المتأخّرین ذکروا الأشجار بعد ذکر الآلات،و هو یدلّ علی عدم شمول الآلات للأشجار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المعنی الظاهر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الظاهر من الآلات هو آلات الأبنیة و الدور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شرطیّة،جوابها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تشمل الآلات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یجعل حرمان الزوجة من الأرض عینا و قیمة و من الآلات و الأبنیة عینا لا قیمة و إرثها من عین الأشجار قولا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عینا 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بإرث الزوجة من عین الشجر کغیره ممّا ترک المیّت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النصوص الصحیحة الدالّة علی إرث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دلالتها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المشهور بین المتأخّرین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الفرق فی الأبنیة بین ما اتّخذ للسکنی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الأشجار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 لا یرثن من الأرض و لا من العقار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الأزواج من کتاب الفرائض و المواریث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تدلّ علی عدم إرث النساء من الأرض و العقار،و مفهومها إرثهنّ من غیرهما الشامل للأشجار أیضا،لعدم استثناء الأشجار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استجاده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النصوص الدالّة علی إرث الزوجة من الأشجار أکثر دلالة و أوضح إشارة إلی ما هو محطّ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الروایات الدالّة علی حرمان الزوجة من عین الأشجار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الحسن بن محبوب عن الأحول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یرثن النساء من العقار شیئا،و لهنّ قیمة البناء و الشجر و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البناء الدور،و إنّما عنی من النساء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الأزواج من کتاب الفرائض و المواریث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المشهور بین المتأخّرین هو عدم إرث الزوجة من عین الأشجار،بل ترث من قیمتها</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الدار للسکنی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کالرحی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الحمّام و معصرة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السمسم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العنب و الإصطبل و المراح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غیرها،لشمول الأبنیة لذلک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و إن لم یدخل فی الرباع المعبّر به فی کثیر من الأخبار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جمع ربع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ذات الولد و الخالیة عنه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اختصاص ذات الولد</w:t>
      </w:r>
    </w:p>
    <w:p>
      <w:pPr>
        <w:pStyle w:val="BookText"/>
        <w:rPr/>
      </w:pPr>
      <w:r>
        <w:rPr>
          <w:rFonts w:ascii="IRNazanin" w:hAnsi="IRNazanin" w:eastAsia="IRNazanin"/>
          <w:color w:val="111111"/>
          <w:sz w:val="28"/>
          <w:sz w:val="28"/>
          <w:szCs w:val="28"/>
          <w:rtl w:val="true"/>
          <w:lang w:bidi="fa-IR"/>
        </w:rPr>
        <w:t>أی من مصالح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واویّة 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،مثنّاها رحوان و رحیان،ج أرح و أرحاء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المعصر،و المعصرة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یعصر به العنب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الزیتون،ج زیوت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یستخرج منه الخلّ أی الشیرج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الشیاه،کما و أنّ الإصطبل مأوی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الأمثلة من الرحی و الحمّام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بعض الأخبار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الدار،منها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 المرأة الطوب،و لا ترث من الرباع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ترث من الفرع و لا ترث من الرباع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منه نسب ترث به،و إنّما هی دخیل علیهم،فترث من الفرع و لا ترث من الأصل،و لا یدخل علیهم داخل 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الأزواج من کتاب الفرائض و المواریث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بعینها حیث کانت،ج رباع و ربوع و أربع و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اجتمع زوجة ذات الولد 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بثمن الأرض أجمع و ثمن ما حرمت الاخری من عینه،و اختصاصها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 القیمة دون سائر الورثة،لأنّ سهم الزوجیّة منحصر 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حرمت إحداهما من بعضه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بالاخری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القیمة علی وجه القهر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کالدین لا یفرق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بین بذل الوارث العین و عدمه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خالیة عنه ورثت ذات الولد ثمن عین ما حرمت غیر ذات الولد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ذات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أخذت ثمن العین أجمع،و علیها وحدها أن تدفع قیمة حقّ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ذات الولد و الخالیة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أعیان الأبنیة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ثمن الترکة یختصّ بذات الولد و الخالیة عنه،فإذا حرمت إحداهما من بعض اختصّ بالاخری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الزوجة الاخری،و هی ذات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بالفتح،و الجملة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معنی العبارة هو أنّ الأقوی اختصاص ذات الولد بثمن الأرض و أنّ دفع القیمة علی وجه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ذات الولد تجبر علی دفع قیمة سهم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حقّ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حقّها مثل الدین المستقرّ فی الذمّة،فیجب علی الورّاث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وجوب الدفع</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البذل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امتناعه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القیمة و عدمه،فیبقی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 إلی أن یمکن الحاکم إجباره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أدائها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قهرا کغیره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الممتنعین من أداء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بقی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 إلی أن یمکن للزوجة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تخلیصه و لو مقاصّة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حقّ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الوارث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إلی أن یمکن الحاکم بیع العین و أداء القیمة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للحاکم أن یجبر غیر الوارث من الذین یمتنعون من أداء حقّ الغیر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تعذّر إجبار الحاکم الوارث علی أداء حقّ الزوجة و کذا بیع العین فإذا یبقی حقّها فی ذمّة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حقّ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الزوجة المحرومة من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للزوجة الوصول إلی حقّها حتّی بطریق التقاصّ</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التقاصّ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النصوص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کثرتها فی هذا الباب خالیة عن الفرق بین الزوجتین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تدلّ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اشتراکهما فی الحرمان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لها الوصول إلی حقّها بالتقاصّ حتّی بالنسبة إلی سائر أموال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الروایات الواردة فی حرمان الزوجة من أعیان الأرض و إرثها من قیمة الآلات و الدور کثیرة،لکنّها مع ذلک خالیة عن الفرق بین الزوجة ذات الولد و الخالیة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ذات الولد و الخالیة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النصوص،و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ذات الولد و الخالیة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النصوص الواردة فی باب إرث الزوجة المطلّقة تدلّ علی حرمان الزوجة مطلقا،سواء کانت ذات ولد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الروایات المطلقة فی الباب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عن أبی جعفر علیه السّلام أنّ المرأة لا ترث ممّا ترک زوجها من القری و الدور و السلاح و الدوابّ شیئا،و ترث من المال و الفرش و الثیاب و متاع البیت ممّا ترک،و تقوّم النقض و الأبواب و الجذوع و القصب،فتعطی حقّها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الأزواج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مطلقة من حیث حرمان الزوجة من القری و الدور بلا فرق بین ذات الولد و غیرها</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حرمان مطلق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جماعة من الفقهاء قائلون بعدم الفرق بین الزوجتین من حیث الحرمان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التعلیل الوارد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إدخال المرأة علی الورثة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الخالیة من الولد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المصنّف و غیره بینهما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وروده فی روایة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النصوص،و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حرمان الزوجة من عین الدور علّل فی بعض الروایات بالخوف من إدخال الزوجة شخصا فیها،بأن تتزوّج برجل و تدخله معها فی الدار و الحال أنّ الورّاث یکرهون دخوله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هذا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لذات الولد و لغیرها کلتیهما و إن کان فی غیر ذات الولد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الزوج الذی تتزوّج الزوجة به و تدخله فی الدور و الورّاث یکرهونه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ذات الولد و الخالیة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وجه فرق المصنّف و غیره من الفقهاء رحمهم اللّه بین الزوجة ذات الولد و بین الخالیة عنه هو ورود الفرق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ذات الولد و الخالیة عنه،و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ابن اذینة فی النساء إذا کان لهنّ ولد اعطین من الرباع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الأزواج من کتاب الفرائض و المواریث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 مقطوعة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 عن تخصیص تلک 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 و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إلاّ أنّ فی الفرق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لتخصیص آیة إرث الزوجة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وقوع الشبهة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 فی عموم الأخبار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p>
    <w:p>
      <w:pPr>
        <w:pStyle w:val="BookText"/>
        <w:rPr/>
      </w:pPr>
      <w:r>
        <w:rPr>
          <w:rFonts w:ascii="IRNazanin" w:hAnsi="IRNazanin" w:eastAsia="IRNazanin"/>
          <w:color w:val="111111"/>
          <w:sz w:val="28"/>
          <w:sz w:val="28"/>
          <w:szCs w:val="28"/>
          <w:rtl w:val="true"/>
          <w:lang w:bidi="fa-IR"/>
        </w:rPr>
        <w:t>وجه کونها مقطوعة هو عدم نقلها عن المعصوم علیه السّلام،بل نقلت عن ابن اذینة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فی کتابه الرجالیّ عن ابن اذینة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 بن عبد الرحمن بن اذینة بن سلمة بن الحارث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أصحابنا البصریّین و وجههم،روی عن أبی عبد اللّه علیه السّلام بمکاتبة،له کتاب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الأخبار الکثیرة المستفیضة المطلقة من حیث حرمان الزوجة من الأرض مطلقا و من عین الآلات و الدور لا من قیمتها،سواء کانت الزوجة ذات ولد أم 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الأخبار،و الواو للحالیّة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الصحیحة هی التی رواتها إمامیّة و عدول،و الحسنة هی التی رواتها إمامیّة ممدوحون و لو لم یکونوا بالغین حدّ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بین ذات الولد و الخالیة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بالنصب،لکونه اسما مؤخّرا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خبرها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الآیة الکریمة مطلقة من حیث إرث الزوجة للثمن،سواء کانت ذات ولد أم لا،و هذا الثمن مطلق یشمل جمیع الترکة،فحرمانها من الأرض و العقار و الأبنیة تخصیص لذلک الشمول الذی یدلّ علیه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دلالة روایة ابن اذینة التی توجب التقیید علی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الروایة المقطوعة المنقولة عن ابن اذینة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بعض الأخبار الدالّة بعمومها علی حرمان الزوجة من الأرض و العقار و الأبنیة مطلقا،سواء کانت ذات ولد أم لا</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تقلیل تخصیص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أفاده</w:t>
      </w:r>
      <w:r>
        <w:rPr>
          <w:rFonts w:eastAsia="IRNazanin" w:cs="IRNazanin"/>
          <w:color w:val="111111"/>
          <w:sz w:val="28"/>
          <w:szCs w:val="28"/>
          <w:rtl w:val="true"/>
          <w:lang w:bidi="fa-IR"/>
        </w:rPr>
        <w:t xml:space="preserve">- </w:t>
      </w:r>
      <w:bookmarkStart w:id="324" w:name="pg19905_203603"/>
    </w:p>
    <w:p>
      <w:pPr>
        <w:pStyle w:val="BookText"/>
        <w:rPr/>
      </w:pPr>
      <w:bookmarkEnd w:id="324"/>
      <w:r>
        <w:rPr>
          <w:rFonts w:ascii="IRNazanin" w:hAnsi="IRNazanin" w:eastAsia="IRNazanin"/>
          <w:color w:val="111111"/>
          <w:sz w:val="28"/>
          <w:sz w:val="28"/>
          <w:szCs w:val="28"/>
          <w:rtl w:val="true"/>
          <w:lang w:bidi="fa-IR"/>
        </w:rPr>
        <w:t>من تقلیل تخصیص الأخبار،مضافا إلی ذهاب الأکثر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اخر و مباحث طویلة حقّقناها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رسالة منفردة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فوائد مهمّة،فمن أراد تحقیق الحال فلیقف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25" w:name="__RefHeading___Toc1940584_2314609296"/>
      <w:bookmarkStart w:id="326" w:name="_Toc121"/>
      <w:bookmarkEnd w:id="325"/>
      <w:r>
        <w:rPr>
          <w:rtl w:val="true"/>
        </w:rPr>
        <w:t>[</w:t>
      </w:r>
      <w:r>
        <w:rPr>
          <w:rtl w:val="true"/>
        </w:rPr>
        <w:t>لو طلّق ذو الأربع إحدی الأربع و تزوّج بخامسة</w:t>
      </w:r>
      <w:r>
        <w:rPr>
          <w:rtl w:val="true"/>
        </w:rPr>
        <w:t>]</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الأربع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الأربع و تزوّج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تعیین المطلّقة أو بعده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کلانتر فی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تقلیل تخصیص الآیة أولی من تقلیل تخصیص تلک الأخبار،فتخصّص عموم الأخبار بأنّها خاصّة بغیر ذات الولد،و بذلک تقلّل من تخصیص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تقلیل تخصیص الآیة،و المقصود هو الفرق بین الزوجة ذات الولد و الزوجة الخالیة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أقوال اخر و مباحث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للشارح رحمه اللّه رسالة مستقلّة لبیان المباحث الطویلة الموجودة فی خصوص إرث الزوجة،سواء کانت ذات ولد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رسالة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رسالة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تطلیق ذی الأربع و تزوّجه بخامسة</w:t>
      </w:r>
    </w:p>
    <w:p>
      <w:pPr>
        <w:pStyle w:val="BookText"/>
        <w:rPr/>
      </w:pPr>
      <w:r>
        <w:rPr>
          <w:rFonts w:ascii="IRNazanin" w:hAnsi="IRNazanin" w:eastAsia="IRNazanin"/>
          <w:color w:val="111111"/>
          <w:sz w:val="28"/>
          <w:sz w:val="28"/>
          <w:szCs w:val="28"/>
          <w:rtl w:val="true"/>
          <w:lang w:bidi="fa-IR"/>
        </w:rPr>
        <w:t>أی الزوج الذی له أربع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ذی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مات ذو الأربع قبل تعیین الزوجة التی طلّقها</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مات الزوج المطلّق بعد الطلاق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اشتبهت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تزوّج بها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للزوجات،و هو الربع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ثلاثة أرباعه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اشتبهت المطلّقة فیهنّ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احتمل أن یکون کلّ واحدة هی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الأصحاب لا نعلم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غیر ابن إدریس،و مستنده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بصیر عن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التعیین،ثمّ اشتبهت المطلّقة بین الزوجات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الزوجات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المعلومة بالزوجیّة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النصیب الثابت هو الربع عند عدم الولد للزوج،و الثمن فی صورة الولد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الربع أو الثمن یقسم علی أربعة أسهم،فواحد منها یکون للزوجة التی تزوّج بها أخیرا،و ثلاثة أسهم منها توزّع بین الزوجات الباقیات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ثلاثة أرباع من النصیب الثابت للزوجات تقسم بین الأربع الباقیات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ربع النصیب للمعلومة و ثلاثة أرباعه للباقیات من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یعلم الشارح رحمه اللّه مخالفا للحکم المذکور إلاّ ابن إدریس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المشهور،و الروایة منقولة فی کتاب التهذیب</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عثمان عن الحسن بن محبوب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محصولها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ذکرناه،و فی طریق الروایة علیّ بن فضّال،و حاله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مشهور،و مع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مخالفة 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توریث من یعلم عدم إرثه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،للقطع بأنّ إحدی الأربع غیر وارثة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رئاب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تزوّج أربع نسوة فی عقد واحد،أو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واحد و مهورهنّ مختلفة،قال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له و لهنّ،قلت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هو خرج إلی بعض البلدان فطلّق واحدة من الأربع و أشهد علی طلاقها قوما من أهل تلک البلاد و هم لا یعرفون المرأة،ثمّ تزوّج امرأة من أهل تلک البلاد بعد انقضاء عدّة التی طلّق،ثمّ مات بعد ما دخل بها،کیف یقسم میراثه؟قال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ولد فإنّ للمرأة التی تزوّجها أخیرا من أهل تلک البلاد ربع ثمن ما ترک،و إن عرفت التی طلّق من الأربعة بعینها و نسبها فلا شیء لها من المیراث،و علیها العدّة،و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یقتسمن الثلاثة نسوة ثلاثة أرباع ثمن ما ترک بینهنّ جمیعا،و علیهنّ جمیعا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روایة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إرث المعلومة الربع و تقسیم ثلاثة أرباع بین الباقیات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حاله مشهور بین أهل الرجال،لأنّه فطحیّ المذهب،فالروایة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ضعف الروایة بعلیّ بن فضّال الواقع فی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یستفاد من الروایة المذکورة مع کونها ضعیفة مخالف للأصل و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إرث من یعلم کونه غیر وارث</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المراد منها هو الزوجة المطلّقة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لکلّ أمر مشتبه أو مشتبه فی الظاهر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تعیّنه فی نفس الأمر،و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کذلک، لأنّ إحدی الأربع فی نفس الأمر لیست وارثة،فمن أخرجتها القرعة بالطلاق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 من الإرث،و حکم بالنصیب للباقیات بالسویّة،و سقط عنها الاعتداد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 المفروض انقضاء عدّتها قبل الموت من حیث إنّه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تزوّج بالخامسة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یتعدّی الحکم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المنصوص،کما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اشتبهت المطلّقة فی اثنتین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ثلاث خاصّة أو فی جملة الخمس،أو</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ضعف الروایة أوّلا،و مخالفتها للأصل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مشتبه فی الظاهر و لو کان معلوما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المشتبه،و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مورد البحث،و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المشتبه فی الظاهر و المعلوم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أخرجت القرعة إحداهنّ بالطلاق حرمت من الإرث و ورثت الباقیات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المرأة التی أخرجتها القرعة سقط عنها العدّة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تزوّجه بالخامسة یتوقّف علی انقضاء عدّة المطلّقة،و إلاّ لم یجز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المشهور من توریث المشتبهة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تکون للعهد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المذکور من إعطاء الربع للمعلومة و إعطاء ثلاثة أرباع للباقیات المشتبهات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یذکره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من الفروض أمثلة لغیر المنصوص</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تیقّن بعدم الطلاق لبعض،و حصل الاشتباه فی البعض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للمطلّق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أربع زوجات فطلّق واحدة و تزوّج باخری و حصل الاشتباه بواحدة أو بأکثر،أو لم یتزوّج و اشتبهت المطلّقة بالباقیات أو ببعضهنّ،أو طلّق أزید من واحدة و تزوّج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طلّق الأربع و تزوّج بأربع و اشتبهن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فسخ نکاح واحدة لعیب و غیره أو أزید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 غیرها أو لم یتزوّج؟وجهان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ابن إدریس فی المنصوص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منصوص،مع عموم أنّها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انسحاب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فی جمیع هذه الفروع،لمشارکته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 الذی طلّق إحدی زوجاته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تزوّج بأزید من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المطلّقات و المزوّجات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فسخ نکاح أزید من واحدة لعیب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تتمیم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یتعدّی الحکم إلی غیر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تعدّی الحکم المذکور إلی غیر المنصوص من الأمثلة المذکورة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أحد الوجهین فی خصوص غیر المنصوص هو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ابن إدریس رحمه اللّه قال بالقرعة حتّی فی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للوجه الأوّل الذی هو الحکم بالقرعة فی غیر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 الثانی لغیر المنصوص،و معنی الانسحاب هو جریان الحکم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الذی ورد فی المنصوص</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لمشارکته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جمیع هذه الفروع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للمنصوص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المطلّقة بغیرها من الزوجات و تساوی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فی الاستحقاق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ترجیح،و 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خصوصیّة ظاهرة فی قلّة الاشتباه و کثرته،فالنصّ علی 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التخصیص بالحکم،بل التنبیه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مأخذ الحکم و إلحاقه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ما حصل فیه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استخرجت المطلّقة قسم النصیب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الأربع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الحق بها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المقتضی للحکم هو اشتباه المطلّقة و تساوی کلّ من الزوجات فی احتمال استحقاق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احتمال استحقاق الإرث لا فی نفس الإرث،لأنّ بعضهنّ لا یستحقّ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العین هو المورد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ورود النصّ فی مورد خاصّ لا یوجب اختصاص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ورود النصّ فی مورد معیّن إنّما هو للإشارة إلی مأخذ الحکم و مدرکه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المذکور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الربع أو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الأربع من الزوجات الباقیات بعد إخراج المطلّقة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الفروض الغیر المنصوصة التی قدّمناها</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نصیب المشتبهة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النصیب إن اشتبهت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بواحدة،و نصفه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اشتبهت باثنتین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الاثنتین أو الثلاث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بالسویّة،و یکون للمعیّنتین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النصیب،و للثلاث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أرباعه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القول بالقرعة فی غیر موضع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هو الأقوی،بل</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المشهور و انسحابه فی غیر المنصوص من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نصیب المشتبهة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نصیب المشتبهة هو ربع أصل نصیب الزوجیّة من الربع أو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نصیب الزوجیّة من الربع أو الثمن،کما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الظرف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علی نحو اللفّ و النشر المرتّبین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یقسم ربع النصیب إن اشتبهت بواحدة بین الاثنتین،و نصف النصیب إن اشتبهت باثنتین بین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یقسم نصف النصیب بین ثلاث مشتبهات إحداهنّ هی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قسم نصف النصیب بین الثلاث التی إحداهنّ هی المطلّقة بقی النصف الآخر من أصل نصیب الزوجیّة للزوجتین المعیّنتین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للزوجات الثلاث الباقیات بعد إخراج ربع النصیب لاثنتین إحداهما هی المطلّقة ثلاثة أرباع من أصل نصیب الزوجیّة،فتقسم بینهنّ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النصیب</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النصّ هو ما إذا طلّق ذو الأربع إحداهنّ و تزوّج بخامسة،ثمّ اشتبهت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یحصل الإجماع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 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من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موضع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الفروض التی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الأقوی عند الشارح رحمه اللّه هو جریان القرعة حتّی فی موضع النصّ لو لم یحصل الإجماع من الفقهاء علی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یحصل الإجماع علی العمل بالنصّ لا القرعة</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المصالحة بین الزوجات فی جمیع الفروض من المنصوص و غیره خیر من القرعة و من الحکم المذکور المشهور</w:t>
      </w:r>
      <w:r>
        <w:rPr>
          <w:rFonts w:eastAsia="IRNazanin" w:cs="IRNazanin"/>
          <w:color w:val="111111"/>
          <w:sz w:val="28"/>
          <w:szCs w:val="28"/>
          <w:rtl w:val="true"/>
          <w:lang w:bidi="fa-IR"/>
        </w:rPr>
        <w:t>.</w:t>
      </w:r>
      <w:bookmarkStart w:id="327" w:name="pg19905_203611"/>
    </w:p>
    <w:p>
      <w:pPr>
        <w:pStyle w:val="Heading3"/>
        <w:numPr>
          <w:ilvl w:val="2"/>
          <w:numId w:val="1"/>
        </w:numPr>
        <w:rPr/>
      </w:pPr>
      <w:bookmarkStart w:id="328" w:name="__RefHeading___Toc1940586_2314609296"/>
      <w:bookmarkStart w:id="329" w:name="_Toc122"/>
      <w:bookmarkEnd w:id="327"/>
      <w:bookmarkEnd w:id="328"/>
      <w:r>
        <w:rPr>
          <w:rtl w:val="true"/>
        </w:rPr>
        <w:t>[</w:t>
      </w:r>
      <w:r>
        <w:rPr>
          <w:rtl w:val="true"/>
        </w:rPr>
        <w:t>الفصل الثالث فی الولاء</w:t>
      </w:r>
      <w:r>
        <w:rPr>
          <w:rtl w:val="true"/>
        </w:rPr>
        <w:t>]</w:t>
      </w:r>
      <w:bookmarkEnd w:id="329"/>
    </w:p>
    <w:p>
      <w:pPr>
        <w:pStyle w:val="Heading4"/>
        <w:numPr>
          <w:ilvl w:val="3"/>
          <w:numId w:val="1"/>
        </w:numPr>
        <w:rPr/>
      </w:pPr>
      <w:bookmarkStart w:id="330" w:name="__RefHeading___Toc1940588_2314609296"/>
      <w:bookmarkStart w:id="331" w:name="_Toc123"/>
      <w:bookmarkEnd w:id="330"/>
      <w:r>
        <w:rPr>
          <w:rtl w:val="true"/>
        </w:rPr>
        <w:t>اشارة</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الولاء</w:t>
      </w:r>
      <w:r>
        <w:rPr>
          <w:rFonts w:eastAsia="IRNazanin" w:cs="IRNazanin"/>
          <w:color w:val="111111"/>
          <w:sz w:val="28"/>
          <w:szCs w:val="28"/>
          <w:rtl w:val="true"/>
          <w:lang w:bidi="fa-IR"/>
        </w:rPr>
        <w:t>)</w:t>
      </w:r>
    </w:p>
    <w:p>
      <w:pPr>
        <w:pStyle w:val="Heading4"/>
        <w:numPr>
          <w:ilvl w:val="3"/>
          <w:numId w:val="1"/>
        </w:numPr>
        <w:rPr/>
      </w:pPr>
      <w:bookmarkStart w:id="332" w:name="__RefHeading___Toc1940590_2314609296"/>
      <w:bookmarkStart w:id="333" w:name="_Toc124"/>
      <w:bookmarkEnd w:id="332"/>
      <w:r>
        <w:rPr>
          <w:rtl w:val="true"/>
        </w:rPr>
        <w:t>[</w:t>
      </w:r>
      <w:r>
        <w:rPr>
          <w:rtl w:val="true"/>
        </w:rPr>
        <w:t>تمهید</w:t>
      </w:r>
      <w:r>
        <w:rPr>
          <w:rtl w:val="true"/>
        </w:rPr>
        <w:t>]</w:t>
      </w:r>
      <w:bookmarkEnd w:id="333"/>
    </w:p>
    <w:p>
      <w:pPr>
        <w:pStyle w:val="BookText"/>
        <w:rPr/>
      </w:pPr>
      <w:r>
        <w:rPr>
          <w:rFonts w:ascii="IRNazanin" w:hAnsi="IRNazanin" w:eastAsia="IRNazanin"/>
          <w:color w:val="111111"/>
          <w:sz w:val="28"/>
          <w:sz w:val="28"/>
          <w:szCs w:val="28"/>
          <w:rtl w:val="true"/>
          <w:lang w:bidi="fa-IR"/>
        </w:rPr>
        <w:t>بفتح الواو،و أصله القرب و الدنوّ،و المراد هنا قرب أحد شخصین فصاعدا إلی آخر علی وجه یوجب الإرث بغیر نسب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 تمهید</w:t>
      </w:r>
    </w:p>
    <w:p>
      <w:pPr>
        <w:pStyle w:val="BookText"/>
        <w:rPr/>
      </w:pPr>
      <w:r>
        <w:rPr>
          <w:rFonts w:ascii="IRNazanin" w:hAnsi="IRNazanin" w:eastAsia="IRNazanin"/>
          <w:color w:val="111111"/>
          <w:sz w:val="28"/>
          <w:sz w:val="28"/>
          <w:szCs w:val="28"/>
          <w:rtl w:val="true"/>
          <w:lang w:bidi="fa-IR"/>
        </w:rPr>
        <w:t>أی الفصل الثالث من الفصول التی قال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الفصل الأوّل فی البحث عن الموجبات و الموانع،و الفصل الثانی فی السهام و أهلها،و هذا هو الفصل الثالث فی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یستحقّه المرء بسبب عتق شخص فی ملکه أو بسبب عقد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النسب مقتضیا للإرث فکذا الولاء،و لکن یفترقان بأنّ الإرث فی النسب ثابت من الطرفین،لتحقّق السبب منهما،بخلاف الولاء،فإنّه ثابت للمنعم علی المعتق دون العکس،لأنّ سببه هو العتق،و هو مختصّ بأحد الطرفین،خلافا لابن بابویه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للمنعم وارث ورثه عتیقه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الإرث بالولاء لیس بنسب و لا زوجیّة</w:t>
      </w:r>
      <w:r>
        <w:rPr>
          <w:rFonts w:eastAsia="IRNazanin" w:cs="IRNazanin"/>
          <w:color w:val="111111"/>
          <w:sz w:val="28"/>
          <w:szCs w:val="28"/>
          <w:rtl w:val="true"/>
          <w:lang w:bidi="fa-IR"/>
        </w:rPr>
        <w:t xml:space="preserve">. </w:t>
      </w:r>
      <w:bookmarkStart w:id="334" w:name="pg19905_203612"/>
    </w:p>
    <w:p>
      <w:pPr>
        <w:pStyle w:val="BookText"/>
        <w:rPr/>
      </w:pPr>
      <w:bookmarkEnd w:id="334"/>
      <w:r>
        <w:rPr>
          <w:rFonts w:ascii="IRNazanin" w:hAnsi="IRNazanin" w:eastAsia="IRNazanin"/>
          <w:color w:val="111111"/>
          <w:sz w:val="28"/>
          <w:sz w:val="28"/>
          <w:szCs w:val="28"/>
          <w:rtl w:val="true"/>
          <w:lang w:bidi="fa-IR"/>
        </w:rPr>
        <w:t>و أقسامه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العتق و ضمان الجریرة و الإمامة</w:t>
      </w:r>
      <w:r>
        <w:rPr>
          <w:rFonts w:eastAsia="IRNazanin" w:cs="IRNazanin"/>
          <w:color w:val="111111"/>
          <w:sz w:val="28"/>
          <w:szCs w:val="28"/>
          <w:rtl w:val="true"/>
          <w:lang w:bidi="fa-IR"/>
        </w:rPr>
        <w:t>.</w:t>
      </w:r>
    </w:p>
    <w:p>
      <w:pPr>
        <w:pStyle w:val="Heading4"/>
        <w:numPr>
          <w:ilvl w:val="3"/>
          <w:numId w:val="1"/>
        </w:numPr>
        <w:rPr/>
      </w:pPr>
      <w:bookmarkStart w:id="335" w:name="__RefHeading___Toc1940592_2314609296"/>
      <w:bookmarkStart w:id="336" w:name="_Toc125"/>
      <w:bookmarkEnd w:id="335"/>
      <w:r>
        <w:rPr>
          <w:rtl w:val="true"/>
        </w:rPr>
        <w:t>[</w:t>
      </w:r>
      <w:r>
        <w:rPr>
          <w:rtl w:val="true"/>
        </w:rPr>
        <w:t>ولاء العتق</w:t>
      </w:r>
      <w:r>
        <w:rPr>
          <w:rtl w:val="true"/>
        </w:rPr>
        <w:t>]</w:t>
      </w:r>
      <w:bookmarkEnd w:id="336"/>
    </w:p>
    <w:p>
      <w:pPr>
        <w:pStyle w:val="Heading5"/>
        <w:numPr>
          <w:ilvl w:val="4"/>
          <w:numId w:val="1"/>
        </w:numPr>
        <w:rPr/>
      </w:pPr>
      <w:bookmarkStart w:id="337" w:name="__RefHeading___Toc1940594_2314609296"/>
      <w:bookmarkStart w:id="338" w:name="_Toc126"/>
      <w:bookmarkEnd w:id="337"/>
      <w:r>
        <w:rPr>
          <w:rtl w:val="true"/>
        </w:rPr>
        <w:t>اشارة</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المعتق عتیقه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ضمان جریرته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العتق مقارنا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بعده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یخلّف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أقسام الولاء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سبق فی أوّل الکتاب فی الصفحة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 و ولاء الإعتاق و ضمان الجریرة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العتق</w:t>
      </w:r>
    </w:p>
    <w:p>
      <w:pPr>
        <w:pStyle w:val="BookText"/>
        <w:rPr/>
      </w:pPr>
      <w:r>
        <w:rPr>
          <w:rFonts w:ascii="IRNazanin" w:hAnsi="IRNazanin" w:eastAsia="IRNazanin"/>
          <w:color w:val="111111"/>
          <w:sz w:val="28"/>
          <w:sz w:val="28"/>
          <w:szCs w:val="28"/>
          <w:rtl w:val="true"/>
          <w:lang w:bidi="fa-IR"/>
        </w:rPr>
        <w:t>العتیق یکون بمعنی المعتق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شرائط ولاء الإعتاق هو أن لا یتبرّأ المعتق من ضمان جریرة المعتق حین الإعتاق لا بعده،فلا اعتبار بعدم التبرّؤ بعد 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شرائط إرث المعتق هو عدم الوارث للمعتق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الوارث من حیث النسب،أمّا الوارث من حیث السبب مثل الزوجیّة فلا مانع منه،کما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 شروط الإرث بولاء الإعتاق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 بالعتق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التبرّؤ من ضمان جریرة العتیق</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وارث للعتیق من النسب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فالمعتق فی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کالکفّارة و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معتقه و لا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 فی الحدیث ذکر السائبة و السوائب،کان الرجل إذا أعتق عبدا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سائبة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عقل بینهما و لا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انعتاق أمّ 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بالاستیلاد و انعتاق القرابة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شراء العبد نفسه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بالعتق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التبرّع قولان،أجودهما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تحقّق الإعتاق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ثبوت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علاقة بین المعتق و المعتق فی واجب کالمثالین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یعتق علی أن لا ولاء له أی علیه،کان الرجل إذا قال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سائبة فقد عتق،و لا یکون ولاؤه لمعتقه و یضع ماله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مقدّم لمبتدإ مؤخّر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الأمة التی تکون صاحبة ولد عن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ینعتق الوالد باشتراء ولده أو بإرثه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اشتری العبد نفسه من مولاه بمال المولی و أجزنا هذا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هل یلحق ما ذکر من الأمثلة بالعتق الواجب فلا یتحقّق الولاء بین المعتق و العتیق،أم یلحق بالتبرّع فیتحقّق الولاء بینهما؟فیه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إلحاق ما ذکر بالعتق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أجود القولین عند الشارح رحمه اللّه هو الإلحاق بالعتق الواجب،فلا ولاء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الإعتاق لم یتحقّق فیما ذکر،بل المتحقّق هو الانعتاق</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الإعتاق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تبرّعا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ضمان الجریرة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الإعتاق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التبرّی شاهدین 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المراد من الإشهاد الإثبات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الحاکم لا الثبوت فی نفسه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 و جماعة إلی اشتراطه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رجلا سائبة فلیس علیه من جریرته شیء،و لیس له من المیراث شیء،و لیشهد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المعتق فی واجب فی کونه سائبة هو ما إذا تبرّأ المعتق من ضمان جریرة المعتق و إن لم یشهد علی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إعتاقه تبرّعا مع التبرّی من ضمان جریرته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هذا القول هو قول الشیخ رحمه اللّه باشتراط الإشهاد فی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عدم اشتراط الإشهاد فی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الإشهاد هو إثبات التبرّی عند الحاکم لا ثبوت التبرّی فی الواقع،فإنّه واقع حسب الفرض من دون حاجة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المراد من الإشهاد ثبوت التبرّی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الإشهاد علی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العتق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الروایة لا تدلّ علی اشتراط الإشهاد علی التبرّی</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الدلالة هو احتمال کون الأمر إرشادا إلی مصلحة المولی الذی أعتق لا أنّه الشرط شرعا</w:t>
      </w:r>
      <w:r>
        <w:rPr>
          <w:rFonts w:eastAsia="IRNazanin" w:cs="IRNazanin"/>
          <w:color w:val="111111"/>
          <w:sz w:val="28"/>
          <w:szCs w:val="28"/>
          <w:rtl w:val="true"/>
          <w:lang w:bidi="fa-IR"/>
        </w:rPr>
        <w:t xml:space="preserve">. </w:t>
      </w:r>
      <w:bookmarkStart w:id="339" w:name="pg19905_203615"/>
    </w:p>
    <w:p>
      <w:pPr>
        <w:pStyle w:val="BookText"/>
        <w:rPr/>
      </w:pPr>
      <w:bookmarkEnd w:id="339"/>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الربیع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ما یؤذن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بالاشتراط،و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السند</w:t>
      </w:r>
      <w:r>
        <w:rPr>
          <w:rFonts w:eastAsia="IRNazanin" w:cs="IRNazanin"/>
          <w:color w:val="111111"/>
          <w:sz w:val="28"/>
          <w:szCs w:val="28"/>
          <w:rtl w:val="true"/>
          <w:lang w:bidi="fa-IR"/>
        </w:rPr>
        <w:t>.</w:t>
      </w:r>
    </w:p>
    <w:p>
      <w:pPr>
        <w:pStyle w:val="Heading5"/>
        <w:numPr>
          <w:ilvl w:val="4"/>
          <w:numId w:val="1"/>
        </w:numPr>
        <w:rPr/>
      </w:pPr>
      <w:bookmarkStart w:id="340" w:name="__RefHeading___Toc1940596_2314609296"/>
      <w:bookmarkStart w:id="341" w:name="_Toc127"/>
      <w:bookmarkEnd w:id="340"/>
      <w:r>
        <w:rPr>
          <w:rtl w:val="true"/>
        </w:rPr>
        <w:t>[</w:t>
      </w:r>
      <w:r>
        <w:rPr>
          <w:rtl w:val="true"/>
        </w:rPr>
        <w:t>العبد المنکّل به</w:t>
      </w:r>
      <w:r>
        <w:rPr>
          <w:rtl w:val="true"/>
        </w:rPr>
        <w:t>]</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المنکّل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ولاء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یعتقه،و إنّما أعتقه اللّه تعالی قهرا،و مثله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انعتق بإقعاد أو عمی أو</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أبی الربیع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السائبة،فقال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یعتق غلامه،ثمّ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حیث شئت،لیس لی من میراثک شیء،و لا علیّ من جریرتک شیء،و یشهد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العتق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هذه الروایة ما یؤذن باشتراط الإشهاد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روی عن أبی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المرویّ عن أبی الربیع قاصر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لکنّی ما عثرت علی ما یوجب ضعف سندها،و للتأمّل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المنکّل به</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الذی قطع مولاه أنفه أو اذنه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المنکّل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المنکّل به</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مثل المنکّل به فی عدم حصول الولاء هو العبد الذی انعتق بسبب الإقعاد أو غیره</w:t>
      </w:r>
      <w:r>
        <w:rPr>
          <w:rFonts w:eastAsia="IRNazanin" w:cs="IRNazanin"/>
          <w:color w:val="111111"/>
          <w:sz w:val="28"/>
          <w:szCs w:val="28"/>
          <w:rtl w:val="true"/>
          <w:lang w:bidi="fa-IR"/>
        </w:rPr>
        <w:t xml:space="preserve">. </w:t>
      </w:r>
      <w:bookmarkStart w:id="342" w:name="pg19905_203616"/>
    </w:p>
    <w:p>
      <w:pPr>
        <w:pStyle w:val="BookText"/>
        <w:rPr/>
      </w:pPr>
      <w:bookmarkEnd w:id="342"/>
      <w:r>
        <w:rPr>
          <w:rFonts w:ascii="IRNazanin" w:hAnsi="IRNazanin" w:eastAsia="IRNazanin"/>
          <w:color w:val="111111"/>
          <w:sz w:val="28"/>
          <w:sz w:val="28"/>
          <w:szCs w:val="28"/>
          <w:rtl w:val="true"/>
          <w:lang w:bidi="fa-IR"/>
        </w:rPr>
        <w:t>جذام أو برص عند القائل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 الجمیع فی العلّة،و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إعتاق المولی و قد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43" w:name="__RefHeading___Toc1940598_2314609296"/>
      <w:bookmarkStart w:id="344" w:name="_Toc128"/>
      <w:bookmarkEnd w:id="343"/>
      <w:r>
        <w:rPr>
          <w:rtl w:val="true"/>
        </w:rPr>
        <w:t>[</w:t>
      </w:r>
      <w:r>
        <w:rPr>
          <w:rtl w:val="true"/>
        </w:rPr>
        <w:t>اجتماع الزوج و الزوجة مع المعتق</w:t>
      </w:r>
      <w:r>
        <w:rPr>
          <w:rtl w:val="true"/>
        </w:rPr>
        <w:t>]</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 و الزوجة مع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بحکمه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الربع،و الباقی للمنعم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بحکمه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المنعم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فالولاء للأولاد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أولاد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 و الإناث علی المشهور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جمعا من الفقهاء قائلون بانعتاق العبد بعروض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علّة عدم الولاء حاصلة فی جمیع ما ذکر،و هی فقد إعتاق المولی و تحقّق الانعتاق القهریّ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العتق،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 الزوج و الزوجة مع المعتق</w:t>
      </w:r>
    </w:p>
    <w:p>
      <w:pPr>
        <w:pStyle w:val="BookText"/>
        <w:rPr/>
      </w:pPr>
      <w:r>
        <w:rPr>
          <w:rFonts w:ascii="IRNazanin" w:hAnsi="IRNazanin" w:eastAsia="IRNazanin"/>
          <w:color w:val="111111"/>
          <w:sz w:val="28"/>
          <w:sz w:val="28"/>
          <w:szCs w:val="28"/>
          <w:rtl w:val="true"/>
          <w:lang w:bidi="fa-IR"/>
        </w:rPr>
        <w:t>المراد ممّن بحکم المعتق هو أولاد المعتق،فإنّهم یرثون عند عدم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و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النصف للزوج،و الربع للزوجة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بحکم المنعم،و هو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الإرث مع عدم المعتق</w:t>
      </w:r>
    </w:p>
    <w:p>
      <w:pPr>
        <w:pStyle w:val="BookText"/>
        <w:rPr/>
      </w:pPr>
      <w:r>
        <w:rPr>
          <w:rFonts w:ascii="IRNazanin" w:hAnsi="IRNazanin" w:eastAsia="IRNazanin"/>
          <w:color w:val="111111"/>
          <w:sz w:val="28"/>
          <w:sz w:val="28"/>
          <w:szCs w:val="28"/>
          <w:rtl w:val="true"/>
          <w:lang w:bidi="fa-IR"/>
        </w:rPr>
        <w:t>أی مع عدم المعتق یکون الولاء لأولاده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رحمه اللّه لا عند الشارح رحمه اللّه،کما سیأتی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کلحمة النسب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الإناث یشترکون فی إرث النسب،فیکون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الولاء،سواء کان المعتق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جعل المصنّف هذا القول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نظر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صرّح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 فی شرح الإرشاد أنّ هذا قول المفید،و استحسنه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المحقّق،و فیهما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لکون الولاء لأولاد المعتق ذکورا و إناثا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القرابة،ج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السکونیّ عن جعفر عن أبیه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 لحمة کلحمة النسب لاتباع و لا توهب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العتق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الذکور و الإناث یشترکون فی إرث النسب،و هم کذلک فی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یشترک الذکور و الإناث فی الولاء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بکون أولاد المعتق ذکورا و إناثا قائمین مقامه عند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جعل المصنّف رحمه اللّه هذا القول هو المشهور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صرّح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هذا القول قول المفید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یرجع إلی قول المفید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نسبة ذلک القول إلی المفید رحمه اللّه،و نسبة الاستحسان إلی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کلیهما 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الحقّ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الصدوق خاصّة،و کیف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کثیرة،أجودها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دلّت علیه الروایات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الشیخ فی النهایة و جماعة أنّ المعتق إن کان رجلا ورثه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 الذکور دون الإناث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ولد ذکور</w:t>
      </w:r>
    </w:p>
    <w:p>
      <w:pPr>
        <w:pStyle w:val="BookText"/>
        <w:rPr/>
      </w:pPr>
      <w:r>
        <w:rPr>
          <w:rFonts w:ascii="IRNazanin" w:hAnsi="IRNazanin" w:eastAsia="IRNazanin"/>
          <w:color w:val="111111"/>
          <w:sz w:val="28"/>
          <w:sz w:val="28"/>
          <w:szCs w:val="28"/>
          <w:rtl w:val="true"/>
          <w:lang w:bidi="fa-IR"/>
        </w:rPr>
        <w:t>یعنی أنّ القول الذی نسبه المصنّف رحمه اللّه إلی المشهور إنّما هو قول الصدوق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المذکور سواء کان قول المفید أو الصدوق لیس بمشهور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أجود الأقوال عند الشارح رحمه اللّه هو ما اختاره الشیخ رحمه اللّه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الصحیحة هو ما نقل فی کتاب الوسائل،ننقل اثنتین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علی امرأة أعتقت رجلا،و اشترطت ولاءه و لها ابن،فألحق ولاءه بعصبتها یعقلون عنه دون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العتق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فی رجل حرّر رجلا و اشترط ولاءه،فتوفّی الذی أعتق و لیس له ولد إلاّ النساء،ثمّ توفّی المولی و ترک مالا و له عصبة،فاحتقّ فی میراثه بنات مولاه و العصبة،فقضی بمیراثه للعصبة الذین یعقلون عنه إذا أحدث حدثا یکون فیه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المعتق</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ترثه الإناث من أولاده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عصبته دون غیرهم،و 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ورثه عصبتها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فی الدروس اختار مذهب الشیخ فی الخلاف،و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النهایة إلاّ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الوارث للرجل ذکور أولاده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إناثهم،استنادا فی إدخال الإناث إلی روایة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دفع میراث مولی حمزة إلی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قوله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ضعیفتا السند،الاولی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ورث المعتق عصبته،و هم الذین ینتسبون إلی المعتق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المعتق،و کذا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الأولاد ذکورا أم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مذهب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سماعة عن صفوان بن یحیی عن عبد الرحمن بن الحجّاج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مولی لحمزة بن عبد المطّلب رضی اللّه عنه،فرفع رسول اللّه صلّی اللّه علیه و آله میراثه إلی بنت حمزة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روایة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 رحمه اللّه استند فی إدخال الإناث إلی هذه الروایة الثانیة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ذکر الروایة بتمامها مع التعرّض لمصدرها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روایة عبد الرحمن بن الحجّاج ضعیفة السند،لوقوع الحسن بن سماعة 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بالحسن بن سماعة،و الثانیة بالسکونیّ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القول الذی اختاره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هنا،و جعله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المصنّف کیف یجعله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مشهورا،و فی الدروس قول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خاصّة،و فی الشرح قول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المفید،و أعجب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إدریس مع اطراحه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الصحیح تمسّک هنا بخبر السکونیّ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سندها،فإنّه واقفیّ غیر 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اختلفوا فی وثاقة السکونیّ،و هو إسماعیل بن أبی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اسم أبی زیاد کان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عامّیّ،عن العلاّمة رحمه اللّه أنّه غیر إمامیّ و لم یکن موثّقا، و عن المحقّق الممقانیّ أنّه ثقة،و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قرأته علی أبی العبّاس أحمد ابن علیّ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اللمعة الدمشقیّة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الذی اختاره المصنّف رحمه اللّه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جعل المصنّف رحمه اللّه هذا القول مشهورا</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إدریس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إدریس من جملة الذین لا یقولون بحجیّة خبر الواحد الصحیح،و مع ذلک تمسّک هنا بخبر السکونیّ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محتجّا بالإجماع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کثرة الخلاف و تباین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مع الأولاد الوارثین أب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شارکهم علی الأقوی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یشترک الجدّ للأب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 من قبله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فیبنی إرثها علی ما سلف،و الأقوی أنّها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تشارکهم أیضا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الأولاد اختصّ الإرث بالأب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عدمهم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یرثه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احتجّ ابن إدریس بالإجماع علی القول المذکور و الحال أنّ المسألة 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الحال أنّ الأقوال و الروایات فی المسألة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الأب هنا هو أبو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مات المعتق و بقی منه أولاده و أبوه اشترکوا فی الإرث من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الذی ینقله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المعتق أولی بالإرث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یشترک جدّ المعتق من جانب الأب مع أخیه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بإرث أمّ المعتق یبتنی علی القول بإرث الإناث ولاء الإعتاق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عند الشارح رحمه اللّه هو أنّ أمّ المعتق أیضا تشارک سائر المنسوبین إلی المعتق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الأب یشارک الأولاد فکذلک الامّ أیضا تشارکهم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الإرث یختصّ بأبی المیّت عند عدم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الأولاد و الأبوین</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العتیق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الأب و الامّ أو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یرثه المتقرّب بالامّ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الإخوة و غیرهم کالأجداد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الجدّات و الأعمام و العمّات و الأخوال و الخالات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روایة السکونیّ فی اللحمة،خصّ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ذکرناه، للأخبار الصحیحة،فیبقی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الإناث منهم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ما ذکر لا یرثن،لخبر العصبة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فیستوی إخوة الأب و إخوة الأبوین،لسقوط نسبة الامّ،إذ</w:t>
      </w:r>
    </w:p>
    <w:p>
      <w:pPr>
        <w:pStyle w:val="BookText"/>
        <w:rPr/>
      </w:pPr>
      <w:r>
        <w:rPr>
          <w:rFonts w:ascii="IRNazanin" w:hAnsi="IRNazanin" w:eastAsia="IRNazanin"/>
          <w:color w:val="111111"/>
          <w:sz w:val="28"/>
          <w:sz w:val="28"/>
          <w:szCs w:val="28"/>
          <w:rtl w:val="true"/>
          <w:lang w:bidi="fa-IR"/>
        </w:rPr>
        <w:t>أی إخوة المعتق و أخواته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قبل الأب خاصّة عند عدم الإخوة و الأخوات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یرث العتیق أقرباء المعتق من جانب الامّ،مثل أجداده و جدّاته و أعمامه و عمّاته من جانب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مستند ولاء أقرباء المعتق مطلقا هو روایة السکونیّ،فإنّها تدلّ علی عموم الولاء لأقرباء المعتق للأبوین و للأب و للأمّ،لکنّها تخصّص بالأخبار الصحیحة الدالّة علی اختصاص الإرث فی الولاء بالذکور من الأولاد و حرمان الإناث منهم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عموم 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عموم الروایة المذکورة خصّ بما ذکرناه من أنّ المتقرّب بالامّ لا یرث هذا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هو أنّ الإناث من أقرباء المعتق لا یرثن من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خبری العصبة سابقا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إرث الإناث لخبر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 هذا یستوی الإخوة للأب خاصّة و الإخوة للأبوین</w:t>
      </w:r>
      <w:r>
        <w:rPr>
          <w:rFonts w:eastAsia="IRNazanin" w:cs="IRNazanin"/>
          <w:color w:val="111111"/>
          <w:sz w:val="28"/>
          <w:szCs w:val="28"/>
          <w:rtl w:val="true"/>
          <w:lang w:bidi="fa-IR"/>
        </w:rPr>
        <w:t xml:space="preserve">. </w:t>
      </w:r>
      <w:bookmarkStart w:id="345" w:name="pg19905_203623"/>
    </w:p>
    <w:p>
      <w:pPr>
        <w:pStyle w:val="BookText"/>
        <w:rPr/>
      </w:pPr>
      <w:bookmarkEnd w:id="345"/>
      <w:r>
        <w:rPr>
          <w:rFonts w:ascii="IRNazanin" w:hAnsi="IRNazanin" w:eastAsia="IRNazanin"/>
          <w:color w:val="111111"/>
          <w:sz w:val="28"/>
          <w:sz w:val="28"/>
          <w:szCs w:val="28"/>
          <w:rtl w:val="true"/>
          <w:lang w:bidi="fa-IR"/>
        </w:rPr>
        <w:t>لا یرث من یتقرّب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المقتضی التقرّب بالأب،و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قرابة المولی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الوارث إن اتّفق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مولی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فمولی مولی المولی،ثمّ قرابته</w:t>
      </w:r>
      <w:r>
        <w:rPr>
          <w:rFonts w:eastAsia="IRNazanin" w:cs="IRNazanin"/>
          <w:color w:val="111111"/>
          <w:sz w:val="28"/>
          <w:szCs w:val="28"/>
          <w:rtl w:val="true"/>
          <w:lang w:bidi="fa-IR"/>
        </w:rPr>
        <w:t>.</w:t>
      </w:r>
    </w:p>
    <w:p>
      <w:pPr>
        <w:pStyle w:val="Heading4"/>
        <w:numPr>
          <w:ilvl w:val="3"/>
          <w:numId w:val="1"/>
        </w:numPr>
        <w:rPr/>
      </w:pPr>
      <w:bookmarkStart w:id="346" w:name="__RefHeading___Toc1940600_2314609296"/>
      <w:bookmarkStart w:id="347" w:name="_Toc129"/>
      <w:bookmarkEnd w:id="346"/>
      <w:r>
        <w:rPr>
          <w:rtl w:val="true"/>
        </w:rPr>
        <w:t>[</w:t>
      </w:r>
      <w:r>
        <w:rPr>
          <w:rtl w:val="true"/>
        </w:rPr>
        <w:t>ولاء ضمان الجریرة</w:t>
      </w:r>
      <w:r>
        <w:rPr>
          <w:rtl w:val="true"/>
        </w:rPr>
        <w:t>]</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عدموا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فضامن الجریرة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یضمن سائبة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کالمعتق فی الواجب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التقرّب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یوجد للمعتق قریب فالولاء للذی أعتق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وجد معتق للمعتق فالولاء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یوجد المعتق و لا مولاه ورث أقرباء مولی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عدم القریب لمولی المولی أیضا ورث المولی الذی أعتق مولی المولی،ثمّ أقرباؤه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ضمان الجریرة</w:t>
      </w:r>
    </w:p>
    <w:p>
      <w:pPr>
        <w:pStyle w:val="BookText"/>
        <w:rPr/>
      </w:pPr>
      <w:r>
        <w:rPr>
          <w:rFonts w:ascii="IRNazanin" w:hAnsi="IRNazanin" w:eastAsia="IRNazanin"/>
          <w:color w:val="111111"/>
          <w:sz w:val="28"/>
          <w:sz w:val="28"/>
          <w:szCs w:val="28"/>
          <w:rtl w:val="true"/>
          <w:lang w:bidi="fa-IR"/>
        </w:rPr>
        <w:t>أی عدم أولیاء الإعتاق من المعتق و معتقه و ورّاثهما و هکذا ورث المیّت ضامن جریرته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السائبة،و أنّه الذی لا ولاء له لأحد،و یضع ماله حیث یشاء</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العبد الذی اعتق فی الواجب مثل النذر و الکفّارة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حیث لا یعلم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قریب،فلو علم له قریب وارث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له معتق أو وارث 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المضمون الضامن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یشترک الضمان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الضامن عدم الوارث،بل فی المضمون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للمضمون زوج أو زوجة فله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الأعلی،و الباقی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عقد ضمان الجریرة أن یقول المضمون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عاقدتک علی أن</w:t>
      </w:r>
    </w:p>
    <w:p>
      <w:pPr>
        <w:pStyle w:val="BookText"/>
        <w:rPr/>
      </w:pPr>
      <w:r>
        <w:rPr>
          <w:rFonts w:ascii="IRNazanin" w:hAnsi="IRNazanin" w:eastAsia="IRNazanin"/>
          <w:color w:val="111111"/>
          <w:sz w:val="28"/>
          <w:sz w:val="28"/>
          <w:szCs w:val="28"/>
          <w:rtl w:val="true"/>
          <w:lang w:bidi="fa-IR"/>
        </w:rPr>
        <w:t>بالجرّ،عطف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ثان للسائبة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حرّ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الحرّ یصحّ ضمان جریرته إذا لم یعلم له قریب،و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اعتبار للقریب الذی لا یکون وارثا مثل القریب الکافر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الذی یکون ضامنا یرث من المضمون، و لا یرث المضمون من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اشترک الضمان بین الضامن و المضمون ورث کلّ منهما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 صحّة ضمان الجریرة عدم الوارث للمضمون لا للضامن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من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یجامعان ضامن الجریرة،و یکون لهما نصیبهما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من نصیب الزوج أو الزوجة یتعلّق بضامن الجریرة</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المضمون یقول مخاطبا للضامن،فإیجاب عقد ضمان الجریرة یکون من جانب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تنصرنی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تدفع عنّی و تعقل عنّی و ترثنی،فیقول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العقد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تنصرنی و أنصرک و تعقل عنّی و أعقل عنک و ترثنی و أرثک،أو ما أدّی هذا المعنی،فیقبل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اللازمة،فیعتبر فیه ما یعتبر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الحکم الضامن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تجدّد للمضمون وارث بعد العقد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بطلانه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مراعاته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المضمون،و القبول یکون من جانب الضامن،و صورته أن یقول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عاقدتک علی أن تنصرنی و تدفع عنّی و تعقل عنّی و ترثنی،فیقول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بصیغة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عقد الضمان المشترک هو أن یقول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عاقدتک علی أن تنصرنی و أنصرک،و تعقل عنّی و أعقل عنک،و ترثنی و أرثک،فیقول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الضامن و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یعتبر فی عقد ضمان الجریرة ما یعتبر فی سائر العقود اللازمة من اللفظ الصریح و تقدّم الإیجاب و الماضویّة و العربیّة علی قول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یتعدّی حکم الولاء الضامن إلی ورّاثه،بخلاف ما هو الحال فی الإعتاق،بل یختصّ الولاء بشخصه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ولد للمضمون الولد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البطلان</w:t>
      </w:r>
      <w:r>
        <w:rPr>
          <w:rFonts w:eastAsia="IRNazanin" w:cs="IRNazanin"/>
          <w:color w:val="111111"/>
          <w:sz w:val="28"/>
          <w:szCs w:val="28"/>
          <w:rtl w:val="true"/>
          <w:lang w:bidi="fa-IR"/>
        </w:rPr>
        <w:t xml:space="preserve">. </w:t>
      </w:r>
      <w:bookmarkStart w:id="348" w:name="pg19905_203626"/>
    </w:p>
    <w:p>
      <w:pPr>
        <w:pStyle w:val="BookText"/>
        <w:rPr/>
      </w:pPr>
      <w:bookmarkEnd w:id="348"/>
      <w:r>
        <w:rPr>
          <w:rFonts w:ascii="IRNazanin" w:hAnsi="IRNazanin" w:eastAsia="IRNazanin"/>
          <w:color w:val="111111"/>
          <w:sz w:val="28"/>
          <w:sz w:val="28"/>
          <w:szCs w:val="28"/>
          <w:rtl w:val="true"/>
          <w:lang w:bidi="fa-IR"/>
        </w:rPr>
        <w:t>بموت المضمون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وجهان،أجودهما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 شرط الصحّة، فیقدح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طارئا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یقدح ابتداء</w:t>
      </w:r>
      <w:r>
        <w:rPr>
          <w:rFonts w:eastAsia="IRNazanin" w:cs="IRNazanin"/>
          <w:color w:val="111111"/>
          <w:sz w:val="28"/>
          <w:szCs w:val="28"/>
          <w:rtl w:val="true"/>
          <w:lang w:bidi="fa-IR"/>
        </w:rPr>
        <w:t>.</w:t>
      </w:r>
    </w:p>
    <w:p>
      <w:pPr>
        <w:pStyle w:val="Heading4"/>
        <w:numPr>
          <w:ilvl w:val="3"/>
          <w:numId w:val="1"/>
        </w:numPr>
        <w:rPr/>
      </w:pPr>
      <w:bookmarkStart w:id="349" w:name="__RefHeading___Toc1940602_2314609296"/>
      <w:bookmarkStart w:id="350" w:name="_Toc130"/>
      <w:bookmarkEnd w:id="349"/>
      <w:r>
        <w:rPr>
          <w:rtl w:val="true"/>
        </w:rPr>
        <w:t>[</w:t>
      </w:r>
      <w:r>
        <w:rPr>
          <w:rtl w:val="true"/>
        </w:rPr>
        <w:t>ولاء الإمامة</w:t>
      </w:r>
      <w:r>
        <w:rPr>
          <w:rtl w:val="true"/>
        </w:rPr>
        <w:t>]</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فقد الضامن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حضوره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بیت المال علی الأصحّ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 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به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الزوجین فله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الأعلی،کما سلف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 الوارث للمضمون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یراعی بطلان الضمان بموت المضمون مع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أجود الوجهین هو بطلان العقد بتجدّد الوارث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وجود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یقدح وجود الوارث فی صحّة عقد الضمان ابتداء کذلک یقدح عارضا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ولاء الإمامة</w:t>
      </w:r>
    </w:p>
    <w:p>
      <w:pPr>
        <w:pStyle w:val="BookText"/>
        <w:rPr/>
      </w:pPr>
      <w:r>
        <w:rPr>
          <w:rFonts w:ascii="IRNazanin" w:hAnsi="IRNazanin" w:eastAsia="IRNazanin"/>
          <w:color w:val="111111"/>
          <w:sz w:val="28"/>
          <w:sz w:val="28"/>
          <w:szCs w:val="28"/>
          <w:rtl w:val="true"/>
          <w:lang w:bidi="fa-IR"/>
        </w:rPr>
        <w:t>یعنی إذا لم یوجد للمیّت وارث من النسب و لا من ولاء الإعتاق و ضمان الجریرة کان الإمام علیه السّلام 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الأصحّ هو أنّ مال من لا وارث له یختصّ بالإمام علیه السّلام لا ببیت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أحد الزوجین</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تقدّم أنّ الزوجین یجتمعان مع جمیع الورّاث من السبب و النسب،و</w:t>
      </w:r>
      <w:r>
        <w:rPr>
          <w:rFonts w:eastAsia="IRNazanin" w:cs="IRNazanin"/>
          <w:color w:val="111111"/>
          <w:sz w:val="28"/>
          <w:szCs w:val="28"/>
          <w:rtl w:val="true"/>
          <w:lang w:bidi="fa-IR"/>
        </w:rPr>
        <w:t xml:space="preserve">- </w:t>
      </w:r>
      <w:bookmarkStart w:id="351" w:name="pg19905_203627"/>
    </w:p>
    <w:p>
      <w:pPr>
        <w:pStyle w:val="BookText"/>
        <w:rPr/>
      </w:pPr>
      <w:bookmarkEnd w:id="351"/>
      <w:r>
        <w:rPr>
          <w:rFonts w:ascii="IRNazanin" w:hAnsi="IRNazanin" w:eastAsia="IRNazanin"/>
          <w:color w:val="111111"/>
          <w:sz w:val="28"/>
          <w:sz w:val="28"/>
          <w:szCs w:val="28"/>
          <w:rtl w:val="true"/>
          <w:lang w:bidi="fa-IR"/>
        </w:rPr>
        <w:t>و ما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یفعله أمیر المؤمنین علیه السّلام من قسمته فی فقراء بلد المیّت و ضعفاء جیرانه فهو تبرّع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52" w:name="__RefHeading___Toc1940604_2314609296"/>
      <w:bookmarkStart w:id="353" w:name="_Toc131"/>
      <w:bookmarkEnd w:id="352"/>
      <w:r>
        <w:rPr>
          <w:rtl w:val="true"/>
        </w:rPr>
        <w:t>[</w:t>
      </w:r>
      <w:r>
        <w:rPr>
          <w:rtl w:val="true"/>
        </w:rPr>
        <w:t>حکم المسألة مع غیبة الإمام علیه السّلام</w:t>
      </w:r>
      <w:r>
        <w:rPr>
          <w:rtl w:val="true"/>
        </w:rPr>
        <w:t>]</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غیبته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فی الفقراء و المساکین من بلد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شاهد لهذا التخصیص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یستحقّان نصیبهما،و یبقی الباقی لغیرهما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مقدّر،و السؤال هو أنّه کیف یحکم بوجوب دفع المال إلی الإمام علیه السّلام لیصنع به کیف شاء مع أنّ أمیر المؤمنین علیه السّلام کان یفرّقه بین فقراء بلد المیّت؟</w:t>
      </w:r>
    </w:p>
    <w:p>
      <w:pPr>
        <w:pStyle w:val="BookText"/>
        <w:rPr/>
      </w:pPr>
      <w:r>
        <w:rPr>
          <w:rFonts w:ascii="IRNazanin" w:hAnsi="IRNazanin" w:eastAsia="IRNazanin"/>
          <w:color w:val="111111"/>
          <w:sz w:val="28"/>
          <w:sz w:val="28"/>
          <w:szCs w:val="28"/>
          <w:rtl w:val="true"/>
          <w:lang w:bidi="fa-IR"/>
        </w:rPr>
        <w:t>و الجواب هو أنّ فعل أمیر المؤمنین علیه السّلام کان تبرّعا من نفسه المقدّسة لا أنّه کان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المسألة مع غیبة الإمام علیه السّلام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زمان الغیبة یصرف أموال من لا وارث له فی الفقراء و المساکین من بلد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تقیید البلد ببلد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داود عمّن ذکره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رجل علی عهد أمیر المؤمنین علیه السّلام لم یکن له وارث،فدفع أمیر المؤمنین علیه السّلام میراثه إلی همشهریجه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همشیریجه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ولاء ضمان الجریرة و الإمامة من کتاب الفرائض و المواریث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سنده لا یدلّ علی ثبوته فی غیبته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عن الباقر و الصادق علیهما السّلام أنّ مال من لا وارث له من الأنفال،و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 ببلد المال،فالقول بجواز صرفها إلی الفقراء و المساکین من المؤمنین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جماعة منهم المصنّف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علی أنّه فعل ذلک لأجل الاستصلاح،لأنّه إذا کان المال له جاز له أن یعمل به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ما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ضعف سند الروایة هو عدم ذکر داود اسم من نقل عنه،لأنّ فی سند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عمّن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،فالمنقول عنه مجهول،و الروایة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لا تدلّ علی ثبوت الحکم المذکور فی زمان الغیبة،لأنّها ساکتة عن بیان حکم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الروایتان منقولتان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وارث من قرابته و لا مولی عتاقه قد ضمن جریرته فماله من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ولاء ضمان الجریرة و الإمامة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ترک دینا فعلینا دینه و إلینا عیاله،و من مات و ترک مالا فلورثته،و من مات و لیس له موالی فماله من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الروایة تدلّ علی کون مال من لا وارث له من الأنفال،و هی لا تختصّ بفقراء بلد المیّت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کانوا من فقراء بلد المیّت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نجز صرفه فی غیرهم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مصرف الأنفال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حفظه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کمستحقّه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الخمس،و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إلی سلطان الجور 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بجواز صرف أموال من لا وارث له إلی مطلق الفقراء هو الأقوی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نجوّز صرف مال من لا وارث له فی غیر الفقراء ممّا یصرف الأنفال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الأنفال یجوز صرفها فی مطلق مصالح المسلمین بلا اختصاص بفقرائهم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من لا وارث 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بوجوب حفظه للإمام علیه السّلام حتّی یظهر،مثل حقّه علیه السّلام فی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کسهمه علیه السّلام من الخمس المعروف بسهم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بالحفظ للإمام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بحفظ مال من لا وارث له للإمام علیه السّلام حتّی یظهر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الخلاف فی المسألة،فقال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للإمام علیه السّلام بالوصایة إلی حین حضوره علیه السّلام کسائر الحقوق،و فی ظاهر الخلاف الإجماع علیه،و هو أحوط و إن کان الأظهر ما اختاره المحقّق و جماعة من القدماء و المتأخّرین رحمهم اللّه من أنّه یقسم بین الفقراء و المساکین إمّا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فقراء بلد المیّت و مساکینه، للنصوص الدالّة علی أنّه من الأنفال،و أنّها احلّت للشیعة فی زمان الغیبة،مضافا إلی ما نبّه علیه صاحب الکفایة رحمه اللّه تبعا للمقدّس الأردبیلیّ رحمه اللّه من أنّ وجهه استغناء الإمام علیه السّلام و احتیاج الفقراء،و الحفظ فی المدّة المتطاولة تعریض للمال للتلف،فمعلوم رضاه علیه السّلام بذلک،و أنّه لو کان حاضرا لفعل ذلک</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مستحقّ له عندنا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دفعه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دافع اختیارا کان ضامنا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عنه ببعضه وجب،فإن لم یفعل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ما کان یمکنه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قهرا فلا ضمان علی من کان بیده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سلطان الجور،و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عندنا فقهاء الشیعة فی مقابل فقهاء العامّة القائلین باستحقاق سلطان الجور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دفع شخص المال المذکور إلی سلطان الجور فی حال الاختیار کان ضامنا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الدافع،و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سلطان الجور،و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أمکن دفع الظالم عن المال بإعطاء بعضه له 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یدفع الظالم عن المال المذکور ببعضه،بل دفع کلّ المال إلیه کان ضامنا بمقدار ما کان منعه منه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الدافع،و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الظالم،و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أخذ الظالم المال منه بالقهر لم یکن ضامنا</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فلا ضمان علی من کان مال من لا وارث له بیده</w:t>
      </w:r>
      <w:r>
        <w:rPr>
          <w:rFonts w:eastAsia="IRNazanin" w:cs="IRNazanin"/>
          <w:color w:val="111111"/>
          <w:sz w:val="28"/>
          <w:szCs w:val="28"/>
          <w:rtl w:val="true"/>
          <w:lang w:bidi="fa-IR"/>
        </w:rPr>
        <w:t>.</w:t>
      </w:r>
      <w:bookmarkStart w:id="354" w:name="pg19905_203631"/>
    </w:p>
    <w:p>
      <w:pPr>
        <w:pStyle w:val="Heading3"/>
        <w:numPr>
          <w:ilvl w:val="2"/>
          <w:numId w:val="1"/>
        </w:numPr>
        <w:rPr/>
      </w:pPr>
      <w:bookmarkStart w:id="355" w:name="__RefHeading___Toc1940606_2314609296"/>
      <w:bookmarkStart w:id="356" w:name="_Toc132"/>
      <w:bookmarkEnd w:id="354"/>
      <w:bookmarkEnd w:id="355"/>
      <w:r>
        <w:rPr>
          <w:rtl w:val="true"/>
        </w:rPr>
        <w:t>[</w:t>
      </w:r>
      <w:r>
        <w:rPr>
          <w:rtl w:val="true"/>
        </w:rPr>
        <w:t>الفصل الرابع فی التوابع و فیه مسائل</w:t>
      </w:r>
      <w:r>
        <w:rPr>
          <w:rtl w:val="true"/>
        </w:rPr>
        <w:t>]</w:t>
      </w:r>
      <w:bookmarkEnd w:id="356"/>
    </w:p>
    <w:p>
      <w:pPr>
        <w:pStyle w:val="Heading4"/>
        <w:numPr>
          <w:ilvl w:val="3"/>
          <w:numId w:val="1"/>
        </w:numPr>
        <w:rPr/>
      </w:pPr>
      <w:bookmarkStart w:id="357" w:name="__RefHeading___Toc1940608_2314609296"/>
      <w:bookmarkStart w:id="358" w:name="_Toc133"/>
      <w:bookmarkEnd w:id="357"/>
      <w:r>
        <w:rPr>
          <w:rtl w:val="true"/>
        </w:rPr>
        <w:t>اشارة</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4"/>
        <w:numPr>
          <w:ilvl w:val="3"/>
          <w:numId w:val="1"/>
        </w:numPr>
        <w:rPr/>
      </w:pPr>
      <w:bookmarkStart w:id="359" w:name="__RefHeading___Toc1940610_2314609296"/>
      <w:bookmarkStart w:id="360" w:name="_Toc134"/>
      <w:bookmarkEnd w:id="359"/>
      <w:r>
        <w:rPr>
          <w:rtl w:val="true"/>
        </w:rPr>
        <w:t>[</w:t>
      </w:r>
      <w:r>
        <w:rPr>
          <w:rtl w:val="true"/>
        </w:rPr>
        <w:t>الاولی</w:t>
      </w:r>
      <w:r>
        <w:rPr>
          <w:rtl w:val="true"/>
        </w:rPr>
        <w:t>:</w:t>
      </w:r>
      <w:r>
        <w:rPr>
          <w:rtl w:val="true"/>
        </w:rPr>
        <w:t>فی میراث الخنثی</w:t>
      </w:r>
      <w:r>
        <w:rPr>
          <w:rtl w:val="true"/>
        </w:rPr>
        <w:t>]</w:t>
      </w:r>
      <w:bookmarkEnd w:id="360"/>
    </w:p>
    <w:p>
      <w:pPr>
        <w:pStyle w:val="Heading5"/>
        <w:numPr>
          <w:ilvl w:val="4"/>
          <w:numId w:val="1"/>
        </w:numPr>
        <w:rPr/>
      </w:pPr>
      <w:bookmarkStart w:id="361" w:name="__RefHeading___Toc1940612_2314609296"/>
      <w:bookmarkStart w:id="362" w:name="_Toc135"/>
      <w:bookmarkEnd w:id="361"/>
      <w:r>
        <w:rPr>
          <w:rtl w:val="true"/>
        </w:rPr>
        <w:t>اشارة</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الخنثی،و هو من له فرج الرجال و النساء،</w:t>
      </w:r>
      <w:r>
        <w:rPr>
          <w:rFonts w:eastAsia="IRNazanin" w:cs="IRNazanin"/>
          <w:color w:val="111111"/>
          <w:sz w:val="28"/>
          <w:szCs w:val="28"/>
          <w:rtl w:val="true"/>
          <w:lang w:bidi="fa-IR"/>
        </w:rPr>
        <w:t>)</w:t>
      </w:r>
    </w:p>
    <w:p>
      <w:pPr>
        <w:pStyle w:val="Heading5"/>
        <w:numPr>
          <w:ilvl w:val="4"/>
          <w:numId w:val="1"/>
        </w:numPr>
        <w:rPr/>
      </w:pPr>
      <w:bookmarkStart w:id="363" w:name="__RefHeading___Toc1940614_2314609296"/>
      <w:bookmarkStart w:id="364" w:name="_Toc136"/>
      <w:bookmarkEnd w:id="363"/>
      <w:r>
        <w:rPr>
          <w:rtl w:val="true"/>
        </w:rPr>
        <w:t>[</w:t>
      </w:r>
      <w:r>
        <w:rPr>
          <w:rtl w:val="true"/>
        </w:rPr>
        <w:t>فی میراث الخنثی الواضح</w:t>
      </w:r>
      <w:r>
        <w:rPr>
          <w:rtl w:val="true"/>
        </w:rPr>
        <w:t>]</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یورّث علی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الفرج الذی یبول منه،فإن بال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منه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إلحاقه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التوابع مسائل</w:t>
      </w:r>
    </w:p>
    <w:p>
      <w:pPr>
        <w:pStyle w:val="BookText"/>
        <w:rPr/>
      </w:pPr>
      <w:r>
        <w:rPr>
          <w:rFonts w:ascii="IRNazanin" w:hAnsi="IRNazanin" w:eastAsia="IRNazanin"/>
          <w:color w:val="111111"/>
          <w:sz w:val="28"/>
          <w:sz w:val="28"/>
          <w:szCs w:val="28"/>
          <w:rtl w:val="true"/>
          <w:lang w:bidi="fa-IR"/>
        </w:rPr>
        <w:t>أی الفصل الرابع من الفصول التی قال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التوابع لمسألة أصل المیراث الذی وضع الکتاب لبیانه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الخنثی الواضح</w:t>
      </w:r>
    </w:p>
    <w:p>
      <w:pPr>
        <w:pStyle w:val="BookText"/>
        <w:rPr/>
      </w:pPr>
      <w:r>
        <w:rPr>
          <w:rFonts w:ascii="IRNazanin" w:hAnsi="IRNazanin" w:eastAsia="IRNazanin"/>
          <w:color w:val="111111"/>
          <w:sz w:val="28"/>
          <w:sz w:val="28"/>
          <w:szCs w:val="28"/>
          <w:rtl w:val="true"/>
          <w:lang w:bidi="fa-IR"/>
        </w:rPr>
        <w:t>أی المسأله الاولی من مسائل توابع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 الذی یکون ذا آلتین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کلا الفرجین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الذکورة و فرج الانوثة</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ذکوریّة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انوثیّة،سواء تقارنا فی الانقطاع أم اختلفا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الخارج من السابق أکثر من الخارج من المتأخّر أم أقلّ علی الأشهر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للأکثر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الخروج منهما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دفعة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ینقطع منه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وجود هذه الأوصاف یلحقه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أحکام من لحق به،و یسمّی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منه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بال من آلة الذکورة الحق بالذکور،و إن بال من آلة الانوثة الحق بالإناث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اختلفا فی انقطاع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بإلحاقه بالنظر إلی ما یخرج منه البول أکثر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التی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خرج البول من کلتا الآلتین ورّث علی ما ینقطع منه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بإلحاقه بالنظر إلی ما ینقطع منه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وجدت العلامات المذکورة کان الخنثی واضحا،و لحقه جمیع أحکام الذکورة و الانوثة</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الخنثی</w:t>
      </w:r>
      <w:r>
        <w:rPr>
          <w:rFonts w:eastAsia="IRNazanin" w:cs="IRNazanin"/>
          <w:color w:val="111111"/>
          <w:sz w:val="28"/>
          <w:szCs w:val="28"/>
          <w:rtl w:val="true"/>
          <w:lang w:bidi="fa-IR"/>
        </w:rPr>
        <w:t>.</w:t>
      </w:r>
      <w:bookmarkStart w:id="365" w:name="pg19905_203633"/>
    </w:p>
    <w:p>
      <w:pPr>
        <w:pStyle w:val="Heading5"/>
        <w:numPr>
          <w:ilvl w:val="4"/>
          <w:numId w:val="1"/>
        </w:numPr>
        <w:rPr/>
      </w:pPr>
      <w:bookmarkStart w:id="366" w:name="__RefHeading___Toc1940616_2314609296"/>
      <w:bookmarkStart w:id="367" w:name="_Toc137"/>
      <w:bookmarkEnd w:id="365"/>
      <w:bookmarkEnd w:id="366"/>
      <w:r>
        <w:rPr>
          <w:rtl w:val="true"/>
        </w:rPr>
        <w:t>[</w:t>
      </w:r>
      <w:r>
        <w:rPr>
          <w:rtl w:val="true"/>
        </w:rPr>
        <w:t>میراث الخنثی المشکل</w:t>
      </w:r>
      <w:r>
        <w:rPr>
          <w:rtl w:val="true"/>
        </w:rPr>
        <w:t>]</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التساوی فی البول أخذا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انقطاعا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الأصحاب فی حکمه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أضلاعه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ثمانی عشرة فهو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انثی،و إن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الجانب الأیمن تسع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الأیسر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تساویا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الأیسر ضلع صغیر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هذا القول ما روی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قضاء علیّ علیه السّلام به معلّلا بأن حوّاء</w:t>
      </w:r>
    </w:p>
    <w:p>
      <w:pPr>
        <w:pStyle w:val="BookText"/>
        <w:rPr/>
      </w:pPr>
      <w:r>
        <w:rPr>
          <w:rFonts w:ascii="IRNazanin" w:hAnsi="IRNazanin" w:eastAsia="IRNazanin"/>
          <w:color w:val="111111"/>
          <w:sz w:val="28"/>
          <w:sz w:val="28"/>
          <w:szCs w:val="28"/>
          <w:rtl w:val="true"/>
          <w:lang w:bidi="fa-IR"/>
        </w:rPr>
        <w:t>میراث الخنثی المشکل</w:t>
      </w:r>
    </w:p>
    <w:p>
      <w:pPr>
        <w:pStyle w:val="BookText"/>
        <w:rPr/>
      </w:pPr>
      <w:r>
        <w:rPr>
          <w:rFonts w:ascii="IRNazanin" w:hAnsi="IRNazanin" w:eastAsia="IRNazanin"/>
          <w:color w:val="111111"/>
          <w:sz w:val="28"/>
          <w:sz w:val="28"/>
          <w:szCs w:val="28"/>
          <w:rtl w:val="true"/>
          <w:lang w:bidi="fa-IR"/>
        </w:rPr>
        <w:t>فإذا خرج البول من کلتا الآلتین دفعة و انقطع من کلتیهما کذلک کان الخنثی مشکلا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کون الخنثی مشکلا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الأضلاع جمع،مفرده الضلع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الضلع کعنب و الضلع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اللام 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صغیر من عظام الجنب منحن،مؤنّثة،ج أضلع و ضلوع و أضلاع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الأضلاع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کانت فی طرفه الأیمن تسعة أضلاع،و فی طرفه الأیسر ثمانیة حکم بکونه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یکون محکوما بالذکوریّة إذا تساوت أضلاع الطرفین،لکن کان فی طرفه الأیسر ضلع صغیر ناقص</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الحسن بإسناده عن میسرة بن شریح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تقدّمت إلی شریح امرأة،فقالت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جئتک مخاصمة،فقال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خصمک؟فقالت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خصمی،فأخلی لها المجلس،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امرأة لی إحلیل و لی فرج،فقال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لأمیر المؤمنین علیه السّلام فی هذا قضیّة،ورّث من حیث جاء البول،قالت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یجیء منهما جمیعا،فقال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یسبق البول؟قالت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منهما شیء یسبق،یجیئان فی وقت واحد و ینقطعان فی وقت واحد،فقال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لتخبرین بعجب،فقالت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اخبرک بما هو أعجب من هذا،تزوّجنی ابن عمّ لی،و أخدمنی خادما،فوطئتها فأولدتها،و إنّما جئتک لما ولد لی لتفرّق بینی و بین زوجی،فقام من مجلس القضاء فدخل علی علیّ علیه السّلام فأخبره بما قالت المرأة،فأمر بها فادخلت،و سألها عمّا قال القاضی،فقالت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أخبرک،قال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 زوجها ابن عمّها،فقال له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امرأتک و ابنة عمّک؟قال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ما کان؟قال</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أخدمتها خادما فوطئتها فأولدها،قال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وطئتها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 أجرأ من خاصی الأسد،علیّ بدینار الخصیّ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بمرأتین،فقال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هذه المرأة،إن کانت امرأة فأدخلوها بیتا و ألبسوها نقابا و جرّدوها من ثیابها و عدّوا أضلاع جنبیها،ففعلوا،ثمّ خرجوا إلیه،فقالوا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الجنب الأیمن اثنا عشر ضلعا،و الجنب الأیسر أحد عشر ضلعا،فقال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ایتونی بالحجّام،فأخذ من شعرها،و أعطاها رداء و حذاء،و ألحقها بالرجال، 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امرأتی و ابنة عمّی ألحقتها بالرجال؟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أخذت هذه القضیّة؟فقال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ورثتها من أبی آدم،و حوّاء علیهما السّلام خلقت من ضلع آدم علیه السّلام،و أضلاع الرجال أقلّ من أضلاع النساء بضلع،و عدد أضلاعها أضلاع رجل،و أمر بهم فاخرجوا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الخنثی من کتاب الفرائض و المواریث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خلقت من ضلع آدم علیه السّلام و إن خالفت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عدد الأضلاع،و انحصار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فی الذکورة و الانوثة،بمعنی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بطبیعة ثالثة،لمفهوم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الروایة ضعف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الحصر منع،و جاز خروجه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بالقرعة،لأنّها لکلّ أمر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الروایة تخالف ما ذکر من عدد الأضلاع،لأنّ عدد ضلع الجنب الأیمن فیها اثنا عشر و عدد ضلع الجنب الأیسر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مستند هذا القول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و انحصار أمر الخنثی فی الذکورة و الانوثة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الانحصار هو کون الخنثی طبیعة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الطبیعة الثالثة فی الإنسان،لأنّ اللّه تعالی حصر أمره فی طبیعتین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الذکورة و الانوثة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للدلیلین المذکورین بأنّ الروایة ضعیفة من حیث السند،و الآیة تحمل علی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یحتمل خروج الحصر مخرج الأغلب</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الخنثی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الأصحاب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حینئذ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النصیبین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نصیب الذکر و نصیب الانثی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،لموثّقة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للرجال،و له ما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یورّث من حیث یبول،فإن خرج منهما جمیعا فمن حیث سبق،فإن خرج سواء فمن حیث ینبعث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ورث میراث الرجال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الفریضتین إجماعا،فهو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نصفهما،و لأنّ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المعهود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حین کونه مشکلا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یجمع بین نصیب الذکر و نصیب الانثی،ثمّ یعطی الخنثی النصف،فإذا کان نصیب الذکر عشرین و نصیب الانثی عشرة کان المجموع ثلاثین،و یعطی الخنثی منها خمسة عشر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الموثّقة منقولة فی کتاب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یورّث بمقتضی الآلة التی یتدفّق البول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فإن کان ما للرجال و ما للنساء متساویین من حیث خروج البول و الانبعاث ورث کلا الإرثین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میراث الرجال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نصیبهما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نصیب الخنثی،و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الفریضتین</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دلیل ثان لتنصیف الفریضتین،و هو أنّ المعهود فی الشرع تنصیف ما یقع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قسمة ما یقع فیه التنازع بین الخصمین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تساویهما،و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کذلک، و لاستحالة الترجیح من غیر مرجّح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الذکر خمسة من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الفریضة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ذکوریّته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اثنین،و علی تقدیر الانوثیّة من ثلاثة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متباینان، فیضرب إحداهما فی الاخری،ثمّ یضرب المرتفع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اثنین،و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النزاع إذا لم یمکن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المدّعیین مع 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سهم الخنثی هنا مثل ما یقع فیه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للخنثی مع اجتماعه مع الذکر خمسة أسهم من اثنی عشر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المسألة مع وجود الخنثی تفرض تارة مع ذکوریّة الخنثی و اخری مع انوثیّته،فیجمع بین السهمین،و ینصف و یکون نصف السهمین للخنثی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فرض الخنثی ذکرا قسمت الفریضة علی اثنین،لکلّ من الذکر و الخنثی سهم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فرض الخنثی انثی کانت الفریضة من ثلاثة أسهم،لأنّ للذکر منها اثنین،و للأنثی سهم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الاثنین و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یوجد بینهما من النسب التی یأتی ذکرها فی آخر الکتاب التباین،و علی القاعدة التی تأتی یضرب أحدهما فی الآخر،فتحصل ستّة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x3 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یضرب عدد الستّة فی عدد الاثنین،فتحصل اثنا عشر سهما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x6 12</w:t>
      </w: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ضرب المرتفع فی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ضربه فی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مطّردة فی مسألة الخناثی التی یحکم فیها بالتنصیف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قاعدة مطّردة فی مسألة الخناثی،للافتقار إلی تنصیف کلّ نصیب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علی تقدیر الذکوریّة ستّة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الانوثیّة أربعة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الانثی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ما سبق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الذکوریّة ثمانیة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الحاجة إلی تنصیف کلّ نصیب للذکر و الانثی تقتضی ضرب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الحاصل من ضرب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اثنی عشر تقسم بین الذکرین إلی اثنین،فنصفها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سهم الخنثی علی تقدیر کونه انثی أربعة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 و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مجموع الستّة و الأربعة عشرة،و نصفها خمسة،و هی تتعلّق بالخنثی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 یکون سبعة أسهم،و هی تتعلّق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سهم الخنثی إذا اجتمع مع الانثی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تقدّم من ضرب اثنین فی ثلاثة و ضرب المرتفع أیضا فی اثنین و حصول اثنی عشر سهما،فللخنثی منها علی تقدیر الذکوریّة ثمانیة،و علی تقدیر الانوثیّة ستّة،و المجموع هو أربعة عشر سهما،و نصفها یکون سبعة أسهم تختصّ بالخنثی،و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سهم الذکر من اثنی عشر سهما ثمانیة أسهم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تقدیر الانوثیّة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أربعین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الفریضة علی تقدیر الانوثیّة من أربعة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الذکوریّة من خمسة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مضروب إحداهما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الاخری عشرون،و مضروب المرتفع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اثنین أربعون،فله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فرضه ذکرا ستّة عشر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سهم الانثی من الاثنی عشر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الثمانیة و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مجموع الثمانیة و الستّة یکون أربعة عشر،و نصفها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خلّف المیّت خنثی و انثی و ذکرا ورث منه ثلاثة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یتعلّق بالخنثی ثلاثة عشر سهما من أربعین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للخنثی المفروض انثی سهما واحدا،و للأنثی المعلومة أیضا سهما واحدا،و للذکر سهمین،و ذلک أربعة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للخنثی المفروض ذکرا سهمین،و للذکر المعلوم أیضا سهمین،و للأنثی المعلومة سهم واحد،و ذلک خمسة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الأربعة و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یضرب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یحصل عدد عشرین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x5 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یضرب عدد عشرین فی عدد اثنین،و یحصل عدد أربعین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Times New Roman" w:cs="Times New Roman" w:ascii="Times New Roman" w:hAnsi="Times New Roman"/>
          <w:color w:val="111111"/>
          <w:sz w:val="28"/>
          <w:szCs w:val="28"/>
          <w:lang w:val="en-US" w:bidi="en-US"/>
        </w:rPr>
        <w:t>x2 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للخنثی علی تقدیر الذکوریّة ستّة عشر من أربعین،لأنّ الأربعین تقسم علی خمسة أسهم،کلّ سهم ثمانیة،فللذکر الحقیقیّ سهمان،و للخنثی المفروض ذکرا أیضا</w:t>
      </w:r>
      <w:r>
        <w:rPr>
          <w:rFonts w:eastAsia="IRNazanin" w:cs="IRNazanin"/>
          <w:color w:val="111111"/>
          <w:sz w:val="28"/>
          <w:szCs w:val="28"/>
          <w:rtl w:val="true"/>
          <w:lang w:bidi="fa-IR"/>
        </w:rPr>
        <w:t xml:space="preserve">- </w:t>
      </w:r>
      <w:bookmarkStart w:id="368" w:name="pg19905_203640"/>
    </w:p>
    <w:p>
      <w:pPr>
        <w:pStyle w:val="BookText"/>
        <w:rPr/>
      </w:pPr>
      <w:bookmarkEnd w:id="368"/>
      <w:r>
        <w:rPr>
          <w:rFonts w:ascii="IRNazanin" w:hAnsi="IRNazanin" w:eastAsia="IRNazanin"/>
          <w:color w:val="111111"/>
          <w:sz w:val="28"/>
          <w:sz w:val="28"/>
          <w:szCs w:val="28"/>
          <w:rtl w:val="true"/>
          <w:lang w:bidi="fa-IR"/>
        </w:rPr>
        <w:t>و علی تقدیره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عشرة،و نصفهما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عشر،و الباقی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الذکر و الانثی أثلاثا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69" w:name="__RefHeading___Toc1940618_2314609296"/>
      <w:bookmarkStart w:id="370" w:name="_Toc138"/>
      <w:bookmarkEnd w:id="369"/>
      <w:r>
        <w:rPr>
          <w:rtl w:val="true"/>
        </w:rPr>
        <w:t>[</w:t>
      </w:r>
      <w:r>
        <w:rPr>
          <w:rtl w:val="true"/>
        </w:rPr>
        <w:t>الضابط فی مسألة الخنثی</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المسألة تارة انوثیّة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تفرضه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تارة ذکوریّة،و تعطی کلّ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اجتمع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سهمان،و للأنثی منها ثمانیة أسهم،و المجموع یکون أربعین سهما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للخنثی علی تقدیر انوثیّته تکون عشرة،لأنّ لکلّ واحد من الخنثی المفروض انثی و الانثی الحقیقیّة عشرة،و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للذکر،و المجموع یکون أربعین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ستّة عشر و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یجمع عدد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 یحصل عدد ستّة و عشرین،و یکون نصفهما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عشر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سبعة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للأنثی الحقیقیّة 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أسهم،و للذکر الحقیقیّ ثلثاها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 سهما،و المجموع هو سبعة و عشرون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السهام المذکورة هو أربعون سهما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الباقی یقسم بین الذکر و الانثی علی ثلاثة،اثنان منها للذکر،و واحد منها للأنثی،کما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فی مسألة الخنثی</w:t>
      </w:r>
    </w:p>
    <w:p>
      <w:pPr>
        <w:pStyle w:val="BookText"/>
        <w:rPr/>
      </w:pPr>
      <w:r>
        <w:rPr>
          <w:rFonts w:ascii="IRNazanin" w:hAnsi="IRNazanin" w:eastAsia="IRNazanin"/>
          <w:color w:val="111111"/>
          <w:sz w:val="28"/>
          <w:sz w:val="28"/>
          <w:szCs w:val="28"/>
          <w:rtl w:val="true"/>
          <w:lang w:bidi="fa-IR"/>
        </w:rPr>
        <w:t>بصیغة الخطاب لمن یرید علم أحکام إرث الخناثی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 لوارث،أی کلّ وارث من الخنثی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له فی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ضرب المرتفع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اثنین،کما قرّرناه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کان مع الخنثی أحد الأبوین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فالفریضة علی تقدیر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بیان أخذ الخنثی نصف المجموع فی الفرض الأخیر،و هو اجتماع الخنثی مع الذکر و الانثی،و لنوضح أخذ الذکر و الانثی أیضا نصف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مجموع ما للأنثی فی المسألتین هو ثمانیة عشر سهما،لأنّ لها علی تقدیر کون الخنثی انثی عشرة من الأربعین،لأنّها تقسم علی ذکر و انثی حقیقیّة و الخنثی المفروض انثی،و علی تقدیر کون الخنثی ذکرا ثمانیة أسهم،فیکون المجموع منهما ثمانیة عشر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نصفها یکون تسعة أسهم،و مجموع ما للذکر فی المسألتین هو ستّة و ثلاثون سهما، لأنّ للذکر عند فرض الخنثی انثی عشرین سهما،و له عند فرض الخنثی ذکرا ستّة عشر سهما،و المجموع منهما یکون کذلک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ثمانیة عشر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الحاصل من ضرب العدد الذی هو المخرج علی تقدیر الانوثیّة فی العدد الذی هو المخرج علی تقدیر 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ضرب المرتفع فی عدد اثنین،هو إشارة إلی قوله فی الصفحة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یضرب المرتفع فی اثنین،و هو قاعدة مطّردة فی مسأله الخناثی</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الوارث للمیّت أحد أبویه و ولده الخنثی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الذکوریّة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الانوثیّة 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متوافقان بالنصف،فتضرب ثلاثة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أربعة،ثمّ المجتمع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اثنین یبلغ أربعة و عشرین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،فلأحد الأبوین خمسة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للخنثی تسعة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الفریضة تقسم علی ستّة أسهم،واحد منها یکون لأحد الأبوین،و خمسة منها تکون للذکر عند فرض الخنثی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فرض الخنثی انثی قسمت الفریضة علی أربعة أسهم،لأنّ الخنثی تفرض بنتا للمیّت،و لها النصف،و لأحد أبویه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 و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بینهما من النسب التوافق بالنصف،لأنّ العدد الذی یعدّهما هو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،فإنّه یعدّ الأربعة مرّتین، فلا یبقی منها شیء،و کذا یعدّ الستّة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القاعدة فی المتوافقین بالنصف هی ضرب نصف أحدهما فی الآخر، فالثلاثة التی هی نصف عدد الستّة تضرب فی الأربعة أو بالعکس،فتحصل اثنا عشر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ثمّ یضرب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من القاعدة المطّردة فی مسألة الخناثی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المرتفع الحاصل من ضرب اثنین فی المجموع أربعة و عشرین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12x2 24</w:t>
      </w:r>
      <w:r>
        <w:rPr>
          <w:rFonts w:eastAsia="Times New Roman" w:cs="Times New Roman" w:ascii="Times New Roman" w:hAnsi="Times New Roman"/>
          <w:color w:val="111111"/>
          <w:sz w:val="28"/>
          <w:szCs w:val="28"/>
          <w:rtl w:val="true"/>
          <w:lang w:val="en-US" w:bidi="en-US"/>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یکون لأحد الأبوین من المجموع خمسة،لأنّا إذا فرضنا الخنثی ذکرا کان له عشرون،و لأحد الأبوین أربعة هی سدس المال،و إذا فرضنا الخنثی انثی فله ثمانیة عشر هی ثلاثة أرباع من أربعة و عشرین،و لأحد الأبوین ستّة منها،و هی ربعها، فالمجموع لأحد الأبوین فی المسألتین هو عشرة أسهم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 أسهم من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لأحد الأبوین،و المجموع للخنثی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اجتمع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ففریضة الذکوریّة ستّة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فریضة الانوثیّة خمسة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متباینان،فتضرب إحداهما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الاخری،ثمّ المرتفع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الاثنین یبلغ ستّین،فللأبوین اثنان و عشرون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للخنثی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المسألتین یکون ثمانیة و ثلاثین،لأنّ له علی تقدیر الذکوریّة عشرین،و علی تقدیر الأنوثیّة ثمانیة عشر سهما،و المجموع ثمانیة و ثلاثون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تسعة عشر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خلّف المیّت أباه و امّه و ولده الخنثی کانت الفریضة علی تقدیر الذکوریّة ستّة،و علی تقدیر الانوثیّة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فلکلّ واحد من الأبوین واحد من الستّة،و للذکر أربعة أسهم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للخنثی المفروض بنتا النصف،و هو ثلاثة من الستّة،و لکلّ واحد من الأبوین سهم واحد منها،فیکون المجموع خمسة،فتقسم الفریضة علی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 و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النسبة بینهما هی التباین،لأنّه لا یعدّهما عادّ مرّة أو مرارا حتّی یبقی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 و الخسمة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مقتضی القاعدة التی یأتی تفصیلها فی آخر الکتاب هو أنّه إذا وجدت نسبة التباین بین العددین ضرب أحدهما فی الآخر،فتحصل هنا الثلاثون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x5 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ثمّ المرتفع الحاصل من ضرب العددین یضرب فی عدد اثنین،فیبلغ ستّین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30x2 60</w:t>
      </w: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لهما علی تقدیر کون الخنثی ذکرا سدسین یساویان عشرین،و أیضا لهما علی تقدیر کون الخنثی انثی خمسان من الستّین یساویان أربعة و عشرین،فیکون مجموع ما یحصل للأبوین فی المسألتین أربعة و أربعین سهما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 و عشرون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للأبوین،لکلّ واحد منهما أحد عشر سهما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ثمانیة و ثلاثون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مع خنثی و انثی أحد الأبوین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الانوثیّة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ثمانیة عشر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للخنثی علی فرض کونه ذکرا أربعین سهما من الستّین،و له علی تقدیر کونه انثی ستّة و ثلاثون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أخماس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بالفرض،و ستّة بالردّ، فمجموع ما یحصل للخنثی فی المسألتین یساوی ستّة و سبعین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ستّة و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ثمانیة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بالخنثی،فمجموع ما یحصل للأبوین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یحصل للخنثی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ثمانیة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ستّین سهما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خلّف المیّت أحد الأبوین و بنتا و ولدا هو خنثی فالمسألة علی فرض الخنثی انثی من خمسة،و علی فرضه ذکرا من ثمانیة عشر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فرض الخنثی انثی کانت المسألة من خمسة،لأنّه قد اجتمعت بنتان،و فرضهما الثلثان،و لأحد الأبوین السدس،و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الواحد من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علیهم حسب سهامهم أخماسا،و حیث کانت سهام البنتین أربعة من الستّة و کان سهم أحد الأبوین واحدا منها و کان الباقی یردّ علیهم أیضا کان المال مقسوما علی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أسهم للبنتین،و هما الانثی الحقیقیّة و الخنثی المفروض انثی،و الواحد لأحد الأبوین</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لأحد الأبوین السدس،و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 أسهم من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الخنثی المفروض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الانثی أثلاثا،و مخرجه عدد ثلاثة یضرب فی عدد ستّة،و تحصل ثمانیة عشر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x6 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لأحد الأبوین منهما ثلاثة أسهم،و هی السدس،و عشرة من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خمسة عشر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للخنثی المفروض ذکرا،و للأنثی خمسة،فیکون المجموع ثمانیة عشر سهما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لتباینهما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تسعین،ثمّ تضربها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الاثنین تبلغ مائة و ثمانین،لأحد الأبوین ثلاثة و ثلاثون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ثلاثین تارة و ثلاثین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فله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نصفهما،و للأنثی أحد و ستّون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لتباینهما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الخمسة و ثمانیة عشر،فإنّ بین العددین من النسب هو التباین،لعدم عادّ لهما إلاّ العدد الواحد،فتضرب خمسة فی ثمانیة عشر،و تحصل تسعون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x18 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التسعین الحاصلة من ضرب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تضرب تسعون فی عدد اثنین علی ما تقدّم من کون مقتضی القاعدة المطّردة فی مسألة الخناثی ضرب المرتفع فی عدد اثنین،فتحصل مائة و ثمانون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90x2 180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یکون لأحد الأبوین من المجموع ثلاثة و ثلاثون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وجه اختصاص ما ذکر بأحد الأبوین هو أنّ له ستّة و ثلاثین علی تقدیر کون الخنثی انثی،لأنّ لأحد الأبوین الخمس،و الباقی للبنتین،و خمس مائة و ثمانین هو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لأحد الأبوین علی تقدیر کون الخنثی ذکرا ثلاثون سهما،لأنّها سدس مائة و ثمانین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فالمجموع الحاصل لأحد الأبوین فی هذه المسألة یکون ستّة و ستّین 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نصفها یکون ثلاثة و ثلاثین سهما یختصّ بأحد الأبوین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الأبوین،و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ثلاثین و ستّة و ثلاثین</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یکون للأنثی من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مائة و ثمانون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 ستّون سهما،لأنّ للبنت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للخنثی ستّة و ثمانون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سقط من سهام أحد الأبوین نصف الردّ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کون الخنثی انثی خمسان من المجموع،و هما اثنان و سبعون،و لها علی تقدیر کون الخنثی ذکرا خمسة أسهم من ثمانیة عشر،و هی خمسون من مائة و ثمانین،فیکون المجموع الحاصل من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اثنین و 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72+50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و ستّون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للخنثی من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مائة و ثمانون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ثمانون سهما،لأنّ للخنثی علی فرض کونه انثی خمسین من المرتفع،و هما اثنان و سبعون،و له علی فرض کونه ذکرا عشرة أسهم من ثمانیة عشر سهما،و هی تساوی مائة،فمجموع ما هو للخنثی فی المسألتین یکون مائة اثنین و سبعین سهما</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 و ثمانون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بالخنثی،فحصل للخنثی من مائة و ثمانین ستّة و ثمانون سهما،و للأنثی أحد و ستّون سهما،و لأحد الأبوین ثلاثة و ثلاثون سهما</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المقدار الذی یردّ علی أحد الأبوین فوق سدسه إذا کان الخنثی انثی حقیقیّة،فذلک المقدار ینصّف إذا کان الخنثی مشکلا،ففی المثال المذکور أخیرا لو فرض الخنثی انثی ردّ علی الأب أو الامّ ستّة أسهم زیادة علی سهمه الذی هو ثلاثون،و أمّا علی تقدیر کون الخنثی ذکرا فلأحد الأبوین ثلاثون بلا زیادة، فالستّة ساقطة علی هذا الفرض،ثمّ مقدار الردّ ینصّف بعد جمع المسألتین و تنصیفهما،فلأحد الأبوین علی تقدیر کون الولد المشتبه ذکرا ثلاثون،و له علی تقدیر کونه انثی ستّة و ثلاثون،أمّا بعد کون الولد مشتبها فلأحد الأبوین ثلاثة و ثلاثون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بالفرض،و ثلاثة بالردّ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تقدیر انوثیّتها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فاضلة علی تقدیر 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معه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الفروض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الزوجین ضربت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نصیبه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الفریضة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نصیبه،و قسمت الباقی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انوثیّتها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الستّة فاضلة علی تقدیر ذکوریّة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الفروض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الخنثی مع أحد الأبوین و أخذ السهام من أربعة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الأبوین مع الخنثی و أخذ السهام من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الخنثی و الانثی مع أحد الأبوین و أخذ السهام من مائة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الفریضة التی تؤخذ السهام منها عند عدم أحد الزوجین،کما تقدّم أخذ السهام فی الفرض الأوّل من أربعة و عشرین،و فی الفرض الثانی من الستّین،و فی الفرض الثالث من مائة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ضربت نصیب أحد الزوجین فی الفریضة أخذت نصیبه من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الزوجین</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بعد إخراج سهم أحد الزوجین بین سائر الورّاث،مثلا إذا دخل الزوج فی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اجتماع الخنثی مع أحد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أخذ السهام من أربعة و عشرین ضربت عدد أربعة الذی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تقسمه علی ثلاثة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سهم الزوج فی أربعة و عشرین حتّی تحصل ستّة و تسعون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4x24 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فیؤخذ منها أوّلا سهم الزوج،و هو ربع یساوی أربعة و عشرین سهما،و کان للخنثی من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دخول الزوج تسعة عشر سهما،فیأخذها مضروبة فی ثلاثة،و الحاصل هو سبعة و خمسون سهما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19x3 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لأحد الأبوین من الفریضة عند عدم دخول الزوج خمسة،فیأخذها مضروبة فی ثلاثة،و الحاصل هو خمسة عشر سهما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x3 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المجموع ممّا یحصل للزوج و أحد الأبوین و الخنثی ستّة و تسعون سهما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کما سلف فی الفروض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یقسم الباقی کما تقدّم إلاّ أنّ کلّ من ورث مقدارا قبل دخول الزوج أو الزوجة استحقّه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دخول أحد الزوجین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جعلت التقسیم علی ثلاثة أرباع الفریضة لا علی تمامها،لأنّ الفریضة ارتفعت بسبب دخول الزوج أربع درجات،فبعد إخراج نصیب أحد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لسائر الورّاث ثلاثة أرباع،فإذا نزّلته ثلاث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قسمته علی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أرجعت الفریضة إلی مقدارها الأوّل</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توجیهه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أنّه یقسم هاهنا مخرج فریضة الخنثی علی ثلاثة من أربعة هی تمام الترکة،لأنّ بعد إخراج نصیب الزوج الذی هو الربع یقسم فریضة الخنثی علی الباقی،و هو ثلاثة من أربعة،بخلاف ما سلف الذی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 بدون أحد الزوجین من الفریضة شیئا أخذ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 ثلاث مرّات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زوجا،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زوج فیه،فإنّه یعمل فیه فریضة الخنثی فی کلّ الترکة التی هو بمنزلة تمام الأربعة هنا،و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تتمّة الکلام،فقوله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الجمیع،و حینئذ لا ینافی کون القسمة علی السبعة علی تقدیر تشریک الزوجة،لأنّه 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الخنثی و أحد الأبوین فی المثال الأوّل،و من الأبوین و الخنثی فی المثال الثانی، و من الخنثی و الانثی و أحد الأبوین فی 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کلّ من أخذ شیئا من الفریضة قبل دخول الزوج أخذ مضروبه فی عدد ثلاثة،مثلا فی الفرض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اجتماع الخنثی و الانثی مع أحد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قبل دخول الزوج مائة و ثمانون،فتضربها فی عدد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سهم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تحصل سبعمائة و عشرون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Times New Roman" w:cs="Times New Roman" w:ascii="Times New Roman" w:hAnsi="Times New Roman"/>
          <w:color w:val="111111"/>
          <w:sz w:val="28"/>
          <w:szCs w:val="28"/>
          <w:lang w:val="en-US" w:bidi="en-US"/>
        </w:rPr>
        <w:t>x4 720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فللزوج منها ربع یساوی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سهما،و الباقی بعد إخراج سهم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خمسمائة و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یقسم بین الخنثی و الانثی و أحد الأبوین حسب سهامهم من الفریضة قبل دخول الزوج مضروبة فی ثلاثة،فإنّ سهم الانثی من الفریضة قبل دخول الزوج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،فتضربها فی ثلاثة،تبلغ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x61 183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فیکون هذا سهم الانثی من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الباقیة بعد إخراج سهم الزوج،و سهم الخنثی قبل دخول الزوج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،فتضربها فی ثلاثة،تبلغ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Times New Roman" w:cs="Times New Roman" w:ascii="Times New Roman" w:hAnsi="Times New Roman"/>
          <w:color w:val="111111"/>
          <w:sz w:val="28"/>
          <w:szCs w:val="28"/>
          <w:lang w:val="en-US" w:bidi="en-US"/>
        </w:rPr>
        <w:t>x3 258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یکون هذا سهم الخنثی من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الباقیة بعد إخراج سهم الزوج،و سهم أحد الأبوین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 الزوج،فتضربها فی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،تبلغ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 xml:space="preserve">: </w:t>
      </w:r>
      <w:bookmarkStart w:id="371" w:name="pg19905_203650"/>
    </w:p>
    <w:p>
      <w:pPr>
        <w:pStyle w:val="BookText"/>
        <w:rPr/>
      </w:pPr>
      <w:bookmarkEnd w:id="371"/>
      <w:r>
        <w:rPr>
          <w:rFonts w:ascii="IRNazanin" w:hAnsi="IRNazanin" w:eastAsia="IRNazanin"/>
          <w:color w:val="111111"/>
          <w:sz w:val="28"/>
          <w:sz w:val="28"/>
          <w:szCs w:val="28"/>
          <w:rtl w:val="true"/>
          <w:lang w:bidi="fa-IR"/>
        </w:rPr>
        <w:t>و سبع مرّات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زوجة،و علی هذا قس ما یرد علیک من الفروض</w:t>
      </w:r>
      <w:r>
        <w:rPr>
          <w:rFonts w:eastAsia="IRNazanin" w:cs="IRNazanin"/>
          <w:color w:val="111111"/>
          <w:sz w:val="28"/>
          <w:szCs w:val="28"/>
          <w:rtl w:val="true"/>
          <w:lang w:bidi="fa-IR"/>
        </w:rPr>
        <w:t>.</w:t>
      </w:r>
    </w:p>
    <w:p>
      <w:pPr>
        <w:pStyle w:val="Heading4"/>
        <w:numPr>
          <w:ilvl w:val="3"/>
          <w:numId w:val="1"/>
        </w:numPr>
        <w:rPr/>
      </w:pPr>
      <w:bookmarkStart w:id="372" w:name="__RefHeading___Toc1940620_2314609296"/>
      <w:bookmarkStart w:id="373" w:name="_Toc139"/>
      <w:bookmarkEnd w:id="372"/>
      <w:r>
        <w:rPr>
          <w:rtl w:val="true"/>
        </w:rPr>
        <w:t>[</w:t>
      </w:r>
      <w:r>
        <w:rPr>
          <w:rtl w:val="true"/>
        </w:rPr>
        <w:t>الثانیة</w:t>
      </w:r>
      <w:r>
        <w:rPr>
          <w:rtl w:val="true"/>
        </w:rPr>
        <w:t>:</w:t>
      </w:r>
      <w:r>
        <w:rPr>
          <w:rtl w:val="true"/>
        </w:rPr>
        <w:t>میراث من من ولد علی غیر العادة</w:t>
      </w:r>
      <w:r>
        <w:rPr>
          <w:rtl w:val="true"/>
        </w:rPr>
        <w:t>]</w:t>
      </w:r>
      <w:bookmarkEnd w:id="373"/>
    </w:p>
    <w:p>
      <w:pPr>
        <w:pStyle w:val="Heading5"/>
        <w:numPr>
          <w:ilvl w:val="4"/>
          <w:numId w:val="1"/>
        </w:numPr>
        <w:rPr/>
      </w:pPr>
      <w:bookmarkStart w:id="374" w:name="__RefHeading___Toc1940622_2314609296"/>
      <w:bookmarkStart w:id="375" w:name="_Toc140"/>
      <w:bookmarkEnd w:id="374"/>
      <w:r>
        <w:rPr>
          <w:rtl w:val="true"/>
        </w:rPr>
        <w:t>اشارة</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76" w:name="__RefHeading___Toc1940624_2314609296"/>
      <w:bookmarkStart w:id="377" w:name="_Toc141"/>
      <w:bookmarkEnd w:id="376"/>
      <w:r>
        <w:rPr>
          <w:rtl w:val="true"/>
        </w:rPr>
        <w:t>[</w:t>
      </w:r>
      <w:r>
        <w:rPr>
          <w:rtl w:val="true"/>
        </w:rPr>
        <w:t>میراث من لیس له فرج</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له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لا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بأن تخرج الفضلة من دبره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یفقد الدبر و یکون له ثقبة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المخرجین یخرج منه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33x3 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هذا سهم أحد الأبوین من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الباقیة بعد إخراج سهم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فمجموع ما یأخذه الزوج و الخنثی و الانثی و أحد الأبوین هو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180+183+258+99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إذا جامعت الزوجة فی المثال الأوّل،و هو فرض اجتماع الخنثی مع أحد الأبوین الذی کان یؤخذ السهام من أربعة و عشرین بدون الزوجة،فیضرب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مخرج الثمن الذی هو سهم الزوجة مع وجود الولد للمیّت فی عدد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،فتحصل مائة و اثنان و تسعون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x24 192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فللزوجة منها ثمن یساوی عدد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،و یکون للخنثی من الفریضة قبل دخول الزوجة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،فیکون له من العدد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مضروبها فی 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فتحصل له مائة و ثلاثة و ثلاثون سهما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Times New Roman" w:cs="Times New Roman" w:ascii="Times New Roman" w:hAnsi="Times New Roman"/>
          <w:color w:val="111111"/>
          <w:sz w:val="28"/>
          <w:szCs w:val="28"/>
          <w:lang w:val="en-US" w:bidi="en-US"/>
        </w:rPr>
        <w:t>x7 133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یکون لأحد الأبوین قبل دخول الزوجة خمسة أسهم،فیکون له من العدد المرتفع مضروبها فی 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هو یساوی عدد ثلاثة و ثلاثین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x7 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فمجموع الحاصل للزوجة و الخنثی و أحد الأبوین هو مائة و اثنان و تسعون سهما، کما تقدّم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من لیس له فرج</w:t>
      </w:r>
    </w:p>
    <w:p>
      <w:pPr>
        <w:pStyle w:val="BookText"/>
        <w:rPr/>
      </w:pPr>
      <w:r>
        <w:rPr>
          <w:rFonts w:ascii="IRNazanin" w:hAnsi="IRNazanin" w:eastAsia="IRNazanin"/>
          <w:color w:val="111111"/>
          <w:sz w:val="28"/>
          <w:sz w:val="28"/>
          <w:szCs w:val="28"/>
          <w:rtl w:val="true"/>
          <w:lang w:bidi="fa-IR"/>
        </w:rPr>
        <w:t>أی المسألة الثانیة من مسائل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الثقب،و إنّما یقال هذا فیما یقلّ و یصغر،ج ثقب و 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الفضلتان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البول مع وجود الدبر،أو بأن یتقیّأ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یأکله،أو بأن یکون له لحمة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منها الفضلتان،کما نقل ذلک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من الأخبار،منها صحیحة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یسار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فیکتب عبد اللّه علی سهم و أمة اللّه علی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فی سهام مبهمة،و یقول ما رواه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اللّه لا إله إلاّ أنت عالم الغیب و الشهادة،أنت تحکم بین عبادک فیما کانوا فیه یختلفون،فبیّن لنا</w:t>
      </w:r>
    </w:p>
    <w:p>
      <w:pPr>
        <w:pStyle w:val="BookText"/>
        <w:rPr/>
      </w:pPr>
      <w:r>
        <w:rPr>
          <w:rFonts w:ascii="IRNazanin" w:hAnsi="IRNazanin" w:eastAsia="IRNazanin"/>
          <w:color w:val="111111"/>
          <w:sz w:val="28"/>
          <w:sz w:val="28"/>
          <w:szCs w:val="28"/>
          <w:rtl w:val="true"/>
          <w:lang w:bidi="fa-IR"/>
        </w:rPr>
        <w:t>یعنی یخرج البول و الغائط من الثقبة الواقعة بین المخرجین أو یخرج منها البول مع وجود الدبر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قاء یقیء قیئا ما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ألقاه من 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من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مرتفعة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له لحمة زائدة یخرج منها البول و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التوریث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علی توریث من ذکر بالقرعة شواهد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مولود لیس له ما للرجال و لا له ما للنساء،قال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علیه الإمام أو المقرع یکتب علی سهم عبد اللّه،و علی سهم أمة اللّه،ثمّ یقول الإمام أو المقرع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اللّه لا إله إلاّ أنت عالم الغیب و الشهادة،أنت تحکم بین عبادک فیما کانوا فیه یختلفون،بیّن لنا أمر هذا المولود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یورّث ما فرضت له فی الکتاب،ثمّ تطرح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سهام مبهمة،ثمّ تجال السهام،علی ما خرج ورّث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الخنثی من کتاب الفرائض و المواریث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 هذا المولود،کیف یورّث ما فرضت له فی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و یورّث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تخرج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الدعاء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مستحبّ،لخلوّ باقی الأخبار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نظائره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 إلاّ ثقب یخرج منه</w:t>
      </w:r>
    </w:p>
    <w:p>
      <w:pPr>
        <w:pStyle w:val="BookText"/>
        <w:rPr/>
      </w:pPr>
      <w:r>
        <w:rPr>
          <w:rFonts w:ascii="IRNazanin" w:hAnsi="IRNazanin" w:eastAsia="IRNazanin"/>
          <w:color w:val="111111"/>
          <w:sz w:val="28"/>
          <w:sz w:val="28"/>
          <w:szCs w:val="28"/>
          <w:rtl w:val="true"/>
          <w:lang w:bidi="fa-IR"/>
        </w:rPr>
        <w:t>أی یخلّط السهام بعضها مع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یورّث المولود المذکور علی ما تخرجه القرعة،فإن خرج اسم عبد اللّه فهو ذکر، و إن خرج اسم أمة اللّه فهو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الدعاء الوارد فی روایة الفضیل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باقی أخبار الباب خال عن الدعاء المذکور،و من تلک الأخبار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إسحاق العرزمیّ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و أنا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مولود ولد و لیس بذکر و لا انثی و لیس له إلاّ دبر کیف یورّث؟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الإمام علیه السّلام و یجلس معه ناس فیدعو اللّه و یجیل السهام علی أیّ میراث یورّثه،میراث الذکر أو میراث الانثی،فأیّ ذلک خرج ورّثه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قضیّة أعدل من قضیّة یجال علیها بالسهام،إنّ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فَکٰانَ مِنَ الْمُدْحَضِینَ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الخنثی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مورد توریث من لیس له فرج الذکر و لا فرج الانثی</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 xml:space="preserve">:- </w:t>
      </w:r>
      <w:bookmarkStart w:id="378" w:name="pg19905_203653"/>
    </w:p>
    <w:p>
      <w:pPr>
        <w:pStyle w:val="BookText"/>
        <w:rPr/>
      </w:pPr>
      <w:bookmarkEnd w:id="378"/>
      <w:r>
        <w:rPr>
          <w:rFonts w:ascii="IRNazanin" w:hAnsi="IRNazanin" w:eastAsia="IRNazanin"/>
          <w:color w:val="111111"/>
          <w:sz w:val="28"/>
          <w:sz w:val="28"/>
          <w:szCs w:val="28"/>
          <w:rtl w:val="true"/>
          <w:lang w:bidi="fa-IR"/>
        </w:rPr>
        <w:t>البول فنحّی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بوله عند خروجه عن مباله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ذکر،و إن کان لا ینحّی بوله،بل یبول علی مباله فهو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سندا و أوضحه</w:t>
      </w:r>
      <w:r>
        <w:rPr>
          <w:rFonts w:eastAsia="IRNazanin" w:cs="IRNazanin"/>
          <w:color w:val="111111"/>
          <w:sz w:val="28"/>
          <w:szCs w:val="28"/>
          <w:rtl w:val="true"/>
          <w:lang w:bidi="fa-IR"/>
        </w:rPr>
        <w:t>.</w:t>
      </w:r>
    </w:p>
    <w:p>
      <w:pPr>
        <w:pStyle w:val="Heading5"/>
        <w:numPr>
          <w:ilvl w:val="4"/>
          <w:numId w:val="1"/>
        </w:numPr>
        <w:rPr/>
      </w:pPr>
      <w:bookmarkStart w:id="379" w:name="__RefHeading___Toc1940626_2314609296"/>
      <w:bookmarkStart w:id="380" w:name="_Toc142"/>
      <w:bookmarkEnd w:id="379"/>
      <w:r>
        <w:rPr>
          <w:rtl w:val="true"/>
        </w:rPr>
        <w:t>[</w:t>
      </w:r>
      <w:r>
        <w:rPr>
          <w:rtl w:val="true"/>
        </w:rPr>
        <w:t>میراث من له رأسان و بدنان علی حقو</w:t>
      </w:r>
      <w:r>
        <w:rPr>
          <w:rtl w:val="true"/>
        </w:rPr>
        <w:t>]</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له رأسان و بدنان علی حقو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الحاء فسکون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الإزار عند الخصر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 تحت الحقو ذکرا أم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عبد اللّه بن بکیر عن بعض أصحابنا عنهم علیهم السّلام فی مولود لیس له ما للرجال و لا ما للنساء إلاّ ثقب یخرج منه البول علی أیّ میراث یورّث؟فقال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إذا بال یتنحّی بوله ورّث میراث الذکر،و إن کان لا یتنحّی بوله ورّث میراث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الخنثی من کتاب الفرائض و المواریث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طرح و دفع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الموضع الذی یبول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 المنقولة عن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الخبر المنقول عن الفضیل بن یسار مشهور أوّلا،و أصحّ سندا،و أوضح دلالة، بخلاف الروایة الثانیة،فإنّها ضعیفة،لوجود ابن بکیر فی سندها،و هو فطحیّ أوّلا، و الذی نقل هو عنه مجهول،فالروایة مرسلة ثانیا،فلا یعتنی بها فی مقابل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من له رأسان و بدنان</w:t>
      </w:r>
    </w:p>
    <w:p>
      <w:pPr>
        <w:pStyle w:val="BookText"/>
        <w:rPr/>
      </w:pPr>
      <w:r>
        <w:rPr>
          <w:rFonts w:ascii="IRNazanin" w:hAnsi="IRNazanin" w:eastAsia="IRNazanin"/>
          <w:color w:val="111111"/>
          <w:sz w:val="28"/>
          <w:sz w:val="28"/>
          <w:szCs w:val="28"/>
          <w:rtl w:val="true"/>
          <w:lang w:bidi="fa-IR"/>
        </w:rPr>
        <w:t>أی المحلّ الذی یعقد فیه 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الإنسان،و هو المستدقّ فوق الورک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بالجرّ،صفة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الکلام هنا فی اتّحاد ما فوق الحقو و تعدّده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،لیترتّب علیه الإرث،و 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بحسب الانتباه،فإذا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نائمین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أحدهما فانتبه الآخر فواحد،و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قضی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یرثان إرث ذی الفرج الموجود،فیحکم بکونهما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انثی واحدة أو انثیین أو ذکرا واحدا أو ذکرین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غیر الذکر هنا هو الانثی و کذا الخنثی الذی لیس بذکر و لا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الکلام هنا فی حکم تعدّد ما فوق الحقو و اتّحاده،لیترتّب علیه إرث المتعدّد أو المتّحد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رأسان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حریز بن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عهد أمیر المؤمنین علیه السّلام مولود له رأسان و صدران علی حقو واحد،فسئل أمیر المؤمنین علیه السّلام یورّث میراث اثنین أو واحدا؟فقال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حتّی ینام،ثمّ یصاح به،فإن انتبها جمیعا کان له میراث واحد،و إن انتبه واحد و بقی الآخر نائما فإنّما یورّث میراث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الخنثی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علی تقدیر الاتّحاد و التعدّد یرثان إرث صاحب الفرج الذی 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یحکم بکون البدنین انثی واحدة أو انثیین فی فرض وجود فرج الانثی</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یحکم بکونهما ذکرین فی فرض وجود فرج الذکر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لم یکن له فرج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حکم 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الإرث،و 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جهة العبادة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لم یکن لذی البدنین علی حقو واحد فرج الذکر و لا فرج الانثی،بل خرج الفضلتان من ثقبة بین الفرجین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إلخ،کما تقدّم حکم لهما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تحقّق فرج الذکر و فرج الانثی معا،کما تقدّم فی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البدنین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تقدّم من حکم من لا فرج له،و هو القرعة،و من حکم ذی الفرجین،و هو الاختبار بالعلامات المتقدّمة من کیفیّة البول أخذا و انقطاعا و عدّ الأضلاع و غیرهما إلاّ أنّه لو ظهر فی المقام کونهما ذکرین ورثا إرث الذکرین،و لو ظهر کونهما انثیین ورثتا إرث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حکم من له رأسان و بدنان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حکم بکونهما اثنین کانت شهادتهما مثل شهادة عدلین،و إلاّ کانت شهادة عدل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الإرث هو الحجب،فإن کان من له رأسان و بدنان علی حقو واحد اثنین حجب أمّ المیّت عمّا زاد عن السدسین،و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من له رأسان و بدنان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أخا للمیّت،فإنّ إخوة المیّت تحجب امّه عن الثلث إلی السدس،کما تقدّم</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أمّا حکم من له بدنان من حیث العبادة فهما اثنان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فاثنان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أعضائه کلّها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مسحها،فیغسل کلّ منهما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و یدیه،و یمسح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رأسه،و یمسحان معا علی الرجلین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یتوضّأ أحدهما ففی صحّة صلاة الآخر نظر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ارتفاع حدثه،لاحتمال الوحدة،فیستصحب المانع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یتطهّر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الآخر إجبار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أو تولّی طهارته ففی الإجزاء نظر،</w:t>
      </w:r>
    </w:p>
    <w:p>
      <w:pPr>
        <w:pStyle w:val="BookText"/>
        <w:rPr/>
      </w:pPr>
      <w:r>
        <w:rPr>
          <w:rFonts w:ascii="IRNazanin" w:hAnsi="IRNazanin" w:eastAsia="IRNazanin"/>
          <w:color w:val="111111"/>
          <w:sz w:val="28"/>
          <w:sz w:val="28"/>
          <w:szCs w:val="28"/>
          <w:rtl w:val="true"/>
          <w:lang w:bidi="fa-IR"/>
        </w:rPr>
        <w:t>سواء حکم بکونهما اثنین فی باب الإرث و الشهادة و الحجب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ذی البدنین علی حقو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من له بدنان غسل جمیع أعضائه عند غسل أعضاء الوضوء و مسحها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کلّ من البدنین أن یغسل وجهه و یدیه عند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کلّ من البدنین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کلّ منهما أن یمسح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یمسح کلّ منهما علی الرجلین،لاشتراکهما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یتوضّأ أحدهما مع توضّؤ الآخر أشکل الحکم بصحّة صلاة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بطلان صلاة أحدهما إذا امتنع الآخر من الوضوء،و هو أنّه یشکّ فی ارتفاع حدثه،لاحتمال کونهما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الحدث الموجب لبطلان الطهارة،فعند الشکّ فی رفعه یستصحب</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أمکن المتوضّئ منهما إجبار الآخر الذی یمتنع من الوضوء أو أمکنه أن یتولّی طهارته ففی الإجزاء 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المذکور المقتضی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امتنع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واحد حکم نفسه فی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الغسل و التیمّم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النکاح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واحد من حیث الذکورة و الانوثة،أمّا من جهة العقد ففی توقّف صحّته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رضاهما معا نظر،و یقوی توقّفه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یرضیا معا لم یقع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اکتفینا برضا الواحد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صحّة نکاح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 وجه النظر،و هو الشکّ فی ارتفاع حدثه،لاحتمال الوحدة،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الشکّ یقتضی عدم إجزاء وضوء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القول فی جواز إجبار الممتنع و عدمه عند وضوء الآخر هو القول بامتناع الآخر من إتیان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أنّ لکلّ من البدنین 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العبادة،فیحکم بصحّة الوضوء و الغسل و الصلاة من کلّ منهما،سواء وافقه الآخر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فی نکاحهما هو اتّحادهما،فلو کان ذکرا فهو زوج واحد،و إن کان انثی فهی زوجة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هو توقّف العقد علی رضی کلیهما</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اکتفینا فی العقد برضی أحدهما ففی صحّة نکاح الآخر إذا کان انثی إشکال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یقع الإشکال فی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العقود کالبیع فهما اثنان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جنی أحدهما لم یقتصّ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عمدا،لما یتضمّن من إیلام الآخر أو إتلافه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اشترکا فی الجنایة اقتصّ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یحتسبان بواحد أو باثنین؟نظر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توقّف قتلهما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ردّ ما فضل عن دیة واحد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فیشکل الحکم بوقوع طلاق أحدهما مع عدم طلاق الآخر أو مع عدم رضاه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عدم صحّة سائر العقود أیضا إلاّ برضی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الاقتصاص من الجانی و لو کان عامدا،لأنّه یوجب إیذاء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الاقتصاص من الجانی یمکن کونه موجبا لإتلاف الآخر،فلا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کلاهما جانیین جاز الاقتصاص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الحکم باحتسابهما نفسا واحدة أو نفسین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تظهر فائدة الاختلاف فی کونهما واحدا أو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البدنین علی حقو واحد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قتلا شخصا واحدا و أراد صاحب الدم قتل کلیهما قصاصا فلو قلنا بکونهما اثنین وجب علیه ردّ ما فضل عن دیة واحدة،و لو قلنا بکونهما واحدا لم یجب علیه ذلک</w:t>
      </w:r>
      <w:r>
        <w:rPr>
          <w:rFonts w:eastAsia="IRNazanin" w:cs="IRNazanin"/>
          <w:color w:val="111111"/>
          <w:sz w:val="28"/>
          <w:szCs w:val="28"/>
          <w:rtl w:val="true"/>
          <w:lang w:bidi="fa-IR"/>
        </w:rPr>
        <w:t xml:space="preserve">. </w:t>
      </w:r>
      <w:bookmarkStart w:id="381" w:name="pg19905_203659"/>
    </w:p>
    <w:p>
      <w:pPr>
        <w:pStyle w:val="BookText"/>
        <w:rPr/>
      </w:pPr>
      <w:bookmarkEnd w:id="381"/>
      <w:r>
        <w:rPr>
          <w:rFonts w:ascii="IRNazanin" w:hAnsi="IRNazanin" w:eastAsia="IRNazanin"/>
          <w:color w:val="111111"/>
          <w:sz w:val="28"/>
          <w:sz w:val="28"/>
          <w:szCs w:val="28"/>
          <w:rtl w:val="true"/>
          <w:lang w:bidi="fa-IR"/>
        </w:rPr>
        <w:t>و لو ارتدّ أحدهما لم یقتل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یحبس و لم یضرب،لأدائه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ضرر الآخر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نعم،یحکم بنجاسة العضو المختصّ بالمرتدّ دون المختصّ بغیره،و فی المشترک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 تبین الزوجة بارتداده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ارتدّا معا لزمهما حکمه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الفروض لیس فیها شیء محرّر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للتوقّف فیها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و إن کان الفرض نادرا</w:t>
      </w:r>
      <w:r>
        <w:rPr>
          <w:rFonts w:eastAsia="IRNazanin" w:cs="IRNazanin"/>
          <w:color w:val="111111"/>
          <w:sz w:val="28"/>
          <w:szCs w:val="28"/>
          <w:rtl w:val="true"/>
          <w:lang w:bidi="fa-IR"/>
        </w:rPr>
        <w:t>.</w:t>
      </w:r>
    </w:p>
    <w:p>
      <w:pPr>
        <w:pStyle w:val="Heading4"/>
        <w:numPr>
          <w:ilvl w:val="3"/>
          <w:numId w:val="1"/>
        </w:numPr>
        <w:rPr/>
      </w:pPr>
      <w:bookmarkStart w:id="382" w:name="__RefHeading___Toc1940628_2314609296"/>
      <w:bookmarkStart w:id="383" w:name="_Toc143"/>
      <w:bookmarkEnd w:id="382"/>
      <w:r>
        <w:rPr>
          <w:rtl w:val="true"/>
        </w:rPr>
        <w:t>[</w:t>
      </w:r>
      <w:r>
        <w:rPr>
          <w:rtl w:val="true"/>
        </w:rPr>
        <w:t>الثالثة</w:t>
      </w:r>
      <w:r>
        <w:rPr>
          <w:rtl w:val="true"/>
        </w:rPr>
        <w:t>:</w:t>
      </w:r>
      <w:r>
        <w:rPr>
          <w:rtl w:val="true"/>
        </w:rPr>
        <w:t>الحمل یورّث إذا انفصل حیّا</w:t>
      </w:r>
      <w:r>
        <w:rPr>
          <w:rtl w:val="true"/>
        </w:rPr>
        <w:t>]</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یورّث إذا انفصل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فیه و فیما بعده من الفعلین هو الضمیر العائد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القتل و الحبس و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الذی لم یرتدّ یتأذّی بقتل المرتدّ و حبسه و ضربه،فلا یجوز ذلک فی حقّ المرتدّ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نجاسة العضو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الحقو و ما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ارتدّ أحدهما بانت الزوجة،سواء قلنا بأنّهما واحد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لزم کلیهما حکم الارتداد إذا ارتدّا معا من القتل و الحبس و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فیها أمر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للتوقّف فی الفروض المذکورة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 الحمل</w:t>
      </w:r>
    </w:p>
    <w:p>
      <w:pPr>
        <w:pStyle w:val="BookText"/>
        <w:rPr/>
      </w:pPr>
      <w:r>
        <w:rPr>
          <w:rFonts w:ascii="IRNazanin" w:hAnsi="IRNazanin" w:eastAsia="IRNazanin"/>
          <w:color w:val="111111"/>
          <w:sz w:val="28"/>
          <w:sz w:val="28"/>
          <w:szCs w:val="28"/>
          <w:rtl w:val="true"/>
          <w:lang w:bidi="fa-IR"/>
        </w:rPr>
        <w:t>أی المسألة الثالثة من مسائل الفصل الرابع</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الحمل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خروجه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الأحیاء،ثمّ 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اعتبار بالتقلّص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 بعضه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الاستهلال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أخرس،بل تکفی الحرکة الدالّة علی الحیاة،و ما روی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سماع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تحرّک الحمل بعد خروجه حرکة کحرکة الأحیاء،ثمّ مات 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تقلّص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 و انزوی و تدانی،یقال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تقلّصت الدرع،و أکثر ما یقال فیما یکون إلی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عدم الاعتبار بالتقلّص الطبیعیّ هو ما إذا خرج بعض أعضاء الحمل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استهلّ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صوته بالبکاء عند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اشتراط استهلال الحمل بعد الخروج،و هو أنّه یمکن أن یکون 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مبنیّ علی أنّ الأخرس لا صوت له حتّی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الدالّة علی اشتراط الاستهلال فی الحمل بعد خروجه منقولة فی کتاب الوسائل،ننقل اثنین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عبد اللّه بن سنان فی میراث المنفوس من الدیة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شیئا حتّی یصیح و یسمع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الخنثی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ابن عون عن بعضهم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المنفوس لا یرث من الدیة شیئا حتّی یستهلّ و یسمع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الاحتمالات الممکنة عادة بأن یفرض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یزید عن اثنین عشرة أکثرها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 فرضه ذکرین،فإذا طلب 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الروایتین الدالّتین علی اشتراط الاستهلال ضعیفتان سندا،لعدم ذکر المعصوم علیه السّلام فی الاولی مطلقا،و لعدم تعیین شخص المعصوم علیه السّلام فی الثانیة،و عن الشیخ الطوسیّ رحمه اللّه حملهما علی التقیّة،لأنّ جمعا من العامّة یراعون فی توریثه الاستهلال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الاحتمالات فی الحمل إذا لم یزد عن اثنین عشرة،بخلاف ما إذا زاد عن اثنین،فالاحتمالات إذا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الاحتمالات العشرة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و خنثی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أکثر الاحتمالات من حیث النصیب هو فرض کونه ذکرین</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الولد الموجود الذی لیس له مانع من الإرث إذا طلب نصیبه من الإرث اعطی علی تقدیر کون الحمل ذکرین</w:t>
      </w:r>
      <w:r>
        <w:rPr>
          <w:rFonts w:eastAsia="IRNazanin" w:cs="IRNazanin"/>
          <w:color w:val="111111"/>
          <w:sz w:val="28"/>
          <w:szCs w:val="28"/>
          <w:rtl w:val="true"/>
          <w:lang w:bidi="fa-IR"/>
        </w:rPr>
        <w:t xml:space="preserve">. </w:t>
      </w:r>
      <w:bookmarkStart w:id="384" w:name="pg19905_203662"/>
    </w:p>
    <w:p>
      <w:pPr>
        <w:pStyle w:val="BookText"/>
        <w:rPr/>
      </w:pPr>
      <w:bookmarkEnd w:id="384"/>
      <w:r>
        <w:rPr>
          <w:rFonts w:ascii="IRNazanin" w:hAnsi="IRNazanin" w:eastAsia="IRNazanin"/>
          <w:color w:val="111111"/>
          <w:sz w:val="28"/>
          <w:sz w:val="28"/>
          <w:szCs w:val="28"/>
          <w:rtl w:val="true"/>
          <w:lang w:bidi="fa-IR"/>
        </w:rPr>
        <w:t>نصیبه من الترکة اعطی منها علی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التقدیر،و قد تقدّم الکلام فی باقی أحکامه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85" w:name="__RefHeading___Toc1940630_2314609296"/>
      <w:bookmarkStart w:id="386" w:name="_Toc144"/>
      <w:bookmarkEnd w:id="385"/>
      <w:r>
        <w:rPr>
          <w:rtl w:val="true"/>
        </w:rPr>
        <w:t>[</w:t>
      </w:r>
      <w:r>
        <w:rPr>
          <w:rtl w:val="true"/>
        </w:rPr>
        <w:t>الرابعة</w:t>
      </w:r>
      <w:r>
        <w:rPr>
          <w:rtl w:val="true"/>
        </w:rPr>
        <w:t>:</w:t>
      </w:r>
      <w:r>
        <w:rPr>
          <w:rtl w:val="true"/>
        </w:rPr>
        <w:t>إرث دیة الجنین</w:t>
      </w:r>
      <w:r>
        <w:rPr>
          <w:rtl w:val="true"/>
        </w:rPr>
        <w:t>]</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الجنین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الولد ما دام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البطن،فإذا جنی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فأسقطه فدیته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أبواه و من یتقرّب بهما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عدمهما،کما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ماتا معه أو مات أبوه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و امّه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کون الحمل ذکرین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تقدّم الکلام فی کون الحمل من موانع الإرث فی أوائل الکتاب فی الصفحة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فی قولهما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خامسها الحمل،و هو مانع من الإرث إلاّ أن ینفصل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دیة الجنین</w:t>
      </w:r>
    </w:p>
    <w:p>
      <w:pPr>
        <w:pStyle w:val="BookText"/>
        <w:rPr/>
      </w:pPr>
      <w:r>
        <w:rPr>
          <w:rFonts w:ascii="IRNazanin" w:hAnsi="IRNazanin" w:eastAsia="IRNazanin"/>
          <w:color w:val="111111"/>
          <w:sz w:val="28"/>
          <w:sz w:val="28"/>
          <w:szCs w:val="28"/>
          <w:rtl w:val="true"/>
          <w:lang w:bidi="fa-IR"/>
        </w:rPr>
        <w:t>أی المسألة الرابعة من مسائل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ما دام فی الرحم،ج أجنّة و أجنن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یطلق الجنین علی الولد ما دام فی البطن،سواء دخلت الروح فیه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ترجع إلی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فرض عدم الأبوین للجنین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ترجع إلی الجنین</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لم یکن للجنین أقرباء من الأبوین ورثه أقرباؤه من جانب الأب خاصّة</w:t>
      </w:r>
      <w:r>
        <w:rPr>
          <w:rFonts w:eastAsia="IRNazanin" w:cs="IRNazanin"/>
          <w:color w:val="111111"/>
          <w:sz w:val="28"/>
          <w:szCs w:val="28"/>
          <w:rtl w:val="true"/>
          <w:lang w:bidi="fa-IR"/>
        </w:rPr>
        <w:t xml:space="preserve">. </w:t>
      </w:r>
      <w:bookmarkStart w:id="387" w:name="pg19905_203663"/>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کمعتق الأب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تخصیص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 بالمتقرّب بالأب عدم إرث المتقرّب بالامّ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الخلاف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الحکم</w:t>
      </w:r>
      <w:r>
        <w:rPr>
          <w:rFonts w:eastAsia="IRNazanin" w:cs="IRNazanin"/>
          <w:color w:val="111111"/>
          <w:sz w:val="28"/>
          <w:szCs w:val="28"/>
          <w:rtl w:val="true"/>
          <w:lang w:bidi="fa-IR"/>
        </w:rPr>
        <w:t>.</w:t>
      </w:r>
    </w:p>
    <w:p>
      <w:pPr>
        <w:pStyle w:val="Heading4"/>
        <w:numPr>
          <w:ilvl w:val="3"/>
          <w:numId w:val="1"/>
        </w:numPr>
        <w:rPr/>
      </w:pPr>
      <w:bookmarkStart w:id="388" w:name="__RefHeading___Toc1940632_2314609296"/>
      <w:bookmarkStart w:id="389" w:name="_Toc145"/>
      <w:bookmarkEnd w:id="388"/>
      <w:r>
        <w:rPr>
          <w:rtl w:val="true"/>
        </w:rPr>
        <w:t>[</w:t>
      </w:r>
      <w:r>
        <w:rPr>
          <w:rtl w:val="true"/>
        </w:rPr>
        <w:t>الخامسة</w:t>
      </w:r>
      <w:r>
        <w:rPr>
          <w:rtl w:val="true"/>
        </w:rPr>
        <w:t>:</w:t>
      </w:r>
      <w:r>
        <w:rPr>
          <w:rtl w:val="true"/>
        </w:rPr>
        <w:t>توریث ولد الملاعنة</w:t>
      </w:r>
      <w:r>
        <w:rPr>
          <w:rtl w:val="true"/>
        </w:rPr>
        <w:t>]</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الملاعنة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أبیه،لانتفائه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أی من یتقرّب بالأب من حیث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کمعتق أبی الجنین،فإنّ معتق أبیه یرث منه إذا لم یکن له وارث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یفهم من تخصیص المصنّف رحمه اللّه الإرث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المتقرّب من جانب الامّ لا یرث من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وجد له أقرباء من الأبوین أو من الأب خاصّة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قد تقدّم الخلاف فی إرث المتقرّب بالامّ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قد تقدّم أیضا توقّف المصنّف رحمه اللّه فی إرث المتقرّب بالامّ فی الصفحة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فی مقام بیان المانع الثانی من موانع الإرث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الدیة کلّ مناسب و مسابب له،و فی إرث المتقرّب بالامّ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المصنّف قد اکتفی فیه بنقل القولین،و لم یختر واحدا منهما و إن کان الظاهر هنا اختیاره عدم إرث المتقرّب بالامّ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 ولد الملاعنة</w:t>
      </w:r>
    </w:p>
    <w:p>
      <w:pPr>
        <w:pStyle w:val="BookText"/>
        <w:rPr/>
      </w:pPr>
      <w:r>
        <w:rPr>
          <w:rFonts w:ascii="IRNazanin" w:hAnsi="IRNazanin" w:eastAsia="IRNazanin"/>
          <w:color w:val="111111"/>
          <w:sz w:val="28"/>
          <w:sz w:val="28"/>
          <w:szCs w:val="28"/>
          <w:rtl w:val="true"/>
          <w:lang w:bidi="fa-IR"/>
        </w:rPr>
        <w:t>أی المسألة الخامسة من مسائل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ولد الزوجة التی لاعنها زوجها ترثه امّه،و لا یرثه أبوه</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باللعان حیث کان اللعان لنفیه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یرثه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ولده و زوجته علی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موانع الإرث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الأب لا یرثه،أو فی باب اللعان من انتفائه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باللعان و 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إرثه الولد و بالعکس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یکذّب الأب نفسه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إرث امّه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زوجته و ولده فلم یتقدّم التصریح به،و یمکن أن یکون قوله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کیفیّة إرث المذکورین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میراث امّه و ولده و زوجته یکون علی حدّ ما فصّل فی میراث أمثالهم من الامّهات و الأولاد و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اللعان لنفی الولد لا ما إذا کان اللعان لنفی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بیان موانع الإرث أنّ اللعان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قد تقدّم فی باب اللعان عدم إرث کلّ من الأب و ولد الملاعنة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کذّب الأب نفسه ورثه الولد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ترجع إلی ولد الملاعنة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یمکن أن یرید المصنّف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سلف من کیفیة إرث الامّ و الزوجة و الولد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 ولد الملاعنة و زوجته و ولده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الامّ و الولد و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فلقرابة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و الانثی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إرث غیرهم من المتقرّب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کالخئولة و 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یترقّبون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الإرث علی حسب قربهم إلی المورّث،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فیرثه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 قرابة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الوارث دون قرابة أبیه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یکذّبوا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فی لعانه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 عدم الامّ و الولد و الزوجة لولد الملاعنة یرثه أقرباؤه من جانب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یرث الأقرباء من جانب الامّ مثل الأخوال و الخالات بالسویّة کذلک یرث أقرباء أمّ الملاعنة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قرابة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ولد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الأقرب إلی الولد من أقربائه للأمّ یمنع الأبعد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أقرباء أمّ ولد الملاعنة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ولد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أیضا یرث من أقربائه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ولد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یرث من أقربائه للأمّ إذا کان فی مرتبة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ولد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یرث ولد الملاعنة من أقربائه للأب،لانقطاعه عنهم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أقرباء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أن یکذّب أقرباء الأب إیّاه فی نفیه بأن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أباه کذب فی نفیه،و إنّه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الخلاف فی إرث أقرباء الأب من ولد الملاعنة إذا کذّبوا الأب</w:t>
      </w:r>
      <w:r>
        <w:rPr>
          <w:rFonts w:eastAsia="IRNazanin" w:cs="IRNazanin"/>
          <w:color w:val="111111"/>
          <w:sz w:val="28"/>
          <w:szCs w:val="28"/>
          <w:rtl w:val="true"/>
          <w:lang w:bidi="fa-IR"/>
        </w:rPr>
        <w:t xml:space="preserve">. </w:t>
      </w:r>
      <w:bookmarkStart w:id="390" w:name="pg19905_203666"/>
    </w:p>
    <w:p>
      <w:pPr>
        <w:pStyle w:val="Heading4"/>
        <w:numPr>
          <w:ilvl w:val="3"/>
          <w:numId w:val="1"/>
        </w:numPr>
        <w:rPr/>
      </w:pPr>
      <w:bookmarkStart w:id="391" w:name="__RefHeading___Toc1940634_2314609296"/>
      <w:bookmarkStart w:id="392" w:name="_Toc146"/>
      <w:bookmarkEnd w:id="390"/>
      <w:bookmarkEnd w:id="391"/>
      <w:r>
        <w:rPr>
          <w:rtl w:val="true"/>
        </w:rPr>
        <w:t>[</w:t>
      </w:r>
      <w:r>
        <w:rPr>
          <w:rtl w:val="true"/>
        </w:rPr>
        <w:t>السادسة</w:t>
      </w:r>
      <w:r>
        <w:rPr>
          <w:rtl w:val="true"/>
        </w:rPr>
        <w:t>:</w:t>
      </w:r>
      <w:r>
        <w:rPr>
          <w:rtl w:val="true"/>
        </w:rPr>
        <w:t>توریث ولد الزناء</w:t>
      </w:r>
      <w:r>
        <w:rPr>
          <w:rtl w:val="true"/>
        </w:rPr>
        <w:t>]</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و زوجته لا أبواه و لا من یتقرّب بهما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شرعا،فلا یرثانه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اختصّ الزناء بأحد الطرفین انتفی عنه خاصّة،و ورثه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و من یتقرّب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الوارث له من الولد و الزوجة و من بحکمهما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 ولد الزناء</w:t>
      </w:r>
    </w:p>
    <w:p>
      <w:pPr>
        <w:pStyle w:val="BookText"/>
        <w:rPr/>
      </w:pPr>
      <w:r>
        <w:rPr>
          <w:rFonts w:ascii="IRNazanin" w:hAnsi="IRNazanin" w:eastAsia="IRNazanin"/>
          <w:color w:val="111111"/>
          <w:sz w:val="28"/>
          <w:sz w:val="28"/>
          <w:szCs w:val="28"/>
          <w:rtl w:val="true"/>
          <w:lang w:bidi="fa-IR"/>
        </w:rPr>
        <w:t>أی المسألة السادسة من مسائل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ولد الزناء من جانب الأب و الامّ معا لا ما إذا کان مشتبها من جانب الامّ وحدها أو من جانب الأب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ترجع إلی ولد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یرث ولد الزناء أبواه و لا أقرباؤه من جانبهما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ولد الزناء،و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انتفی عن الأبوین بحکم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یرثانه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ولد الزناء،و الفاعل هو الضمیر الراجع إلی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ولد الزناء لا یرث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یرث ولد الزناء من لم یثبت الزناء من طرفه و کذا من یتقرّب إلی الولد بذاک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 و الزوجة</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الوارثون الذین یتقرّبون إلی الولد بمن لم یثبت الزناء من جانبه</w:t>
      </w:r>
      <w:r>
        <w:rPr>
          <w:rFonts w:eastAsia="IRNazanin" w:cs="IRNazanin"/>
          <w:color w:val="111111"/>
          <w:sz w:val="28"/>
          <w:szCs w:val="28"/>
          <w:rtl w:val="true"/>
          <w:lang w:bidi="fa-IR"/>
        </w:rPr>
        <w:t xml:space="preserve">. </w:t>
      </w:r>
      <w:bookmarkStart w:id="393" w:name="pg19905_203667"/>
    </w:p>
    <w:p>
      <w:pPr>
        <w:pStyle w:val="BookText"/>
        <w:rPr/>
      </w:pPr>
      <w:bookmarkEnd w:id="393"/>
      <w:r>
        <w:rPr>
          <w:rFonts w:ascii="IRNazanin" w:hAnsi="IRNazanin" w:eastAsia="IRNazanin"/>
          <w:color w:val="111111"/>
          <w:sz w:val="28"/>
          <w:sz w:val="28"/>
          <w:szCs w:val="28"/>
          <w:rtl w:val="true"/>
          <w:lang w:bidi="fa-IR"/>
        </w:rPr>
        <w:t xml:space="preserve">علی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لجریرته،و مع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ذلک من أنّ ولد الزناء ترثه امّه و إخوته منها أو عصبتها،و ذهب إلیه جماعة کالصدوق و التقیّ و ابن الجنید فشاذّ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الشیخ الراوی إلی الوهم بأنّه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کولد الملاعنة</w:t>
      </w:r>
      <w:r>
        <w:rPr>
          <w:rFonts w:eastAsia="IRNazanin" w:cs="IRNazanin"/>
          <w:color w:val="111111"/>
          <w:sz w:val="28"/>
          <w:szCs w:val="28"/>
          <w:rtl w:val="true"/>
          <w:lang w:bidi="fa-IR"/>
        </w:rPr>
        <w:t>.</w:t>
      </w:r>
    </w:p>
    <w:p>
      <w:pPr>
        <w:pStyle w:val="Heading4"/>
        <w:numPr>
          <w:ilvl w:val="3"/>
          <w:numId w:val="1"/>
        </w:numPr>
        <w:rPr/>
      </w:pPr>
      <w:bookmarkStart w:id="394" w:name="__RefHeading___Toc1940636_2314609296"/>
      <w:bookmarkStart w:id="395" w:name="_Toc147"/>
      <w:bookmarkEnd w:id="394"/>
      <w:r>
        <w:rPr>
          <w:rtl w:val="true"/>
        </w:rPr>
        <w:t>[</w:t>
      </w:r>
      <w:r>
        <w:rPr>
          <w:rtl w:val="true"/>
        </w:rPr>
        <w:t>السابعة</w:t>
      </w:r>
      <w:r>
        <w:rPr>
          <w:rtl w:val="true"/>
        </w:rPr>
        <w:t>:</w:t>
      </w:r>
      <w:r>
        <w:rPr>
          <w:rtl w:val="true"/>
        </w:rPr>
        <w:t>لا عبرة بالتبرّی من النسب</w:t>
      </w:r>
      <w:r>
        <w:rPr>
          <w:rtl w:val="true"/>
        </w:rPr>
        <w:t>]</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بالتبرّی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السلطان فی المنع من إرث المتبرّی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القرآن الدالّ علی</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إسحاق بن عمّار عن جعفر عن أبیه علیهما السّلام 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الزناء و ابن الملاعنة ترثه امّه و أخواله و إخوته لأمّه أو عصبتها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ولد الملاعنة من کتاب الفرائض و المواریث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الشیخ أنّه خبر شاذّ لا یترک لأجله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ذهب الشیخ رحمه اللّه إلی أنّ ولد الزناء علی توهّم الراوی یکون کولد الملاعنة الذی ترث منه امّه و الحال أنّ هذا التوهّم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التبرّی من النسب</w:t>
      </w:r>
    </w:p>
    <w:p>
      <w:pPr>
        <w:pStyle w:val="BookText"/>
        <w:rPr/>
      </w:pPr>
      <w:r>
        <w:rPr>
          <w:rFonts w:ascii="IRNazanin" w:hAnsi="IRNazanin" w:eastAsia="IRNazanin"/>
          <w:color w:val="111111"/>
          <w:sz w:val="28"/>
          <w:sz w:val="28"/>
          <w:szCs w:val="28"/>
          <w:rtl w:val="true"/>
          <w:lang w:bidi="fa-IR"/>
        </w:rPr>
        <w:t>أی المسألة السابعة من مسائل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اعتبار بتبرّی الأب من نسب ولده عند السلطان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نسب بینی و بین هذا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المقصود منه هو الولد الذی تبرّی منه أبوه عند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أشهر الأقوال فی مقابل القول الذی سینقله عن الشیخ و غیره</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الدلیل علی عدم اعتبار التبرّی هو الأصل و عموم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التوارث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فی النهایة و ابن البرّاج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المتبرّی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امّه دون أبیه لو تبرّأ أبوه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عن أحدهما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المخلوع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عند السلطان و من میراثه و جریرته،لمن میراثه؟فقال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لأقرب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تبرّأ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عموم آیات الإرث فی القرآن الکریم یشمل ما إذا تبرّأ الأب من ولده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المتبرّی من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الولد الذی تبرّأ منه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المتبرّی من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الشیخ و ابن البرّاج رحمهما اللّه بأنّ المتبرّی منه أبوه ترثه عصبة امّه دون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المذکور إنّما هو جار إذا تبرّأ منه أبوه لا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ولد الملاعنة من کتاب الفرائض و المواریث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صریح فی نفی میراث الأب،بل یمکن أن یکون المراد أنّ المیراث للأب،لأنّه أقرب الناس إلیه،فإن لم یکن موجودا فلأقرب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یخاصم السلطان و یخرج علیه،فیتبرّأ منه أبوه،لیسلم من شرّ السلطان</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المخلوع</w:t>
      </w:r>
      <w:r>
        <w:rPr>
          <w:rFonts w:eastAsia="IRNazanin" w:cs="IRNazanin"/>
          <w:color w:val="111111"/>
          <w:sz w:val="28"/>
          <w:szCs w:val="28"/>
          <w:rtl w:val="true"/>
          <w:lang w:bidi="fa-IR"/>
        </w:rPr>
        <w:t xml:space="preserve">. </w:t>
      </w:r>
      <w:bookmarkStart w:id="396" w:name="pg19905_203669"/>
    </w:p>
    <w:p>
      <w:pPr>
        <w:pStyle w:val="BookText"/>
        <w:rPr/>
      </w:pPr>
      <w:bookmarkEnd w:id="396"/>
      <w:r>
        <w:rPr>
          <w:rFonts w:ascii="IRNazanin" w:hAnsi="IRNazanin" w:eastAsia="IRNazanin"/>
          <w:color w:val="111111"/>
          <w:sz w:val="28"/>
          <w:sz w:val="28"/>
          <w:szCs w:val="28"/>
          <w:rtl w:val="true"/>
          <w:lang w:bidi="fa-IR"/>
        </w:rPr>
        <w:t>و لا دلالة لهذه الروایة علی ما ذکروه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أقرب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عصبة امّه،و قد رجع الشیخ عن هذا القول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الحائریّة</w:t>
      </w:r>
      <w:r>
        <w:rPr>
          <w:rFonts w:eastAsia="IRNazanin" w:cs="IRNazanin"/>
          <w:color w:val="111111"/>
          <w:sz w:val="28"/>
          <w:szCs w:val="28"/>
          <w:rtl w:val="true"/>
          <w:lang w:bidi="fa-IR"/>
        </w:rPr>
        <w:t>».</w:t>
      </w:r>
    </w:p>
    <w:p>
      <w:pPr>
        <w:pStyle w:val="Heading4"/>
        <w:numPr>
          <w:ilvl w:val="3"/>
          <w:numId w:val="1"/>
        </w:numPr>
        <w:rPr/>
      </w:pPr>
      <w:bookmarkStart w:id="397" w:name="__RefHeading___Toc1940638_2314609296"/>
      <w:bookmarkStart w:id="398" w:name="_Toc148"/>
      <w:bookmarkEnd w:id="397"/>
      <w:r>
        <w:rPr>
          <w:rtl w:val="true"/>
        </w:rPr>
        <w:t>[</w:t>
      </w:r>
      <w:r>
        <w:rPr>
          <w:rtl w:val="true"/>
        </w:rPr>
        <w:t>الثامنة</w:t>
      </w:r>
      <w:r>
        <w:rPr>
          <w:rtl w:val="true"/>
        </w:rPr>
        <w:t>:</w:t>
      </w:r>
      <w:r>
        <w:rPr>
          <w:rtl w:val="true"/>
        </w:rPr>
        <w:t>فی میراث الغرقی و المهدوم علیهم</w:t>
      </w:r>
      <w:r>
        <w:rPr>
          <w:rtl w:val="true"/>
        </w:rPr>
        <w:t>]</w:t>
      </w:r>
      <w:bookmarkEnd w:id="398"/>
    </w:p>
    <w:p>
      <w:pPr>
        <w:pStyle w:val="Heading5"/>
        <w:numPr>
          <w:ilvl w:val="4"/>
          <w:numId w:val="1"/>
        </w:numPr>
        <w:rPr/>
      </w:pPr>
      <w:bookmarkStart w:id="399" w:name="__RefHeading___Toc1940640_2314609296"/>
      <w:bookmarkStart w:id="400" w:name="_Toc149"/>
      <w:bookmarkEnd w:id="399"/>
      <w:r>
        <w:rPr>
          <w:rtl w:val="true"/>
        </w:rPr>
        <w:t>اشارة</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الغرقی و المهدوم علیهم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401" w:name="__RefHeading___Toc1940642_2314609296"/>
      <w:bookmarkStart w:id="402" w:name="_Toc150"/>
      <w:bookmarkEnd w:id="401"/>
      <w:r>
        <w:rPr>
          <w:rtl w:val="true"/>
        </w:rPr>
        <w:t>[</w:t>
      </w:r>
      <w:r>
        <w:rPr>
          <w:rtl w:val="true"/>
        </w:rPr>
        <w:t>تمهید</w:t>
      </w:r>
      <w:r>
        <w:rPr>
          <w:rtl w:val="true"/>
        </w:rPr>
        <w:t>]</w:t>
      </w:r>
      <w:bookmarkEnd w:id="402"/>
    </w:p>
    <w:p>
      <w:pPr>
        <w:pStyle w:val="BookText"/>
        <w:rPr/>
      </w:pPr>
      <w:r>
        <w:rPr>
          <w:rFonts w:ascii="IRNazanin" w:hAnsi="IRNazanin" w:eastAsia="IRNazanin"/>
          <w:color w:val="111111"/>
          <w:sz w:val="28"/>
          <w:sz w:val="28"/>
          <w:szCs w:val="28"/>
          <w:rtl w:val="true"/>
          <w:lang w:bidi="fa-IR"/>
        </w:rPr>
        <w:t>اعلم أنّ من شرط التوارث بین المتوارثین العلم بتأخّر حیاة الوارث عن حیاة المورّث و إن 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ماتا دفعة،أو اشتبه المتقدّم منهما بالمتأخّر،أو اشتبه السبق و الاقتران فلا إرث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الموت حتف الأنف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بسبب 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أی ما ذکروه من عدم إرث الأب منه و اختصاص إرثه بعصبة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عدم دلالة الروایة علی ما 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الشیخ الطوسیّ رحمه اللّه رجع عن قوله بعدم إرث الأب من المتبرّی من نفسه فی رسالة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الحائریّة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الغرقی و المهدوم علیهم</w:t>
      </w:r>
    </w:p>
    <w:p>
      <w:pPr>
        <w:pStyle w:val="BookText"/>
        <w:rPr/>
      </w:pPr>
      <w:r>
        <w:rPr>
          <w:rFonts w:ascii="IRNazanin" w:hAnsi="IRNazanin" w:eastAsia="IRNazanin"/>
          <w:color w:val="111111"/>
          <w:sz w:val="28"/>
          <w:sz w:val="28"/>
          <w:szCs w:val="28"/>
          <w:rtl w:val="true"/>
          <w:lang w:bidi="fa-IR"/>
        </w:rPr>
        <w:t>أی المسألة الثامنة من مسائل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الذین هدم البناء و غیره علیهم و 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 مات الوارث و المورّث دفعة أو اشتبه التقدّم و التّأخّر لم یحکم بإرث أحدهما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فلان حتف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مات بغیر قتل و لا ضرب،و إنّما یختصّون الأنف بذلک، لأنّهم یریدون أنّ روحه تخرج من أنفه بتتابع أنفاسه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إرث</w:t>
      </w:r>
      <w:r>
        <w:rPr>
          <w:rFonts w:eastAsia="IRNazanin" w:cs="IRNazanin"/>
          <w:color w:val="111111"/>
          <w:sz w:val="28"/>
          <w:szCs w:val="28"/>
          <w:rtl w:val="true"/>
          <w:lang w:bidi="fa-IR"/>
        </w:rPr>
        <w:t xml:space="preserve">». </w:t>
      </w:r>
      <w:bookmarkStart w:id="403" w:name="pg19905_203670"/>
    </w:p>
    <w:p>
      <w:pPr>
        <w:pStyle w:val="BookText"/>
        <w:rPr/>
      </w:pPr>
      <w:bookmarkEnd w:id="403"/>
      <w:r>
        <w:rPr>
          <w:rFonts w:ascii="IRNazanin" w:hAnsi="IRNazanin" w:eastAsia="IRNazanin"/>
          <w:color w:val="111111"/>
          <w:sz w:val="28"/>
          <w:sz w:val="28"/>
          <w:szCs w:val="28"/>
          <w:rtl w:val="true"/>
          <w:lang w:bidi="fa-IR"/>
        </w:rPr>
        <w:t>یکون السبب الغرق أو الهدم علی الأشهر،و 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04" w:name="__RefHeading___Toc1940644_2314609296"/>
      <w:bookmarkStart w:id="405" w:name="_Toc151"/>
      <w:bookmarkEnd w:id="404"/>
      <w:r>
        <w:rPr>
          <w:rtl w:val="true"/>
        </w:rPr>
        <w:t>[</w:t>
      </w:r>
      <w:r>
        <w:rPr>
          <w:rtl w:val="true"/>
        </w:rPr>
        <w:t>یتوارث الغرقی و المهدوم علیهم إذا کان بینهم نسب أو سبب</w:t>
      </w:r>
      <w:r>
        <w:rPr>
          <w:rtl w:val="true"/>
        </w:rPr>
        <w:t>]</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یتوارث الغرقی و المهدوم علیهم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یوجبان التوارث،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بینهم مال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لیتحقّق به الإرث و لو من أحد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اقتران الموت فلا إرث،أو علم المتقدّم من المتأخّر ورث المتأخّر المتقدّم دون العکس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کلّ واحد منهم یرث من الآخر و لو بمشارکة غیره، فلو انتفی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غرق أخوان و لکلّ واحد منهما ولد أو لأحدهما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توارث بینهما،ثمّ إن کان لأحدهما مال دون الآخر صار المال لمن لا مال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الغرق و الهدم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الغرقی و المهدوم علیهم یتوارثون بشروط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بینهم نسب أو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بینهم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اشتبه المتقدّم منهم موتا و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التوارث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الغرقی و المهدوم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أحدهم ولد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وجد بینهم سبب من أسباب الإرث مثل الزوجیّة أو ضمان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الشرط الثانی من الشروط المذکورة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الشرط الثالث من الشروط المذکورة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یرث المتقدّم موتا من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الشرط الرابع من الشروط المذکورة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لأحدهما ولد لم یرث الآخر منه،لانحصار الإرث فی ولده</w:t>
      </w:r>
      <w:r>
        <w:rPr>
          <w:rFonts w:eastAsia="IRNazanin" w:cs="IRNazanin"/>
          <w:color w:val="111111"/>
          <w:sz w:val="28"/>
          <w:szCs w:val="28"/>
          <w:rtl w:val="true"/>
          <w:lang w:bidi="fa-IR"/>
        </w:rPr>
        <w:t xml:space="preserve">. </w:t>
      </w:r>
      <w:bookmarkStart w:id="406" w:name="pg19905_203671"/>
    </w:p>
    <w:p>
      <w:pPr>
        <w:pStyle w:val="BookText"/>
        <w:rPr/>
      </w:pPr>
      <w:bookmarkEnd w:id="406"/>
      <w:r>
        <w:rPr>
          <w:rFonts w:ascii="IRNazanin" w:hAnsi="IRNazanin" w:eastAsia="IRNazanin"/>
          <w:color w:val="111111"/>
          <w:sz w:val="28"/>
          <w:sz w:val="28"/>
          <w:szCs w:val="28"/>
          <w:rtl w:val="true"/>
          <w:lang w:bidi="fa-IR"/>
        </w:rPr>
        <w:t>له،و منه إلی وارثه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 لا شیء لورثة ذی المال</w:t>
      </w:r>
      <w:r>
        <w:rPr>
          <w:rFonts w:eastAsia="IRNazanin" w:cs="IRNazanin"/>
          <w:color w:val="111111"/>
          <w:sz w:val="28"/>
          <w:szCs w:val="28"/>
          <w:rtl w:val="true"/>
          <w:lang w:bidi="fa-IR"/>
        </w:rPr>
        <w:t>.</w:t>
      </w:r>
    </w:p>
    <w:p>
      <w:pPr>
        <w:pStyle w:val="Heading5"/>
        <w:numPr>
          <w:ilvl w:val="4"/>
          <w:numId w:val="1"/>
        </w:numPr>
        <w:rPr/>
      </w:pPr>
      <w:bookmarkStart w:id="407" w:name="__RefHeading___Toc1940646_2314609296"/>
      <w:bookmarkStart w:id="408" w:name="_Toc152"/>
      <w:bookmarkEnd w:id="407"/>
      <w:r>
        <w:rPr>
          <w:rtl w:val="true"/>
        </w:rPr>
        <w:t>[</w:t>
      </w:r>
      <w:r>
        <w:rPr>
          <w:rtl w:val="true"/>
        </w:rPr>
        <w:t>لا یرث الثانی المفروض موته ثانیا ممّا ورث منه الأوّل</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موته ثانیا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ورث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استلزامه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الآخر الذی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الذی فرض موته متأخّرا عن موت الآخر لا یرث من المال الذی ورثه الآخر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المرتبة الثانیة من الفرض،مثلا إذا کان لزید ألف تومان و لعمرو خمسمائة تومان و فرضنا أنّ زیدا مات قبل عمرو و انتقل ألف تومان لزید إلی عمرو،ثمّ فرضنا تقدّم موت عمرو ورث زید منه خمسمائة تومان کانت له لا من ألف تومان ورثه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الوارث الأوّل الذی فرضنا تأخّر موته فی المرتبة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حمران بن أعین عمّن ذکره عن أمیر المؤمنین علیه السّلام فی قوم غرقوا جمیعا أهل البیت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هؤلاء من هؤلاء،و هؤلاء من هؤلاء،و لا یرث هؤلاء ممّا ورثوا من هؤلاء شیئا،و لا یورث هؤلاء ممّا ورثوا من هؤلاء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الغرقی و المهدوم علیهم من کتاب الفرائض و المواریث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 یدلّ علی عدم إرث الثانی ممّا ورث منه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إرث الثانی ممّا ورث منه الأوّل،و هذا دلیل ثان</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لو ورث الوارث الثانی ممّا ورث منه الوارث الأوّل لزم التسلسل،بمعنی 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الحیاة بعد الموت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التوریث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فرض موته،فلو ورث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انتقل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بعد انتقال المال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عادة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مثله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الذی فرض موته أوّلا إذا کانت له دنانیر انتقلت منه إلی وارثه،ثمّ إن کان الوارث مورّثا انتقلت الدنانیر منه إلیه،و هکذا إلی أن لا ینتهی إلی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إرث زید من عمرو الدنانیر التی کانت له إنّما هو بمقتضی فرض کون زید حیّا بالنسبة إلی هذا المال،فلو قلنا بإرث عمرو أیضا هذا المال من زید لزم کون زید میّتا و حیّا بالنسبة إلی هذا المال،و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الفرض المذکور فرض زید میّتا،فورث ماله عمرو،فلو ورث زید المال المذکور منه لزم کونه حیّا و میّتا بالنسبة إلی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إرث الأوّل المال من الثانی یقتضی کون الثانی میّتا،فلو ورث الثانی المال المذکور لزم المحال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الثانی حیّا بعد انتقال المال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فی الاعتبار و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حیّا بعد انتقال المال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إرث الأوّل من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نقطع النظر عمّا فرض أوّلا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المتأخّر حیاة،بخلاف ما إذا ورّثنا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ورثه الثانی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فرض موت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حیاته فی حالة واحدة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إرث الأوّل من الوارث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اورد مثله فی إرث الأوّل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ردّ الإشکال المذکور فی إرث الوارث الأوّل من الثانی،ثمّ إرث الوارث الثانی من الأوّل بقطع النظر عن فرض موت الوارث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أوّلا هو موت الوارث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نجعل الوارث الأوّل کأنّه مات متأخّرا،فورث هذا المال المتغیّر لا المال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المفروض موته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المفروض موته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المال الذی قد ورثه الوارث الأوّل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فرض موت الأوّل لیرث منه الثانی،و حیاته لیرث هو من الثانی،و هذا محال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الحالة الواحدة هو اتّحاد المال الذی ورثه الأوّل من الثانی،فاعتبار الموت و الحیاة لشخص واحد بالإضافة إلی مال واحد اعتبار لهما فی حالة واحدة</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الفرق المذکور 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المعتمد النصّ،روی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 فی الصحیح عن الصادق علیه السّلام فی أخوین ماتا،لأحدهما مائة ألف درهم،و الآخر لیس له شیء،رکبا فی السفینة فغرقا فلم یدر أیّهما مات أوّلا،قال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لورثة الذی لیس 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علیه السّلام فی قوم غرقوا جمیعا أهل بیت 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هؤلاء من هؤلاء،و هؤلاء من هؤلاء،و لا یرث هؤلاء ممّا ورثوا من هؤلاء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صورة فرض الموت و الحیاة بالنسبة إلی شیء واحد و صورة اعتبارهما بالنسبة إلی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 ظاهر،لأنّه یلزم المحال،و هو اعتبار الموت و الحیاة فی ظرف واحد لا محالة،فالوجه للفرق بین الصورتین هو النصّ لا الوجه العقلیّ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الرحمن بن الحجّاج 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بیت وقع علی قوم مجتمعین فلا یدری أیّهم مات قبل،فقال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بعضهم من بعض،قلت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أبا حنیفة أدخل فیها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أدخل؟قلت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رجلین أخوین أحدهما مولای و الآخر مولی لرجل،لأحدهما مائة ألف درهم،و الآخر لیس له شیء،رکبا فی السفینة فغرقا فلم یدر أیّهما مات أوّلا کان المال لورثة الذی لیس له شیء،و لم یکن لورثة الذی له المال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الغرقی و المهدوم علیهم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الروایة بتمامها مع ذکر مصدرها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409" w:name="pg19905_203675"/>
    </w:p>
    <w:p>
      <w:pPr>
        <w:pStyle w:val="Heading5"/>
        <w:numPr>
          <w:ilvl w:val="4"/>
          <w:numId w:val="1"/>
        </w:numPr>
        <w:rPr/>
      </w:pPr>
      <w:bookmarkStart w:id="410" w:name="__RefHeading___Toc1940648_2314609296"/>
      <w:bookmarkStart w:id="411" w:name="_Toc153"/>
      <w:bookmarkEnd w:id="409"/>
      <w:bookmarkEnd w:id="410"/>
      <w:r>
        <w:rPr>
          <w:rtl w:val="true"/>
        </w:rPr>
        <w:t>[</w:t>
      </w:r>
      <w:r>
        <w:rPr>
          <w:rtl w:val="true"/>
        </w:rPr>
        <w:t>تقدیم الأضعف</w:t>
      </w:r>
      <w:r>
        <w:rPr>
          <w:rtl w:val="true"/>
        </w:rPr>
        <w:t>]</w:t>
      </w:r>
      <w:bookmarkEnd w:id="411"/>
    </w:p>
    <w:p>
      <w:pPr>
        <w:pStyle w:val="BookText"/>
        <w:rPr/>
      </w:pP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 المفید و سلاّر،حیث ذهبا إلی توریث کلّ ممّا ورث منه أیضا،استنادا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وجوب تقدیم الأضعف فی الإرث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فائدة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التوریث ممّا ورث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الأضعف</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الروایة الأخیرة المرویّة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الروایة تدلّ علی خلاف ما ذهب إلیه المفید و سلاّر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المفید و سلاّر استندا لما ذهبا إلیه إلی روایة دالّة علی وجوب تقدیم الأضعف فی الإرث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یقدّم فی الإرث من هو أقلّ نصیبا،و ذلک یتمّ بفرض موت الأکثر نصیبا أوّلا،ثمّ موت الأقلّ نصیبا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فائدة فی تقدیم الأضعف فی الإرث إلاّ التوریث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أثر لتقدیم إرث الأضعف إلاّ التوریث ممّا ورث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الدالّة علی تقدیم الأضعف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عن أبی جعفر علیه السّلام فی رجل سقط علیه و علی امرأته بیت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 المرأة من الرجل،و یورث الرجل من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یورث بعضهم من بعض من صلب أموالهم،لا یورثون ممّا یورث بعضهم بعضا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الغرقی و المهدوم علیهم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الروایة المنقولة قدّم إرث الزوجة التی هی أضعف من حیث الإرث علی إرث الرجل،فإذا کان مال المرأة مساویا لمال الرجل ورثت الربع من مال الرجل،ثمّ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وجوب تقدیمه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الأضعف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لعلّة معقولة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أکثر علل الشرع و المصالح المعتبرة فی نظر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خفیّة عنّا تعجز عقولنا عن إدراکها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اتّباع النصّ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نظر إلی العلّة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لتخلّفه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تساویهما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الاستحقاق کأخوین لأب،فینتفی اعتبار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الرجل من مالها الموجود مع ما ورثت هی من زوجها،فیزید ما ورثه الرجل عن مالها الذی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اجیب عن الاستدلال المذکور أوّلا بأنّ تقدیم الأضعف لیس واجبا،بل 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التقدیم لعلّة عقلیّة،کما توهّم،و هذا جواب ثان عن الاستدلال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عقولنا قاصرة عن إدراک علل الأحکام و مصالحها التی هی معتبرة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المصالح و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الواجب هو اتّباع النصّ الذی نقله الشارح رحمه اللّه عن أمیر المؤمنین علیه السّلام فی الصفحة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یعتنی بالعلّة العقلیّة التی تقدّمت نسبتها إلی الشیخ المفید و سلاّر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التقریر المذکور</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التقدیم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یصیر مال کلّ منهما لورثة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اعتبار تقدیم الأضعف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العبارة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الأخبار یدلّ علیه،و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استحبابا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اختاره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غرق الأب و ولده قدّم موت الابن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،فیرث الأب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منه،ثمّ یفرض موت الأب،فیرث الابن نصیبه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یصیر مال کلّ إلی ورثة الآخر الأحیاء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شارکهما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ینتفی وجه اعتبار التقدیم،کما أفاده المفید و سلاّر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غرق أخوان انتقل مال کلّ منهما إلی ورثة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یظهر من عبارة المصنّف رحمه اللّه هنا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 الأضعف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من الأخبار التی ظاهرها تقدیم الأضعف هو صحیحة محمّد بن مسلم التی نقلناها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الولد أکثر إرثا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الأب أقلّ إرثا من الابن،لأنّ للأب السدس من مال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حیث لا وارث لکلّ واحد منهما فی طبقة الآخر ینتقل مال الابن جمیعا إلی والده،و منه إلی ورثته،و کذا مال الأب،فیرث ورثة کلّ منهما مال الآخر</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فرع آخر،و هو ما إذا غرق أخوان و لهما أخ آخر مات بعدهما،فإنّه یشارکهما فی الإرث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وارثه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ورثه،و لو لم یکن لهما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صار ما لهما للإمام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الأصحاب إلی تعدّی هذا الحکم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 سبب یقع معه الاشتباه کالقتیل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الحریق،لوجود العلّة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ضعیف،لمنع التعلیل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للتعدّی،مع کونه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الأصل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مساو فی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انتقل مال کلا الغریقین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الأخ الآخر الذی مات بعدهما،و ینتقل منه إلی ورّاثه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المساوی للغریقین فی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المال،و 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الغریقین المتوارثین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الإمام علیه السّلام وارث من لا وارث له،کما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المذکور فی خصوص الغرقی و المهدوم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اشتباه التقدّم و التأخّر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العلّة المذکورة ممنوعة،کما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بالتوارث بالتعدّی المذکور</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القاعدة،بمعنی أنّ فرض موت کلّ منهما بعد الآخر یکون علی خلاف القاعدة</w:t>
      </w:r>
      <w:r>
        <w:rPr>
          <w:rFonts w:eastAsia="IRNazanin" w:cs="IRNazanin"/>
          <w:color w:val="111111"/>
          <w:sz w:val="28"/>
          <w:szCs w:val="28"/>
          <w:rtl w:val="true"/>
          <w:lang w:bidi="fa-IR"/>
        </w:rPr>
        <w:t xml:space="preserve">. </w:t>
      </w:r>
      <w:bookmarkStart w:id="412" w:name="pg19905_203679"/>
    </w:p>
    <w:p>
      <w:pPr>
        <w:pStyle w:val="BookText"/>
        <w:rPr/>
      </w:pPr>
      <w:bookmarkEnd w:id="412"/>
      <w:r>
        <w:rPr>
          <w:rFonts w:ascii="IRNazanin" w:hAnsi="IRNazanin" w:eastAsia="IRNazanin"/>
          <w:color w:val="111111"/>
          <w:sz w:val="28"/>
          <w:sz w:val="28"/>
          <w:szCs w:val="28"/>
          <w:rtl w:val="true"/>
          <w:lang w:bidi="fa-IR"/>
        </w:rPr>
        <w:t>فیقتصر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النصّ و الوفاق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الموت حتف الأنف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توارث مع الاشتباه إجماعا</w:t>
      </w:r>
      <w:r>
        <w:rPr>
          <w:rFonts w:eastAsia="IRNazanin" w:cs="IRNazanin"/>
          <w:color w:val="111111"/>
          <w:sz w:val="28"/>
          <w:szCs w:val="28"/>
          <w:rtl w:val="true"/>
          <w:lang w:bidi="fa-IR"/>
        </w:rPr>
        <w:t>.</w:t>
      </w:r>
    </w:p>
    <w:p>
      <w:pPr>
        <w:pStyle w:val="Heading4"/>
        <w:numPr>
          <w:ilvl w:val="3"/>
          <w:numId w:val="1"/>
        </w:numPr>
        <w:rPr/>
      </w:pPr>
      <w:bookmarkStart w:id="413" w:name="__RefHeading___Toc1940650_2314609296"/>
      <w:bookmarkStart w:id="414" w:name="_Toc154"/>
      <w:bookmarkEnd w:id="413"/>
      <w:r>
        <w:rPr>
          <w:rtl w:val="true"/>
        </w:rPr>
        <w:t>[</w:t>
      </w:r>
      <w:r>
        <w:rPr>
          <w:rtl w:val="true"/>
        </w:rPr>
        <w:t>التاسعة</w:t>
      </w:r>
      <w:r>
        <w:rPr>
          <w:rtl w:val="true"/>
        </w:rPr>
        <w:t>:</w:t>
      </w:r>
      <w:r>
        <w:rPr>
          <w:rtl w:val="true"/>
        </w:rPr>
        <w:t>فی میراث المجوس</w:t>
      </w:r>
      <w:r>
        <w:rPr>
          <w:rtl w:val="true"/>
        </w:rPr>
        <w:t>]</w:t>
      </w:r>
      <w:bookmarkEnd w:id="414"/>
    </w:p>
    <w:p>
      <w:pPr>
        <w:pStyle w:val="Heading5"/>
        <w:numPr>
          <w:ilvl w:val="4"/>
          <w:numId w:val="1"/>
        </w:numPr>
        <w:rPr/>
      </w:pPr>
      <w:bookmarkStart w:id="415" w:name="__RefHeading___Toc1940652_2314609296"/>
      <w:bookmarkStart w:id="416" w:name="_Toc155"/>
      <w:bookmarkEnd w:id="415"/>
      <w:r>
        <w:rPr>
          <w:rtl w:val="true"/>
        </w:rPr>
        <w:t>اشارة</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المجوس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ترافعوا إلی حکّام الإسلام، و قد اختلف الأصحاب فیه</w:t>
      </w:r>
      <w:r>
        <w:rPr>
          <w:rFonts w:eastAsia="IRNazanin" w:cs="IRNazanin"/>
          <w:color w:val="111111"/>
          <w:sz w:val="28"/>
          <w:szCs w:val="28"/>
          <w:rtl w:val="true"/>
          <w:lang w:bidi="fa-IR"/>
        </w:rPr>
        <w:t>:</w:t>
      </w:r>
    </w:p>
    <w:p>
      <w:pPr>
        <w:pStyle w:val="Heading5"/>
        <w:numPr>
          <w:ilvl w:val="4"/>
          <w:numId w:val="1"/>
        </w:numPr>
        <w:rPr/>
      </w:pPr>
      <w:bookmarkStart w:id="417" w:name="__RefHeading___Toc1940654_2314609296"/>
      <w:bookmarkStart w:id="418" w:name="_Toc156"/>
      <w:bookmarkEnd w:id="417"/>
      <w:r>
        <w:rPr>
          <w:rtl w:val="true"/>
        </w:rPr>
        <w:t>[</w:t>
      </w:r>
      <w:r>
        <w:rPr>
          <w:rtl w:val="true"/>
        </w:rPr>
        <w:t>الأقوال فی المسألة</w:t>
      </w:r>
      <w:r>
        <w:rPr>
          <w:rtl w:val="true"/>
        </w:rPr>
        <w:t>]</w:t>
      </w:r>
      <w:bookmarkEnd w:id="418"/>
    </w:p>
    <w:p>
      <w:pPr>
        <w:pStyle w:val="BookText"/>
        <w:rPr/>
      </w:pPr>
      <w:r>
        <w:rPr>
          <w:rFonts w:ascii="IRNazanin" w:hAnsi="IRNazanin" w:eastAsia="IRNazanin"/>
          <w:color w:val="111111"/>
          <w:sz w:val="28"/>
          <w:sz w:val="28"/>
          <w:szCs w:val="28"/>
          <w:rtl w:val="true"/>
          <w:lang w:bidi="fa-IR"/>
        </w:rPr>
        <w:t>فقال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یتوارثون بالنسب و السبب الصحیحین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الفاسدین،و تبعه التقیّ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إدریس محتجّا ببطلان ما سواه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شرع الإسلام،فلا یجوز لحاکمهم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یرتّب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النصّ و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الغرقی و المهدوم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ماتا بموت طبیعیّ و بلا سبب خارجیّ،و اشتبه التقدّم و التأخّر،فلا توارث بینهما بإجماع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المجوس</w:t>
      </w:r>
    </w:p>
    <w:p>
      <w:pPr>
        <w:pStyle w:val="BookText"/>
        <w:rPr/>
      </w:pPr>
      <w:r>
        <w:rPr>
          <w:rFonts w:ascii="IRNazanin" w:hAnsi="IRNazanin" w:eastAsia="IRNazanin"/>
          <w:color w:val="111111"/>
          <w:sz w:val="28"/>
          <w:sz w:val="28"/>
          <w:szCs w:val="28"/>
          <w:rtl w:val="true"/>
          <w:lang w:bidi="fa-IR"/>
        </w:rPr>
        <w:t>أی المسألة التاسعة من مسائل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یعبدون الشمس أو النار،الواحد مجوسیّ،و الکلمة معرّبة عن میخ کوش بالفارسیّة،و معناها صغیر الاذنین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الصحیحین فی اعتقادنا و کذا الفاسدان فی اعتقادنا لا فی اعتقادهم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تبع یونس أبو الصلاح التقیّ و ابن إدریس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النسب و السبب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لحاکم المسلمین إذا حکم بینهم أن یحکم بینهم بغیر النسب و السبب الصحیحین</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سواه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الشیخ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یتوارثون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بالصحیحین و الفاسدین،لما رواه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یورّث المجوسیّ إذ تزوّج بامّه و اخته و ابنته من جهة أنّها امّه و أنّها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 لمن سبّ مجوسیّا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تزوّج بامّه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ذلک عندهم هو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زبر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السابّ،و قوله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قوم دانوا بشیء یلزمهم حکمه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الفضل بن شاذان و جماعة منهم المصنّف فی هذا المختصر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المجوس یتوارثون بالنسب الصحیح و الفاسد و السبب الصحیح لا الفاسد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فاعله هو الضمیر الراجع إلی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المجوس من کتاب الفرائض و المواریث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زبر یزبر زبراه عن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و 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الإمام علیه السّلام قال للسابّ ما قال بعد أن نهاه عن السبّ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الشیء،و المراد منه هو معتقده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اللمعة الدمشقیّة</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کتاب شرح الإرشاد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الفضل بن شاذان و المصنّف و جماعة من الفقهاء الإمامیّة رحمهم اللّه یقولون بإرث المجوس بالنسب الصحیح و الفاسد و بالسبب الصحیح 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المسلمین یتوارثون بهما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تقع الشبهة،و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فیهم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احْکُمْ بَیْنَهُمْ بِمٰا أَنْزَلَ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قُلِ الْحَقُّ مِنْ رَبِّکُمْ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حَکَمْتَ فَاحْکُمْ بَیْنَهُمْ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شیء من الفاسد بما أنزل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بحقّ و لا بقسط،و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احتجّ أیضا ابن إدریس علی نفی الفاسد منهما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توارث المجوس بنسب صحیح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المسلمین یتوارثون بنسب صحیح و فاسد إذا کان منشأ الفاسد الشبهة لا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الشبهة توجد فی المجوس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توارث المجوس بسبب صحیح لا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الثلاث تدلّ علی النهی عن غیر ما أنزل اللّه و غیر الحقّ و غیر القسط،و الفاسد هو المصداق لهذه العناوین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 و الفضل بن شاذان و جماعة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الاستدلال بالآیات المذکورة علی عدم التوارث بالنسب الفاسد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النسب و السبب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عرفت فساده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فاسد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 الشیخ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فعمدتها خبر السکونیّ،و أمره واضح،و الباقی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ینهض علی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اخترناه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فأولدها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احتجاج ابن إدریس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قد عرفت أنّ النسب الفاسد الحاصل من الشبهة لا یمنع المسلم من التوارث،و کذلک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الشیخ الطوسیّ رحمه اللّه قال بتوارث المجوس بالنسب و السبب الصحیحین و الفاسدین،و استند فی ذلک إلی أخبار منها خبر السکونیّ،و هو العمدة لما ذهب إلیه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عنه بأنّ هذا الخبر لا اعتبار له،لأنّ أمر السکونیّ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الباقی من الأخبار لا یدلّ علی مطلوب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أصحابنا فی میراث المجوس،و الصحیح عندی أنّه یورث من جهة النسب و السبب معا،سواء کانا ممّا یجوز فی شریعة الإسلام أو لا یجوز،و الذی یدلّ علی ذلک الخبر الذی قدّمناه عن السکونیّ، و ما ذکره بعض أصحابنا من خلاف ذلک لیس به أثر عن الصادقین علیهما السّلام،بل قالوه لضرب من الاعتبار،و ذلک عندنا مطرح بالإجماع،و أیضا فإنّ هذه الأنساب و الأسباب جائزة عندهم،و یعتقدون أنّها ممّا یستحلّ به الفروج،فجری مجری العقد فی شریعة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میراث المجوس من کتاب الفرائض و المواریث،ذیل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بتوارث المجوس بالنسب مطلقا و بالسبب إذا کان صحیحا لا فاسدا عندنا</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ضمیر الفاعل فی قوله</w:t>
      </w:r>
      <w:r>
        <w:rPr>
          <w:rFonts w:eastAsia="IRNazanin" w:cs="IRNazanin"/>
          <w:color w:val="111111"/>
          <w:sz w:val="28"/>
          <w:szCs w:val="28"/>
          <w:rtl w:val="true"/>
          <w:lang w:bidi="fa-IR"/>
        </w:rPr>
        <w:t xml:space="preserve">- </w:t>
      </w:r>
      <w:bookmarkStart w:id="419" w:name="pg19905_203683"/>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بالامومة،و ورثه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 بالنسب الفاسد،و لا ترثه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بالزوجیّة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فاسد</w:t>
      </w:r>
      <w:r>
        <w:rPr>
          <w:rFonts w:eastAsia="IRNazanin" w:cs="IRNazanin"/>
          <w:color w:val="111111"/>
          <w:sz w:val="28"/>
          <w:szCs w:val="28"/>
          <w:rtl w:val="true"/>
          <w:lang w:bidi="fa-IR"/>
        </w:rPr>
        <w:t>.</w:t>
      </w:r>
    </w:p>
    <w:p>
      <w:pPr>
        <w:pStyle w:val="Heading5"/>
        <w:numPr>
          <w:ilvl w:val="4"/>
          <w:numId w:val="1"/>
        </w:numPr>
        <w:rPr/>
      </w:pPr>
      <w:bookmarkStart w:id="420" w:name="__RefHeading___Toc1940656_2314609296"/>
      <w:bookmarkStart w:id="421" w:name="_Toc157"/>
      <w:bookmarkEnd w:id="420"/>
      <w:r>
        <w:rPr>
          <w:rtl w:val="true"/>
        </w:rPr>
        <w:t>[</w:t>
      </w:r>
      <w:r>
        <w:rPr>
          <w:rtl w:val="true"/>
        </w:rPr>
        <w:t>لو نکح المسلم بعض محارمه لشبهة وقع التوارث</w:t>
      </w:r>
      <w:r>
        <w:rPr>
          <w:rtl w:val="true"/>
        </w:rPr>
        <w:t>]</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نکح المسلم بعض محارمه لشبهة وقع التوارث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 أیضا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فاسدا،و یتفرّع علیهما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کثیرة یظهر حکمها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تقرّر فی قواعد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أولد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المجوسیّ بالنکاح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بالشبهة من ابنته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ابنتین ورثن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ضمیر المفعول یرجع إلی المجوسیّ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أمّ المجوسیّ ترثه بالامومة لا بالزوجیّة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ورث الناکح ولد الامّ من جهة النسب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التوارث کما یقع بالسبب الفاسد کذا یحصل بالنسب الفاسد بشبهة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نکاح المجوسیّ امّه و نکاح المسلم بعض محارمه بشبهة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أحد الفروع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بالنکاح الذی یقع بین المجوس و یتداول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المجوسیّ و المسلم</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المتّصل العائد إلی البنات الثلاث،و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ماله بالسویّة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ماتت إحداهما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ترکت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 و اختها فالمال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ماتت الامّ دونهما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ورثتها ابنتاها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ماتت إحداهما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ورثتها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أولدها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بنتا،ثمّ أولد الثانیة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 فماله بینهنّ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ماتت العلیا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ورثتها الوسطی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السفلی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المجوسیّ و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له حینئذ ثلاث بنات من حیث النسب و لو کان فاسدا بالنسبة إلی اثنتین منهنّ،و هذا هو الفرع الأوّل المتفرّع علی ما اختاره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إحداهما،و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إحداهنّ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ترکة إحداهنّ التی ماتت تختصّ بامّها،لتقدّمها رتبة علی 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ماتت الامّ و بقیت بنتاها ورثتاها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ماتت إحدی البنتین بعد موت الامّ ورثتها اختها،لعدم المانع لها بعد موت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فرع آخر،و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کلّ واحد من المجوسیّ و المسلم،و ضمیر المفعول یرجع إلی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أولد المجوسیّ بالنکاح أو المسلم بالشبهة بنتها الاولی بنتا،ثمّ أولد الثانیة بنتا اخری ورثن بالسویّة،لأنّ کلّهنّ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أمّ للثانیة و جدّة للثالثة</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البنت التی ولدت البنت السفلی</w:t>
      </w:r>
      <w:r>
        <w:rPr>
          <w:rFonts w:eastAsia="IRNazanin" w:cs="IRNazanin"/>
          <w:color w:val="111111"/>
          <w:sz w:val="28"/>
          <w:szCs w:val="28"/>
          <w:rtl w:val="true"/>
          <w:lang w:bidi="fa-IR"/>
        </w:rPr>
        <w:t xml:space="preserve">. </w:t>
      </w:r>
      <w:bookmarkStart w:id="422" w:name="pg19905_203685"/>
    </w:p>
    <w:p>
      <w:pPr>
        <w:pStyle w:val="BookText"/>
        <w:rPr/>
      </w:pPr>
      <w:bookmarkEnd w:id="422"/>
      <w:r>
        <w:rPr>
          <w:rFonts w:ascii="IRNazanin" w:hAnsi="IRNazanin" w:eastAsia="IRNazanin"/>
          <w:color w:val="111111"/>
          <w:sz w:val="28"/>
          <w:sz w:val="28"/>
          <w:szCs w:val="28"/>
          <w:rtl w:val="true"/>
          <w:lang w:bidi="fa-IR"/>
        </w:rPr>
        <w:t>و إن ماتت الوسطی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فللعلیا نصیب الامّ،و للسفلی نصیب البنت،و 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ماتت السفلی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ورثتها الوسطی،لأنّها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دون العلیا،لأنّها جدّة و اخت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محجوبتان بالامّ،و قس علی هذا</w:t>
      </w:r>
      <w:r>
        <w:rPr>
          <w:rFonts w:eastAsia="IRNazanin" w:cs="IRNazanin"/>
          <w:color w:val="111111"/>
          <w:sz w:val="28"/>
          <w:szCs w:val="28"/>
          <w:rtl w:val="true"/>
          <w:lang w:bidi="fa-IR"/>
        </w:rPr>
        <w:t>.</w:t>
      </w:r>
    </w:p>
    <w:p>
      <w:pPr>
        <w:pStyle w:val="Heading4"/>
        <w:numPr>
          <w:ilvl w:val="3"/>
          <w:numId w:val="1"/>
        </w:numPr>
        <w:rPr/>
      </w:pPr>
      <w:bookmarkStart w:id="423" w:name="__RefHeading___Toc1940658_2314609296"/>
      <w:bookmarkStart w:id="424" w:name="_Toc158"/>
      <w:bookmarkEnd w:id="423"/>
      <w:r>
        <w:rPr>
          <w:rtl w:val="true"/>
        </w:rPr>
        <w:t>[</w:t>
      </w:r>
      <w:r>
        <w:rPr>
          <w:rtl w:val="true"/>
        </w:rPr>
        <w:t>العاشرة</w:t>
      </w:r>
      <w:r>
        <w:rPr>
          <w:rtl w:val="true"/>
        </w:rPr>
        <w:t>:</w:t>
      </w:r>
      <w:r>
        <w:rPr>
          <w:rtl w:val="true"/>
        </w:rPr>
        <w:t>مخارج الفروض</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مخارج الفروض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إن ماتت البنت الوسطی فللبنت العلیا نصیب الامّ،و للبنت السفلی نصیب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من نصیب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علیهما أرباعا،فثلاثة أرباع منها للبنت،و ربع منها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ماتت البنت السفلی ورثتها البنت الوسطی،لکونها امّا لها،و لکون العلیا جدّة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البنت العلیا جدّة من جهة الامّ،و اخت من جهة الأب،و کلاهما فی المرتبة الثانیة من حیث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الجدّة و الاخت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الجدّة و الاخت ممنوعتان من الإرث مع وجود الامّ،لأنّها من الطبقة الاولی،بخلافهما،فإنّهما من الطبقة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الفروع السبعة یتفرّع علی ما اختاره الشارح رحمه اللّه من الحکم بالتوارث فی النسب مطلقا و فی السبب إذا کان صحیحا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مخارج الفروض</w:t>
      </w:r>
    </w:p>
    <w:p>
      <w:pPr>
        <w:pStyle w:val="BookText"/>
        <w:rPr/>
      </w:pPr>
      <w:r>
        <w:rPr>
          <w:rFonts w:ascii="IRNazanin" w:hAnsi="IRNazanin" w:eastAsia="IRNazanin"/>
          <w:color w:val="111111"/>
          <w:sz w:val="28"/>
          <w:sz w:val="28"/>
          <w:szCs w:val="28"/>
          <w:rtl w:val="true"/>
          <w:lang w:bidi="fa-IR"/>
        </w:rPr>
        <w:t>أی المسألة العاشرة من مسائل الفصل الرابع</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الفروض الستّة،و هی النصف،الربع،الثمن،الثلث،السدس و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أقلّ عدد تخرج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صحیحة،و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للفروض الستّة،لدخول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الثلث فی مخرج الثلثین،فمخرج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من اثننین،و الثلث و الثلثان من ثلاثة،و الربع من أربعة،و السدس من ستّة،و الثمن من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کان فی الفریضة نصف لا غیر کزوج مع المرتبة 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 الفریضة اثنان،فإن انقسمت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الورثة بغیر کسر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مخارج هذه الفروض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العائد إلی الفروض،و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أقلّ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لانحصار مخارج الفروض فی خمسة بأنّ مخرج الثلث یدخل فی مخرج الثلثین، فإنّ کلیهما یخرجان من عدد الثلاث،فیکون المخارج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 هی الإخوة و الأجداد،فإذا اجتمع معها الزوج انقسم المال علی نصفین،أحدهما للزوج،و الآخر لأهل المرتبة الثانیة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الفریضة</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انحصر الورثة فی زوج و أخ للمیّت،فنصف الترکة للزوج،و النصف الآخر للأخ،فلا کسر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تصحّحها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عدد ینتهی إلیه الحساب،و کذا لو کان فی الفریضة نصفان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اشتملت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ثلثین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ثلاثة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ربع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أربعة،و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ملاحظة النسبة بین العددین أو أکثر من التوافق و التداخل و التباین،و العمل علی وفق ما تقرّر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تصحّحها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 للمیّت زوج و اخت واحدة،فلکلّ منهما النصف،فینقسم الفریضة علی اثنین،فلکلّ واحد منهما سهم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خلّف المیّت امّا مع عدم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الإخوة له أو لولد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للأمّ الثلث،و الباقی لأبی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خلّف المیّت بنات أو أخوات للأب،فإنّ للبنتین فصاعدا الثلثین،و کذا للأختین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 و الثلثین،کما إذا خلّف المیّت اختین للأب فصاعدا،و خلّف أیضا أکثر من واحد من کلالة الامّ،فإنّ للأختین الثلثین،و لکلالة الامّ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تقسم الفریضة علی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اشتملت الفریضة علی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خلّف المیّت زوجا و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 الربع،و الباقی للولد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الفریضة تقسم علی 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اجتمع فی الفریضة فروض متعدّدة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عدد ینقسم علی تلک الفروض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تنسب بعضها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بعض،فإن تباینت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بعضها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بعض،فالفریضة ما ارتفع من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اجتمع فی الفریضة نصف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سهام،فللزوج الربع،و للباقی ثلاثة أرباع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خلّف المیّت من یستحقّ الربع و النصف و السدس مثل الزوج و بنت واحدة و الأب أو الامّ،فللزوج الربع،و للبنت الواحدة النصف،و لأحد الأبوین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أصل یصحّ أخذ السهام منه بلا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تلاحظ النسبة بین أعداد تخرج السهام منها،و هی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وجدت نسبة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القاعدة هی ضرب عدد بعض الفرائض فی بعض آخر منها عند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ضرب بعضها فی بعض</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خلّف المیّت زوجا و کلالة أمّ إذا کانوا أکثر من واحد،فللزوج النصف،و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ثلث فهی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توافقت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الوفق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أحدهما فی الآخر،کما لو اتّفق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و سدس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لکلالة الامّ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الفرض المذکور ترتفع الفریضة إلی ستّة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x3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فللزوج منها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أسهم،و الباقی لکلالة الامّ فرضا و 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وجدت نسبة التوافق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ما إذا کان عدد ثالث یفنی کلیهما،کما فی عدد أربعة و الستّة،فإنّ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یفنی الأربعة مرّتین،و الستّة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فالسهام متوافقة فی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هو مخرج النصف، فیضرب نصف أحدهما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مخرج العدد الذی یعدّ العددین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المتوافقین، فلو کان العادّ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الوفق هو النصف،و إن کان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الوفق هو الثلث،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إذا خلّف المیّت زوجا و ولدا و أحد الأبوین،فللزوج الربع،و لأحد الأبوین السدس،و الباقی للولد،فبین عددی الأربعة و الستّة من النسب هو التوافق فی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،لأنّه یعدّ الأربعة مرّتین،و الستّة ثلاث مرّات،فیضرب نصف الأربعة فی الستّة أو نصف الستّة فی الأربعة،فتحصل اثنا 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x6 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فللزوج منها الربع،و هو ثلاثة أسهم،و لأحد الأبوین منها السدس،و هو سهمان، و الباقی للولد،فلا کسر</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تماثلت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اقتصرت علی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کالسدسین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تداخلت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الأکثر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کالنصف و الربع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فی الورثة ذو فرض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 المال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رءوسهم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التساوی کأربعة أولاد ذکور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وجدت نسبة التماثل بین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العددین متساویین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مخرجهما متّحدین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اکتفیت بأحد العددین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خلّف المیّت أبا و امّا و ولدا،فتخرج الفریضة من السدس،سهمان منها للأبوین،و الباقی للولد،فلا کسر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بین الأعداد من النسب نسبة 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العدد الأصغر متداخلا تحت العدد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عدد الأصغر،و یؤخذ الأکبر،فالفریضة من العدد الذی یخرج منه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اقتصرت علی العدد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إذا خلّف المیّت زوجا و بنتا واحدة،فللزوج الربع،و مخرجه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للبنت الواحدة النصف،و مخرجه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،فالأخیر داخل فی الأوّل،فتقسم الفریضة علی أربعة،فللزوج منها الربع،و الباقی یکون للبنت فرضا و 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خلّف المیّت أولادا ذکورا و إناثا،أو خلّف أولادا ذکورا خاصّة،أو خلّف أولادا إناثا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تقسم الترکة علی عدد رءوسهم،فللذکر مثل حظّ الأنثیین إذا کانوا ذکورا و إناثا،و إلاّ تقسم الترکة بالتساوی بین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الورثة</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فالمال یقسم علی أربعة أسهم،لکلّ واحد منهم الربع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اختلفوا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الذکوریّة و الانوثیّة فاجعل لکلّ ذکر سهمین،و لکلّ انثی سهما،فما اجتمع فهو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فیهم ذو فرض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فالعبرة بذی الفرض خاصّة،کما سبق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حکم تمامها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انکسارها،کما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توقّف البحث علی معرفة النسبة بین العددین بالتساوی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الاختلاف و تأتّی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اجتمع الذکور و الإناث جعل لکلّ ذکر سهمان،و لکلّ انثی سهم واحد،فالعدد المجتمع هو مخرج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 الورّاث ولدین ذکرین و ولدا انثی فلهما سهمان،و لها سهم واحد، فینقسم المال علی خمسة أسهم،فللأنثی منها سهم واحد،و لکلّ واحد من الذکرین سهمان بلا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خلّف المیّت أبا ذا فرض و أولادا غیر ذوی فروض،فالاعتبار إذا بذی الفرض،و هو الأب الذی فرضه السدس،فینقسم المال علی ستّة،فیؤخذ منها سهم الأب،و الباقی یختصّ بالأولاد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سبق فی الأمثلة المذکورة فیها اعتبار ذی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النسب الأربع العددیّة</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التباین و التوافق و التداخل</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حیث توقّف البحث علی تأتّی الحاجة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بدّ من الإشارة إلی معناها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فالمتماثلان هما المتساویان قدرا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المتباینان هما المختلفان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إذا اسقط أقلّهما من الأکثر مرّة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مرارا بقی واحد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الواحد،سواء تجاوز أقلّهما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معرفة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المتماثلین هما عددان یتساویان من حیث المقدار،مثل عددی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العددان المختلفان من حیث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اسقط العدد الأصغر من العدد الأکبر مرّة أو کرّر الإسقاط مرارا لم یبق منه إلاّ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المتباینین هما عددان لهما خصائص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کونهما مختلفین مقدارا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الواحد من الأکبر عند إسقاط الأصغر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عادّ لهما إلاّ عدد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 عددی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متباینان،فإنّهما یختلفان من حیث المقدار أوّلا،و إذا اسقط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الواحد ثانیا،و لا یعدّهما من الأعداد إلاّ عدد الواحد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الخصیصة الثانیة من الخصائص الثلاث المذکورة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الثالث ممّا ذکر من 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العددین المتباینین</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المتباینین یطلق علی العددین المذکورین،سواء تجاوز العدد الأقلّ نصف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کثلاثة و خمسة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کثلاثة و سبعة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المتوافقان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اللذان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الأکثر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یتجاوز نصف عدد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یتجاوز نصف 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کیفیّة الإسقاط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یسقط الأصغر من الأکبر أوّلا،ثمّ یکرّر ذلک ثانیا و ثالثا حتّی لا یبقی من الأکبر إلاّ الواحد مثل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،فإذا اسقط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،ثمّ إذا اسقط منه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،ثمّ إذا اسقط منه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ثالثة بقی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یسقط الأصغر من الأکبر أوّلا،ثمّ یسقط ما بقی من الأکبر من العدد الأصغر،ثمّ یسقط ما بقی من الأصغر من باقی الأکبر و هکذا حتّی لا یبقی إلاّ الواحد،کما فی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،فإذا اسقط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،ثمّ إذا اسقط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،ثمّ إذا اسقط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،ثمّ إذا اسقط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إلاّ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للعددین المتوافقین أیضا خصائص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 مختلفین من حیث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اسقط الأقلّ من الأکثر مرّة أو مرارا بقی منهما أکثر من عدد الواحد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العددان قابلین لأن ینقسما علی عدد أو عددین بحیث لا یلزم کسر، فمثل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متوافقان،فإنّهما یقبلان القسمة علی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هو مخرج النصف،فیسمّی ذلک بالتوافق بالنصف،و کذا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،فإنّهما متوافقان بالثلث،لتوافقهما فی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،فإنّ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الستّة مرّتین،و التسعة ثلاث مرّات، فذلک یسمّی بالتوافق بالثلث،لأنّ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الثلث،و لو عدّهما عدد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یعدّهما غیر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اسقط أقلّهما من الأکثر مرّة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مرارا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أکثر من واحد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توافقهما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بجزء ما یعدّهما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عدّهما الاثنان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متوافقان بالنصف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،فإنّه یفنی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مرّتین،و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ذلک بالتوافق بالربع،و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الاثنان فما فوقه من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العددین المتوافقین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خصائص العددین المتوافقین هو أن لا یبقی من العدد الأکبر أکثر من الواحد بعد إسقاط الأقلّ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إذا اسقط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مرّة،فیبقی منه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هذا فیما إذا کان العدد الأصغر أکثر من نصف الأکبر،فهما متوافقان بالثلث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فیما إذا کان العدد الأصغر دون نصف العدد الأکبر،کما فی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فبعد إسقاط الأوّل من الثانی مرّتین یبقی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هو العادّ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الفرق بین المتباینین و المتوافقین،فإنّ المتباینین هما اللذان إذا اسقط أقلّهما من الأکثر مرّة أو مرارا بقی عدد الواحد،لکنّ الباقی فی المتوافقین أکثر من عدد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العددین المتوافقین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أفاده السیّد کلانتر فی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الکسر الذی یکون العدد العادّ لهما مخرجا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العددین المتوافقین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إن عدّ العددین المتوافقین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کانا متوافقین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احتراز عمّا لو تعدّد العدد العادّ لهما،فإذا یؤخذ العدد الأکبر،کما سیوضحه</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مخرج النصف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فبالثلث،أو الأربعة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فبالربع،و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ما یعدّهما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الأعداد فالمعتبر أقلّهما جزء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کالأربعة مع الاثنین،فالمعتبر الأربعة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أقلّهما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عن نصف الأکثر و ینفی الأکثر و لو مرارا کالثلاثة و الستّة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الأربعة و الاثنی عشر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المتوافقان بالمعنی الأعمّ،و المتداخلان أیضا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عدّهما عدد الثلاثة کانا متوافقین بالثلث، لکونها مخرج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عدّهما عدد الأربعة کانا متوافقین بالربع،و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العدد العادّ للمتوافقین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کان العادّ لهما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أقلّهما کسرا یعتبر فی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أقلّهما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یوهم فی بادی الأمر تناقضا یسهل ذبّه للمتأمّل ببیان أنّ الأربعة و إن کانت أکبر من الاثنین،لکنّها بعد ما حوّلت العددین إلی صورة الکسر کانت أقلّ،فکسر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من کسر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،لأنّ الأکثر بین الکسرین المتساویین صورة هو الأقلّ مخرجا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یعدّهما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،لکنّ المعتبر هو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،کما مضی تفصیل هذه القاعدة فی التعلیقة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یزید عن نصف عدد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یزید عن نصف عدد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المتوافقین بالمعنی الأعمّ یسمّیان بالمتداخلین أیضا،و یقتصر بینهما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تجاوزه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المتوافقان بالمعنی الأخصّ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الثمانیة یعدّهما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الاثنان،و التسعة و الاثنی عشر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یعدّهما الثلاثة،و الثمانیة و الاثنی عشر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یعدّهما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کلّ من التوافق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التداخل و إن کان اعتبار ما تقلّ معه الفریضة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المتوافقان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بالمتشارکین، لاشتراکهما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جزء الوفق</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الأکثر،و لا یحتاج إلی ضرب الوفق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المعنی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أمثلة للمتوافقین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 و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الثانی من أمثلة المتوافقین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الثالث من أمثلة المتوافقین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المتوافقان بالمعنی الأعمّ الشامل للمتداخلین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التوافق هو بمعنی ضرب وفق أحدهما فی الآخر،و اعتبار التداخل هو الاکتفاء بالعدد الأکثر و ترک العدد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اعتبار التداخل یوجب تقلیل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کانا متوافقین بالمعنی الأعمّ أو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المتوافقین مطلقا</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الکسر الذی هو وفق کلیهما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فیجتزی عند اجتماعهما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أحدهما فی الکسر الذی ذلک العدد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 سمیّ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کالنصف فی الستّة و الثمانیة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الثمانیة و الاثنی عشر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یترامی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العددین المتوافقین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العدد الثالث الذی یعدّ کلیهما،و لا یبقی منهما شیئا،مثل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السین،وزان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العدد العادّ سمیّ للکسر الحاصل کالربع للأربعة و الخمس للخمسة و السدس للستّة،و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العدد الثالث العادّ لعددی الستّة و الثمانیة هو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،فالنسبة بینهما تسمّی بالتوافق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کالربع فی عددی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العدد العادّ لکلیهما هو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،فإنّه یفنی الثمانیة مرّتین،و اثنی عشر ثلاث مرّات،فالنسبة بینهما تسمّی بالتوافق بالربع</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قد تتّفق الحاجة فی التعبیر عن وفق العددین إلی التلفّظ بالکسر المذکور،کما هو الحال فی عددی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،فإنّ العدد الذی یعدّهما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أکثر من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،فإنّه یعدّ و یفنی عدد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مرّتین،و یعدّ و یفنی عدد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فإنّهما متوافقان فی عدد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یعبّر عنه بجزء من أحد عشر جزء،فإذا أردنا استخراج المخرج المشترک بین عددی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ضرب وفق أحدهما 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أحد عشر فصاعدا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،فیقتصر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کأحد عشر مع اثنین و عشرین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اثنین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عشرین مع ثلاثة و ثلاثین،أو ستّة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عشرین مع تسعة و ثلاثین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،فالوفق فی الأوّلین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الآخر،فیضرب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جزء من أحد عشر جزء من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 تحصل ستّة و ستّون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x33 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یضرب جزء من أحد عشر جزء من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،فتحصل ستّة و ستّون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x22 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إذا تجاوزت الکسور عن التسعة عبّر عن الکسر بالجزء،کما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من 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الحدیقة مع تصرّف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کجزء من ثلاثة عشر جزء أو خمسة عشر جزء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عددی أحد عشر و اثنین و عشرین بینهما التوافق بالمعنی الأعمّ الشامل للتداخل أیضا،فوفقهما بجزء من أحد عشر جزء،و الأولی فیهما اعتبار التداخل و الاکتفاء بالعدد الأکثر و ترک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ثان لما یترامی إلی الجزء من أحد عشر فصاعدا،فإنّ اثنین و عشرین مع ثلاثة و ثلاثین متوافقان بجزء من أحد عشر جزء،فإنّ أحد عشر یعدّ اثنین و عشرین مرّتین،و ثلاثة و ثلاثین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ثالث لما یترامی إلی الجزء من أحد عشر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عدد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التوافق فی عدد ثلاثة عشر،فإنّ ثلاثة عشر تعدّ عدد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مرّتین،و عدد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المثال الأوّل و المثال الثانی</w:t>
      </w:r>
      <w:r>
        <w:rPr>
          <w:rFonts w:eastAsia="IRNazanin" w:cs="IRNazanin"/>
          <w:color w:val="111111"/>
          <w:sz w:val="28"/>
          <w:szCs w:val="28"/>
          <w:rtl w:val="true"/>
          <w:lang w:bidi="fa-IR"/>
        </w:rPr>
        <w:t xml:space="preserve">. </w:t>
      </w:r>
      <w:bookmarkStart w:id="425" w:name="pg19905_203699"/>
    </w:p>
    <w:p>
      <w:pPr>
        <w:pStyle w:val="BookText"/>
        <w:rPr/>
      </w:pPr>
      <w:bookmarkEnd w:id="425"/>
      <w:r>
        <w:rPr>
          <w:rFonts w:ascii="IRNazanin" w:hAnsi="IRNazanin" w:eastAsia="IRNazanin"/>
          <w:color w:val="111111"/>
          <w:sz w:val="28"/>
          <w:sz w:val="28"/>
          <w:szCs w:val="28"/>
          <w:rtl w:val="true"/>
          <w:lang w:bidi="fa-IR"/>
        </w:rPr>
        <w:t>جزء من أحد 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ثلاثة عشر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26" w:name="__RefHeading___Toc1940660_2314609296"/>
      <w:bookmarkStart w:id="427" w:name="_Toc159"/>
      <w:bookmarkEnd w:id="426"/>
      <w:r>
        <w:rPr>
          <w:rtl w:val="true"/>
        </w:rPr>
        <w:t>[</w:t>
      </w:r>
      <w:r>
        <w:rPr>
          <w:rtl w:val="true"/>
        </w:rPr>
        <w:t>الحادیة عشرة</w:t>
      </w:r>
      <w:r>
        <w:rPr>
          <w:rtl w:val="true"/>
        </w:rPr>
        <w:t>:</w:t>
      </w:r>
      <w:r>
        <w:rPr>
          <w:rtl w:val="true"/>
        </w:rPr>
        <w:t>انکسار الفریضة</w:t>
      </w:r>
      <w:r>
        <w:rPr>
          <w:rtl w:val="true"/>
        </w:rPr>
        <w:t>]</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 إذا کانت بقدر السهام و انقسمت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مخارج السهام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کسر فلا بحث کزوج و اخت لأبوین أو لأب، فالمسألة من سهمین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نصفین،و مخرجهما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اثنان،و تنقسم علی الزوج و الاخت بغیر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تنقسم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السهام بغیر کسر مع کونها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مساویة لها،فإمّا أن</w:t>
      </w:r>
    </w:p>
    <w:p>
      <w:pPr>
        <w:pStyle w:val="BookText"/>
        <w:rPr/>
      </w:pPr>
      <w:r>
        <w:rPr>
          <w:rFonts w:ascii="Amiri" w:hAnsi="Amiri" w:eastAsia="Amiri" w:cs="Amiri"/>
          <w:color w:val="111111"/>
          <w:sz w:val="28"/>
          <w:sz w:val="28"/>
          <w:szCs w:val="28"/>
          <w:rtl w:val="true"/>
          <w:lang w:bidi="ar-SA"/>
        </w:rPr>
        <w:t xml:space="preserve">فإنّ 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الأقلّ فی المثالین الأوّلین مرّة أو مرّتین،و یعدّ الأکثر أزید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أنّ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الأقلّ فی المثال الثالث مرّتین،و الأکثر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 الفریضة</w:t>
      </w:r>
    </w:p>
    <w:p>
      <w:pPr>
        <w:pStyle w:val="BookText"/>
        <w:rPr/>
      </w:pPr>
      <w:r>
        <w:rPr>
          <w:rFonts w:ascii="IRNazanin" w:hAnsi="IRNazanin" w:eastAsia="IRNazanin"/>
          <w:color w:val="111111"/>
          <w:sz w:val="28"/>
          <w:sz w:val="28"/>
          <w:szCs w:val="28"/>
          <w:rtl w:val="true"/>
          <w:lang w:bidi="fa-IR"/>
        </w:rPr>
        <w:t>أی المسألة الحادیة عشرة من مسائل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ترکه المیّت لو کان قابلا للتقسیم بین صاحبی السهام بلا کسر فلا 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المسألة نصفین،لأنّ الزوج یکون له النصف مع عدم الولد للمیّت،و الاخت للأبوین یکون لها أیضا النصف، فینقسم المال علی اثنین،و لکلّ واحد منهما النصف بلا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الفریضة</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کون الفریضة مساویة للسهام بحیث لا تنقص عنها،کما سیأتی فی مسألة العول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تنکسر علی فریق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بین عدد المنکسر علیه و سهامه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بالمعنی الأعمّ أو لا،فالأقسام أربعة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انکسرت علی فریق واحد ضربت عدده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 إن عدم الوفق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العدد و النصیب کأبوین و خمس بنات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فریضتهم ستّة،لاشتمالها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سیذکر مثال الکسر علی فریق واحد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کأبوین و خمس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الکسر یوجد بالنسبة إلی فریق البنات لا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سیذکر مثال الکسر علی أکثر من فریق واحد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زوج و خمسة إخوة لأمّ و سبعة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المنکسر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إمّا أن یوجد بین عدد المنکسر علیه و سهامه الوفق بالمعنی الأعمّ،کما سیأتی مثاله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ینکسر علی فریق واحد مع التوافق بین عدد النصیب و عدد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ینکسر علی فریق واحد مع عدم التوافق بین عدد النصیب و عدد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ینکسر علی أکثر من فریق واحد مع التوافق بین عدد النصیب و عدد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ینکسر علی أکثر من فریق واحد مع عدم التوافق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فریق واحد،و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شروط الضرب المذکور هو أن لا یوجد الوفق بین العدد و النصیب،و إلاّ فسیأتی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للزوم الکسر علی فریق واحد،و هو البنات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مخرجه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ینکسر علیهما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 البنات أربعة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تنکسر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و تباین عددهنّ،و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خمسة،لأنّک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أسقطت أقلّ العددین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الأکثر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ثلاثین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له شیء من أصل الفریضة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السدس یؤخذ من عدد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یلزم الکسر علی الأبوین، لأنّ لکلّ واحد منهما سدس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فریضة البنتین فصاعدا الثلثان،و هما أربعة أسهم من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الأربعة،و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دلیل لکون النسبة بین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التباین،و هو أنّک إذا أسقطت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الواحد،و هو علامة التباین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عدد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سهامهنّ من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عدد البنات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یحصل من ضرب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x6 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الموصولة هو الأبوان و البنات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الستة</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مضروبا فی خمسة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نصیبه،و نصیب البنات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عشرون،لکلّ واحدة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توافق النصیب و العدد،کما لو 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 أو ثمانی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فالتوافق بالنصف فی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بالربع فی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نصف عددهنّ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فالأبوان سهمهما من أصل الفریضة اثنان،و مضروبهما فی الخمسة 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2x5 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فلکلّ واحد منهما خمسة أسهم،و للبنات من أصل الفریضة أربعة أسهم،و مضروبها فی الخمسة عشرون سهما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x5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فلکلّ واحد من البنات أربعة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المضروب،و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الفریضة الحاصلة من ضرب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البنات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لو کانت البنات ثمانی،و هذا مثال ثان لوجود التوافق بین نصیب البنات و عددهنّ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البنات ستّا،فإنّ بین عددهنّ و بین نصیبهنّ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التوافق بالنصف،لأنّ العدد الذی یعدّ و یفنی کلیهما هو عدد اثنین،فإنّه یعدّ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مرّتین،و یعدّ الستّة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کون البنات ثمانی،فإنّ بین عدد نصیبهنّ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التوافق بالربع،لأنّ العدد الذی یعدّ کلیهما هو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هذا التوافق هو التوافق بالمعنی الأعمّ الشامل للتداخل أیضا</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فتضرب نصف عدد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ثمانیة عشر فی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اثنی عشر فی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،فللبنات اثنا عشر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بغیر کسر،أو ثمانیة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انکسرت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فریق فإمّا أن یکون بین نصیب کلّ فریق و عدده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أو تباین أو بالتفریق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الثلاث لو کنّ 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ثمانیة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3x6 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فتضرب ربع عدد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 لو کنّ 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 تبلغ اثنی عشر سهما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x6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کانت البنات 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کانت البنات 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فللبنات اثنا عشر سهما من ثمانیة عشر،لکلّ واحدة منهنّ اثنان،و للأبوین ستّة أسهم منها،لکلّ واحد منهما ثلاثة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عدد اثنی عشر،و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علی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کسر،و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تحصل للبنات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کونهنّ 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اثنی عشر،لکلّ واحدة منهنّ واحد،و یبقی للأبوین أربعة،لکلّ واحد منهما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حصل الکسر علی أکثر من فریق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الفریق</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بین عدد نصیب أحد الفریقین و عدد سهامهم توافق،و کان بین عدد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کان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الأعداد بالوفق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رددت کلّ فریق إلی جزء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الفریق الآخر و عدد سهامهم 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بین عدد الفریق و نصیبه توافق عملت بما سیذکره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السیّد کلانتر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أبدلت عدد سهامهم أو عدد رءوسهم إلی وفق العدد،فإن کان التوافق بالنصف أبدلت کلّ عدد إلی نصفه،أو بالربع أبدلت إلی ربعه،و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الکسر المناسب للوفق،کما إذا کان للمیّت إخوة عشرة للأب و إخوة ستّة للأمّ و زوجة،فللزوجة ربع المال،و للإخوة للأمّ ثلث المال،و للإخوة للأب الباقی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الربع یخرج من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الثلث یخرج من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بینهما التباین، فیضرب أحدهما فی الآخر،فتحصل اثنا عشر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فللزوجة منها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أسهم،و لکلالة الامّ منها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أسهم،و الباقی للإخوة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أسهم،و بین عدد الإخوة للأمّ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سهامهم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التوافق بالنصف،فیستبدل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کذا بین عدد الإخوة للأب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سهامهم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التوافق بالربع،فیستبدل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خمسه،و هو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،فإذا تلاحظ النسبة بین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هی التباین،فیضرب أحدهما فی الآخر،تحصل ستّة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2x3 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یضرب المرتفع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اثنان و سبعون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6x12 72</w:t>
      </w: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فللزوجة الربع من المرتفع،و هو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سهما،و لکلالة الامّ ثلث المرتفع،و هو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ینقسم علی عددهم،فلکلّ واحد منهم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 بلا کسر،و لکلالة الأب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لبعضهم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دون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الوفق بأن کان بین کلّ فریق و عدده تباین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بین بعضها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جعلت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عدد بحاله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اعتبرت الأعداد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متماثلة اقتصرت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علی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الباقی،و هو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سهما،لکلّ واحد منهم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 بلا کسر،فالمجموع الحاصل ممّا یکون للزوجة و الإخوة للأمّ و للأب هو اثنان و سبعون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 الوفق بین نصیب کلّ فریق و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عملت هناک تعمل هنا،حیث یکون الوفق فی بعض الفریق دون بعض،فتستبدل عدد ذلک الفریق إلی وفقه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أفرقة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أو کان بین نصیب کلّ فریق و عدده غیر الوفق مثل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إذا کان عدد النصیب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عدد الفریق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،فعند ذلک یسقط اعتبار عدد النصیب،و یلاحظ عدد السهام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أفرقة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بأن یوجد التباین بین بعض الأفرقة لا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تستبدل،بخلاف ما کنت تستبدل فی فرض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أعداد سهام کلّ 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کانت الأعداد متماثلة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الورّاث ثلاث إخوة للأب و ثلاث إخوة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الخطاب،و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ضربته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متداخلة اقتصرت علی ضرب الأکثر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متوافقة ضربت وفق أحد المتوافقین فی عدد الآخر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الأعداد متماثلة أخذت أحدها و ضربته فی أصل الفریضة،فیأخذ کلّ من الورّاث سهمه بلا کسر،کما إذا کان للمیّت إخوة ثلاث للأب و إخوة ثلاث للأمّ،فبین أعدادهم التماثل،فتضرب أحدها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تسعة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3x3 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فالثلث منها للإخوة للأمّ،و عددهم ثلاث،فلکلّ منهم سهم واحد،و ثلثاها للإخوة للأب،و عددهم أیضا ثلاث،فلکلّ منهم سهمان،فیکون المجموع الحاصل للفریقین تسعة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أصل الفریضة هو عدد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النسبة بین الأعداد هی التداخل ترکت العدد الأقلّ،و أخذت العدد الأکثر،و ضربته فی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الأقلّ داخلا فی الأکثر،کما لو کانت الإخوة للأمّ فی المثال المذکور ستّة،فإنّ عدد کلالة الأب یدخل فی عدد کلالة الامّ،فتضرب عددهم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ثمانیة عشر سهما،فالثلث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لهم،لکلّ واحد سهم واحد،و لکلالة الأب ثلثان،و هو اثنا عشر،لکلّ واحد منهم أربعة أسهم بلا کسر،فالمجموع الحاصل للفریقین هو ثمانیة عشر سهما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کانت الأعداد متوافقة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لو کانت الإخوة للأمّ ستّة و الإخوة للأب تسعة،فإذا یتوافقون فی الثلث،لأنّ العدد الذی یعدّ کلیهما هو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،فإنّه یعدّ الستّة مرّتین،و التسعة ثلاث مرّات،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متباینة ضربت أحدها فی الآخر،ثمّ المجتمع فی الآخر،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ما یحصل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المسألة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فالمتباینة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زوج و خمسة إخوة لأمّ و سبعة لأب،فأصلها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فیها نصفا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مخرجهما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فثلث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تضربه فی عدد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،فتحصل ثمانیة عشر سهما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2X9 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تضرب المرتفع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Times New Roman" w:cs="Times New Roman" w:ascii="Times New Roman" w:hAnsi="Times New Roman"/>
          <w:color w:val="111111"/>
          <w:sz w:val="28"/>
          <w:szCs w:val="28"/>
          <w:lang w:val="en-US" w:bidi="en-US"/>
        </w:rPr>
        <w:t>x3 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لکلالة الامّ،و عددهم ستّة،فلکلّ واحد منهم ثلاثة أسهم،و ثلثاها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ستّة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لکلالة الأب،و عددهم تسعة،فلکلّ واحد منهم أربعة أسهم،فالمجموع الحاصل لکلا الفریقین أربعة و خمسون سهما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کانت الأعداد متباینة ضربت أحد العددین فی الآخر،ثمّ ضربت المرتفع فی عدد الآخر إذا کان فی البین فریق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 الفریضة التی تخرج منها السهام من ستّة،نصفها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لا ینکسر علیه،و ثلثها لکلالة الامّ،و هو سهمان من الستّة،و عددهنّ خمسة، فیلزم الکسر علیهنّ،و الباقی من الستّة یکون للإخوة السبعة للأب،و هو سهم من أصل الفریضة لا ینقسم علی سبعة،ففی المثال لزم الکسر لأکثر من فریق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لکلالة الامّ،و لا فرض لکلالة الأب</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 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هذین العددین یخرجان من عدد الستّة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،لتباینهما،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ثلاثة،و للإخوة للأمّ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ینکسر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للإخوة للأب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بقی من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عددهم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السبعة،فاعتبر نسبة عدد الفریقین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المنکسر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الخمسة و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الآخر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تجدهما متباینین،إذ لا یعدّهما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النصف یخرج من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الثلث یخرج من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بینهما التباین،فیضرب أحدهما فی الآخر،فتحصل الستّة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x3 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للزوج نصف الستّة،و هو ثلاثة أسهم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سهمان من الستّة یکونان لکلالة الامّ،و هم خمسة،فینکسر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وفق بین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،بل هما متباینان،فیسقط اعتبار عدد نصیبهم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السهم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الإخوة للأب لا یرثون بالفرض،بل لهم ما بقی بعد إخراج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وفق بین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 للأب،فیسقط اعتبار عدد 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کلالة الامّ الذین هم خمسة،و کلالة الأب الذین هم سبعة،فتلاحظ النسبة بین عددهما لا بین نصیبهما،و النسبة بینهما هی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تلاحظ النسبة بین عدد أحد الفریقین و بین عدد الفریق الآخر</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الخمسة و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عدد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لأنّک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أسقطت أقلّهما من الأکثر بقی اثنان،فإذا أسقطتهما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الخمسة مرّتین بقی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فی السبعة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ثلاثین، تضربها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مائتین و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 الفریضة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أخذه مضروبا فی خمسة و ثلاثین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یعدّهما إلاّ عدد الواحد،و هذا هو معنی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دلیل آخر لوجود نسبة التباین بین العددین،و هو أنّ من خصائص التباین بقاء الواحد عند إسقاط الأقلّ من الأکثر،کما هو الحال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أسقطت عدد الاثنین من عدد الخمسة مرّتین بقی منها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الفاء للتفریع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کانت النسبة بین العددین التباین لزم ضرب أحدهما فی الآخر،فیضرب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،فتحصل خمسة و ثلاثون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x7 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خمسة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ثمّ تضرب عدد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تحصل مائتان و عشرة سهما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Times New Roman" w:cs="Times New Roman" w:ascii="Times New Roman" w:hAnsi="Times New Roman"/>
          <w:color w:val="111111"/>
          <w:sz w:val="28"/>
          <w:szCs w:val="28"/>
          <w:lang w:val="en-US" w:bidi="en-US"/>
        </w:rPr>
        <w:t>x6 210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عدد مائتین و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یصحّ إخراج سهام أفرقة الورّاث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الزوج و کلالة الامّ و 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الفریضة هو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من أخذ من أصل الفریضة سهما یأخذه من المرتفع مضروبا فی عدد خمسة و ثلاثین</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العدد الحاصل من ضرب عدد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عدد کلالة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الخمسة و الثلاثین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خمسة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لقرابة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مضروبین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الخمسة و الثلاثین،و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لقرابة الأب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الأصل،و مضروبه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و ثلاثون،لکلّ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المجتمع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أصل الفریضة،و هو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الحاصل من ضرب الثلاثة التی هی للزوج من أصل الفریضة فی عدد خمسة و ثلاثین هو مائة و خمسة سهما،و هی نصف المرتفع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x35 105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عددهم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لکلالة الامّ من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سهمان،فیأخذونهما مضروبین فی عدد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 الحاصل منه سبعون سهما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x35 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السبعین تقسم بین کلالة الامّ الذین هم خمسة علی خمسة،فلکلّ واحد منهم خمسه،و هو أربعة عشر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خمسة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کلالة الأب</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سبع عدد خمسة و ثلاثین،لأنّها إذا قسمت علی سبعة کان لکلّ منهم خمسة أسهم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للمنکسر علی أکثر من فریق مع التباین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ینکسر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مثالا لانکسارها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الجمیع أبدلت الزوج بزوجتین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الثلث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الربع، لأنّها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من ضرب إحداهما فی الاخری،لتباینهما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،فللزوجتین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الزوج و خمسة من کلالة الامّ و سبعة من 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المثال هو مثال ما إذا انکسر علی أکثر من فریق واحد لا الانکسار علی جمیع الأفرقة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التباین بین عدد نصیب کلّ فریق مع عدد سهامهم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لکنّ ما ذکر لم یلزم فیه الانکسار علی جمیع أفرقة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من الأفعال بصیغة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لانکسارها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أبدلت فی الفرض المذکور الزوج بزوجتین،کما إذا خلّف المیّت زوجتین و خمسة من کلالة الامّ و خمسة من 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أصل الفریضة یصیر فی هذا الفرض اثنی عشر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الثلث لکلالة الامّ،و الربع للزوجتین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العدد یحصل من ضرب مخرج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مخرج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لتباینهما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عددی الثلاثة و الأربعة</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یکون للزوجتین من المرتفع ثلاثة أسهم،لأنّها ربعه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للإخوة للأمّ 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أربعة،و للإخوة للأب الباقی،و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خمسة،و لا وفق بین نصیب کلّ و عدده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متباینة،فتضرب أیّها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شئت فی الآخر،ثمّ المرتفع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الباقی،ثمّ المجتمع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هنا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فی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ثلث المرتفع لکلالة الامّ،و هو أربعة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بعد إخراج الربع للزوجة و الثلث لکلالة الامّ یکون لکلالة الأب،و هو خمسة أسهم من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بین نصیب کلّ من الأفرقة الثلاثة و عددهم لیس إلاّ التباین،لأنّ سهم الزوجتین ثلاثة،و عددهما اثنان،و سهم کلالة الامّ أربعة،و عددهم خمسة،و سهم کلالة الأب خمسة،و عددهم سبعة،فلا وفق بین نصیب کلّ فریق و 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بین أعداد الأفرقة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تضرب أیّ عدد من أعداد الأفرقة الثلاثة شئت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ثمّ تضرب المرتفع الحاصل من ضرب عددی الفریقین فی عدد الفریق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ثمّ تضرب المرتفع الحاصل من ضرب أعداد الأفرقة الثلاثة فی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الفریضة هو اثنا عشر،کما تقدّم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الزوجتین و خمسة من کلالة الامّ و سبعة من 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فعلی ما ذکر تضرب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عدد الزوجتین فی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عدد کلالة الامّ،فتحصل 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x5 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المجتمع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سبعة یکون سبعین،ثمّ تضرب السبعین فی اثنی 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ثمانمائة و أربعین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سهم من اثنی عشر أخذه مضروبا فی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هنا توافق مضروب المخارج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أصل المسألة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تضرب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عدد کلالة الأب،فتحصل سبعون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10x7 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تضرب المرتفع فی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الفریضة،فتحصل ثمانمائة و أربعون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70x12 840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الاثنین هو عدد الزوجتین،و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عدد کلالة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العشرة،و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عدد 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فکلّ واحد من الفرقة الثلاثة یأخذ أیّ سهم له من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مضروبا فی سبعین،فللزوجتین من أصل الفریضة ثلاثة أسهم،فتأخذانها مضروبة فی سبعین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x70 210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لکلالة الامّ من الأصل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أسهم،فیأخذونها مضروبة فی سبعین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x70 280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لکلالة الأب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 من الأصل،فیأخذونها مضروبة أیضا فی سبعین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Times New Roman" w:cs="Times New Roman" w:ascii="Times New Roman" w:hAnsi="Times New Roman"/>
          <w:color w:val="111111"/>
          <w:sz w:val="28"/>
          <w:szCs w:val="28"/>
          <w:lang w:val="en-US" w:bidi="en-US"/>
        </w:rPr>
        <w:t>x70 490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 المخارج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عدد سبعین الحاصل من ضرب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الزوجتین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 کلالة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کلالة الأب</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عدد اثنی عشر الحاصل من ضرب عدد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الاثنی عشر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بالنصف فتردّها إلی نصفها،و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الاثنی عشر بالنصف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إخوة الامّ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صحّ الفرض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أیضا،لکن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اثنین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سبعة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اثنین و أربعین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أصل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الربع للزوجتین فی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سهم کلالة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یعتبر هنا توافق عدد سبعین و عدد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الحاصلة من ضرب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أصل الفریضة،فلا یعتبر توافقهما فی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العشرة خمس مرّات،و اثنی عشر ستّ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السبعون توافق اثنی عشر بالنصف،لتوافقهما فی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استبدل فی المثال المتقدّم عدد کلالة الامّ المفروض خمسة إلی ثلاثة،کما إذا خلّف المیّت زوجتین و ثلاثة من کلالة الامّ و سبعة من کلالة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صحّ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عدد أحد الفریقین فی عدد الآخر،ثمّ من ضرب المرتفع فی عدد الفریق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کلالة الامّ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عدد الزوجتین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عدد کلالة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ثمّ تضرب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سبعة،و هو عدد کلالة الأب</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الحاصل من ضرب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من ضرب عدد الزوجتین فی عدد کلالة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کلالة الأب هو اثنان و أربعون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x7 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خمسمائة و أربعة،و من کان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أخذه مضروبا فی اثنین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یلتفت إلی توافق الاثنی عشر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الاثنین و الأربعین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السدس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المتوافقة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الانکسار علی أکثر من فریق 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w:t>
      </w:r>
    </w:p>
    <w:p>
      <w:pPr>
        <w:pStyle w:val="BookText"/>
        <w:rPr/>
      </w:pPr>
      <w:r>
        <w:rPr>
          <w:rFonts w:ascii="IRNazanin" w:hAnsi="IRNazanin" w:eastAsia="IRNazanin"/>
          <w:color w:val="111111"/>
          <w:sz w:val="28"/>
          <w:sz w:val="28"/>
          <w:szCs w:val="28"/>
          <w:rtl w:val="true"/>
          <w:lang w:bidi="fa-IR"/>
        </w:rPr>
        <w:t>یعنی ثمّ تضرب المرتفع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خمسمائة و أربعة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Times New Roman" w:cs="Times New Roman" w:ascii="Times New Roman" w:hAnsi="Times New Roman"/>
          <w:color w:val="111111"/>
          <w:sz w:val="28"/>
          <w:szCs w:val="28"/>
          <w:lang w:val="en-US" w:bidi="en-US"/>
        </w:rPr>
        <w:t>x12 504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کلاّ من الأفرقة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الزوجتان و کلالة الامّ و کلالة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ما یأخذه من أصل الفریضة مضروبا فی اثنین و أربعین،فللزوجتین من أصل الفریضة ثلاثة أسهم،فتأخذانها مضروبة فی عدد اثنین و أربعین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x42 126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لکلالة الامّ من الأصل أربعة،فیأخذونها مضروبة فی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x42 168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عددهم ثلاثة،فلکلّ واحد منهم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،و لکلالة الأب من الأصل خمسة، فیأخذونها مضروبة فی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x42 210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عددهم سبعة،فلکلّ واحد منهم ثلاثون سهما بلا کسر لأحد من الأفرقة الثلاثة، و المجموع الحاصل لهم هو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یعتنی بالتوافق الموجود بین عدد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عدد المرتفع الحاصل من ضرب الأعداد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المرتفع الحاصل من ضرب الأعداد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عادّا لکلیهما،و هو مخرج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بین عدد النصیب و عدد أفرقة الورّاث توافق فی عدد،و لزم الانکسار علی أکثر من فریق واحد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المتوافقة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یتّفق فی المریض یطلّق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یتزوّج و یدخل،ثمّ یموت قبل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کلالة الامّ و عشرة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کلالة الأب،فالفریضة اثنا عشر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مخرج الربع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الثلث،للزوجات ثلاثة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توافق عددهنّ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بالثلث،و لکلالة الامّ أربعة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توافق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عددهنّ بالربع،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طلّق الزوج المریض زوجته،ثمّ تزوّج بامرأة و دخل بها و مات قبل انقضاء الحول من زمان الطلاق ورثته زوجته المطلّقة،و کذا زوجته التی تزوّج بها و دخل بها فی حال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الفریق الثانی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الفریق الثالث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إذا اجتمع ستّ زوجات و ثمانیة من کلالة الامّ و عشرة من کلالة الأب کانت الفریضة المنقسمة بینهم اثنی عشر سهما،و هی تحصل من ضرب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4x3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الاثنی عشر عدد یخرج منه الربع الذی هو سهم الزوجات،و الثلث الذی هو سهم کلالة الامّ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ثلاثة أسهم منها تکون للزوجات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الثلاثة توافق عدد الزوجات بالثلث،لأنّ العدد الذی یعدّ الثلاث و الستّ هو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هذا هو التوافق بالمعنی الأعمّ الشامل للتداخل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أربعة أسهم من اثنی عشر تکون لکلالة الامّ،لأنّ لهنّ الثلث</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الأربعة،و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لکلالة الأب خمسة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عددهم بالخمس،فتردّ کلاّ من الزوجات و الإخوة من الطرفین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اثنین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ربع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الثالث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،فتتماثل الأعداد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،فیجتزی باثنین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اثنی عشر تبلغ أربعة و عشرین،فمن کان له سهم أخذه مضروبا فی اثنین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بین سهمهنّ و عددهنّ التوافق بالمعنی الأعمّ الشامل للتداخل أیضا، لأنّ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الأربعة و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یکون لکلالة الأب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خمسة أسهم،و النسبة بین عددهم و سهامهم هی التوافق بالخمس،لأنّ العدد العادّ لهما هو 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هو مخرج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التوافق هنا هو التوافق بالمعنی الأعمّ الشامل للتداخل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الإخوة من جانب الامّ و من جانب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فتردّ أعداد الأفرقة الثلاثة إلی عدد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الزوجات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الإخوة للأمّ،و عددهم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خمس عدد کلالة الأب الذی هو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ردّت الأعداد إلی عدد اثنین حصل التماثل بین أعداد الأفرقة الثلاثة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یکتفی بعدد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،فیضرب فی عدد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الفریضة،فتحصل أربعة و عشرون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2x12 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الاثنین</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کلّ فریق من الأفرقة الثلاثة یأخذ سهمه من اثنی عشر مضروبا فی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فللزوجات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لإخوة الامّ ثمانیة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لإخوة الأب عشرة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سهم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المتماثلة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إخوة من أب و مثلهم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أمّ،أصل الفریضة ثلاثة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النسبة بین النصیب و العدد مباینة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للزوجات من أربعة و عشرین ستّة أسهم،لأنّ سهمهنّ من اثنی عشر ثلاثة،و مضروبها فی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x3 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سهم کلالة الامّ من الأصل أربعة،و یکون مضروبها فی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4x2 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لإخوة الأب من الأصل خمسة،و مضروبها فی اثنین 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x5 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یکون لکلّ من أفراد الأفرقة الثلاثة سهم واحد،حیث کان عدد الزوجات ستّا،و حصل لهنّ من المرتفع ستّة أسهم،فلکلّ واحدة منهنّ سهم واحد،و هکذا عدد کلالة الامّ ثمانیة،و حصل لهم من المرتفع ثمانیة أسهم،فلکلّ واحد منهم سهم واحد،و عدد کلالة الأب عشرة،و قد حصل لهم من المرتفع عشرة،فلکلّ واحد منهم سهم واحد بلا کسر لأحد من أفراد الأفرقة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مثال حصول التماثل بین عدد کلّ فریق مع عدد فریق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فرض المسألة هو ما إذا خلّف المیّت ثلاثة إخوة من جانب الأب و ثلاثة من جانب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أصل الفریضة التی یؤخذ منها الثلث لکلالة الامّ و الثلثان لکلالة الأب ثلاثة</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بین عدد نصیب کلّ من الفریقین و عددهم التباین،لأنّ عدد کلالة الامّ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نصیبهم من الأصل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کذلک عدد کلالة الأب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نصیبهم منها اثنان،و بینهما التباین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العددان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متماثلان،فتجتزی بضرب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تسعة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المتداخلة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إخوة الامّ ستّة،فتجتزی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تضربها فی أصل الفریضة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تکون متداخلة،ثمّ تؤول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العددین هو عدد کلالة الأب و الامّ،و بینهما التماثل،لأنّ عدد کلیهما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عددی کلالة 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الثلاثة التی یؤخذ منها نصیب کلالة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الثلث،و نصیب کلالة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الحاصل من ضرب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أیضا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یرتفع إلی تسعة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x3 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مثال التداخل بین أعداد کلّ فریق مع الفریق الآخر هو ما سیذکره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المتداخلة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مثال الأعداد المتداخلة هو ما ذکر فی الأعداد المتماثلة من کلالة الأب و الامّ،لکن هنا یفرض کون کلالة الامّ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عدد الإخوة من الأب إذا کان ثلاثة،و کان عدد کلالة الامّ ستّة حصل التداخل،لدخول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فیطرح الأقلّ،و یکتفی بالأکثر،و یضرب فی عدد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الفریضة،فتحصل ثمانیة عشر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x6 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لکلالة الامّ،لکلّ واحد منهم سهم واحد،و ثلثاها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اثنا عشر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لکلالة الأب،لکلّ واحد منهم أربعة أسهم بلا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عدد الثلاثة</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النسبة،و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التداخل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و ستّة إخوة،أصل الفریضة 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الربع، ینکسر علی الفریقین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الإخوة یوافق نصیبهم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بالثلث، فتردّهم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اثنین،و عدد الزوجات تباین نصیبهنّ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خلّف المیّت أربع زوجات و ستّة إخوة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إذا خلّف المیّت أربع زوجات و ستّة إخوة قسمت الفریضة علی أربعة، لکونها مخرج الربع الذی هو فرض للزوجات الأربع،فالواحد منها لهنّ،و عددهنّ أربع،فینکسر،و ثلاثة أرباع منها تکون للإخوة،و عددهم ستّة،فینکسر أیضا،أمّا اعتبار عدد النصیب فی طرف الزوجات فساقط،للمباینة بین عددهنّ مع نصیبهنّ،و أمّا عدد النصیب فی طرف الإخوة فیوافق عددهنّ بالثلث،فیستبدل عن عددهم الستّ بثلثه،و هو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،فإذا تلاحظ النسبة بین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الأوّل داخل فی الثانی،فیکتفی بالأکثر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فی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المرتفع هو ستّة عشر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x4 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فالربع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للزوجات الأربع،لکلّ واحدة منهنّ سهم واحد بلا کسر،و للإخوة الستّة اثنا عشر منها،لکلّ واحد منهم سهمان بلا کسر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الزوجات و الإخوة،فإنّ للزوجات الأربع من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واحد،فینکسر علیهنّ،و ثلاثة أسهم للإخوة الستّة، فینکسر علیهم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بین سهم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توافقا فی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هو مخرج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التوافق هنا هو التوافق بالمعنی الأعمّ الشامل للتداخل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تردّ عدد الإخوة إلی الاثنین،لأنّ الاثنین ثلث الستّة</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سهم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واحد من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عددهنّ،و هو 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فتبقیهنّ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بحالتهنّ،فیدخل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من عدد الإخوة فی عددهنّ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فتجتزی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الأربعة یکون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من الأمثلة یظهر حکم ما لو کان لبعضها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دون الباقی أو بعضها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تبقی عددهنّ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من عدد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عدد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عدد الإخوة المردود إلی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فی عدد الزوجات،و هو عدد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عدد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تضرب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أصل الفریضة،و هو أیضا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یکون المرتفع الحاصل من ضرب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یظهر ممّا ذکر حکم ما إذا کان لبعض الأعداد توافق،و لبعضها تباین،کما إذا خلّف المیّت ستّ زوجات و أربعة إخوة من الأب و خمسة إخوة من الامّ،فإنّ بین عدد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عدد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عدد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عدد الإخوة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توافقا،لکن بینهما و بین عدد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الإخوة من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تباین،و القاعدة المذکورة تقتضی استبدال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بالاثنین،ثمّ الاکتفاء بأحدهما و ضربه فی 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المرتفع علی ما ذکر هو عدد 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x5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ثمّ یضرب المرتفع فی أصل الفریضة</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إذا کان بین بعض الأعداد تماثل،کما إذا خلّف المیّت ستّ زوجات و خمسة</w:t>
      </w:r>
      <w:r>
        <w:rPr>
          <w:rFonts w:eastAsia="IRNazanin" w:cs="IRNazanin"/>
          <w:color w:val="111111"/>
          <w:sz w:val="28"/>
          <w:szCs w:val="28"/>
          <w:rtl w:val="true"/>
          <w:lang w:bidi="fa-IR"/>
        </w:rPr>
        <w:t xml:space="preserve">- </w:t>
      </w:r>
      <w:bookmarkStart w:id="428" w:name="pg19905_203722"/>
    </w:p>
    <w:p>
      <w:pPr>
        <w:pStyle w:val="BookText"/>
        <w:rPr/>
      </w:pPr>
      <w:bookmarkEnd w:id="428"/>
      <w:r>
        <w:rPr>
          <w:rFonts w:ascii="IRNazanin" w:hAnsi="IRNazanin" w:eastAsia="IRNazanin"/>
          <w:color w:val="111111"/>
          <w:sz w:val="28"/>
          <w:sz w:val="28"/>
          <w:szCs w:val="28"/>
          <w:rtl w:val="true"/>
          <w:lang w:bidi="fa-IR"/>
        </w:rPr>
        <w:t>أو متداخل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بعض</w:t>
      </w:r>
      <w:r>
        <w:rPr>
          <w:rFonts w:eastAsia="IRNazanin" w:cs="IRNazanin"/>
          <w:color w:val="111111"/>
          <w:sz w:val="28"/>
          <w:szCs w:val="28"/>
          <w:rtl w:val="true"/>
          <w:lang w:bidi="fa-IR"/>
        </w:rPr>
        <w:t>.</w:t>
      </w:r>
    </w:p>
    <w:p>
      <w:pPr>
        <w:pStyle w:val="Heading4"/>
        <w:numPr>
          <w:ilvl w:val="3"/>
          <w:numId w:val="1"/>
        </w:numPr>
        <w:rPr/>
      </w:pPr>
      <w:bookmarkStart w:id="429" w:name="__RefHeading___Toc1940662_2314609296"/>
      <w:bookmarkStart w:id="430" w:name="_Toc160"/>
      <w:bookmarkEnd w:id="429"/>
      <w:r>
        <w:rPr>
          <w:rtl w:val="true"/>
        </w:rPr>
        <w:t>[</w:t>
      </w:r>
      <w:r>
        <w:rPr>
          <w:rtl w:val="true"/>
        </w:rPr>
        <w:t>الثانیة عشرة</w:t>
      </w:r>
      <w:r>
        <w:rPr>
          <w:rtl w:val="true"/>
        </w:rPr>
        <w:t>:</w:t>
      </w:r>
      <w:r>
        <w:rPr>
          <w:rtl w:val="true"/>
        </w:rPr>
        <w:t>قصور الفریضة عن السهام</w:t>
      </w:r>
      <w:r>
        <w:rPr>
          <w:rtl w:val="true"/>
        </w:rPr>
        <w:t>]</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تقصر الفریضة عن السهام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تقصر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الزوجین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إخوة من الأب و خمسة إخوة من الامّ،فالتماثل یکون بین عددی الإخوة للأب و الإخوة للأمّ،فیکتفی بأحدهما،ثمّ یضرب أحد العددین فی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،ثمّ یضرب المرتفع فی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ما إذا کان بین بعض الأعداد تداخل،کما إذا خلّف المیّت ستّ زوجات و خمسة إخوة من الامّ و أخوان من الأب،فإنّ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فی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،فیکتفی به، فیضرب فی 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،ثمّ یضرب المرتفع فی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الفریضة عن السهام</w:t>
      </w:r>
    </w:p>
    <w:p>
      <w:pPr>
        <w:pStyle w:val="BookText"/>
        <w:rPr/>
      </w:pPr>
      <w:r>
        <w:rPr>
          <w:rFonts w:ascii="IRNazanin" w:hAnsi="IRNazanin" w:eastAsia="IRNazanin"/>
          <w:color w:val="111111"/>
          <w:sz w:val="28"/>
          <w:sz w:val="28"/>
          <w:szCs w:val="28"/>
          <w:rtl w:val="true"/>
          <w:lang w:bidi="fa-IR"/>
        </w:rPr>
        <w:t>أی المسألة الثانیة عشرة من مسائل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السهام المقرّرة فی الکتاب لذوی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یتصوّر القصور إلاّ بدخول أحد الزوجین،و قد ذکر الشارح رحمه اللّه للعول أمثلة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خلّف المیّت بنتین و أبوین مع أحد الزوجین فإنّ للبنتین الثلثین،و للأبوین الثلث،و للزوج الربع،فإذا اعطیت البنتان الثلثین و الأبوان الثلث لم یبق للزوج شیء،فتقصر الفریضة عن السهام و الحال هو هذا لو استبدلت الزوجة بالزوج</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خلّف المیّت بنتین و أحد الأبوین مع الزوج فإنّ للبنتین الثلثین،و للزوج الربع،و لأحد الأبوین الربع،فالفریضة من اثنی عشر،لضرب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بالعکس،لأنّ مخرج السدس هو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مخرج الربع هو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،فالتوافق بینهما بالنصف،فیضرب نصف أحدهما فی الآخر،و المرتفع هو مخرج السهام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کبنتین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أبوین مع أحد الزوجین،و بنتین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الأبوین مع الزوج،و اختین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 و اختین لأمّ مع أحد الزوجین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العول،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علی البنت و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اتّفقن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قرابة الأب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3x4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فللبنتین منها الثلث،و هو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أسهم،و للزوج منها الربع،و هو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أسهم،و لأحد الأبوین السدس،و هو سهمان،فمجموع السهام ثلاثة عشر و الحال أنّ الفریضة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قصرت الفریضة عن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خلّف المیّت اختین للأب و اختین للأمّ مع أحد الزوجین فللأختین للأب الثلثان،و للأختین للأمّ الثلث،و للزوج النصف،فالفریضة من 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،لضرب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مخرج النصف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مخرج الثلث لکلالة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للزوج،و الثلثان منها لکلالة الأب،و هما أربعة أسهم،و الثلث منها سهمان،و هما لکلالة الامّ،فقد قصرت الفریضة عن السهام،و کذلک الحال إذا فرضت الزوجة بدل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المثال الأوّل من الأمثلة الثلاثة المتقدّمة لمسألة العول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المثال الثانی من الأمثلة الثلاثة لمسألة العول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المثال الثالث من الأمثلة الثلاثة لمسألة العول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یجتمع الزوج أو الزوجة مع من ذکر،کما تقدّم فی الأمثلة الثلاثة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قصور الفریضة عن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هذه المسألة تسمّی بمسألة العول،و قد تقدّم معنی العول لغة و اصطلاحا فی الصفحة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مذهب الإمامیّة یدخل النقص علی البنت و البنات فی المثال المتقدّم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البنات</w:t>
      </w:r>
      <w:r>
        <w:rPr>
          <w:rFonts w:eastAsia="IRNazanin" w:cs="IRNazanin"/>
          <w:color w:val="111111"/>
          <w:sz w:val="28"/>
          <w:szCs w:val="28"/>
          <w:rtl w:val="true"/>
          <w:lang w:bidi="fa-IR"/>
        </w:rPr>
        <w:t xml:space="preserve">. </w:t>
      </w:r>
      <w:bookmarkStart w:id="431" w:name="pg19905_203724"/>
    </w:p>
    <w:p>
      <w:pPr>
        <w:pStyle w:val="BookText"/>
        <w:rPr/>
      </w:pPr>
      <w:bookmarkEnd w:id="431"/>
      <w:r>
        <w:rPr>
          <w:rFonts w:ascii="IRNazanin" w:hAnsi="IRNazanin" w:eastAsia="IRNazanin"/>
          <w:color w:val="111111"/>
          <w:sz w:val="28"/>
          <w:sz w:val="28"/>
          <w:szCs w:val="28"/>
          <w:rtl w:val="true"/>
          <w:lang w:bidi="fa-IR"/>
        </w:rPr>
        <w:t>من الأخوات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الجمیع،و قد 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ممّا سلف،حیث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الأب فیمن یدخل علیه النقص</w:t>
      </w:r>
      <w:r>
        <w:rPr>
          <w:rFonts w:eastAsia="IRNazanin" w:cs="IRNazanin"/>
          <w:color w:val="111111"/>
          <w:sz w:val="28"/>
          <w:szCs w:val="28"/>
          <w:rtl w:val="true"/>
          <w:lang w:bidi="fa-IR"/>
        </w:rPr>
        <w:t>.</w:t>
      </w:r>
    </w:p>
    <w:p>
      <w:pPr>
        <w:pStyle w:val="Heading4"/>
        <w:numPr>
          <w:ilvl w:val="3"/>
          <w:numId w:val="1"/>
        </w:numPr>
        <w:rPr/>
      </w:pPr>
      <w:bookmarkStart w:id="432" w:name="__RefHeading___Toc1940664_2314609296"/>
      <w:bookmarkStart w:id="433" w:name="_Toc161"/>
      <w:bookmarkEnd w:id="432"/>
      <w:r>
        <w:rPr>
          <w:rtl w:val="true"/>
        </w:rPr>
        <w:t>[</w:t>
      </w:r>
      <w:r>
        <w:rPr>
          <w:rtl w:val="true"/>
        </w:rPr>
        <w:t>الثالثة عشرة</w:t>
      </w:r>
      <w:r>
        <w:rPr>
          <w:rtl w:val="true"/>
        </w:rPr>
        <w:t>:</w:t>
      </w:r>
      <w:r>
        <w:rPr>
          <w:rtl w:val="true"/>
        </w:rPr>
        <w:t>زیادة الفریضة علی السهام</w:t>
      </w:r>
      <w:r>
        <w:rPr>
          <w:rtl w:val="true"/>
        </w:rPr>
        <w:t>]</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خلّف بنتا واحدة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أخوات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بنتا و أبوین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یدخل النقص علی الأخوات للأبوین أو للأب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الصفحة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النقص علی البنت و البنات و علی قرابة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هذه العبارة أجود من عبارته فیما تقدّم فی الصفحة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تدلّ علی دخول النقص علی الأب أیضا،لأنّ الأب إذا دخل النقص علیه فلیس بصاحب فرض،و إذا کان أهل الفرض لم یدخل علیه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لکون عبارته هنا أفضل من عبارته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الفریضة علی السهام</w:t>
      </w:r>
    </w:p>
    <w:p>
      <w:pPr>
        <w:pStyle w:val="BookText"/>
        <w:rPr/>
      </w:pPr>
      <w:r>
        <w:rPr>
          <w:rFonts w:ascii="IRNazanin" w:hAnsi="IRNazanin" w:eastAsia="IRNazanin"/>
          <w:color w:val="111111"/>
          <w:sz w:val="28"/>
          <w:sz w:val="28"/>
          <w:szCs w:val="28"/>
          <w:rtl w:val="true"/>
          <w:lang w:bidi="fa-IR"/>
        </w:rPr>
        <w:t>أی المسألة الثالثة عشرة من مسائل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للبنت الواحدة النصف فرضا،و الباقی ردّا إذا لم یکن معها وارث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للبنات الثلثین فرضا،فتزید الفریضة بالثلث،و یردّ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فللأخت الواحدة النصف،فتزید الفریضة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فلأخوات الثلثان،فتزید الفریضة بالثلث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فللبنت النصف،و للأبوین السدسان،فتزید الفریضة بالسدس</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خلّف المیّت بنتا و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الزائد علی ذوی السهام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الزوج و الزوجة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یجتمع ذو سببین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کالأخت من الأبوین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ذی سبب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کالإخوة من الامّ،فیختصّ الردّ بذی السببین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عندنا للعصبة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فیه التراب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الأبوین فلها النصف،و لأحد الأبوین السدس،و الزائد یکون سدسین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الوارث بنات و أحد الأبوین فلهنّ الثلثان،و لأحد الأبوین السدس، فتزید الفریضة بالسدس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البنت و البنات و الاخت و الأخوات و الأبوان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یردّ الزائد علی الزوج و لا الزوجة إذا وجد وارث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وعدا الامّ مع وجود الإخوة للمیّت،و قد تقدّم أنّ الإخوة تمنع الامّ من الثلث إلی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یکن إخوة للمیّت ردّ الزائد علی الامّ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اجتمع ذو سببین مثل الإخوة للأبوین مع ذی سبب واحد کالإخوة للأمّ خاصّة اختصّ الزائد بذی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الاخت للأبوین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تقدّم فی الفصل الثانی فی الصفحة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،راجع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ذکور قرابة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یکون علی خلاف العامّة القائلین باختصاص العصبة بالزائد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فیه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متّخذ من الروایة المنقولة فی کتاب الوسائل</w:t>
      </w:r>
      <w:r>
        <w:rPr>
          <w:rFonts w:eastAsia="IRNazanin" w:cs="IRNazanin"/>
          <w:color w:val="111111"/>
          <w:sz w:val="28"/>
          <w:szCs w:val="28"/>
          <w:rtl w:val="true"/>
          <w:lang w:bidi="fa-IR"/>
        </w:rPr>
        <w:t xml:space="preserve">:- </w:t>
      </w:r>
      <w:bookmarkStart w:id="434" w:name="pg19905_203726"/>
    </w:p>
    <w:p>
      <w:pPr>
        <w:pStyle w:val="Heading4"/>
        <w:numPr>
          <w:ilvl w:val="3"/>
          <w:numId w:val="1"/>
        </w:numPr>
        <w:rPr/>
      </w:pPr>
      <w:bookmarkStart w:id="435" w:name="__RefHeading___Toc1940666_2314609296"/>
      <w:bookmarkStart w:id="436" w:name="_Toc162"/>
      <w:bookmarkEnd w:id="434"/>
      <w:bookmarkEnd w:id="435"/>
      <w:r>
        <w:rPr>
          <w:rtl w:val="true"/>
        </w:rPr>
        <w:t>[</w:t>
      </w:r>
      <w:r>
        <w:rPr>
          <w:rtl w:val="true"/>
        </w:rPr>
        <w:t>الرابعة عشرة</w:t>
      </w:r>
      <w:r>
        <w:rPr>
          <w:rtl w:val="true"/>
        </w:rPr>
        <w:t>:</w:t>
      </w:r>
      <w:r>
        <w:rPr>
          <w:rtl w:val="true"/>
        </w:rPr>
        <w:t>فی المناسخات</w:t>
      </w:r>
      <w:r>
        <w:rPr>
          <w:rtl w:val="true"/>
        </w:rPr>
        <w:t>]</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المناسخات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تتحقّق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یموت شخص، ثمّ یموت أحد ورّاثه قبل قسمة ترکته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الفریضتین من 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لو طلب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حسین الرزّاز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من یسأل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لمن هو؟للأقرب أو العصبة؟فقال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للأقرب،و العصبة فی فیه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موجبات الإرث من کتاب الفرائض و المواریث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المناسخات</w:t>
      </w:r>
    </w:p>
    <w:p>
      <w:pPr>
        <w:pStyle w:val="BookText"/>
        <w:rPr/>
      </w:pPr>
      <w:r>
        <w:rPr>
          <w:rFonts w:ascii="IRNazanin" w:hAnsi="IRNazanin" w:eastAsia="IRNazanin"/>
          <w:color w:val="111111"/>
          <w:sz w:val="28"/>
          <w:sz w:val="28"/>
          <w:szCs w:val="28"/>
          <w:rtl w:val="true"/>
          <w:lang w:bidi="fa-IR"/>
        </w:rPr>
        <w:t>أی المسألة الرابعة عشرة من مسائل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 من النسخ،و هو النقل و التحویل،تقول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الکتاب إذا نقلته من نسخة إلی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 هذه المسائل بالمناسخات،لأنّ الأنصباء بموت المیّت الثانی تنسخ و تنتقل من عدد إلی عدد،و کذا التصحیح ینتقل من حال إلی حال،و کذا عدد مجموع الورثة ینتقل من مقدار إلی مقدار بموت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بالمناسخات هنا أن یموت إنسان فلا یقسم ترکته،ثمّ یموت بعض وارثه،و یتعلّق الغرض بقسمة الفریضتین من أصل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المناسخات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موت الوارث قبل قسمة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الأصل هنا هو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یعتبر فی المقام عمل واحد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 العمل الواحد مطلوبا و مرغوبا فیه 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اتّحد الوارث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الاستحقاق کإخوة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أخوات ستّ لمیّت،</w:t>
      </w:r>
    </w:p>
    <w:p>
      <w:pPr>
        <w:pStyle w:val="BookText"/>
        <w:rPr/>
      </w:pPr>
      <w:r>
        <w:rPr>
          <w:rFonts w:ascii="IRNazanin" w:hAnsi="IRNazanin" w:eastAsia="IRNazanin"/>
          <w:color w:val="111111"/>
          <w:sz w:val="28"/>
          <w:sz w:val="28"/>
          <w:szCs w:val="28"/>
          <w:rtl w:val="true"/>
          <w:lang w:bidi="fa-IR"/>
        </w:rPr>
        <w:t>المراد من اتّحاد الوارث هو کون وارث المیّت الثانی هو الوارث للمیّت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مسألة موت بعض الورّاث قبل قسمة الترکة صورا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یتّحد الوارث و جهة الإرث،کما إذا خلّف المیّت ستّة إخوة و ستّ أخوات،ثمّ مات أحد الإخوة قبل قسمة الترکة و لم یکن له وارث إلاّ الأخوات و الإخوة،ثمّ ماتت إحدی الأخوات و لم یکن لها وارث إلاّ الإخوة و الأخوات المذکورین و هکذا حتّی لم یبق منهم إلاّ أخ واحد و اخت واحدة،ففیه یکون الوارث و جهة الاستحقاق متّحدین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یتّحد جهة الاستحقاق و یختلف الوارث،کما إذا خلّف المیّت ولدین،ثمّ مات أحدهما قبل قسمة الترکة و بقی منه ولد،ففیه یتّحد الاستحقاق،لأنّ الجهة هی البنوّة فی کلیهما،لکنّ الوارثین مختلفان،لکون أحدهما ابنا للمیّت الأوّل،و الآخر ابن ابن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یتّحد الوارث و تختلف جهة الاستحقاق،کما إذا خلّف المیّت أولادا ثلاثة،ثمّ مات أحدهم،و لم یکن له وارث غیر إخوته،ففیه یتّحد الوارث،و تختلف جهة الاستحقاق،لکون جهة الاستحقاق بالنسبة إلی المیّت الأوّل هی البنوّة،و بالنسبة إلی المیّت الثانی هی 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یختلف الوارث و جهة الاستحقاق کلاهما،ففی هذا الفرض قد یحتاج إلی عمل غیر العمل الذی یعمل به بالنسبة إلی المیّت الأوّل،و قد لا یحتاج،کما سیأتی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اتّحاد الوارث و الاستحقاق کلیهما</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الموجود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أخوات 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فمات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الإخوة،ثمّ إحدی الأخوات،و هکذا حتّی بقی أخ و اخت فمال الجمیع بینهما أثلاثا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تقرّبوا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بالأب،و بالسویّة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تقرّبوا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 خاصّة،کما لو ترک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ابنین،ثمّ مات أحدهما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ابنا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جهة الاستحقاق فی الفریضتین واحدة،و هی البنوّة،لکنّ الوارث مختلف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الاستحقاق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خاصّة،کما لو مات رجل و ترک ثلاثة أولاد،ثمّ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جمیع الترکة التی بقیت من المیّت الأوّل یقسم بین الأخ و الاخت الباقیین، للذکر مثل حظّ الأنثیین إن کانوا من الأبوین أو من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شرط تقسیم المال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الأخ و الاخت الباقیین یقسمان ترکة المیّت الأوّل بالسویّة إن کانا تقرّبا إلی المیّت بالامّ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صورة الثانیة من الصور التی تقدّم ذکرها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المیّت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ترک أحد الابنین الذی مات ابنا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أحد الورّاث بالنسبة إلی المیّت الأوّل ابن،و الآخر ابن ابن له،بمعنی أنّ أحدهما ولد صلبیّ و الآخر غیر صلبیّ،ففیه یختلف الوارث و إن کانت جهة الاستحقاق واحدة</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ما إذا اختلفت جهة الاستحقاق و اتّفق الوارث،و هذه هی الصورة هی الثالثة من الصور المذکورة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مات أحد الأولاد و لم یترک غیر أخویه،فإنّ الوارث 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جهة الاستحقاق مختلفة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اختلفا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فقد تحتاج المسألة إلی عمل آخر غیر ما احتاجت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تحتاج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تفصیله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بعض الورثة قبل قسمة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صحّحنا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الأخوین الباقیین کما هما الوارثان للمیّت الأوّل کذلک هما وارثان للمیّت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لأنّهما یرثان من المیّت الأوّل بالبنوّة،و من المیّت الثانی بالاخوّة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فاعله هو الضمیر العائد إلی الوارث و جهة الاستحقاق،و هذه هی الصورة الرابعة من الصور المتقدّم ذکرها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،و ذلک کما إذا مات رجل و خلّف أخوین،ثمّ مات أحدهما و ترک ابنین،ففیه یختلف الوارث و جهة الاستحقاق معا،لأنّ الوارث هو الإخوة أوّلا و البنون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تحتاج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مات أحد الورّاث قبل تقسیم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عمل غیر العمل الذی تحتاج إلیه المسألة الاولی،و قد لا تحتاج،و مثال عدم الحاجة هو ما إذا مات رجل و خلّف ابنین،ثمّ مات أحدهما و ترک ابنا واحدا،فیقسم المال بین الولد للصلب و ابن الولد الذی مات بالمناصفة، کما کان یقسم بین الولدین للصلب،ففیه لا تحتاج المسألة إلی عمل آخر،و أمّا مثال الأوّل فسیأتی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المسألة</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الترکة التی بقیت من المیّت الأوّل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نهض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المیّت الثانی بالقسمة علی ورثته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المسألتان من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کزوجة ماتت عن ابن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بعد زوجها،و خلّف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ابنا و بنتا،فالفریضة الاولی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 عشرون،و نصیب الزوجة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تصحّ علی ولدیها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الوارث و</w:t>
      </w:r>
    </w:p>
    <w:p>
      <w:pPr>
        <w:pStyle w:val="BookText"/>
        <w:rPr/>
      </w:pPr>
      <w:r>
        <w:rPr>
          <w:rFonts w:ascii="IRNazanin" w:hAnsi="IRNazanin" w:eastAsia="IRNazanin"/>
          <w:color w:val="111111"/>
          <w:sz w:val="28"/>
          <w:sz w:val="28"/>
          <w:szCs w:val="28"/>
          <w:rtl w:val="true"/>
          <w:lang w:bidi="fa-IR"/>
        </w:rPr>
        <w:t>أی إن کان التصحیح الأوّل بالنسبة إلی تقسیم ترکة المیّت الثانی کافیا اکتفی به،و لا یحتاج إلی تصحیح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کزوجة ماتت بعد زوجها و خلّفت ابنا و بنتا و الحال أنّ الزوج خلّف زوجة و ابنا و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الفریضة لتقسیم ترکة المیّت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من أربعة و عشرین،لأنّ للزوجة الثمن،و مخرجه عدد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سبعة أثمان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یقبل التقسیم بین الابن و البنت،لأنّ الابن یستحقّ ضعف البنت،و مخرجه عدد الثلاثة، فتضرب الثلاثة فی عدد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،فتحصل أربعة و عشرون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x8 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فللزوجة منها الثمن،و هو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أسهم،و للابن منها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سهما،و للبنت منها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أسهم،و لمّا ماتت الزوجة و خلّفت أیضا ابنا و بنتا فقد ورث الابن سهمین من سهم الزوج و الزوجة،و البنت سهما واحدا،فیکون التقسیم معتدلا بینهما،و تکون الفریضة الاولی کافیة للفریضة الثانیة،فلا یحتاج إلی التصحیح الآخر،و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أربعة و عشرین</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تصحّ الثلاثة علی ولدی الزوجة،و هما الابن و البنت علی نحو للذکر مثل حظّ الأنثیین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الاستحقاق مختلف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أربعة إخوة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لأب،ثمّ یموت الزوج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بنتین أو أربعة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بنین،فتصحّ المسألتان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ثمانیة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بفریضته فانظر النسبة بین نصیب</w:t>
      </w:r>
    </w:p>
    <w:p>
      <w:pPr>
        <w:pStyle w:val="BookText"/>
        <w:rPr/>
      </w:pPr>
      <w:r>
        <w:rPr>
          <w:rFonts w:ascii="IRNazanin" w:hAnsi="IRNazanin" w:eastAsia="IRNazanin"/>
          <w:color w:val="111111"/>
          <w:sz w:val="28"/>
          <w:sz w:val="28"/>
          <w:szCs w:val="28"/>
          <w:rtl w:val="true"/>
          <w:lang w:bidi="fa-IR"/>
        </w:rPr>
        <w:t>یعنی أنّ الفرض المذکور یکون الوارث و الاستحقاق فیه مختلفین،لأنّ المفروض أنّ الابن و البنت اللذین هما أولاد الزوج غیر الابن و البنت اللذین هما أولاد الزوجة،فالوارث فی الفریضة الاولی غیر الوارث فی الفریضة الثانیة،و کذا جهة الإرث و الاستحقاق فی الفریضة الاولی هی البنوّة للرجل،و أمّا فی الفریضة الثانیة فهی البنوّة للمرأة،و لکن لا یخفی ما فیه من أنّ الوارث فی کلیهما واحد،فلیتأمّل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مثال آخر للمسألتین اللتین تصحّان من عمل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إذا خلّف المیّت زوجا و أربعة إخوة للأب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یموت الزوج قبل تقسیم الترکة التی بقیت من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یبقی من الزوج ابن 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بقی من الزوج أربعة 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الفریضتان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و الثانیة تصحّان من عمل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الفریضة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الفریضة الاولی هی ثمانیة،لأنّ نصیب الزوج هو الربع،و مخرجه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نصیب الابن و البنتین و کذلک نصیب أربعة بنین من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،فیضرب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،فتحصل ثمانیة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x4 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لو لم یقم نصیب المیّت الثانی 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بفریضته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المیّت الثانی و سهام ورثته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بینهما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الوفق بین نصیبه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سهام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الفریضة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من النصیب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الاولی،فما بلغ</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أبوین و ابن،ثمّ یموت الابن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تلاحظ النسبة بین نصیب المیّت الثانی و بین سهام الورثة للمیّت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وجدت نسبة التوافق بین نصیب المیّت الثانی و بین سهام ورثته فاضرب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المیّت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بفعل مقدّر من أفعال العموم،و هما حال من الوفق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السیّد کلانتر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المعتبر فی الضرب فی أصل المسألة الاولی هو الجزء الوفقیّ من الفریضة الثانیة أی نصف السهام الستّة لا نصف النصیب،مثلا إذا کان ورثة المیّت الثانی ابنین و بنتین کانت سهامهم من الستّة،لأنّ لکلّ واحد من البنتین سهما واحدا منها،و لکلّ واحد من الابنین سهمان منها،و بین نصیب المیّت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الستّة التی یؤخذ منها أصل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سهامهم التی هی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فی النصف،فیضرب نصف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الفریضة لا فی الجزء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المرتفع الحاصل من ضرب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منه أخذ السهام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3x6 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فاعله هو الضمیر العائد إلی القسمة،و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التی یراد منها المرتفع</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المیّت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ابنین و بنتین،فالفریضة الاولی ستّة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 الابن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أربعة،و سهام ورثته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توافق نصیبهم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بالنصف،فتضرب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الفریضة الثانیة فی ستّة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ثمانیة عشر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تصحّ الفریضتان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کأخوین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و مثلهما من أب و زوج،مات الزوج عن ابن و بنتین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،فالفریضة الاولی اثنا عشر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المخرج للسدسین اللذین هما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نصیبهم من الستّة أربعة أسهم،و عدد سهامهم ستّة،و بینهما التوافق فی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هو مخرج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الستّة هی أصل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المرتفع الحاصل من ضرب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ثمانیة عشر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للأبوین منها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أسهم،لأنّه سدسا ثمانیة عشر،و للأولاد الباقی،و هو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لکلّ ذکر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أسهم،و لکلّ انثی سهمان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آخر للوفق بین نصیب المیّت الثانی و بین سهام ورثته،و هو ما إذا خلّف المیّت الأوّل أخوین من أمّ و مثلهما من أب و زوجا،ثمّ مات الزوج و خلّف ابنا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خلّف الزوج ابنا و بنتین کانت الفریضة بینهم من أربعة أسهم،لأنّ لکلّ واحد من البنتین سهما واحدا،و للابن سهمان</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للزوج فی هذه المسألة النصف،و مخرجه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نصیب کلالة الامّ الثلث،و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مخرج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الثلث،ثمّ مضروبه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اثنین،لانکسارها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فریق واحد،و هو الأخوان للأب،و بین نصیب الزوج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فریضته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بالنصف،فتضرب الوفق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مخرجه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،فیضرب أحدهما فی الآخر،فیحصل عدد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x3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ثمّ یضرب المرتفع فی عدد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عدد الإخوة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اثنا عشر سهما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6x2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فللزوج منها النصف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أسهم،و لکلالة الامّ منها الثلث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أسهم،و للأخوین للأب سهمان،لکلّ واحد منهما سهم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النصف هو نصیب الزوج فی المثال،و الثلث هو نصیب کلالة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مخرج النصف و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الاثنین هو عدد الإخوة للأب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لانکسارها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الفریضة،و هی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تقسم الستّة بین الورّاث فی المثال المذکور،و یکون النصف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للزوج،و الثلث منها للأخوین للأمّ فیبقی سهم واحد للأخوین للأب،و ینکسر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الفریضة الاولی،و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فریضة ورثته الذین هم عبارة عن ابن و بنتین،و هی الفریضة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الفریضة الثانیة أربعة،اثنان منها للابن،و اثنان منها للبنتین،لکلّ واحد منهما سهم،کما تقدّم</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نصیب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التوافق بالنصف حاصل بین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،لأنّ العدد الذی یعدّهما هو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هو مخرج النصف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اثنی 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أربعة و عشرین،و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الفریضتان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نصیب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سهامه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 ضربت المسألة الثانیة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ارتفع صحّت منه المسألتان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ورثة الابن فی المثال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ابنین و بنتا،فإنّ سهامهم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خمسة تباین</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فریضة ورثة الزوج التی هی أربعة،کما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هی أصل الفریضة الاولی،فإذا ضرب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حصلت أربعة و عشرون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x12 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أربعة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الفریضتین هو فریضة المیّت الأوّل و فریضة المیّت الثانی،فإنّ للزوج الذی مات نصفها،و هو اثنا عشر سهما،و ذلک واف بالفریضة الثانیة أیضا،حیث إنّ للولد ستّة أسهم،و لکلّ واحدة من البنتین ثلاثة أسهم،و النصف الآخر للإخوة،ثلثه لکلالة الامّ،و هو أربعة،لکلّ واحد منهما اثنان،و ثلثاه لکلالة الأب، و هما ثمانیة،لکلّ واحد منهما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المیّت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سهام ورثة المیّت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ضربت الفریضة الثانیة بنفسها فی نفس الفریضة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تصحّ مسألة المیّت الأوّل و مسألة المیّت الثانی من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إذا خلّف المیّت أبوین و ابنا یموت و یخلّف ابنین و بنتا،فسهام هؤلاء خمسة،و نصیب أبیهم أربعة،و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النسب هو التباین</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الابنین و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سهامهم تؤخذ من خمسة،لأنّ لکلّ واحد من الابنین سهمین منها،و للبنت سهم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نصیب مورّثهم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،فتضرب خمسة فی ستّة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ورثه الزوج فی المسألة 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ابنین و بنتا،فتضرب خمسة فی اثنی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المناسخات أکثر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فریضتین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بعض ورثة المیّت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القسمة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أبوهم الذی هو ابن المیّت الأوّل،فإنّ نصیبه من الفریضة الاولی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الستّة التی هی الفریضة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ضربت الستّة فی الخمسة حصلت ثلاثون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x5 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خلّف المیّت أخوین من الامّ و مثلهما من الأب و زوجا،فالفریضة من اثنی عشر،کما تقدّم،فإذا مات الزوج و خلّف ابنین و بنتا فمخرج سهامهم هو عدد الخمسة،فتضرب الخمسة فی فریضة المسألة الاولی، فتحصل ستّون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x12 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إذا مات أحد ورّاث المیّت الأوّل قبل تقسیم الترکة،ثمّ مات أحد ورّاث المیّت الثانی،و هکذا</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خلّف المیّت ابنین و بنتا،ثمّ مات أحد الابنین و ترک ابنین،ثمّ مات أحد هذین الابنین و ترک ابنا واحدا،فالفریضة بالنسبة إلی ترکة المیّت الأوّل هی خمسة،اثنان منها لأحد الابنین،و اثنان منها لآخر منهما،و واحد منها للبنت،ثمّ بعد موت أحد الابنین و ترکه ابنین یجب توزیع نصیبه علیهما،و إنّما نصیبه من الفریضة الاولی اثنان،فهما ینقسمان علی الابنین المذکورین بلا کسر،ثمّ إذا مات أحد ابنی ابن الأوّل و ترک ابنا واحدا فسهمه ینتقل إلیه بلا حاجة إلی عمل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بعض ورثة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انقسم نصیب الثالث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ورثته بصحّة،و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فیه کما عملت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المرتبة الاولی،و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کثرة التناسخ،فإنّ العمل واحد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فالفریضة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تفی بالفریضة الثانیة کذلک تفی بالفریضة الثالثة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مات بعض ورثة المیّت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المثال المذکور فی الهامش السابق إذا مات الابن الآخر للمیّت الأوّل أیضا و خلّف ابنین فإنّ نصیبه من الفریضة الاولی اثنان،و هما یفیان بالتقسیم علی ابنیه بلا کسر،کما أنّ نصیب أخیه الذی مات قبله یفی بالتقسیم علی ابنیه،ففی هذه المسألة أیضا لا یحتاج إلی عمل آخر،بل یکون اثنان من الفریضة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لابنی ابن المیّت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المیّت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ملاحظة النسبة و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العمل المذکور یجری فی جمیع المراتب إذا کثر التناسخ</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الجزء الخامس عشر من کتاب الجواهر الفخریّة و یلیه إن شاء اللّه تعالی الجزء السادس عشر منه و هو کتاب الحدود و الحمد للّه أوّلا و آخرا و ظاهرا و باطنا</w:t>
      </w:r>
      <w:r>
        <w:rPr>
          <w:rFonts w:eastAsia="IRNazanin" w:cs="IRNazanin"/>
          <w:color w:val="111111"/>
          <w:sz w:val="28"/>
          <w:szCs w:val="28"/>
          <w:rtl w:val="true"/>
          <w:lang w:bidi="fa-IR"/>
        </w:rPr>
        <w:t xml:space="preserve">. </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79064</Words>
  <Characters>385979</Characters>
  <CharactersWithSpaces>460027</CharactersWithSpaces>
  <Paragraphs>5328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2026-08-26T01:21:00Z</dcterms:created>
  <dc:creator>ghaemiyeh.com</dc:creator>
  <dc:description/>
  <dc:language>en-US</dc:language>
  <cp:lastModifiedBy/>
  <dcterms:modified xsi:type="dcterms:W3CDTF">2026-08-26T04:51:11Z</dcterms:modified>
  <cp:revision>1</cp:revision>
  <dc:subject/>
  <dc:title>الجواهر الفخریه فی شرح الروضه البهیه جلد 15</dc:title>
</cp:coreProperties>
</file>

<file path=docProps/custom.xml><?xml version="1.0" encoding="utf-8"?>
<Properties xmlns="http://schemas.openxmlformats.org/officeDocument/2006/custom-properties" xmlns:vt="http://schemas.openxmlformats.org/officeDocument/2006/docPropsVTypes"/>
</file>