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5646_2314609296">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665648_2314609296">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665650_2314609296">
            <w:r>
              <w:rPr>
                <w:webHidden/>
                <w:rStyle w:val="IndexLink"/>
                <w:rtl w:val="true"/>
              </w:rPr>
              <w:t xml:space="preserve">سورۀ ذاریات آیۀ </w:t>
            </w:r>
            <w:r>
              <w:rPr>
                <w:rStyle w:val="IndexLink"/>
              </w:rPr>
              <w:t>1</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15</w:t>
            </w:r>
          </w:hyperlink>
        </w:p>
        <w:p>
          <w:pPr>
            <w:pStyle w:val="Contents3"/>
            <w:tabs>
              <w:tab w:val="clear" w:pos="8459"/>
              <w:tab w:val="right" w:pos="9026" w:leader="dot"/>
            </w:tabs>
            <w:rPr/>
          </w:pPr>
          <w:hyperlink w:anchor="__RefHeading___Toc1665652_231460929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66565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16</w:t>
            </w:r>
          </w:hyperlink>
        </w:p>
        <w:p>
          <w:pPr>
            <w:pStyle w:val="Contents3"/>
            <w:tabs>
              <w:tab w:val="clear" w:pos="8459"/>
              <w:tab w:val="right" w:pos="9026" w:leader="dot"/>
            </w:tabs>
            <w:rPr/>
          </w:pPr>
          <w:hyperlink w:anchor="__RefHeading___Toc166565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17</w:t>
            </w:r>
          </w:hyperlink>
        </w:p>
        <w:p>
          <w:pPr>
            <w:pStyle w:val="Contents3"/>
            <w:tabs>
              <w:tab w:val="clear" w:pos="8459"/>
              <w:tab w:val="right" w:pos="9026" w:leader="dot"/>
            </w:tabs>
            <w:rPr/>
          </w:pPr>
          <w:hyperlink w:anchor="__RefHeading___Toc166565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17</w:t>
            </w:r>
          </w:hyperlink>
        </w:p>
        <w:p>
          <w:pPr>
            <w:pStyle w:val="Contents3"/>
            <w:tabs>
              <w:tab w:val="clear" w:pos="8459"/>
              <w:tab w:val="right" w:pos="9026" w:leader="dot"/>
            </w:tabs>
            <w:rPr/>
          </w:pPr>
          <w:hyperlink w:anchor="__RefHeading___Toc166566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18</w:t>
            </w:r>
          </w:hyperlink>
        </w:p>
        <w:p>
          <w:pPr>
            <w:pStyle w:val="Contents3"/>
            <w:tabs>
              <w:tab w:val="clear" w:pos="8459"/>
              <w:tab w:val="right" w:pos="9026" w:leader="dot"/>
            </w:tabs>
            <w:rPr/>
          </w:pPr>
          <w:hyperlink w:anchor="__RefHeading___Toc166566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19</w:t>
            </w:r>
          </w:hyperlink>
        </w:p>
        <w:p>
          <w:pPr>
            <w:pStyle w:val="Contents3"/>
            <w:tabs>
              <w:tab w:val="clear" w:pos="8459"/>
              <w:tab w:val="right" w:pos="9026" w:leader="dot"/>
            </w:tabs>
            <w:rPr/>
          </w:pPr>
          <w:hyperlink w:anchor="__RefHeading___Toc166566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20</w:t>
            </w:r>
          </w:hyperlink>
        </w:p>
        <w:p>
          <w:pPr>
            <w:pStyle w:val="Contents3"/>
            <w:tabs>
              <w:tab w:val="clear" w:pos="8459"/>
              <w:tab w:val="right" w:pos="9026" w:leader="dot"/>
            </w:tabs>
            <w:rPr/>
          </w:pPr>
          <w:hyperlink w:anchor="__RefHeading___Toc166566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21</w:t>
            </w:r>
          </w:hyperlink>
        </w:p>
        <w:p>
          <w:pPr>
            <w:pStyle w:val="Contents3"/>
            <w:tabs>
              <w:tab w:val="clear" w:pos="8459"/>
              <w:tab w:val="right" w:pos="9026" w:leader="dot"/>
            </w:tabs>
            <w:rPr/>
          </w:pPr>
          <w:hyperlink w:anchor="__RefHeading___Toc166566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21</w:t>
            </w:r>
          </w:hyperlink>
        </w:p>
        <w:p>
          <w:pPr>
            <w:pStyle w:val="Contents3"/>
            <w:tabs>
              <w:tab w:val="clear" w:pos="8459"/>
              <w:tab w:val="right" w:pos="9026" w:leader="dot"/>
            </w:tabs>
            <w:rPr/>
          </w:pPr>
          <w:hyperlink w:anchor="__RefHeading___Toc166567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22</w:t>
            </w:r>
          </w:hyperlink>
        </w:p>
        <w:p>
          <w:pPr>
            <w:pStyle w:val="Contents3"/>
            <w:tabs>
              <w:tab w:val="clear" w:pos="8459"/>
              <w:tab w:val="right" w:pos="9026" w:leader="dot"/>
            </w:tabs>
            <w:rPr/>
          </w:pPr>
          <w:hyperlink w:anchor="__RefHeading___Toc166567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23</w:t>
            </w:r>
          </w:hyperlink>
        </w:p>
        <w:p>
          <w:pPr>
            <w:pStyle w:val="Contents3"/>
            <w:tabs>
              <w:tab w:val="clear" w:pos="8459"/>
              <w:tab w:val="right" w:pos="9026" w:leader="dot"/>
            </w:tabs>
            <w:rPr/>
          </w:pPr>
          <w:hyperlink w:anchor="__RefHeading___Toc166567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23</w:t>
            </w:r>
          </w:hyperlink>
        </w:p>
        <w:p>
          <w:pPr>
            <w:pStyle w:val="Contents3"/>
            <w:tabs>
              <w:tab w:val="clear" w:pos="8459"/>
              <w:tab w:val="right" w:pos="9026" w:leader="dot"/>
            </w:tabs>
            <w:rPr/>
          </w:pPr>
          <w:hyperlink w:anchor="__RefHeading___Toc166567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24</w:t>
            </w:r>
          </w:hyperlink>
        </w:p>
        <w:p>
          <w:pPr>
            <w:pStyle w:val="Contents3"/>
            <w:tabs>
              <w:tab w:val="clear" w:pos="8459"/>
              <w:tab w:val="right" w:pos="9026" w:leader="dot"/>
            </w:tabs>
            <w:rPr/>
          </w:pPr>
          <w:hyperlink w:anchor="__RefHeading___Toc166567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25</w:t>
            </w:r>
          </w:hyperlink>
        </w:p>
        <w:p>
          <w:pPr>
            <w:pStyle w:val="Contents3"/>
            <w:tabs>
              <w:tab w:val="clear" w:pos="8459"/>
              <w:tab w:val="right" w:pos="9026" w:leader="dot"/>
            </w:tabs>
            <w:rPr/>
          </w:pPr>
          <w:hyperlink w:anchor="__RefHeading___Toc166568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25</w:t>
            </w:r>
          </w:hyperlink>
        </w:p>
        <w:p>
          <w:pPr>
            <w:pStyle w:val="Contents3"/>
            <w:tabs>
              <w:tab w:val="clear" w:pos="8459"/>
              <w:tab w:val="right" w:pos="9026" w:leader="dot"/>
            </w:tabs>
            <w:rPr/>
          </w:pPr>
          <w:hyperlink w:anchor="__RefHeading___Toc166568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26</w:t>
            </w:r>
          </w:hyperlink>
        </w:p>
        <w:p>
          <w:pPr>
            <w:pStyle w:val="Contents3"/>
            <w:tabs>
              <w:tab w:val="clear" w:pos="8459"/>
              <w:tab w:val="right" w:pos="9026" w:leader="dot"/>
            </w:tabs>
            <w:rPr/>
          </w:pPr>
          <w:hyperlink w:anchor="__RefHeading___Toc166568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27</w:t>
            </w:r>
          </w:hyperlink>
        </w:p>
        <w:p>
          <w:pPr>
            <w:pStyle w:val="Contents3"/>
            <w:tabs>
              <w:tab w:val="clear" w:pos="8459"/>
              <w:tab w:val="right" w:pos="9026" w:leader="dot"/>
            </w:tabs>
            <w:rPr/>
          </w:pPr>
          <w:hyperlink w:anchor="__RefHeading___Toc166568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28</w:t>
            </w:r>
          </w:hyperlink>
        </w:p>
        <w:p>
          <w:pPr>
            <w:pStyle w:val="Contents3"/>
            <w:tabs>
              <w:tab w:val="clear" w:pos="8459"/>
              <w:tab w:val="right" w:pos="9026" w:leader="dot"/>
            </w:tabs>
            <w:rPr/>
          </w:pPr>
          <w:hyperlink w:anchor="__RefHeading___Toc166568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29</w:t>
            </w:r>
          </w:hyperlink>
        </w:p>
        <w:p>
          <w:pPr>
            <w:pStyle w:val="Contents3"/>
            <w:tabs>
              <w:tab w:val="clear" w:pos="8459"/>
              <w:tab w:val="right" w:pos="9026" w:leader="dot"/>
            </w:tabs>
            <w:rPr/>
          </w:pPr>
          <w:hyperlink w:anchor="__RefHeading___Toc166569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29</w:t>
            </w:r>
          </w:hyperlink>
        </w:p>
        <w:p>
          <w:pPr>
            <w:pStyle w:val="Contents3"/>
            <w:tabs>
              <w:tab w:val="clear" w:pos="8459"/>
              <w:tab w:val="right" w:pos="9026" w:leader="dot"/>
            </w:tabs>
            <w:rPr/>
          </w:pPr>
          <w:hyperlink w:anchor="__RefHeading___Toc166569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31</w:t>
            </w:r>
          </w:hyperlink>
        </w:p>
        <w:p>
          <w:pPr>
            <w:pStyle w:val="Contents3"/>
            <w:tabs>
              <w:tab w:val="clear" w:pos="8459"/>
              <w:tab w:val="right" w:pos="9026" w:leader="dot"/>
            </w:tabs>
            <w:rPr/>
          </w:pPr>
          <w:hyperlink w:anchor="__RefHeading___Toc166569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31</w:t>
            </w:r>
          </w:hyperlink>
        </w:p>
        <w:p>
          <w:pPr>
            <w:pStyle w:val="Contents3"/>
            <w:tabs>
              <w:tab w:val="clear" w:pos="8459"/>
              <w:tab w:val="right" w:pos="9026" w:leader="dot"/>
            </w:tabs>
            <w:rPr/>
          </w:pPr>
          <w:hyperlink w:anchor="__RefHeading___Toc166569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32</w:t>
            </w:r>
          </w:hyperlink>
        </w:p>
        <w:p>
          <w:pPr>
            <w:pStyle w:val="Contents3"/>
            <w:tabs>
              <w:tab w:val="clear" w:pos="8459"/>
              <w:tab w:val="right" w:pos="9026" w:leader="dot"/>
            </w:tabs>
            <w:rPr/>
          </w:pPr>
          <w:hyperlink w:anchor="__RefHeading___Toc166569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34</w:t>
            </w:r>
          </w:hyperlink>
        </w:p>
        <w:p>
          <w:pPr>
            <w:pStyle w:val="Contents3"/>
            <w:tabs>
              <w:tab w:val="clear" w:pos="8459"/>
              <w:tab w:val="right" w:pos="9026" w:leader="dot"/>
            </w:tabs>
            <w:rPr/>
          </w:pPr>
          <w:hyperlink w:anchor="__RefHeading___Toc166570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35</w:t>
            </w:r>
          </w:hyperlink>
        </w:p>
        <w:p>
          <w:pPr>
            <w:pStyle w:val="Contents3"/>
            <w:tabs>
              <w:tab w:val="clear" w:pos="8459"/>
              <w:tab w:val="right" w:pos="9026" w:leader="dot"/>
            </w:tabs>
            <w:rPr/>
          </w:pPr>
          <w:hyperlink w:anchor="__RefHeading___Toc166570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36</w:t>
            </w:r>
          </w:hyperlink>
        </w:p>
        <w:p>
          <w:pPr>
            <w:pStyle w:val="Contents3"/>
            <w:tabs>
              <w:tab w:val="clear" w:pos="8459"/>
              <w:tab w:val="right" w:pos="9026" w:leader="dot"/>
            </w:tabs>
            <w:rPr/>
          </w:pPr>
          <w:hyperlink w:anchor="__RefHeading___Toc166570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37</w:t>
            </w:r>
          </w:hyperlink>
        </w:p>
        <w:p>
          <w:pPr>
            <w:pStyle w:val="Contents3"/>
            <w:tabs>
              <w:tab w:val="clear" w:pos="8459"/>
              <w:tab w:val="right" w:pos="9026" w:leader="dot"/>
            </w:tabs>
            <w:rPr/>
          </w:pPr>
          <w:hyperlink w:anchor="__RefHeading___Toc166570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38</w:t>
            </w:r>
          </w:hyperlink>
        </w:p>
        <w:p>
          <w:pPr>
            <w:pStyle w:val="Contents3"/>
            <w:tabs>
              <w:tab w:val="clear" w:pos="8459"/>
              <w:tab w:val="right" w:pos="9026" w:leader="dot"/>
            </w:tabs>
            <w:rPr/>
          </w:pPr>
          <w:hyperlink w:anchor="__RefHeading___Toc166570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39</w:t>
            </w:r>
          </w:hyperlink>
        </w:p>
        <w:p>
          <w:pPr>
            <w:pStyle w:val="Contents3"/>
            <w:tabs>
              <w:tab w:val="clear" w:pos="8459"/>
              <w:tab w:val="right" w:pos="9026" w:leader="dot"/>
            </w:tabs>
            <w:rPr/>
          </w:pPr>
          <w:hyperlink w:anchor="__RefHeading___Toc166571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41</w:t>
            </w:r>
          </w:hyperlink>
        </w:p>
        <w:p>
          <w:pPr>
            <w:pStyle w:val="Contents3"/>
            <w:tabs>
              <w:tab w:val="clear" w:pos="8459"/>
              <w:tab w:val="right" w:pos="9026" w:leader="dot"/>
            </w:tabs>
            <w:rPr/>
          </w:pPr>
          <w:hyperlink w:anchor="__RefHeading___Toc166571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41</w:t>
            </w:r>
          </w:hyperlink>
        </w:p>
        <w:p>
          <w:pPr>
            <w:pStyle w:val="Contents3"/>
            <w:tabs>
              <w:tab w:val="clear" w:pos="8459"/>
              <w:tab w:val="right" w:pos="9026" w:leader="dot"/>
            </w:tabs>
            <w:rPr/>
          </w:pPr>
          <w:hyperlink w:anchor="__RefHeading___Toc166571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43</w:t>
            </w:r>
          </w:hyperlink>
        </w:p>
        <w:p>
          <w:pPr>
            <w:pStyle w:val="Contents3"/>
            <w:tabs>
              <w:tab w:val="clear" w:pos="8459"/>
              <w:tab w:val="right" w:pos="9026" w:leader="dot"/>
            </w:tabs>
            <w:rPr/>
          </w:pPr>
          <w:hyperlink w:anchor="__RefHeading___Toc166571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43</w:t>
            </w:r>
          </w:hyperlink>
        </w:p>
        <w:p>
          <w:pPr>
            <w:pStyle w:val="Contents3"/>
            <w:tabs>
              <w:tab w:val="clear" w:pos="8459"/>
              <w:tab w:val="right" w:pos="9026" w:leader="dot"/>
            </w:tabs>
            <w:rPr/>
          </w:pPr>
          <w:hyperlink w:anchor="__RefHeading___Toc166571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44</w:t>
            </w:r>
          </w:hyperlink>
        </w:p>
        <w:p>
          <w:pPr>
            <w:pStyle w:val="Contents3"/>
            <w:tabs>
              <w:tab w:val="clear" w:pos="8459"/>
              <w:tab w:val="right" w:pos="9026" w:leader="dot"/>
            </w:tabs>
            <w:rPr/>
          </w:pPr>
          <w:hyperlink w:anchor="__RefHeading___Toc166572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45</w:t>
            </w:r>
          </w:hyperlink>
        </w:p>
        <w:p>
          <w:pPr>
            <w:pStyle w:val="Contents3"/>
            <w:tabs>
              <w:tab w:val="clear" w:pos="8459"/>
              <w:tab w:val="right" w:pos="9026" w:leader="dot"/>
            </w:tabs>
            <w:rPr/>
          </w:pPr>
          <w:hyperlink w:anchor="__RefHeading___Toc166572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46</w:t>
            </w:r>
          </w:hyperlink>
        </w:p>
        <w:p>
          <w:pPr>
            <w:pStyle w:val="Contents3"/>
            <w:tabs>
              <w:tab w:val="clear" w:pos="8459"/>
              <w:tab w:val="right" w:pos="9026" w:leader="dot"/>
            </w:tabs>
            <w:rPr/>
          </w:pPr>
          <w:hyperlink w:anchor="__RefHeading___Toc166572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46</w:t>
            </w:r>
          </w:hyperlink>
        </w:p>
        <w:p>
          <w:pPr>
            <w:pStyle w:val="Contents3"/>
            <w:tabs>
              <w:tab w:val="clear" w:pos="8459"/>
              <w:tab w:val="right" w:pos="9026" w:leader="dot"/>
            </w:tabs>
            <w:rPr/>
          </w:pPr>
          <w:hyperlink w:anchor="__RefHeading___Toc166572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47</w:t>
            </w:r>
          </w:hyperlink>
        </w:p>
        <w:p>
          <w:pPr>
            <w:pStyle w:val="Contents3"/>
            <w:tabs>
              <w:tab w:val="clear" w:pos="8459"/>
              <w:tab w:val="right" w:pos="9026" w:leader="dot"/>
            </w:tabs>
            <w:rPr/>
          </w:pPr>
          <w:hyperlink w:anchor="__RefHeading___Toc166572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48</w:t>
            </w:r>
          </w:hyperlink>
        </w:p>
        <w:p>
          <w:pPr>
            <w:pStyle w:val="Contents3"/>
            <w:tabs>
              <w:tab w:val="clear" w:pos="8459"/>
              <w:tab w:val="right" w:pos="9026" w:leader="dot"/>
            </w:tabs>
            <w:rPr/>
          </w:pPr>
          <w:hyperlink w:anchor="__RefHeading___Toc166573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50</w:t>
            </w:r>
          </w:hyperlink>
        </w:p>
        <w:p>
          <w:pPr>
            <w:pStyle w:val="Contents3"/>
            <w:tabs>
              <w:tab w:val="clear" w:pos="8459"/>
              <w:tab w:val="right" w:pos="9026" w:leader="dot"/>
            </w:tabs>
            <w:rPr/>
          </w:pPr>
          <w:hyperlink w:anchor="__RefHeading___Toc166573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51</w:t>
            </w:r>
          </w:hyperlink>
        </w:p>
        <w:p>
          <w:pPr>
            <w:pStyle w:val="Contents3"/>
            <w:tabs>
              <w:tab w:val="clear" w:pos="8459"/>
              <w:tab w:val="right" w:pos="9026" w:leader="dot"/>
            </w:tabs>
            <w:rPr/>
          </w:pPr>
          <w:hyperlink w:anchor="__RefHeading___Toc166573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52</w:t>
            </w:r>
          </w:hyperlink>
        </w:p>
        <w:p>
          <w:pPr>
            <w:pStyle w:val="Contents3"/>
            <w:tabs>
              <w:tab w:val="clear" w:pos="8459"/>
              <w:tab w:val="right" w:pos="9026" w:leader="dot"/>
            </w:tabs>
            <w:rPr/>
          </w:pPr>
          <w:hyperlink w:anchor="__RefHeading___Toc166573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53</w:t>
            </w:r>
          </w:hyperlink>
        </w:p>
        <w:p>
          <w:pPr>
            <w:pStyle w:val="Contents3"/>
            <w:tabs>
              <w:tab w:val="clear" w:pos="8459"/>
              <w:tab w:val="right" w:pos="9026" w:leader="dot"/>
            </w:tabs>
            <w:rPr/>
          </w:pPr>
          <w:hyperlink w:anchor="__RefHeading___Toc166573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54</w:t>
            </w:r>
          </w:hyperlink>
        </w:p>
        <w:p>
          <w:pPr>
            <w:pStyle w:val="Contents3"/>
            <w:tabs>
              <w:tab w:val="clear" w:pos="8459"/>
              <w:tab w:val="right" w:pos="9026" w:leader="dot"/>
            </w:tabs>
            <w:rPr/>
          </w:pPr>
          <w:hyperlink w:anchor="__RefHeading___Toc166574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54</w:t>
            </w:r>
          </w:hyperlink>
        </w:p>
        <w:p>
          <w:pPr>
            <w:pStyle w:val="Contents3"/>
            <w:tabs>
              <w:tab w:val="clear" w:pos="8459"/>
              <w:tab w:val="right" w:pos="9026" w:leader="dot"/>
            </w:tabs>
            <w:rPr/>
          </w:pPr>
          <w:hyperlink w:anchor="__RefHeading___Toc166574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55</w:t>
            </w:r>
          </w:hyperlink>
        </w:p>
        <w:p>
          <w:pPr>
            <w:pStyle w:val="Contents3"/>
            <w:tabs>
              <w:tab w:val="clear" w:pos="8459"/>
              <w:tab w:val="right" w:pos="9026" w:leader="dot"/>
            </w:tabs>
            <w:rPr/>
          </w:pPr>
          <w:hyperlink w:anchor="__RefHeading___Toc166574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56</w:t>
            </w:r>
          </w:hyperlink>
        </w:p>
        <w:p>
          <w:pPr>
            <w:pStyle w:val="Contents3"/>
            <w:tabs>
              <w:tab w:val="clear" w:pos="8459"/>
              <w:tab w:val="right" w:pos="9026" w:leader="dot"/>
            </w:tabs>
            <w:rPr/>
          </w:pPr>
          <w:hyperlink w:anchor="__RefHeading___Toc166574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56</w:t>
            </w:r>
          </w:hyperlink>
        </w:p>
        <w:p>
          <w:pPr>
            <w:pStyle w:val="Contents3"/>
            <w:tabs>
              <w:tab w:val="clear" w:pos="8459"/>
              <w:tab w:val="right" w:pos="9026" w:leader="dot"/>
            </w:tabs>
            <w:rPr/>
          </w:pPr>
          <w:hyperlink w:anchor="__RefHeading___Toc166574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57</w:t>
            </w:r>
          </w:hyperlink>
        </w:p>
        <w:p>
          <w:pPr>
            <w:pStyle w:val="Contents3"/>
            <w:tabs>
              <w:tab w:val="clear" w:pos="8459"/>
              <w:tab w:val="right" w:pos="9026" w:leader="dot"/>
            </w:tabs>
            <w:rPr/>
          </w:pPr>
          <w:hyperlink w:anchor="__RefHeading___Toc166575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58</w:t>
            </w:r>
          </w:hyperlink>
        </w:p>
        <w:p>
          <w:pPr>
            <w:pStyle w:val="Contents3"/>
            <w:tabs>
              <w:tab w:val="clear" w:pos="8459"/>
              <w:tab w:val="right" w:pos="9026" w:leader="dot"/>
            </w:tabs>
            <w:rPr/>
          </w:pPr>
          <w:hyperlink w:anchor="__RefHeading___Toc166575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59</w:t>
            </w:r>
          </w:hyperlink>
        </w:p>
        <w:p>
          <w:pPr>
            <w:pStyle w:val="Contents3"/>
            <w:tabs>
              <w:tab w:val="clear" w:pos="8459"/>
              <w:tab w:val="right" w:pos="9026" w:leader="dot"/>
            </w:tabs>
            <w:rPr/>
          </w:pPr>
          <w:hyperlink w:anchor="__RefHeading___Toc166575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60</w:t>
            </w:r>
          </w:hyperlink>
        </w:p>
        <w:p>
          <w:pPr>
            <w:pStyle w:val="Contents3"/>
            <w:tabs>
              <w:tab w:val="clear" w:pos="8459"/>
              <w:tab w:val="right" w:pos="9026" w:leader="dot"/>
            </w:tabs>
            <w:rPr/>
          </w:pPr>
          <w:hyperlink w:anchor="__RefHeading___Toc166575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61</w:t>
            </w:r>
          </w:hyperlink>
        </w:p>
        <w:p>
          <w:pPr>
            <w:pStyle w:val="Contents3"/>
            <w:tabs>
              <w:tab w:val="clear" w:pos="8459"/>
              <w:tab w:val="right" w:pos="9026" w:leader="dot"/>
            </w:tabs>
            <w:rPr/>
          </w:pPr>
          <w:hyperlink w:anchor="__RefHeading___Toc166575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62</w:t>
            </w:r>
          </w:hyperlink>
        </w:p>
        <w:p>
          <w:pPr>
            <w:pStyle w:val="Contents3"/>
            <w:tabs>
              <w:tab w:val="clear" w:pos="8459"/>
              <w:tab w:val="right" w:pos="9026" w:leader="dot"/>
            </w:tabs>
            <w:rPr/>
          </w:pPr>
          <w:hyperlink w:anchor="__RefHeading___Toc166576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63</w:t>
            </w:r>
          </w:hyperlink>
        </w:p>
        <w:p>
          <w:pPr>
            <w:pStyle w:val="Contents3"/>
            <w:tabs>
              <w:tab w:val="clear" w:pos="8459"/>
              <w:tab w:val="right" w:pos="9026" w:leader="dot"/>
            </w:tabs>
            <w:rPr/>
          </w:pPr>
          <w:hyperlink w:anchor="__RefHeading___Toc166576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63</w:t>
            </w:r>
          </w:hyperlink>
        </w:p>
        <w:p>
          <w:pPr>
            <w:pStyle w:val="Contents3"/>
            <w:tabs>
              <w:tab w:val="clear" w:pos="8459"/>
              <w:tab w:val="right" w:pos="9026" w:leader="dot"/>
            </w:tabs>
            <w:rPr/>
          </w:pPr>
          <w:hyperlink w:anchor="__RefHeading___Toc1665764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64</w:t>
            </w:r>
          </w:hyperlink>
        </w:p>
        <w:p>
          <w:pPr>
            <w:pStyle w:val="Contents3"/>
            <w:tabs>
              <w:tab w:val="clear" w:pos="8459"/>
              <w:tab w:val="right" w:pos="9026" w:leader="dot"/>
            </w:tabs>
            <w:rPr/>
          </w:pPr>
          <w:hyperlink w:anchor="__RefHeading___Toc1665766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65</w:t>
            </w:r>
          </w:hyperlink>
        </w:p>
        <w:p>
          <w:pPr>
            <w:pStyle w:val="Contents3"/>
            <w:tabs>
              <w:tab w:val="clear" w:pos="8459"/>
              <w:tab w:val="right" w:pos="9026" w:leader="dot"/>
            </w:tabs>
            <w:rPr/>
          </w:pPr>
          <w:hyperlink w:anchor="__RefHeading___Toc1665768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66</w:t>
            </w:r>
          </w:hyperlink>
        </w:p>
        <w:p>
          <w:pPr>
            <w:pStyle w:val="Contents3"/>
            <w:tabs>
              <w:tab w:val="clear" w:pos="8459"/>
              <w:tab w:val="right" w:pos="9026" w:leader="dot"/>
            </w:tabs>
            <w:rPr/>
          </w:pPr>
          <w:hyperlink w:anchor="__RefHeading___Toc1665770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67</w:t>
            </w:r>
          </w:hyperlink>
        </w:p>
        <w:p>
          <w:pPr>
            <w:pStyle w:val="Contents3"/>
            <w:tabs>
              <w:tab w:val="clear" w:pos="8459"/>
              <w:tab w:val="right" w:pos="9026" w:leader="dot"/>
            </w:tabs>
            <w:rPr/>
          </w:pPr>
          <w:hyperlink w:anchor="__RefHeading___Toc1665772_231460929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69</w:t>
            </w:r>
          </w:hyperlink>
        </w:p>
        <w:p>
          <w:pPr>
            <w:pStyle w:val="Contents2"/>
            <w:tabs>
              <w:tab w:val="clear" w:pos="8743"/>
              <w:tab w:val="right" w:pos="9026" w:leader="dot"/>
            </w:tabs>
            <w:rPr/>
          </w:pPr>
          <w:hyperlink w:anchor="__RefHeading___Toc1665774_2314609296">
            <w:r>
              <w:rPr>
                <w:webHidden/>
                <w:rStyle w:val="IndexLink"/>
                <w:rtl w:val="true"/>
              </w:rPr>
              <w:t xml:space="preserve">سورۀ طور آیۀ </w:t>
            </w:r>
            <w:r>
              <w:rPr>
                <w:rStyle w:val="IndexLink"/>
              </w:rPr>
              <w:t>1</w:t>
            </w:r>
            <w:r>
              <w:rPr>
                <w:rStyle w:val="IndexLink"/>
                <w:rtl w:val="true"/>
              </w:rPr>
              <w:t xml:space="preserve"> </w:t>
            </w:r>
            <w:r>
              <w:rPr>
                <w:rStyle w:val="IndexLink"/>
                <w:rtl w:val="true"/>
              </w:rPr>
              <w:t xml:space="preserve">تا </w:t>
            </w:r>
            <w:r>
              <w:rPr>
                <w:rStyle w:val="IndexLink"/>
              </w:rPr>
              <w:t>49</w:t>
            </w:r>
            <w:r>
              <w:rPr>
                <w:rStyle w:val="IndexLink"/>
                <w:rtl w:val="true"/>
              </w:rPr>
              <w:tab/>
            </w:r>
            <w:r>
              <w:rPr>
                <w:rStyle w:val="IndexLink"/>
              </w:rPr>
              <w:t>70</w:t>
            </w:r>
          </w:hyperlink>
        </w:p>
        <w:p>
          <w:pPr>
            <w:pStyle w:val="Contents3"/>
            <w:tabs>
              <w:tab w:val="clear" w:pos="8459"/>
              <w:tab w:val="right" w:pos="9026" w:leader="dot"/>
            </w:tabs>
            <w:rPr/>
          </w:pPr>
          <w:hyperlink w:anchor="__RefHeading___Toc1665776_2314609296">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66577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71</w:t>
            </w:r>
          </w:hyperlink>
        </w:p>
        <w:p>
          <w:pPr>
            <w:pStyle w:val="Contents3"/>
            <w:tabs>
              <w:tab w:val="clear" w:pos="8459"/>
              <w:tab w:val="right" w:pos="9026" w:leader="dot"/>
            </w:tabs>
            <w:rPr/>
          </w:pPr>
          <w:hyperlink w:anchor="__RefHeading___Toc166578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72</w:t>
            </w:r>
          </w:hyperlink>
        </w:p>
        <w:p>
          <w:pPr>
            <w:pStyle w:val="Contents3"/>
            <w:tabs>
              <w:tab w:val="clear" w:pos="8459"/>
              <w:tab w:val="right" w:pos="9026" w:leader="dot"/>
            </w:tabs>
            <w:rPr/>
          </w:pPr>
          <w:hyperlink w:anchor="__RefHeading___Toc1665782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73</w:t>
            </w:r>
          </w:hyperlink>
        </w:p>
        <w:p>
          <w:pPr>
            <w:pStyle w:val="Contents3"/>
            <w:tabs>
              <w:tab w:val="clear" w:pos="8459"/>
              <w:tab w:val="right" w:pos="9026" w:leader="dot"/>
            </w:tabs>
            <w:rPr/>
          </w:pPr>
          <w:hyperlink w:anchor="__RefHeading___Toc1665784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73</w:t>
            </w:r>
          </w:hyperlink>
        </w:p>
        <w:p>
          <w:pPr>
            <w:pStyle w:val="Contents3"/>
            <w:tabs>
              <w:tab w:val="clear" w:pos="8459"/>
              <w:tab w:val="right" w:pos="9026" w:leader="dot"/>
            </w:tabs>
            <w:rPr/>
          </w:pPr>
          <w:hyperlink w:anchor="__RefHeading___Toc1665786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74</w:t>
            </w:r>
          </w:hyperlink>
        </w:p>
        <w:p>
          <w:pPr>
            <w:pStyle w:val="Contents3"/>
            <w:tabs>
              <w:tab w:val="clear" w:pos="8459"/>
              <w:tab w:val="right" w:pos="9026" w:leader="dot"/>
            </w:tabs>
            <w:rPr/>
          </w:pPr>
          <w:hyperlink w:anchor="__RefHeading___Toc166578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74</w:t>
            </w:r>
          </w:hyperlink>
        </w:p>
        <w:p>
          <w:pPr>
            <w:pStyle w:val="Contents3"/>
            <w:tabs>
              <w:tab w:val="clear" w:pos="8459"/>
              <w:tab w:val="right" w:pos="9026" w:leader="dot"/>
            </w:tabs>
            <w:rPr/>
          </w:pPr>
          <w:hyperlink w:anchor="__RefHeading___Toc166579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75</w:t>
            </w:r>
          </w:hyperlink>
        </w:p>
        <w:p>
          <w:pPr>
            <w:pStyle w:val="Contents3"/>
            <w:tabs>
              <w:tab w:val="clear" w:pos="8459"/>
              <w:tab w:val="right" w:pos="9026" w:leader="dot"/>
            </w:tabs>
            <w:rPr/>
          </w:pPr>
          <w:hyperlink w:anchor="__RefHeading___Toc1665792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76</w:t>
            </w:r>
          </w:hyperlink>
        </w:p>
        <w:p>
          <w:pPr>
            <w:pStyle w:val="Contents3"/>
            <w:tabs>
              <w:tab w:val="clear" w:pos="8459"/>
              <w:tab w:val="right" w:pos="9026" w:leader="dot"/>
            </w:tabs>
            <w:rPr/>
          </w:pPr>
          <w:hyperlink w:anchor="__RefHeading___Toc1665794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76</w:t>
            </w:r>
          </w:hyperlink>
        </w:p>
        <w:p>
          <w:pPr>
            <w:pStyle w:val="Contents3"/>
            <w:tabs>
              <w:tab w:val="clear" w:pos="8459"/>
              <w:tab w:val="right" w:pos="9026" w:leader="dot"/>
            </w:tabs>
            <w:rPr/>
          </w:pPr>
          <w:hyperlink w:anchor="__RefHeading___Toc1665796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77</w:t>
            </w:r>
          </w:hyperlink>
        </w:p>
        <w:p>
          <w:pPr>
            <w:pStyle w:val="Contents3"/>
            <w:tabs>
              <w:tab w:val="clear" w:pos="8459"/>
              <w:tab w:val="right" w:pos="9026" w:leader="dot"/>
            </w:tabs>
            <w:rPr/>
          </w:pPr>
          <w:hyperlink w:anchor="__RefHeading___Toc166579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77</w:t>
            </w:r>
          </w:hyperlink>
        </w:p>
        <w:p>
          <w:pPr>
            <w:pStyle w:val="Contents3"/>
            <w:tabs>
              <w:tab w:val="clear" w:pos="8459"/>
              <w:tab w:val="right" w:pos="9026" w:leader="dot"/>
            </w:tabs>
            <w:rPr/>
          </w:pPr>
          <w:hyperlink w:anchor="__RefHeading___Toc166580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78</w:t>
            </w:r>
          </w:hyperlink>
        </w:p>
        <w:p>
          <w:pPr>
            <w:pStyle w:val="Contents3"/>
            <w:tabs>
              <w:tab w:val="clear" w:pos="8459"/>
              <w:tab w:val="right" w:pos="9026" w:leader="dot"/>
            </w:tabs>
            <w:rPr/>
          </w:pPr>
          <w:hyperlink w:anchor="__RefHeading___Toc1665802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78</w:t>
            </w:r>
          </w:hyperlink>
        </w:p>
        <w:p>
          <w:pPr>
            <w:pStyle w:val="Contents3"/>
            <w:tabs>
              <w:tab w:val="clear" w:pos="8459"/>
              <w:tab w:val="right" w:pos="9026" w:leader="dot"/>
            </w:tabs>
            <w:rPr/>
          </w:pPr>
          <w:hyperlink w:anchor="__RefHeading___Toc1665804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79</w:t>
            </w:r>
          </w:hyperlink>
        </w:p>
        <w:p>
          <w:pPr>
            <w:pStyle w:val="Contents3"/>
            <w:tabs>
              <w:tab w:val="clear" w:pos="8459"/>
              <w:tab w:val="right" w:pos="9026" w:leader="dot"/>
            </w:tabs>
            <w:rPr/>
          </w:pPr>
          <w:hyperlink w:anchor="__RefHeading___Toc1665806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80</w:t>
            </w:r>
          </w:hyperlink>
        </w:p>
        <w:p>
          <w:pPr>
            <w:pStyle w:val="Contents3"/>
            <w:tabs>
              <w:tab w:val="clear" w:pos="8459"/>
              <w:tab w:val="right" w:pos="9026" w:leader="dot"/>
            </w:tabs>
            <w:rPr/>
          </w:pPr>
          <w:hyperlink w:anchor="__RefHeading___Toc166580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80</w:t>
            </w:r>
          </w:hyperlink>
        </w:p>
        <w:p>
          <w:pPr>
            <w:pStyle w:val="Contents3"/>
            <w:tabs>
              <w:tab w:val="clear" w:pos="8459"/>
              <w:tab w:val="right" w:pos="9026" w:leader="dot"/>
            </w:tabs>
            <w:rPr/>
          </w:pPr>
          <w:hyperlink w:anchor="__RefHeading___Toc166581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82</w:t>
            </w:r>
          </w:hyperlink>
        </w:p>
        <w:p>
          <w:pPr>
            <w:pStyle w:val="Contents3"/>
            <w:tabs>
              <w:tab w:val="clear" w:pos="8459"/>
              <w:tab w:val="right" w:pos="9026" w:leader="dot"/>
            </w:tabs>
            <w:rPr/>
          </w:pPr>
          <w:hyperlink w:anchor="__RefHeading___Toc1665812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82</w:t>
            </w:r>
          </w:hyperlink>
        </w:p>
        <w:p>
          <w:pPr>
            <w:pStyle w:val="Contents3"/>
            <w:tabs>
              <w:tab w:val="clear" w:pos="8459"/>
              <w:tab w:val="right" w:pos="9026" w:leader="dot"/>
            </w:tabs>
            <w:rPr/>
          </w:pPr>
          <w:hyperlink w:anchor="__RefHeading___Toc1665814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84</w:t>
            </w:r>
          </w:hyperlink>
        </w:p>
        <w:p>
          <w:pPr>
            <w:pStyle w:val="Contents3"/>
            <w:tabs>
              <w:tab w:val="clear" w:pos="8459"/>
              <w:tab w:val="right" w:pos="9026" w:leader="dot"/>
            </w:tabs>
            <w:rPr/>
          </w:pPr>
          <w:hyperlink w:anchor="__RefHeading___Toc1665816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85</w:t>
            </w:r>
          </w:hyperlink>
        </w:p>
        <w:p>
          <w:pPr>
            <w:pStyle w:val="Contents3"/>
            <w:tabs>
              <w:tab w:val="clear" w:pos="8459"/>
              <w:tab w:val="right" w:pos="9026" w:leader="dot"/>
            </w:tabs>
            <w:rPr/>
          </w:pPr>
          <w:hyperlink w:anchor="__RefHeading___Toc166581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86</w:t>
            </w:r>
          </w:hyperlink>
        </w:p>
        <w:p>
          <w:pPr>
            <w:pStyle w:val="Contents3"/>
            <w:tabs>
              <w:tab w:val="clear" w:pos="8459"/>
              <w:tab w:val="right" w:pos="9026" w:leader="dot"/>
            </w:tabs>
            <w:rPr/>
          </w:pPr>
          <w:hyperlink w:anchor="__RefHeading___Toc166582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88</w:t>
            </w:r>
          </w:hyperlink>
        </w:p>
        <w:p>
          <w:pPr>
            <w:pStyle w:val="Contents3"/>
            <w:tabs>
              <w:tab w:val="clear" w:pos="8459"/>
              <w:tab w:val="right" w:pos="9026" w:leader="dot"/>
            </w:tabs>
            <w:rPr/>
          </w:pPr>
          <w:hyperlink w:anchor="__RefHeading___Toc1665822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88</w:t>
            </w:r>
          </w:hyperlink>
        </w:p>
        <w:p>
          <w:pPr>
            <w:pStyle w:val="Contents3"/>
            <w:tabs>
              <w:tab w:val="clear" w:pos="8459"/>
              <w:tab w:val="right" w:pos="9026" w:leader="dot"/>
            </w:tabs>
            <w:rPr/>
          </w:pPr>
          <w:hyperlink w:anchor="__RefHeading___Toc1665824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89</w:t>
            </w:r>
          </w:hyperlink>
        </w:p>
        <w:p>
          <w:pPr>
            <w:pStyle w:val="Contents3"/>
            <w:tabs>
              <w:tab w:val="clear" w:pos="8459"/>
              <w:tab w:val="right" w:pos="9026" w:leader="dot"/>
            </w:tabs>
            <w:rPr/>
          </w:pPr>
          <w:hyperlink w:anchor="__RefHeading___Toc1665826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89</w:t>
            </w:r>
          </w:hyperlink>
        </w:p>
        <w:p>
          <w:pPr>
            <w:pStyle w:val="Contents3"/>
            <w:tabs>
              <w:tab w:val="clear" w:pos="8459"/>
              <w:tab w:val="right" w:pos="9026" w:leader="dot"/>
            </w:tabs>
            <w:rPr/>
          </w:pPr>
          <w:hyperlink w:anchor="__RefHeading___Toc166582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90</w:t>
            </w:r>
          </w:hyperlink>
        </w:p>
        <w:p>
          <w:pPr>
            <w:pStyle w:val="Contents3"/>
            <w:tabs>
              <w:tab w:val="clear" w:pos="8459"/>
              <w:tab w:val="right" w:pos="9026" w:leader="dot"/>
            </w:tabs>
            <w:rPr/>
          </w:pPr>
          <w:hyperlink w:anchor="__RefHeading___Toc166583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91</w:t>
            </w:r>
          </w:hyperlink>
        </w:p>
        <w:p>
          <w:pPr>
            <w:pStyle w:val="Contents3"/>
            <w:tabs>
              <w:tab w:val="clear" w:pos="8459"/>
              <w:tab w:val="right" w:pos="9026" w:leader="dot"/>
            </w:tabs>
            <w:rPr/>
          </w:pPr>
          <w:hyperlink w:anchor="__RefHeading___Toc1665832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92</w:t>
            </w:r>
          </w:hyperlink>
        </w:p>
        <w:p>
          <w:pPr>
            <w:pStyle w:val="Contents3"/>
            <w:tabs>
              <w:tab w:val="clear" w:pos="8459"/>
              <w:tab w:val="right" w:pos="9026" w:leader="dot"/>
            </w:tabs>
            <w:rPr/>
          </w:pPr>
          <w:hyperlink w:anchor="__RefHeading___Toc1665834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93</w:t>
            </w:r>
          </w:hyperlink>
        </w:p>
        <w:p>
          <w:pPr>
            <w:pStyle w:val="Contents3"/>
            <w:tabs>
              <w:tab w:val="clear" w:pos="8459"/>
              <w:tab w:val="right" w:pos="9026" w:leader="dot"/>
            </w:tabs>
            <w:rPr/>
          </w:pPr>
          <w:hyperlink w:anchor="__RefHeading___Toc1665836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94</w:t>
            </w:r>
          </w:hyperlink>
        </w:p>
        <w:p>
          <w:pPr>
            <w:pStyle w:val="Contents3"/>
            <w:tabs>
              <w:tab w:val="clear" w:pos="8459"/>
              <w:tab w:val="right" w:pos="9026" w:leader="dot"/>
            </w:tabs>
            <w:rPr/>
          </w:pPr>
          <w:hyperlink w:anchor="__RefHeading___Toc166583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95</w:t>
            </w:r>
          </w:hyperlink>
        </w:p>
        <w:p>
          <w:pPr>
            <w:pStyle w:val="Contents3"/>
            <w:tabs>
              <w:tab w:val="clear" w:pos="8459"/>
              <w:tab w:val="right" w:pos="9026" w:leader="dot"/>
            </w:tabs>
            <w:rPr/>
          </w:pPr>
          <w:hyperlink w:anchor="__RefHeading___Toc166584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95</w:t>
            </w:r>
          </w:hyperlink>
        </w:p>
        <w:p>
          <w:pPr>
            <w:pStyle w:val="Contents3"/>
            <w:tabs>
              <w:tab w:val="clear" w:pos="8459"/>
              <w:tab w:val="right" w:pos="9026" w:leader="dot"/>
            </w:tabs>
            <w:rPr/>
          </w:pPr>
          <w:hyperlink w:anchor="__RefHeading___Toc1665842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96</w:t>
            </w:r>
          </w:hyperlink>
        </w:p>
        <w:p>
          <w:pPr>
            <w:pStyle w:val="Contents3"/>
            <w:tabs>
              <w:tab w:val="clear" w:pos="8459"/>
              <w:tab w:val="right" w:pos="9026" w:leader="dot"/>
            </w:tabs>
            <w:rPr/>
          </w:pPr>
          <w:hyperlink w:anchor="__RefHeading___Toc1665844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97</w:t>
            </w:r>
          </w:hyperlink>
        </w:p>
        <w:p>
          <w:pPr>
            <w:pStyle w:val="Contents3"/>
            <w:tabs>
              <w:tab w:val="clear" w:pos="8459"/>
              <w:tab w:val="right" w:pos="9026" w:leader="dot"/>
            </w:tabs>
            <w:rPr/>
          </w:pPr>
          <w:hyperlink w:anchor="__RefHeading___Toc1665846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98</w:t>
            </w:r>
          </w:hyperlink>
        </w:p>
        <w:p>
          <w:pPr>
            <w:pStyle w:val="Contents3"/>
            <w:tabs>
              <w:tab w:val="clear" w:pos="8459"/>
              <w:tab w:val="right" w:pos="9026" w:leader="dot"/>
            </w:tabs>
            <w:rPr/>
          </w:pPr>
          <w:hyperlink w:anchor="__RefHeading___Toc166584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99</w:t>
            </w:r>
          </w:hyperlink>
        </w:p>
        <w:p>
          <w:pPr>
            <w:pStyle w:val="Contents3"/>
            <w:tabs>
              <w:tab w:val="clear" w:pos="8459"/>
              <w:tab w:val="right" w:pos="9026" w:leader="dot"/>
            </w:tabs>
            <w:rPr/>
          </w:pPr>
          <w:hyperlink w:anchor="__RefHeading___Toc166585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100</w:t>
            </w:r>
          </w:hyperlink>
        </w:p>
        <w:p>
          <w:pPr>
            <w:pStyle w:val="Contents3"/>
            <w:tabs>
              <w:tab w:val="clear" w:pos="8459"/>
              <w:tab w:val="right" w:pos="9026" w:leader="dot"/>
            </w:tabs>
            <w:rPr/>
          </w:pPr>
          <w:hyperlink w:anchor="__RefHeading___Toc1665852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101</w:t>
            </w:r>
          </w:hyperlink>
        </w:p>
        <w:p>
          <w:pPr>
            <w:pStyle w:val="Contents3"/>
            <w:tabs>
              <w:tab w:val="clear" w:pos="8459"/>
              <w:tab w:val="right" w:pos="9026" w:leader="dot"/>
            </w:tabs>
            <w:rPr/>
          </w:pPr>
          <w:hyperlink w:anchor="__RefHeading___Toc1665854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101</w:t>
            </w:r>
          </w:hyperlink>
        </w:p>
        <w:p>
          <w:pPr>
            <w:pStyle w:val="Contents3"/>
            <w:tabs>
              <w:tab w:val="clear" w:pos="8459"/>
              <w:tab w:val="right" w:pos="9026" w:leader="dot"/>
            </w:tabs>
            <w:rPr/>
          </w:pPr>
          <w:hyperlink w:anchor="__RefHeading___Toc1665856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102</w:t>
            </w:r>
          </w:hyperlink>
        </w:p>
        <w:p>
          <w:pPr>
            <w:pStyle w:val="Contents3"/>
            <w:tabs>
              <w:tab w:val="clear" w:pos="8459"/>
              <w:tab w:val="right" w:pos="9026" w:leader="dot"/>
            </w:tabs>
            <w:rPr/>
          </w:pPr>
          <w:hyperlink w:anchor="__RefHeading___Toc166585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103</w:t>
            </w:r>
          </w:hyperlink>
        </w:p>
        <w:p>
          <w:pPr>
            <w:pStyle w:val="Contents3"/>
            <w:tabs>
              <w:tab w:val="clear" w:pos="8459"/>
              <w:tab w:val="right" w:pos="9026" w:leader="dot"/>
            </w:tabs>
            <w:rPr/>
          </w:pPr>
          <w:hyperlink w:anchor="__RefHeading___Toc166586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104</w:t>
            </w:r>
          </w:hyperlink>
        </w:p>
        <w:p>
          <w:pPr>
            <w:pStyle w:val="Contents3"/>
            <w:tabs>
              <w:tab w:val="clear" w:pos="8459"/>
              <w:tab w:val="right" w:pos="9026" w:leader="dot"/>
            </w:tabs>
            <w:rPr/>
          </w:pPr>
          <w:hyperlink w:anchor="__RefHeading___Toc1665862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105</w:t>
            </w:r>
          </w:hyperlink>
        </w:p>
        <w:p>
          <w:pPr>
            <w:pStyle w:val="Contents3"/>
            <w:tabs>
              <w:tab w:val="clear" w:pos="8459"/>
              <w:tab w:val="right" w:pos="9026" w:leader="dot"/>
            </w:tabs>
            <w:rPr/>
          </w:pPr>
          <w:hyperlink w:anchor="__RefHeading___Toc1665864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105</w:t>
            </w:r>
          </w:hyperlink>
        </w:p>
        <w:p>
          <w:pPr>
            <w:pStyle w:val="Contents3"/>
            <w:tabs>
              <w:tab w:val="clear" w:pos="8459"/>
              <w:tab w:val="right" w:pos="9026" w:leader="dot"/>
            </w:tabs>
            <w:rPr/>
          </w:pPr>
          <w:hyperlink w:anchor="__RefHeading___Toc1665866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106</w:t>
            </w:r>
          </w:hyperlink>
        </w:p>
        <w:p>
          <w:pPr>
            <w:pStyle w:val="Contents3"/>
            <w:tabs>
              <w:tab w:val="clear" w:pos="8459"/>
              <w:tab w:val="right" w:pos="9026" w:leader="dot"/>
            </w:tabs>
            <w:rPr/>
          </w:pPr>
          <w:hyperlink w:anchor="__RefHeading___Toc1665868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107</w:t>
            </w:r>
          </w:hyperlink>
        </w:p>
        <w:p>
          <w:pPr>
            <w:pStyle w:val="Contents3"/>
            <w:tabs>
              <w:tab w:val="clear" w:pos="8459"/>
              <w:tab w:val="right" w:pos="9026" w:leader="dot"/>
            </w:tabs>
            <w:rPr/>
          </w:pPr>
          <w:hyperlink w:anchor="__RefHeading___Toc1665870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108</w:t>
            </w:r>
          </w:hyperlink>
        </w:p>
        <w:p>
          <w:pPr>
            <w:pStyle w:val="Contents3"/>
            <w:tabs>
              <w:tab w:val="clear" w:pos="8459"/>
              <w:tab w:val="right" w:pos="9026" w:leader="dot"/>
            </w:tabs>
            <w:rPr/>
          </w:pPr>
          <w:hyperlink w:anchor="__RefHeading___Toc1665872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109</w:t>
            </w:r>
          </w:hyperlink>
        </w:p>
        <w:p>
          <w:pPr>
            <w:pStyle w:val="Contents3"/>
            <w:tabs>
              <w:tab w:val="clear" w:pos="8459"/>
              <w:tab w:val="right" w:pos="9026" w:leader="dot"/>
            </w:tabs>
            <w:rPr/>
          </w:pPr>
          <w:hyperlink w:anchor="__RefHeading___Toc1665874_231460929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111</w:t>
            </w:r>
          </w:hyperlink>
        </w:p>
        <w:p>
          <w:pPr>
            <w:pStyle w:val="Contents2"/>
            <w:tabs>
              <w:tab w:val="clear" w:pos="8743"/>
              <w:tab w:val="right" w:pos="9026" w:leader="dot"/>
            </w:tabs>
            <w:rPr/>
          </w:pPr>
          <w:hyperlink w:anchor="__RefHeading___Toc1665876_2314609296">
            <w:r>
              <w:rPr>
                <w:webHidden/>
                <w:rStyle w:val="IndexLink"/>
                <w:rtl w:val="true"/>
              </w:rPr>
              <w:t xml:space="preserve">سورۀ نجم آیۀ </w:t>
            </w:r>
            <w:r>
              <w:rPr>
                <w:rStyle w:val="IndexLink"/>
              </w:rPr>
              <w:t>1</w:t>
            </w:r>
            <w:r>
              <w:rPr>
                <w:rStyle w:val="IndexLink"/>
                <w:rtl w:val="true"/>
              </w:rPr>
              <w:t xml:space="preserve"> </w:t>
            </w:r>
            <w:r>
              <w:rPr>
                <w:rStyle w:val="IndexLink"/>
                <w:rtl w:val="true"/>
              </w:rPr>
              <w:t xml:space="preserve">تا </w:t>
            </w:r>
            <w:r>
              <w:rPr>
                <w:rStyle w:val="IndexLink"/>
              </w:rPr>
              <w:t>62</w:t>
            </w:r>
            <w:r>
              <w:rPr>
                <w:rStyle w:val="IndexLink"/>
                <w:rtl w:val="true"/>
              </w:rPr>
              <w:tab/>
            </w:r>
            <w:r>
              <w:rPr>
                <w:rStyle w:val="IndexLink"/>
              </w:rPr>
              <w:t>113</w:t>
            </w:r>
          </w:hyperlink>
        </w:p>
        <w:p>
          <w:pPr>
            <w:pStyle w:val="Contents3"/>
            <w:tabs>
              <w:tab w:val="clear" w:pos="8459"/>
              <w:tab w:val="right" w:pos="9026" w:leader="dot"/>
            </w:tabs>
            <w:rPr/>
          </w:pPr>
          <w:hyperlink w:anchor="__RefHeading___Toc1665878_2314609296">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66588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114</w:t>
            </w:r>
          </w:hyperlink>
        </w:p>
        <w:p>
          <w:pPr>
            <w:pStyle w:val="Contents3"/>
            <w:tabs>
              <w:tab w:val="clear" w:pos="8459"/>
              <w:tab w:val="right" w:pos="9026" w:leader="dot"/>
            </w:tabs>
            <w:rPr/>
          </w:pPr>
          <w:hyperlink w:anchor="__RefHeading___Toc166588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115</w:t>
            </w:r>
          </w:hyperlink>
        </w:p>
        <w:p>
          <w:pPr>
            <w:pStyle w:val="Contents3"/>
            <w:tabs>
              <w:tab w:val="clear" w:pos="8459"/>
              <w:tab w:val="right" w:pos="9026" w:leader="dot"/>
            </w:tabs>
            <w:rPr/>
          </w:pPr>
          <w:hyperlink w:anchor="__RefHeading___Toc166588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116</w:t>
            </w:r>
          </w:hyperlink>
        </w:p>
        <w:p>
          <w:pPr>
            <w:pStyle w:val="Contents3"/>
            <w:tabs>
              <w:tab w:val="clear" w:pos="8459"/>
              <w:tab w:val="right" w:pos="9026" w:leader="dot"/>
            </w:tabs>
            <w:rPr/>
          </w:pPr>
          <w:hyperlink w:anchor="__RefHeading___Toc166588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117</w:t>
            </w:r>
          </w:hyperlink>
        </w:p>
        <w:p>
          <w:pPr>
            <w:pStyle w:val="Contents3"/>
            <w:tabs>
              <w:tab w:val="clear" w:pos="8459"/>
              <w:tab w:val="right" w:pos="9026" w:leader="dot"/>
            </w:tabs>
            <w:rPr/>
          </w:pPr>
          <w:hyperlink w:anchor="__RefHeading___Toc166588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117</w:t>
            </w:r>
          </w:hyperlink>
        </w:p>
        <w:p>
          <w:pPr>
            <w:pStyle w:val="Contents3"/>
            <w:tabs>
              <w:tab w:val="clear" w:pos="8459"/>
              <w:tab w:val="right" w:pos="9026" w:leader="dot"/>
            </w:tabs>
            <w:rPr/>
          </w:pPr>
          <w:hyperlink w:anchor="__RefHeading___Toc166589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118</w:t>
            </w:r>
          </w:hyperlink>
        </w:p>
        <w:p>
          <w:pPr>
            <w:pStyle w:val="Contents3"/>
            <w:tabs>
              <w:tab w:val="clear" w:pos="8459"/>
              <w:tab w:val="right" w:pos="9026" w:leader="dot"/>
            </w:tabs>
            <w:rPr/>
          </w:pPr>
          <w:hyperlink w:anchor="__RefHeading___Toc166589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119</w:t>
            </w:r>
          </w:hyperlink>
        </w:p>
        <w:p>
          <w:pPr>
            <w:pStyle w:val="Contents3"/>
            <w:tabs>
              <w:tab w:val="clear" w:pos="8459"/>
              <w:tab w:val="right" w:pos="9026" w:leader="dot"/>
            </w:tabs>
            <w:rPr/>
          </w:pPr>
          <w:hyperlink w:anchor="__RefHeading___Toc166589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120</w:t>
            </w:r>
          </w:hyperlink>
        </w:p>
        <w:p>
          <w:pPr>
            <w:pStyle w:val="Contents3"/>
            <w:tabs>
              <w:tab w:val="clear" w:pos="8459"/>
              <w:tab w:val="right" w:pos="9026" w:leader="dot"/>
            </w:tabs>
            <w:rPr/>
          </w:pPr>
          <w:hyperlink w:anchor="__RefHeading___Toc166589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120</w:t>
            </w:r>
          </w:hyperlink>
        </w:p>
        <w:p>
          <w:pPr>
            <w:pStyle w:val="Contents3"/>
            <w:tabs>
              <w:tab w:val="clear" w:pos="8459"/>
              <w:tab w:val="right" w:pos="9026" w:leader="dot"/>
            </w:tabs>
            <w:rPr/>
          </w:pPr>
          <w:hyperlink w:anchor="__RefHeading___Toc166589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121</w:t>
            </w:r>
          </w:hyperlink>
        </w:p>
        <w:p>
          <w:pPr>
            <w:pStyle w:val="Contents3"/>
            <w:tabs>
              <w:tab w:val="clear" w:pos="8459"/>
              <w:tab w:val="right" w:pos="9026" w:leader="dot"/>
            </w:tabs>
            <w:rPr/>
          </w:pPr>
          <w:hyperlink w:anchor="__RefHeading___Toc166590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122</w:t>
            </w:r>
          </w:hyperlink>
        </w:p>
        <w:p>
          <w:pPr>
            <w:pStyle w:val="Contents3"/>
            <w:tabs>
              <w:tab w:val="clear" w:pos="8459"/>
              <w:tab w:val="right" w:pos="9026" w:leader="dot"/>
            </w:tabs>
            <w:rPr/>
          </w:pPr>
          <w:hyperlink w:anchor="__RefHeading___Toc166590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123</w:t>
            </w:r>
          </w:hyperlink>
        </w:p>
        <w:p>
          <w:pPr>
            <w:pStyle w:val="Contents3"/>
            <w:tabs>
              <w:tab w:val="clear" w:pos="8459"/>
              <w:tab w:val="right" w:pos="9026" w:leader="dot"/>
            </w:tabs>
            <w:rPr/>
          </w:pPr>
          <w:hyperlink w:anchor="__RefHeading___Toc166590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123</w:t>
            </w:r>
          </w:hyperlink>
        </w:p>
        <w:p>
          <w:pPr>
            <w:pStyle w:val="Contents3"/>
            <w:tabs>
              <w:tab w:val="clear" w:pos="8459"/>
              <w:tab w:val="right" w:pos="9026" w:leader="dot"/>
            </w:tabs>
            <w:rPr/>
          </w:pPr>
          <w:hyperlink w:anchor="__RefHeading___Toc166590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124</w:t>
            </w:r>
          </w:hyperlink>
        </w:p>
        <w:p>
          <w:pPr>
            <w:pStyle w:val="Contents3"/>
            <w:tabs>
              <w:tab w:val="clear" w:pos="8459"/>
              <w:tab w:val="right" w:pos="9026" w:leader="dot"/>
            </w:tabs>
            <w:rPr/>
          </w:pPr>
          <w:hyperlink w:anchor="__RefHeading___Toc166590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124</w:t>
            </w:r>
          </w:hyperlink>
        </w:p>
        <w:p>
          <w:pPr>
            <w:pStyle w:val="Contents3"/>
            <w:tabs>
              <w:tab w:val="clear" w:pos="8459"/>
              <w:tab w:val="right" w:pos="9026" w:leader="dot"/>
            </w:tabs>
            <w:rPr/>
          </w:pPr>
          <w:hyperlink w:anchor="__RefHeading___Toc166591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125</w:t>
            </w:r>
          </w:hyperlink>
        </w:p>
        <w:p>
          <w:pPr>
            <w:pStyle w:val="Contents3"/>
            <w:tabs>
              <w:tab w:val="clear" w:pos="8459"/>
              <w:tab w:val="right" w:pos="9026" w:leader="dot"/>
            </w:tabs>
            <w:rPr/>
          </w:pPr>
          <w:hyperlink w:anchor="__RefHeading___Toc166591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125</w:t>
            </w:r>
          </w:hyperlink>
        </w:p>
        <w:p>
          <w:pPr>
            <w:pStyle w:val="Contents3"/>
            <w:tabs>
              <w:tab w:val="clear" w:pos="8459"/>
              <w:tab w:val="right" w:pos="9026" w:leader="dot"/>
            </w:tabs>
            <w:rPr/>
          </w:pPr>
          <w:hyperlink w:anchor="__RefHeading___Toc166591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126</w:t>
            </w:r>
          </w:hyperlink>
        </w:p>
        <w:p>
          <w:pPr>
            <w:pStyle w:val="Contents3"/>
            <w:tabs>
              <w:tab w:val="clear" w:pos="8459"/>
              <w:tab w:val="right" w:pos="9026" w:leader="dot"/>
            </w:tabs>
            <w:rPr/>
          </w:pPr>
          <w:hyperlink w:anchor="__RefHeading___Toc166591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127</w:t>
            </w:r>
          </w:hyperlink>
        </w:p>
        <w:p>
          <w:pPr>
            <w:pStyle w:val="Contents3"/>
            <w:tabs>
              <w:tab w:val="clear" w:pos="8459"/>
              <w:tab w:val="right" w:pos="9026" w:leader="dot"/>
            </w:tabs>
            <w:rPr/>
          </w:pPr>
          <w:hyperlink w:anchor="__RefHeading___Toc166591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127</w:t>
            </w:r>
          </w:hyperlink>
        </w:p>
        <w:p>
          <w:pPr>
            <w:pStyle w:val="Contents3"/>
            <w:tabs>
              <w:tab w:val="clear" w:pos="8459"/>
              <w:tab w:val="right" w:pos="9026" w:leader="dot"/>
            </w:tabs>
            <w:rPr/>
          </w:pPr>
          <w:hyperlink w:anchor="__RefHeading___Toc166592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128</w:t>
            </w:r>
          </w:hyperlink>
        </w:p>
        <w:p>
          <w:pPr>
            <w:pStyle w:val="Contents3"/>
            <w:tabs>
              <w:tab w:val="clear" w:pos="8459"/>
              <w:tab w:val="right" w:pos="9026" w:leader="dot"/>
            </w:tabs>
            <w:rPr/>
          </w:pPr>
          <w:hyperlink w:anchor="__RefHeading___Toc166592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128</w:t>
            </w:r>
          </w:hyperlink>
        </w:p>
        <w:p>
          <w:pPr>
            <w:pStyle w:val="Contents3"/>
            <w:tabs>
              <w:tab w:val="clear" w:pos="8459"/>
              <w:tab w:val="right" w:pos="9026" w:leader="dot"/>
            </w:tabs>
            <w:rPr/>
          </w:pPr>
          <w:hyperlink w:anchor="__RefHeading___Toc166592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129</w:t>
            </w:r>
          </w:hyperlink>
        </w:p>
        <w:p>
          <w:pPr>
            <w:pStyle w:val="Contents3"/>
            <w:tabs>
              <w:tab w:val="clear" w:pos="8459"/>
              <w:tab w:val="right" w:pos="9026" w:leader="dot"/>
            </w:tabs>
            <w:rPr/>
          </w:pPr>
          <w:hyperlink w:anchor="__RefHeading___Toc166592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132</w:t>
            </w:r>
          </w:hyperlink>
        </w:p>
        <w:p>
          <w:pPr>
            <w:pStyle w:val="Contents3"/>
            <w:tabs>
              <w:tab w:val="clear" w:pos="8459"/>
              <w:tab w:val="right" w:pos="9026" w:leader="dot"/>
            </w:tabs>
            <w:rPr/>
          </w:pPr>
          <w:hyperlink w:anchor="__RefHeading___Toc166592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132</w:t>
            </w:r>
          </w:hyperlink>
        </w:p>
        <w:p>
          <w:pPr>
            <w:pStyle w:val="Contents3"/>
            <w:tabs>
              <w:tab w:val="clear" w:pos="8459"/>
              <w:tab w:val="right" w:pos="9026" w:leader="dot"/>
            </w:tabs>
            <w:rPr/>
          </w:pPr>
          <w:hyperlink w:anchor="__RefHeading___Toc166593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133</w:t>
            </w:r>
          </w:hyperlink>
        </w:p>
        <w:p>
          <w:pPr>
            <w:pStyle w:val="Contents3"/>
            <w:tabs>
              <w:tab w:val="clear" w:pos="8459"/>
              <w:tab w:val="right" w:pos="9026" w:leader="dot"/>
            </w:tabs>
            <w:rPr/>
          </w:pPr>
          <w:hyperlink w:anchor="__RefHeading___Toc166593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135</w:t>
            </w:r>
          </w:hyperlink>
        </w:p>
        <w:p>
          <w:pPr>
            <w:pStyle w:val="Contents3"/>
            <w:tabs>
              <w:tab w:val="clear" w:pos="8459"/>
              <w:tab w:val="right" w:pos="9026" w:leader="dot"/>
            </w:tabs>
            <w:rPr/>
          </w:pPr>
          <w:hyperlink w:anchor="__RefHeading___Toc166593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136</w:t>
            </w:r>
          </w:hyperlink>
        </w:p>
        <w:p>
          <w:pPr>
            <w:pStyle w:val="Contents3"/>
            <w:tabs>
              <w:tab w:val="clear" w:pos="8459"/>
              <w:tab w:val="right" w:pos="9026" w:leader="dot"/>
            </w:tabs>
            <w:rPr/>
          </w:pPr>
          <w:hyperlink w:anchor="__RefHeading___Toc166593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137</w:t>
            </w:r>
          </w:hyperlink>
        </w:p>
        <w:p>
          <w:pPr>
            <w:pStyle w:val="Contents3"/>
            <w:tabs>
              <w:tab w:val="clear" w:pos="8459"/>
              <w:tab w:val="right" w:pos="9026" w:leader="dot"/>
            </w:tabs>
            <w:rPr/>
          </w:pPr>
          <w:hyperlink w:anchor="__RefHeading___Toc166593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138</w:t>
            </w:r>
          </w:hyperlink>
        </w:p>
        <w:p>
          <w:pPr>
            <w:pStyle w:val="Contents3"/>
            <w:tabs>
              <w:tab w:val="clear" w:pos="8459"/>
              <w:tab w:val="right" w:pos="9026" w:leader="dot"/>
            </w:tabs>
            <w:rPr/>
          </w:pPr>
          <w:hyperlink w:anchor="__RefHeading___Toc166594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140</w:t>
            </w:r>
          </w:hyperlink>
        </w:p>
        <w:p>
          <w:pPr>
            <w:pStyle w:val="Contents3"/>
            <w:tabs>
              <w:tab w:val="clear" w:pos="8459"/>
              <w:tab w:val="right" w:pos="9026" w:leader="dot"/>
            </w:tabs>
            <w:rPr/>
          </w:pPr>
          <w:hyperlink w:anchor="__RefHeading___Toc166594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141</w:t>
            </w:r>
          </w:hyperlink>
        </w:p>
        <w:p>
          <w:pPr>
            <w:pStyle w:val="Contents3"/>
            <w:tabs>
              <w:tab w:val="clear" w:pos="8459"/>
              <w:tab w:val="right" w:pos="9026" w:leader="dot"/>
            </w:tabs>
            <w:rPr/>
          </w:pPr>
          <w:hyperlink w:anchor="__RefHeading___Toc166594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145</w:t>
            </w:r>
          </w:hyperlink>
        </w:p>
        <w:p>
          <w:pPr>
            <w:pStyle w:val="Contents3"/>
            <w:tabs>
              <w:tab w:val="clear" w:pos="8459"/>
              <w:tab w:val="right" w:pos="9026" w:leader="dot"/>
            </w:tabs>
            <w:rPr/>
          </w:pPr>
          <w:hyperlink w:anchor="__RefHeading___Toc166594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145</w:t>
            </w:r>
          </w:hyperlink>
        </w:p>
        <w:p>
          <w:pPr>
            <w:pStyle w:val="Contents3"/>
            <w:tabs>
              <w:tab w:val="clear" w:pos="8459"/>
              <w:tab w:val="right" w:pos="9026" w:leader="dot"/>
            </w:tabs>
            <w:rPr/>
          </w:pPr>
          <w:hyperlink w:anchor="__RefHeading___Toc166594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147</w:t>
            </w:r>
          </w:hyperlink>
        </w:p>
        <w:p>
          <w:pPr>
            <w:pStyle w:val="Contents3"/>
            <w:tabs>
              <w:tab w:val="clear" w:pos="8459"/>
              <w:tab w:val="right" w:pos="9026" w:leader="dot"/>
            </w:tabs>
            <w:rPr/>
          </w:pPr>
          <w:hyperlink w:anchor="__RefHeading___Toc166595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147</w:t>
            </w:r>
          </w:hyperlink>
        </w:p>
        <w:p>
          <w:pPr>
            <w:pStyle w:val="Contents3"/>
            <w:tabs>
              <w:tab w:val="clear" w:pos="8459"/>
              <w:tab w:val="right" w:pos="9026" w:leader="dot"/>
            </w:tabs>
            <w:rPr/>
          </w:pPr>
          <w:hyperlink w:anchor="__RefHeading___Toc166595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148</w:t>
            </w:r>
          </w:hyperlink>
        </w:p>
        <w:p>
          <w:pPr>
            <w:pStyle w:val="Contents3"/>
            <w:tabs>
              <w:tab w:val="clear" w:pos="8459"/>
              <w:tab w:val="right" w:pos="9026" w:leader="dot"/>
            </w:tabs>
            <w:rPr/>
          </w:pPr>
          <w:hyperlink w:anchor="__RefHeading___Toc166595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149</w:t>
            </w:r>
          </w:hyperlink>
        </w:p>
        <w:p>
          <w:pPr>
            <w:pStyle w:val="Contents3"/>
            <w:tabs>
              <w:tab w:val="clear" w:pos="8459"/>
              <w:tab w:val="right" w:pos="9026" w:leader="dot"/>
            </w:tabs>
            <w:rPr/>
          </w:pPr>
          <w:hyperlink w:anchor="__RefHeading___Toc166595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150</w:t>
            </w:r>
          </w:hyperlink>
        </w:p>
        <w:p>
          <w:pPr>
            <w:pStyle w:val="Contents3"/>
            <w:tabs>
              <w:tab w:val="clear" w:pos="8459"/>
              <w:tab w:val="right" w:pos="9026" w:leader="dot"/>
            </w:tabs>
            <w:rPr/>
          </w:pPr>
          <w:hyperlink w:anchor="__RefHeading___Toc166595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151</w:t>
            </w:r>
          </w:hyperlink>
        </w:p>
        <w:p>
          <w:pPr>
            <w:pStyle w:val="Contents3"/>
            <w:tabs>
              <w:tab w:val="clear" w:pos="8459"/>
              <w:tab w:val="right" w:pos="9026" w:leader="dot"/>
            </w:tabs>
            <w:rPr/>
          </w:pPr>
          <w:hyperlink w:anchor="__RefHeading___Toc166596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151</w:t>
            </w:r>
          </w:hyperlink>
        </w:p>
        <w:p>
          <w:pPr>
            <w:pStyle w:val="Contents3"/>
            <w:tabs>
              <w:tab w:val="clear" w:pos="8459"/>
              <w:tab w:val="right" w:pos="9026" w:leader="dot"/>
            </w:tabs>
            <w:rPr/>
          </w:pPr>
          <w:hyperlink w:anchor="__RefHeading___Toc166596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153</w:t>
            </w:r>
          </w:hyperlink>
        </w:p>
        <w:p>
          <w:pPr>
            <w:pStyle w:val="Contents3"/>
            <w:tabs>
              <w:tab w:val="clear" w:pos="8459"/>
              <w:tab w:val="right" w:pos="9026" w:leader="dot"/>
            </w:tabs>
            <w:rPr/>
          </w:pPr>
          <w:hyperlink w:anchor="__RefHeading___Toc166596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154</w:t>
            </w:r>
          </w:hyperlink>
        </w:p>
        <w:p>
          <w:pPr>
            <w:pStyle w:val="Contents3"/>
            <w:tabs>
              <w:tab w:val="clear" w:pos="8459"/>
              <w:tab w:val="right" w:pos="9026" w:leader="dot"/>
            </w:tabs>
            <w:rPr/>
          </w:pPr>
          <w:hyperlink w:anchor="__RefHeading___Toc166596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154</w:t>
            </w:r>
          </w:hyperlink>
        </w:p>
        <w:p>
          <w:pPr>
            <w:pStyle w:val="Contents3"/>
            <w:tabs>
              <w:tab w:val="clear" w:pos="8459"/>
              <w:tab w:val="right" w:pos="9026" w:leader="dot"/>
            </w:tabs>
            <w:rPr/>
          </w:pPr>
          <w:hyperlink w:anchor="__RefHeading___Toc166596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155</w:t>
            </w:r>
          </w:hyperlink>
        </w:p>
        <w:p>
          <w:pPr>
            <w:pStyle w:val="Contents3"/>
            <w:tabs>
              <w:tab w:val="clear" w:pos="8459"/>
              <w:tab w:val="right" w:pos="9026" w:leader="dot"/>
            </w:tabs>
            <w:rPr/>
          </w:pPr>
          <w:hyperlink w:anchor="__RefHeading___Toc166597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156</w:t>
            </w:r>
          </w:hyperlink>
        </w:p>
        <w:p>
          <w:pPr>
            <w:pStyle w:val="Contents3"/>
            <w:tabs>
              <w:tab w:val="clear" w:pos="8459"/>
              <w:tab w:val="right" w:pos="9026" w:leader="dot"/>
            </w:tabs>
            <w:rPr/>
          </w:pPr>
          <w:hyperlink w:anchor="__RefHeading___Toc166597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156</w:t>
            </w:r>
          </w:hyperlink>
        </w:p>
        <w:p>
          <w:pPr>
            <w:pStyle w:val="Contents3"/>
            <w:tabs>
              <w:tab w:val="clear" w:pos="8459"/>
              <w:tab w:val="right" w:pos="9026" w:leader="dot"/>
            </w:tabs>
            <w:rPr/>
          </w:pPr>
          <w:hyperlink w:anchor="__RefHeading___Toc166597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157</w:t>
            </w:r>
          </w:hyperlink>
        </w:p>
        <w:p>
          <w:pPr>
            <w:pStyle w:val="Contents3"/>
            <w:tabs>
              <w:tab w:val="clear" w:pos="8459"/>
              <w:tab w:val="right" w:pos="9026" w:leader="dot"/>
            </w:tabs>
            <w:rPr/>
          </w:pPr>
          <w:hyperlink w:anchor="__RefHeading___Toc166597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158</w:t>
            </w:r>
          </w:hyperlink>
        </w:p>
        <w:p>
          <w:pPr>
            <w:pStyle w:val="Contents3"/>
            <w:tabs>
              <w:tab w:val="clear" w:pos="8459"/>
              <w:tab w:val="right" w:pos="9026" w:leader="dot"/>
            </w:tabs>
            <w:rPr/>
          </w:pPr>
          <w:hyperlink w:anchor="__RefHeading___Toc166597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159</w:t>
            </w:r>
          </w:hyperlink>
        </w:p>
        <w:p>
          <w:pPr>
            <w:pStyle w:val="Contents3"/>
            <w:tabs>
              <w:tab w:val="clear" w:pos="8459"/>
              <w:tab w:val="right" w:pos="9026" w:leader="dot"/>
            </w:tabs>
            <w:rPr/>
          </w:pPr>
          <w:hyperlink w:anchor="__RefHeading___Toc166598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160</w:t>
            </w:r>
          </w:hyperlink>
        </w:p>
        <w:p>
          <w:pPr>
            <w:pStyle w:val="Contents3"/>
            <w:tabs>
              <w:tab w:val="clear" w:pos="8459"/>
              <w:tab w:val="right" w:pos="9026" w:leader="dot"/>
            </w:tabs>
            <w:rPr/>
          </w:pPr>
          <w:hyperlink w:anchor="__RefHeading___Toc166598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160</w:t>
            </w:r>
          </w:hyperlink>
        </w:p>
        <w:p>
          <w:pPr>
            <w:pStyle w:val="Contents3"/>
            <w:tabs>
              <w:tab w:val="clear" w:pos="8459"/>
              <w:tab w:val="right" w:pos="9026" w:leader="dot"/>
            </w:tabs>
            <w:rPr/>
          </w:pPr>
          <w:hyperlink w:anchor="__RefHeading___Toc166598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161</w:t>
            </w:r>
          </w:hyperlink>
        </w:p>
        <w:p>
          <w:pPr>
            <w:pStyle w:val="Contents3"/>
            <w:tabs>
              <w:tab w:val="clear" w:pos="8459"/>
              <w:tab w:val="right" w:pos="9026" w:leader="dot"/>
            </w:tabs>
            <w:rPr/>
          </w:pPr>
          <w:hyperlink w:anchor="__RefHeading___Toc166598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162</w:t>
            </w:r>
          </w:hyperlink>
        </w:p>
        <w:p>
          <w:pPr>
            <w:pStyle w:val="Contents3"/>
            <w:tabs>
              <w:tab w:val="clear" w:pos="8459"/>
              <w:tab w:val="right" w:pos="9026" w:leader="dot"/>
            </w:tabs>
            <w:rPr/>
          </w:pPr>
          <w:hyperlink w:anchor="__RefHeading___Toc166598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162</w:t>
            </w:r>
          </w:hyperlink>
        </w:p>
        <w:p>
          <w:pPr>
            <w:pStyle w:val="Contents3"/>
            <w:tabs>
              <w:tab w:val="clear" w:pos="8459"/>
              <w:tab w:val="right" w:pos="9026" w:leader="dot"/>
            </w:tabs>
            <w:rPr/>
          </w:pPr>
          <w:hyperlink w:anchor="__RefHeading___Toc166599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163</w:t>
            </w:r>
          </w:hyperlink>
        </w:p>
        <w:p>
          <w:pPr>
            <w:pStyle w:val="Contents3"/>
            <w:tabs>
              <w:tab w:val="clear" w:pos="8459"/>
              <w:tab w:val="right" w:pos="9026" w:leader="dot"/>
            </w:tabs>
            <w:rPr/>
          </w:pPr>
          <w:hyperlink w:anchor="__RefHeading___Toc166599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164</w:t>
            </w:r>
          </w:hyperlink>
        </w:p>
        <w:p>
          <w:pPr>
            <w:pStyle w:val="Contents3"/>
            <w:tabs>
              <w:tab w:val="clear" w:pos="8459"/>
              <w:tab w:val="right" w:pos="9026" w:leader="dot"/>
            </w:tabs>
            <w:rPr/>
          </w:pPr>
          <w:hyperlink w:anchor="__RefHeading___Toc1665994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165</w:t>
            </w:r>
          </w:hyperlink>
        </w:p>
        <w:p>
          <w:pPr>
            <w:pStyle w:val="Contents3"/>
            <w:tabs>
              <w:tab w:val="clear" w:pos="8459"/>
              <w:tab w:val="right" w:pos="9026" w:leader="dot"/>
            </w:tabs>
            <w:rPr/>
          </w:pPr>
          <w:hyperlink w:anchor="__RefHeading___Toc1665996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165</w:t>
            </w:r>
          </w:hyperlink>
        </w:p>
        <w:p>
          <w:pPr>
            <w:pStyle w:val="Contents3"/>
            <w:tabs>
              <w:tab w:val="clear" w:pos="8459"/>
              <w:tab w:val="right" w:pos="9026" w:leader="dot"/>
            </w:tabs>
            <w:rPr/>
          </w:pPr>
          <w:hyperlink w:anchor="__RefHeading___Toc1665998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166</w:t>
            </w:r>
          </w:hyperlink>
        </w:p>
        <w:p>
          <w:pPr>
            <w:pStyle w:val="Contents3"/>
            <w:tabs>
              <w:tab w:val="clear" w:pos="8459"/>
              <w:tab w:val="right" w:pos="9026" w:leader="dot"/>
            </w:tabs>
            <w:rPr/>
          </w:pPr>
          <w:hyperlink w:anchor="__RefHeading___Toc1666000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167</w:t>
            </w:r>
          </w:hyperlink>
        </w:p>
        <w:p>
          <w:pPr>
            <w:pStyle w:val="Contents3"/>
            <w:tabs>
              <w:tab w:val="clear" w:pos="8459"/>
              <w:tab w:val="right" w:pos="9026" w:leader="dot"/>
            </w:tabs>
            <w:rPr/>
          </w:pPr>
          <w:hyperlink w:anchor="__RefHeading___Toc1666002_231460929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167</w:t>
            </w:r>
          </w:hyperlink>
        </w:p>
        <w:p>
          <w:pPr>
            <w:pStyle w:val="Contents2"/>
            <w:tabs>
              <w:tab w:val="clear" w:pos="8743"/>
              <w:tab w:val="right" w:pos="9026" w:leader="dot"/>
            </w:tabs>
            <w:rPr/>
          </w:pPr>
          <w:hyperlink w:anchor="__RefHeading___Toc1666004_2314609296">
            <w:r>
              <w:rPr>
                <w:webHidden/>
                <w:rStyle w:val="IndexLink"/>
                <w:rtl w:val="true"/>
              </w:rPr>
              <w:t xml:space="preserve">سورۀ قمر آیۀ </w:t>
            </w:r>
            <w:r>
              <w:rPr>
                <w:rStyle w:val="IndexLink"/>
              </w:rPr>
              <w:t>1</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169</w:t>
            </w:r>
          </w:hyperlink>
        </w:p>
        <w:p>
          <w:pPr>
            <w:pStyle w:val="Contents3"/>
            <w:tabs>
              <w:tab w:val="clear" w:pos="8459"/>
              <w:tab w:val="right" w:pos="9026" w:leader="dot"/>
            </w:tabs>
            <w:rPr/>
          </w:pPr>
          <w:hyperlink w:anchor="__RefHeading___Toc1666006_2314609296">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66600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170</w:t>
            </w:r>
          </w:hyperlink>
        </w:p>
        <w:p>
          <w:pPr>
            <w:pStyle w:val="Contents3"/>
            <w:tabs>
              <w:tab w:val="clear" w:pos="8459"/>
              <w:tab w:val="right" w:pos="9026" w:leader="dot"/>
            </w:tabs>
            <w:rPr/>
          </w:pPr>
          <w:hyperlink w:anchor="__RefHeading___Toc166601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171</w:t>
            </w:r>
          </w:hyperlink>
        </w:p>
        <w:p>
          <w:pPr>
            <w:pStyle w:val="Contents3"/>
            <w:tabs>
              <w:tab w:val="clear" w:pos="8459"/>
              <w:tab w:val="right" w:pos="9026" w:leader="dot"/>
            </w:tabs>
            <w:rPr/>
          </w:pPr>
          <w:hyperlink w:anchor="__RefHeading___Toc166601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172</w:t>
            </w:r>
          </w:hyperlink>
        </w:p>
        <w:p>
          <w:pPr>
            <w:pStyle w:val="Contents3"/>
            <w:tabs>
              <w:tab w:val="clear" w:pos="8459"/>
              <w:tab w:val="right" w:pos="9026" w:leader="dot"/>
            </w:tabs>
            <w:rPr/>
          </w:pPr>
          <w:hyperlink w:anchor="__RefHeading___Toc166601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173</w:t>
            </w:r>
          </w:hyperlink>
        </w:p>
        <w:p>
          <w:pPr>
            <w:pStyle w:val="Contents3"/>
            <w:tabs>
              <w:tab w:val="clear" w:pos="8459"/>
              <w:tab w:val="right" w:pos="9026" w:leader="dot"/>
            </w:tabs>
            <w:rPr/>
          </w:pPr>
          <w:hyperlink w:anchor="__RefHeading___Toc166601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174</w:t>
            </w:r>
          </w:hyperlink>
        </w:p>
        <w:p>
          <w:pPr>
            <w:pStyle w:val="Contents3"/>
            <w:tabs>
              <w:tab w:val="clear" w:pos="8459"/>
              <w:tab w:val="right" w:pos="9026" w:leader="dot"/>
            </w:tabs>
            <w:rPr/>
          </w:pPr>
          <w:hyperlink w:anchor="__RefHeading___Toc166601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175</w:t>
            </w:r>
          </w:hyperlink>
        </w:p>
        <w:p>
          <w:pPr>
            <w:pStyle w:val="Contents3"/>
            <w:tabs>
              <w:tab w:val="clear" w:pos="8459"/>
              <w:tab w:val="right" w:pos="9026" w:leader="dot"/>
            </w:tabs>
            <w:rPr/>
          </w:pPr>
          <w:hyperlink w:anchor="__RefHeading___Toc166602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176</w:t>
            </w:r>
          </w:hyperlink>
        </w:p>
        <w:p>
          <w:pPr>
            <w:pStyle w:val="Contents3"/>
            <w:tabs>
              <w:tab w:val="clear" w:pos="8459"/>
              <w:tab w:val="right" w:pos="9026" w:leader="dot"/>
            </w:tabs>
            <w:rPr/>
          </w:pPr>
          <w:hyperlink w:anchor="__RefHeading___Toc166602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177</w:t>
            </w:r>
          </w:hyperlink>
        </w:p>
        <w:p>
          <w:pPr>
            <w:pStyle w:val="Contents3"/>
            <w:tabs>
              <w:tab w:val="clear" w:pos="8459"/>
              <w:tab w:val="right" w:pos="9026" w:leader="dot"/>
            </w:tabs>
            <w:rPr/>
          </w:pPr>
          <w:hyperlink w:anchor="__RefHeading___Toc166602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177</w:t>
            </w:r>
          </w:hyperlink>
        </w:p>
        <w:p>
          <w:pPr>
            <w:pStyle w:val="Contents3"/>
            <w:tabs>
              <w:tab w:val="clear" w:pos="8459"/>
              <w:tab w:val="right" w:pos="9026" w:leader="dot"/>
            </w:tabs>
            <w:rPr/>
          </w:pPr>
          <w:hyperlink w:anchor="__RefHeading___Toc166602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179</w:t>
            </w:r>
          </w:hyperlink>
        </w:p>
        <w:p>
          <w:pPr>
            <w:pStyle w:val="Contents3"/>
            <w:tabs>
              <w:tab w:val="clear" w:pos="8459"/>
              <w:tab w:val="right" w:pos="9026" w:leader="dot"/>
            </w:tabs>
            <w:rPr/>
          </w:pPr>
          <w:hyperlink w:anchor="__RefHeading___Toc166602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180</w:t>
            </w:r>
          </w:hyperlink>
        </w:p>
        <w:p>
          <w:pPr>
            <w:pStyle w:val="Contents3"/>
            <w:tabs>
              <w:tab w:val="clear" w:pos="8459"/>
              <w:tab w:val="right" w:pos="9026" w:leader="dot"/>
            </w:tabs>
            <w:rPr/>
          </w:pPr>
          <w:hyperlink w:anchor="__RefHeading___Toc166603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181</w:t>
            </w:r>
          </w:hyperlink>
        </w:p>
        <w:p>
          <w:pPr>
            <w:pStyle w:val="Contents3"/>
            <w:tabs>
              <w:tab w:val="clear" w:pos="8459"/>
              <w:tab w:val="right" w:pos="9026" w:leader="dot"/>
            </w:tabs>
            <w:rPr/>
          </w:pPr>
          <w:hyperlink w:anchor="__RefHeading___Toc166603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181</w:t>
            </w:r>
          </w:hyperlink>
        </w:p>
        <w:p>
          <w:pPr>
            <w:pStyle w:val="Contents3"/>
            <w:tabs>
              <w:tab w:val="clear" w:pos="8459"/>
              <w:tab w:val="right" w:pos="9026" w:leader="dot"/>
            </w:tabs>
            <w:rPr/>
          </w:pPr>
          <w:hyperlink w:anchor="__RefHeading___Toc166603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182</w:t>
            </w:r>
          </w:hyperlink>
        </w:p>
        <w:p>
          <w:pPr>
            <w:pStyle w:val="Contents3"/>
            <w:tabs>
              <w:tab w:val="clear" w:pos="8459"/>
              <w:tab w:val="right" w:pos="9026" w:leader="dot"/>
            </w:tabs>
            <w:rPr/>
          </w:pPr>
          <w:hyperlink w:anchor="__RefHeading___Toc166603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183</w:t>
            </w:r>
          </w:hyperlink>
        </w:p>
        <w:p>
          <w:pPr>
            <w:pStyle w:val="Contents3"/>
            <w:tabs>
              <w:tab w:val="clear" w:pos="8459"/>
              <w:tab w:val="right" w:pos="9026" w:leader="dot"/>
            </w:tabs>
            <w:rPr/>
          </w:pPr>
          <w:hyperlink w:anchor="__RefHeading___Toc166603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184</w:t>
            </w:r>
          </w:hyperlink>
        </w:p>
        <w:p>
          <w:pPr>
            <w:pStyle w:val="Contents3"/>
            <w:tabs>
              <w:tab w:val="clear" w:pos="8459"/>
              <w:tab w:val="right" w:pos="9026" w:leader="dot"/>
            </w:tabs>
            <w:rPr/>
          </w:pPr>
          <w:hyperlink w:anchor="__RefHeading___Toc166604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184</w:t>
            </w:r>
          </w:hyperlink>
        </w:p>
        <w:p>
          <w:pPr>
            <w:pStyle w:val="Contents3"/>
            <w:tabs>
              <w:tab w:val="clear" w:pos="8459"/>
              <w:tab w:val="right" w:pos="9026" w:leader="dot"/>
            </w:tabs>
            <w:rPr/>
          </w:pPr>
          <w:hyperlink w:anchor="__RefHeading___Toc166604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186</w:t>
            </w:r>
          </w:hyperlink>
        </w:p>
        <w:p>
          <w:pPr>
            <w:pStyle w:val="Contents3"/>
            <w:tabs>
              <w:tab w:val="clear" w:pos="8459"/>
              <w:tab w:val="right" w:pos="9026" w:leader="dot"/>
            </w:tabs>
            <w:rPr/>
          </w:pPr>
          <w:hyperlink w:anchor="__RefHeading___Toc166604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186</w:t>
            </w:r>
          </w:hyperlink>
        </w:p>
        <w:p>
          <w:pPr>
            <w:pStyle w:val="Contents3"/>
            <w:tabs>
              <w:tab w:val="clear" w:pos="8459"/>
              <w:tab w:val="right" w:pos="9026" w:leader="dot"/>
            </w:tabs>
            <w:rPr/>
          </w:pPr>
          <w:hyperlink w:anchor="__RefHeading___Toc166604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188</w:t>
            </w:r>
          </w:hyperlink>
        </w:p>
        <w:p>
          <w:pPr>
            <w:pStyle w:val="Contents3"/>
            <w:tabs>
              <w:tab w:val="clear" w:pos="8459"/>
              <w:tab w:val="right" w:pos="9026" w:leader="dot"/>
            </w:tabs>
            <w:rPr/>
          </w:pPr>
          <w:hyperlink w:anchor="__RefHeading___Toc166604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188</w:t>
            </w:r>
          </w:hyperlink>
        </w:p>
        <w:p>
          <w:pPr>
            <w:pStyle w:val="Contents3"/>
            <w:tabs>
              <w:tab w:val="clear" w:pos="8459"/>
              <w:tab w:val="right" w:pos="9026" w:leader="dot"/>
            </w:tabs>
            <w:rPr/>
          </w:pPr>
          <w:hyperlink w:anchor="__RefHeading___Toc166605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189</w:t>
            </w:r>
          </w:hyperlink>
        </w:p>
        <w:p>
          <w:pPr>
            <w:pStyle w:val="Contents3"/>
            <w:tabs>
              <w:tab w:val="clear" w:pos="8459"/>
              <w:tab w:val="right" w:pos="9026" w:leader="dot"/>
            </w:tabs>
            <w:rPr/>
          </w:pPr>
          <w:hyperlink w:anchor="__RefHeading___Toc166605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190</w:t>
            </w:r>
          </w:hyperlink>
        </w:p>
        <w:p>
          <w:pPr>
            <w:pStyle w:val="Contents3"/>
            <w:tabs>
              <w:tab w:val="clear" w:pos="8459"/>
              <w:tab w:val="right" w:pos="9026" w:leader="dot"/>
            </w:tabs>
            <w:rPr/>
          </w:pPr>
          <w:hyperlink w:anchor="__RefHeading___Toc166605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191</w:t>
            </w:r>
          </w:hyperlink>
        </w:p>
        <w:p>
          <w:pPr>
            <w:pStyle w:val="Contents3"/>
            <w:tabs>
              <w:tab w:val="clear" w:pos="8459"/>
              <w:tab w:val="right" w:pos="9026" w:leader="dot"/>
            </w:tabs>
            <w:rPr/>
          </w:pPr>
          <w:hyperlink w:anchor="__RefHeading___Toc166605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192</w:t>
            </w:r>
          </w:hyperlink>
        </w:p>
        <w:p>
          <w:pPr>
            <w:pStyle w:val="Contents3"/>
            <w:tabs>
              <w:tab w:val="clear" w:pos="8459"/>
              <w:tab w:val="right" w:pos="9026" w:leader="dot"/>
            </w:tabs>
            <w:rPr/>
          </w:pPr>
          <w:hyperlink w:anchor="__RefHeading___Toc166605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193</w:t>
            </w:r>
          </w:hyperlink>
        </w:p>
        <w:p>
          <w:pPr>
            <w:pStyle w:val="Contents3"/>
            <w:tabs>
              <w:tab w:val="clear" w:pos="8459"/>
              <w:tab w:val="right" w:pos="9026" w:leader="dot"/>
            </w:tabs>
            <w:rPr/>
          </w:pPr>
          <w:hyperlink w:anchor="__RefHeading___Toc166606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194</w:t>
            </w:r>
          </w:hyperlink>
        </w:p>
        <w:p>
          <w:pPr>
            <w:pStyle w:val="Contents3"/>
            <w:tabs>
              <w:tab w:val="clear" w:pos="8459"/>
              <w:tab w:val="right" w:pos="9026" w:leader="dot"/>
            </w:tabs>
            <w:rPr/>
          </w:pPr>
          <w:hyperlink w:anchor="__RefHeading___Toc166606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195</w:t>
            </w:r>
          </w:hyperlink>
        </w:p>
        <w:p>
          <w:pPr>
            <w:pStyle w:val="Contents3"/>
            <w:tabs>
              <w:tab w:val="clear" w:pos="8459"/>
              <w:tab w:val="right" w:pos="9026" w:leader="dot"/>
            </w:tabs>
            <w:rPr/>
          </w:pPr>
          <w:hyperlink w:anchor="__RefHeading___Toc166606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196</w:t>
            </w:r>
          </w:hyperlink>
        </w:p>
        <w:p>
          <w:pPr>
            <w:pStyle w:val="Contents3"/>
            <w:tabs>
              <w:tab w:val="clear" w:pos="8459"/>
              <w:tab w:val="right" w:pos="9026" w:leader="dot"/>
            </w:tabs>
            <w:rPr/>
          </w:pPr>
          <w:hyperlink w:anchor="__RefHeading___Toc166606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198</w:t>
            </w:r>
          </w:hyperlink>
        </w:p>
        <w:p>
          <w:pPr>
            <w:pStyle w:val="Contents3"/>
            <w:tabs>
              <w:tab w:val="clear" w:pos="8459"/>
              <w:tab w:val="right" w:pos="9026" w:leader="dot"/>
            </w:tabs>
            <w:rPr/>
          </w:pPr>
          <w:hyperlink w:anchor="__RefHeading___Toc166606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199</w:t>
            </w:r>
          </w:hyperlink>
        </w:p>
        <w:p>
          <w:pPr>
            <w:pStyle w:val="Contents3"/>
            <w:tabs>
              <w:tab w:val="clear" w:pos="8459"/>
              <w:tab w:val="right" w:pos="9026" w:leader="dot"/>
            </w:tabs>
            <w:rPr/>
          </w:pPr>
          <w:hyperlink w:anchor="__RefHeading___Toc166607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200</w:t>
            </w:r>
          </w:hyperlink>
        </w:p>
        <w:p>
          <w:pPr>
            <w:pStyle w:val="Contents3"/>
            <w:tabs>
              <w:tab w:val="clear" w:pos="8459"/>
              <w:tab w:val="right" w:pos="9026" w:leader="dot"/>
            </w:tabs>
            <w:rPr/>
          </w:pPr>
          <w:hyperlink w:anchor="__RefHeading___Toc166607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201</w:t>
            </w:r>
          </w:hyperlink>
        </w:p>
        <w:p>
          <w:pPr>
            <w:pStyle w:val="Contents3"/>
            <w:tabs>
              <w:tab w:val="clear" w:pos="8459"/>
              <w:tab w:val="right" w:pos="9026" w:leader="dot"/>
            </w:tabs>
            <w:rPr/>
          </w:pPr>
          <w:hyperlink w:anchor="__RefHeading___Toc166607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201</w:t>
            </w:r>
          </w:hyperlink>
        </w:p>
        <w:p>
          <w:pPr>
            <w:pStyle w:val="Contents3"/>
            <w:tabs>
              <w:tab w:val="clear" w:pos="8459"/>
              <w:tab w:val="right" w:pos="9026" w:leader="dot"/>
            </w:tabs>
            <w:rPr/>
          </w:pPr>
          <w:hyperlink w:anchor="__RefHeading___Toc166607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202</w:t>
            </w:r>
          </w:hyperlink>
        </w:p>
        <w:p>
          <w:pPr>
            <w:pStyle w:val="Contents3"/>
            <w:tabs>
              <w:tab w:val="clear" w:pos="8459"/>
              <w:tab w:val="right" w:pos="9026" w:leader="dot"/>
            </w:tabs>
            <w:rPr/>
          </w:pPr>
          <w:hyperlink w:anchor="__RefHeading___Toc166607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203</w:t>
            </w:r>
          </w:hyperlink>
        </w:p>
        <w:p>
          <w:pPr>
            <w:pStyle w:val="Contents3"/>
            <w:tabs>
              <w:tab w:val="clear" w:pos="8459"/>
              <w:tab w:val="right" w:pos="9026" w:leader="dot"/>
            </w:tabs>
            <w:rPr/>
          </w:pPr>
          <w:hyperlink w:anchor="__RefHeading___Toc166608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204</w:t>
            </w:r>
          </w:hyperlink>
        </w:p>
        <w:p>
          <w:pPr>
            <w:pStyle w:val="Contents3"/>
            <w:tabs>
              <w:tab w:val="clear" w:pos="8459"/>
              <w:tab w:val="right" w:pos="9026" w:leader="dot"/>
            </w:tabs>
            <w:rPr/>
          </w:pPr>
          <w:hyperlink w:anchor="__RefHeading___Toc166608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205</w:t>
            </w:r>
          </w:hyperlink>
        </w:p>
        <w:p>
          <w:pPr>
            <w:pStyle w:val="Contents3"/>
            <w:tabs>
              <w:tab w:val="clear" w:pos="8459"/>
              <w:tab w:val="right" w:pos="9026" w:leader="dot"/>
            </w:tabs>
            <w:rPr/>
          </w:pPr>
          <w:hyperlink w:anchor="__RefHeading___Toc166608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206</w:t>
            </w:r>
          </w:hyperlink>
        </w:p>
        <w:p>
          <w:pPr>
            <w:pStyle w:val="Contents3"/>
            <w:tabs>
              <w:tab w:val="clear" w:pos="8459"/>
              <w:tab w:val="right" w:pos="9026" w:leader="dot"/>
            </w:tabs>
            <w:rPr/>
          </w:pPr>
          <w:hyperlink w:anchor="__RefHeading___Toc166608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206</w:t>
            </w:r>
          </w:hyperlink>
        </w:p>
        <w:p>
          <w:pPr>
            <w:pStyle w:val="Contents3"/>
            <w:tabs>
              <w:tab w:val="clear" w:pos="8459"/>
              <w:tab w:val="right" w:pos="9026" w:leader="dot"/>
            </w:tabs>
            <w:rPr/>
          </w:pPr>
          <w:hyperlink w:anchor="__RefHeading___Toc166608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207</w:t>
            </w:r>
          </w:hyperlink>
        </w:p>
        <w:p>
          <w:pPr>
            <w:pStyle w:val="Contents3"/>
            <w:tabs>
              <w:tab w:val="clear" w:pos="8459"/>
              <w:tab w:val="right" w:pos="9026" w:leader="dot"/>
            </w:tabs>
            <w:rPr/>
          </w:pPr>
          <w:hyperlink w:anchor="__RefHeading___Toc166609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208</w:t>
            </w:r>
          </w:hyperlink>
        </w:p>
        <w:p>
          <w:pPr>
            <w:pStyle w:val="Contents3"/>
            <w:tabs>
              <w:tab w:val="clear" w:pos="8459"/>
              <w:tab w:val="right" w:pos="9026" w:leader="dot"/>
            </w:tabs>
            <w:rPr/>
          </w:pPr>
          <w:hyperlink w:anchor="__RefHeading___Toc166609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209</w:t>
            </w:r>
          </w:hyperlink>
        </w:p>
        <w:p>
          <w:pPr>
            <w:pStyle w:val="Contents3"/>
            <w:tabs>
              <w:tab w:val="clear" w:pos="8459"/>
              <w:tab w:val="right" w:pos="9026" w:leader="dot"/>
            </w:tabs>
            <w:rPr/>
          </w:pPr>
          <w:hyperlink w:anchor="__RefHeading___Toc166609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210</w:t>
            </w:r>
          </w:hyperlink>
        </w:p>
        <w:p>
          <w:pPr>
            <w:pStyle w:val="Contents3"/>
            <w:tabs>
              <w:tab w:val="clear" w:pos="8459"/>
              <w:tab w:val="right" w:pos="9026" w:leader="dot"/>
            </w:tabs>
            <w:rPr/>
          </w:pPr>
          <w:hyperlink w:anchor="__RefHeading___Toc166609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210</w:t>
            </w:r>
          </w:hyperlink>
        </w:p>
        <w:p>
          <w:pPr>
            <w:pStyle w:val="Contents3"/>
            <w:tabs>
              <w:tab w:val="clear" w:pos="8459"/>
              <w:tab w:val="right" w:pos="9026" w:leader="dot"/>
            </w:tabs>
            <w:rPr/>
          </w:pPr>
          <w:hyperlink w:anchor="__RefHeading___Toc166609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211</w:t>
            </w:r>
          </w:hyperlink>
        </w:p>
        <w:p>
          <w:pPr>
            <w:pStyle w:val="Contents3"/>
            <w:tabs>
              <w:tab w:val="clear" w:pos="8459"/>
              <w:tab w:val="right" w:pos="9026" w:leader="dot"/>
            </w:tabs>
            <w:rPr/>
          </w:pPr>
          <w:hyperlink w:anchor="__RefHeading___Toc166610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211</w:t>
            </w:r>
          </w:hyperlink>
        </w:p>
        <w:p>
          <w:pPr>
            <w:pStyle w:val="Contents3"/>
            <w:tabs>
              <w:tab w:val="clear" w:pos="8459"/>
              <w:tab w:val="right" w:pos="9026" w:leader="dot"/>
            </w:tabs>
            <w:rPr/>
          </w:pPr>
          <w:hyperlink w:anchor="__RefHeading___Toc166610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212</w:t>
            </w:r>
          </w:hyperlink>
        </w:p>
        <w:p>
          <w:pPr>
            <w:pStyle w:val="Contents3"/>
            <w:tabs>
              <w:tab w:val="clear" w:pos="8459"/>
              <w:tab w:val="right" w:pos="9026" w:leader="dot"/>
            </w:tabs>
            <w:rPr/>
          </w:pPr>
          <w:hyperlink w:anchor="__RefHeading___Toc166610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213</w:t>
            </w:r>
          </w:hyperlink>
        </w:p>
        <w:p>
          <w:pPr>
            <w:pStyle w:val="Contents3"/>
            <w:tabs>
              <w:tab w:val="clear" w:pos="8459"/>
              <w:tab w:val="right" w:pos="9026" w:leader="dot"/>
            </w:tabs>
            <w:rPr/>
          </w:pPr>
          <w:hyperlink w:anchor="__RefHeading___Toc166610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214</w:t>
            </w:r>
          </w:hyperlink>
        </w:p>
        <w:p>
          <w:pPr>
            <w:pStyle w:val="Contents3"/>
            <w:tabs>
              <w:tab w:val="clear" w:pos="8459"/>
              <w:tab w:val="right" w:pos="9026" w:leader="dot"/>
            </w:tabs>
            <w:rPr/>
          </w:pPr>
          <w:hyperlink w:anchor="__RefHeading___Toc1666108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215</w:t>
            </w:r>
          </w:hyperlink>
        </w:p>
        <w:p>
          <w:pPr>
            <w:pStyle w:val="Contents3"/>
            <w:tabs>
              <w:tab w:val="clear" w:pos="8459"/>
              <w:tab w:val="right" w:pos="9026" w:leader="dot"/>
            </w:tabs>
            <w:rPr/>
          </w:pPr>
          <w:hyperlink w:anchor="__RefHeading___Toc1666110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216</w:t>
            </w:r>
          </w:hyperlink>
        </w:p>
        <w:p>
          <w:pPr>
            <w:pStyle w:val="Contents3"/>
            <w:tabs>
              <w:tab w:val="clear" w:pos="8459"/>
              <w:tab w:val="right" w:pos="9026" w:leader="dot"/>
            </w:tabs>
            <w:rPr/>
          </w:pPr>
          <w:hyperlink w:anchor="__RefHeading___Toc1666112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216</w:t>
            </w:r>
          </w:hyperlink>
        </w:p>
        <w:p>
          <w:pPr>
            <w:pStyle w:val="Contents3"/>
            <w:tabs>
              <w:tab w:val="clear" w:pos="8459"/>
              <w:tab w:val="right" w:pos="9026" w:leader="dot"/>
            </w:tabs>
            <w:rPr/>
          </w:pPr>
          <w:hyperlink w:anchor="__RefHeading___Toc1666114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217</w:t>
            </w:r>
          </w:hyperlink>
        </w:p>
        <w:p>
          <w:pPr>
            <w:pStyle w:val="Contents3"/>
            <w:tabs>
              <w:tab w:val="clear" w:pos="8459"/>
              <w:tab w:val="right" w:pos="9026" w:leader="dot"/>
            </w:tabs>
            <w:rPr/>
          </w:pPr>
          <w:hyperlink w:anchor="__RefHeading___Toc1666116_2314609296">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217</w:t>
            </w:r>
          </w:hyperlink>
        </w:p>
        <w:p>
          <w:pPr>
            <w:pStyle w:val="Contents2"/>
            <w:tabs>
              <w:tab w:val="clear" w:pos="8743"/>
              <w:tab w:val="right" w:pos="9026" w:leader="dot"/>
            </w:tabs>
            <w:rPr/>
          </w:pPr>
          <w:hyperlink w:anchor="__RefHeading___Toc1666118_2314609296">
            <w:r>
              <w:rPr>
                <w:webHidden/>
                <w:rStyle w:val="IndexLink"/>
                <w:rtl w:val="true"/>
              </w:rPr>
              <w:t xml:space="preserve">سورۀ رحمن آیۀ </w:t>
            </w:r>
            <w:r>
              <w:rPr>
                <w:rStyle w:val="IndexLink"/>
              </w:rPr>
              <w:t>1</w:t>
            </w:r>
            <w:r>
              <w:rPr>
                <w:rStyle w:val="IndexLink"/>
                <w:rtl w:val="true"/>
              </w:rPr>
              <w:t xml:space="preserve"> </w:t>
            </w:r>
            <w:r>
              <w:rPr>
                <w:rStyle w:val="IndexLink"/>
                <w:rtl w:val="true"/>
              </w:rPr>
              <w:t xml:space="preserve">تا </w:t>
            </w:r>
            <w:r>
              <w:rPr>
                <w:rStyle w:val="IndexLink"/>
              </w:rPr>
              <w:t>78</w:t>
            </w:r>
            <w:r>
              <w:rPr>
                <w:rStyle w:val="IndexLink"/>
                <w:rtl w:val="true"/>
              </w:rPr>
              <w:tab/>
            </w:r>
            <w:r>
              <w:rPr>
                <w:rStyle w:val="IndexLink"/>
              </w:rPr>
              <w:t>219</w:t>
            </w:r>
          </w:hyperlink>
        </w:p>
        <w:p>
          <w:pPr>
            <w:pStyle w:val="Contents3"/>
            <w:tabs>
              <w:tab w:val="clear" w:pos="8459"/>
              <w:tab w:val="right" w:pos="9026" w:leader="dot"/>
            </w:tabs>
            <w:rPr/>
          </w:pPr>
          <w:hyperlink w:anchor="__RefHeading___Toc1666120_2314609296">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66612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220</w:t>
            </w:r>
          </w:hyperlink>
        </w:p>
        <w:p>
          <w:pPr>
            <w:pStyle w:val="Contents3"/>
            <w:tabs>
              <w:tab w:val="clear" w:pos="8459"/>
              <w:tab w:val="right" w:pos="9026" w:leader="dot"/>
            </w:tabs>
            <w:rPr/>
          </w:pPr>
          <w:hyperlink w:anchor="__RefHeading___Toc166612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220</w:t>
            </w:r>
          </w:hyperlink>
        </w:p>
        <w:p>
          <w:pPr>
            <w:pStyle w:val="Contents3"/>
            <w:tabs>
              <w:tab w:val="clear" w:pos="8459"/>
              <w:tab w:val="right" w:pos="9026" w:leader="dot"/>
            </w:tabs>
            <w:rPr/>
          </w:pPr>
          <w:hyperlink w:anchor="__RefHeading___Toc166612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221</w:t>
            </w:r>
          </w:hyperlink>
        </w:p>
        <w:p>
          <w:pPr>
            <w:pStyle w:val="Contents3"/>
            <w:tabs>
              <w:tab w:val="clear" w:pos="8459"/>
              <w:tab w:val="right" w:pos="9026" w:leader="dot"/>
            </w:tabs>
            <w:rPr/>
          </w:pPr>
          <w:hyperlink w:anchor="__RefHeading___Toc166612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222</w:t>
            </w:r>
          </w:hyperlink>
        </w:p>
        <w:p>
          <w:pPr>
            <w:pStyle w:val="Contents3"/>
            <w:tabs>
              <w:tab w:val="clear" w:pos="8459"/>
              <w:tab w:val="right" w:pos="9026" w:leader="dot"/>
            </w:tabs>
            <w:rPr/>
          </w:pPr>
          <w:hyperlink w:anchor="__RefHeading___Toc166613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222</w:t>
            </w:r>
          </w:hyperlink>
        </w:p>
        <w:p>
          <w:pPr>
            <w:pStyle w:val="Contents3"/>
            <w:tabs>
              <w:tab w:val="clear" w:pos="8459"/>
              <w:tab w:val="right" w:pos="9026" w:leader="dot"/>
            </w:tabs>
            <w:rPr/>
          </w:pPr>
          <w:hyperlink w:anchor="__RefHeading___Toc166613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223</w:t>
            </w:r>
          </w:hyperlink>
        </w:p>
        <w:p>
          <w:pPr>
            <w:pStyle w:val="Contents3"/>
            <w:tabs>
              <w:tab w:val="clear" w:pos="8459"/>
              <w:tab w:val="right" w:pos="9026" w:leader="dot"/>
            </w:tabs>
            <w:rPr/>
          </w:pPr>
          <w:hyperlink w:anchor="__RefHeading___Toc166613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224</w:t>
            </w:r>
          </w:hyperlink>
        </w:p>
        <w:p>
          <w:pPr>
            <w:pStyle w:val="Contents3"/>
            <w:tabs>
              <w:tab w:val="clear" w:pos="8459"/>
              <w:tab w:val="right" w:pos="9026" w:leader="dot"/>
            </w:tabs>
            <w:rPr/>
          </w:pPr>
          <w:hyperlink w:anchor="__RefHeading___Toc166613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224</w:t>
            </w:r>
          </w:hyperlink>
        </w:p>
        <w:p>
          <w:pPr>
            <w:pStyle w:val="Contents3"/>
            <w:tabs>
              <w:tab w:val="clear" w:pos="8459"/>
              <w:tab w:val="right" w:pos="9026" w:leader="dot"/>
            </w:tabs>
            <w:rPr/>
          </w:pPr>
          <w:hyperlink w:anchor="__RefHeading___Toc166613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226</w:t>
            </w:r>
          </w:hyperlink>
        </w:p>
        <w:p>
          <w:pPr>
            <w:pStyle w:val="Contents3"/>
            <w:tabs>
              <w:tab w:val="clear" w:pos="8459"/>
              <w:tab w:val="right" w:pos="9026" w:leader="dot"/>
            </w:tabs>
            <w:rPr/>
          </w:pPr>
          <w:hyperlink w:anchor="__RefHeading___Toc166614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226</w:t>
            </w:r>
          </w:hyperlink>
        </w:p>
        <w:p>
          <w:pPr>
            <w:pStyle w:val="Contents3"/>
            <w:tabs>
              <w:tab w:val="clear" w:pos="8459"/>
              <w:tab w:val="right" w:pos="9026" w:leader="dot"/>
            </w:tabs>
            <w:rPr/>
          </w:pPr>
          <w:hyperlink w:anchor="__RefHeading___Toc166614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227</w:t>
            </w:r>
          </w:hyperlink>
        </w:p>
        <w:p>
          <w:pPr>
            <w:pStyle w:val="Contents3"/>
            <w:tabs>
              <w:tab w:val="clear" w:pos="8459"/>
              <w:tab w:val="right" w:pos="9026" w:leader="dot"/>
            </w:tabs>
            <w:rPr/>
          </w:pPr>
          <w:hyperlink w:anchor="__RefHeading___Toc166614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228</w:t>
            </w:r>
          </w:hyperlink>
        </w:p>
        <w:p>
          <w:pPr>
            <w:pStyle w:val="Contents3"/>
            <w:tabs>
              <w:tab w:val="clear" w:pos="8459"/>
              <w:tab w:val="right" w:pos="9026" w:leader="dot"/>
            </w:tabs>
            <w:rPr/>
          </w:pPr>
          <w:hyperlink w:anchor="__RefHeading___Toc166614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229</w:t>
            </w:r>
          </w:hyperlink>
        </w:p>
        <w:p>
          <w:pPr>
            <w:pStyle w:val="Contents3"/>
            <w:tabs>
              <w:tab w:val="clear" w:pos="8459"/>
              <w:tab w:val="right" w:pos="9026" w:leader="dot"/>
            </w:tabs>
            <w:rPr/>
          </w:pPr>
          <w:hyperlink w:anchor="__RefHeading___Toc166614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230</w:t>
            </w:r>
          </w:hyperlink>
        </w:p>
        <w:p>
          <w:pPr>
            <w:pStyle w:val="Contents3"/>
            <w:tabs>
              <w:tab w:val="clear" w:pos="8459"/>
              <w:tab w:val="right" w:pos="9026" w:leader="dot"/>
            </w:tabs>
            <w:rPr/>
          </w:pPr>
          <w:hyperlink w:anchor="__RefHeading___Toc166615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231</w:t>
            </w:r>
          </w:hyperlink>
        </w:p>
        <w:p>
          <w:pPr>
            <w:pStyle w:val="Contents3"/>
            <w:tabs>
              <w:tab w:val="clear" w:pos="8459"/>
              <w:tab w:val="right" w:pos="9026" w:leader="dot"/>
            </w:tabs>
            <w:rPr/>
          </w:pPr>
          <w:hyperlink w:anchor="__RefHeading___Toc166615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231</w:t>
            </w:r>
          </w:hyperlink>
        </w:p>
        <w:p>
          <w:pPr>
            <w:pStyle w:val="Contents3"/>
            <w:tabs>
              <w:tab w:val="clear" w:pos="8459"/>
              <w:tab w:val="right" w:pos="9026" w:leader="dot"/>
            </w:tabs>
            <w:rPr/>
          </w:pPr>
          <w:hyperlink w:anchor="__RefHeading___Toc166615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232</w:t>
            </w:r>
          </w:hyperlink>
        </w:p>
        <w:p>
          <w:pPr>
            <w:pStyle w:val="Contents3"/>
            <w:tabs>
              <w:tab w:val="clear" w:pos="8459"/>
              <w:tab w:val="right" w:pos="9026" w:leader="dot"/>
            </w:tabs>
            <w:rPr/>
          </w:pPr>
          <w:hyperlink w:anchor="__RefHeading___Toc166615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233</w:t>
            </w:r>
          </w:hyperlink>
        </w:p>
        <w:p>
          <w:pPr>
            <w:pStyle w:val="Contents3"/>
            <w:tabs>
              <w:tab w:val="clear" w:pos="8459"/>
              <w:tab w:val="right" w:pos="9026" w:leader="dot"/>
            </w:tabs>
            <w:rPr/>
          </w:pPr>
          <w:hyperlink w:anchor="__RefHeading___Toc166615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234</w:t>
            </w:r>
          </w:hyperlink>
        </w:p>
        <w:p>
          <w:pPr>
            <w:pStyle w:val="Contents3"/>
            <w:tabs>
              <w:tab w:val="clear" w:pos="8459"/>
              <w:tab w:val="right" w:pos="9026" w:leader="dot"/>
            </w:tabs>
            <w:rPr/>
          </w:pPr>
          <w:hyperlink w:anchor="__RefHeading___Toc166616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235</w:t>
            </w:r>
          </w:hyperlink>
        </w:p>
        <w:p>
          <w:pPr>
            <w:pStyle w:val="Contents3"/>
            <w:tabs>
              <w:tab w:val="clear" w:pos="8459"/>
              <w:tab w:val="right" w:pos="9026" w:leader="dot"/>
            </w:tabs>
            <w:rPr/>
          </w:pPr>
          <w:hyperlink w:anchor="__RefHeading___Toc166616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235</w:t>
            </w:r>
          </w:hyperlink>
        </w:p>
        <w:p>
          <w:pPr>
            <w:pStyle w:val="Contents3"/>
            <w:tabs>
              <w:tab w:val="clear" w:pos="8459"/>
              <w:tab w:val="right" w:pos="9026" w:leader="dot"/>
            </w:tabs>
            <w:rPr/>
          </w:pPr>
          <w:hyperlink w:anchor="__RefHeading___Toc166616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236</w:t>
            </w:r>
          </w:hyperlink>
        </w:p>
        <w:p>
          <w:pPr>
            <w:pStyle w:val="Contents3"/>
            <w:tabs>
              <w:tab w:val="clear" w:pos="8459"/>
              <w:tab w:val="right" w:pos="9026" w:leader="dot"/>
            </w:tabs>
            <w:rPr/>
          </w:pPr>
          <w:hyperlink w:anchor="__RefHeading___Toc166616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236</w:t>
            </w:r>
          </w:hyperlink>
        </w:p>
        <w:p>
          <w:pPr>
            <w:pStyle w:val="Contents3"/>
            <w:tabs>
              <w:tab w:val="clear" w:pos="8459"/>
              <w:tab w:val="right" w:pos="9026" w:leader="dot"/>
            </w:tabs>
            <w:rPr/>
          </w:pPr>
          <w:hyperlink w:anchor="__RefHeading___Toc166616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237</w:t>
            </w:r>
          </w:hyperlink>
        </w:p>
        <w:p>
          <w:pPr>
            <w:pStyle w:val="Contents3"/>
            <w:tabs>
              <w:tab w:val="clear" w:pos="8459"/>
              <w:tab w:val="right" w:pos="9026" w:leader="dot"/>
            </w:tabs>
            <w:rPr/>
          </w:pPr>
          <w:hyperlink w:anchor="__RefHeading___Toc166617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238</w:t>
            </w:r>
          </w:hyperlink>
        </w:p>
        <w:p>
          <w:pPr>
            <w:pStyle w:val="Contents3"/>
            <w:tabs>
              <w:tab w:val="clear" w:pos="8459"/>
              <w:tab w:val="right" w:pos="9026" w:leader="dot"/>
            </w:tabs>
            <w:rPr/>
          </w:pPr>
          <w:hyperlink w:anchor="__RefHeading___Toc166617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239</w:t>
            </w:r>
          </w:hyperlink>
        </w:p>
        <w:p>
          <w:pPr>
            <w:pStyle w:val="Contents3"/>
            <w:tabs>
              <w:tab w:val="clear" w:pos="8459"/>
              <w:tab w:val="right" w:pos="9026" w:leader="dot"/>
            </w:tabs>
            <w:rPr/>
          </w:pPr>
          <w:hyperlink w:anchor="__RefHeading___Toc166617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240</w:t>
            </w:r>
          </w:hyperlink>
        </w:p>
        <w:p>
          <w:pPr>
            <w:pStyle w:val="Contents3"/>
            <w:tabs>
              <w:tab w:val="clear" w:pos="8459"/>
              <w:tab w:val="right" w:pos="9026" w:leader="dot"/>
            </w:tabs>
            <w:rPr/>
          </w:pPr>
          <w:hyperlink w:anchor="__RefHeading___Toc166617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241</w:t>
            </w:r>
          </w:hyperlink>
        </w:p>
        <w:p>
          <w:pPr>
            <w:pStyle w:val="Contents3"/>
            <w:tabs>
              <w:tab w:val="clear" w:pos="8459"/>
              <w:tab w:val="right" w:pos="9026" w:leader="dot"/>
            </w:tabs>
            <w:rPr/>
          </w:pPr>
          <w:hyperlink w:anchor="__RefHeading___Toc166617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242</w:t>
            </w:r>
          </w:hyperlink>
        </w:p>
        <w:p>
          <w:pPr>
            <w:pStyle w:val="Contents3"/>
            <w:tabs>
              <w:tab w:val="clear" w:pos="8459"/>
              <w:tab w:val="right" w:pos="9026" w:leader="dot"/>
            </w:tabs>
            <w:rPr/>
          </w:pPr>
          <w:hyperlink w:anchor="__RefHeading___Toc166618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243</w:t>
            </w:r>
          </w:hyperlink>
        </w:p>
        <w:p>
          <w:pPr>
            <w:pStyle w:val="Contents3"/>
            <w:tabs>
              <w:tab w:val="clear" w:pos="8459"/>
              <w:tab w:val="right" w:pos="9026" w:leader="dot"/>
            </w:tabs>
            <w:rPr/>
          </w:pPr>
          <w:hyperlink w:anchor="__RefHeading___Toc166618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244</w:t>
            </w:r>
          </w:hyperlink>
        </w:p>
        <w:p>
          <w:pPr>
            <w:pStyle w:val="Contents3"/>
            <w:tabs>
              <w:tab w:val="clear" w:pos="8459"/>
              <w:tab w:val="right" w:pos="9026" w:leader="dot"/>
            </w:tabs>
            <w:rPr/>
          </w:pPr>
          <w:hyperlink w:anchor="__RefHeading___Toc166618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245</w:t>
            </w:r>
          </w:hyperlink>
        </w:p>
        <w:p>
          <w:pPr>
            <w:pStyle w:val="Contents3"/>
            <w:tabs>
              <w:tab w:val="clear" w:pos="8459"/>
              <w:tab w:val="right" w:pos="9026" w:leader="dot"/>
            </w:tabs>
            <w:rPr/>
          </w:pPr>
          <w:hyperlink w:anchor="__RefHeading___Toc166618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246</w:t>
            </w:r>
          </w:hyperlink>
        </w:p>
        <w:p>
          <w:pPr>
            <w:pStyle w:val="Contents3"/>
            <w:tabs>
              <w:tab w:val="clear" w:pos="8459"/>
              <w:tab w:val="right" w:pos="9026" w:leader="dot"/>
            </w:tabs>
            <w:rPr/>
          </w:pPr>
          <w:hyperlink w:anchor="__RefHeading___Toc166618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247</w:t>
            </w:r>
          </w:hyperlink>
        </w:p>
        <w:p>
          <w:pPr>
            <w:pStyle w:val="Contents3"/>
            <w:tabs>
              <w:tab w:val="clear" w:pos="8459"/>
              <w:tab w:val="right" w:pos="9026" w:leader="dot"/>
            </w:tabs>
            <w:rPr/>
          </w:pPr>
          <w:hyperlink w:anchor="__RefHeading___Toc166619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248</w:t>
            </w:r>
          </w:hyperlink>
        </w:p>
        <w:p>
          <w:pPr>
            <w:pStyle w:val="Contents3"/>
            <w:tabs>
              <w:tab w:val="clear" w:pos="8459"/>
              <w:tab w:val="right" w:pos="9026" w:leader="dot"/>
            </w:tabs>
            <w:rPr/>
          </w:pPr>
          <w:hyperlink w:anchor="__RefHeading___Toc166619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249</w:t>
            </w:r>
          </w:hyperlink>
        </w:p>
        <w:p>
          <w:pPr>
            <w:pStyle w:val="Contents3"/>
            <w:tabs>
              <w:tab w:val="clear" w:pos="8459"/>
              <w:tab w:val="right" w:pos="9026" w:leader="dot"/>
            </w:tabs>
            <w:rPr/>
          </w:pPr>
          <w:hyperlink w:anchor="__RefHeading___Toc166619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250</w:t>
            </w:r>
          </w:hyperlink>
        </w:p>
        <w:p>
          <w:pPr>
            <w:pStyle w:val="Contents3"/>
            <w:tabs>
              <w:tab w:val="clear" w:pos="8459"/>
              <w:tab w:val="right" w:pos="9026" w:leader="dot"/>
            </w:tabs>
            <w:rPr/>
          </w:pPr>
          <w:hyperlink w:anchor="__RefHeading___Toc166619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251</w:t>
            </w:r>
          </w:hyperlink>
        </w:p>
        <w:p>
          <w:pPr>
            <w:pStyle w:val="Contents3"/>
            <w:tabs>
              <w:tab w:val="clear" w:pos="8459"/>
              <w:tab w:val="right" w:pos="9026" w:leader="dot"/>
            </w:tabs>
            <w:rPr/>
          </w:pPr>
          <w:hyperlink w:anchor="__RefHeading___Toc166619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252</w:t>
            </w:r>
          </w:hyperlink>
        </w:p>
        <w:p>
          <w:pPr>
            <w:pStyle w:val="Contents3"/>
            <w:tabs>
              <w:tab w:val="clear" w:pos="8459"/>
              <w:tab w:val="right" w:pos="9026" w:leader="dot"/>
            </w:tabs>
            <w:rPr/>
          </w:pPr>
          <w:hyperlink w:anchor="__RefHeading___Toc166620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252</w:t>
            </w:r>
          </w:hyperlink>
        </w:p>
        <w:p>
          <w:pPr>
            <w:pStyle w:val="Contents3"/>
            <w:tabs>
              <w:tab w:val="clear" w:pos="8459"/>
              <w:tab w:val="right" w:pos="9026" w:leader="dot"/>
            </w:tabs>
            <w:rPr/>
          </w:pPr>
          <w:hyperlink w:anchor="__RefHeading___Toc166620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253</w:t>
            </w:r>
          </w:hyperlink>
        </w:p>
        <w:p>
          <w:pPr>
            <w:pStyle w:val="Contents3"/>
            <w:tabs>
              <w:tab w:val="clear" w:pos="8459"/>
              <w:tab w:val="right" w:pos="9026" w:leader="dot"/>
            </w:tabs>
            <w:rPr/>
          </w:pPr>
          <w:hyperlink w:anchor="__RefHeading___Toc166620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254</w:t>
            </w:r>
          </w:hyperlink>
        </w:p>
        <w:p>
          <w:pPr>
            <w:pStyle w:val="Contents3"/>
            <w:tabs>
              <w:tab w:val="clear" w:pos="8459"/>
              <w:tab w:val="right" w:pos="9026" w:leader="dot"/>
            </w:tabs>
            <w:rPr/>
          </w:pPr>
          <w:hyperlink w:anchor="__RefHeading___Toc166620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255</w:t>
            </w:r>
          </w:hyperlink>
        </w:p>
        <w:p>
          <w:pPr>
            <w:pStyle w:val="Contents3"/>
            <w:tabs>
              <w:tab w:val="clear" w:pos="8459"/>
              <w:tab w:val="right" w:pos="9026" w:leader="dot"/>
            </w:tabs>
            <w:rPr/>
          </w:pPr>
          <w:hyperlink w:anchor="__RefHeading___Toc166620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256</w:t>
            </w:r>
          </w:hyperlink>
        </w:p>
        <w:p>
          <w:pPr>
            <w:pStyle w:val="Contents3"/>
            <w:tabs>
              <w:tab w:val="clear" w:pos="8459"/>
              <w:tab w:val="right" w:pos="9026" w:leader="dot"/>
            </w:tabs>
            <w:rPr/>
          </w:pPr>
          <w:hyperlink w:anchor="__RefHeading___Toc166621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256</w:t>
            </w:r>
          </w:hyperlink>
        </w:p>
        <w:p>
          <w:pPr>
            <w:pStyle w:val="Contents3"/>
            <w:tabs>
              <w:tab w:val="clear" w:pos="8459"/>
              <w:tab w:val="right" w:pos="9026" w:leader="dot"/>
            </w:tabs>
            <w:rPr/>
          </w:pPr>
          <w:hyperlink w:anchor="__RefHeading___Toc166621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257</w:t>
            </w:r>
          </w:hyperlink>
        </w:p>
        <w:p>
          <w:pPr>
            <w:pStyle w:val="Contents3"/>
            <w:tabs>
              <w:tab w:val="clear" w:pos="8459"/>
              <w:tab w:val="right" w:pos="9026" w:leader="dot"/>
            </w:tabs>
            <w:rPr/>
          </w:pPr>
          <w:hyperlink w:anchor="__RefHeading___Toc166621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258</w:t>
            </w:r>
          </w:hyperlink>
        </w:p>
        <w:p>
          <w:pPr>
            <w:pStyle w:val="Contents3"/>
            <w:tabs>
              <w:tab w:val="clear" w:pos="8459"/>
              <w:tab w:val="right" w:pos="9026" w:leader="dot"/>
            </w:tabs>
            <w:rPr/>
          </w:pPr>
          <w:hyperlink w:anchor="__RefHeading___Toc166621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259</w:t>
            </w:r>
          </w:hyperlink>
        </w:p>
        <w:p>
          <w:pPr>
            <w:pStyle w:val="Contents3"/>
            <w:tabs>
              <w:tab w:val="clear" w:pos="8459"/>
              <w:tab w:val="right" w:pos="9026" w:leader="dot"/>
            </w:tabs>
            <w:rPr/>
          </w:pPr>
          <w:hyperlink w:anchor="__RefHeading___Toc166621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259</w:t>
            </w:r>
          </w:hyperlink>
        </w:p>
        <w:p>
          <w:pPr>
            <w:pStyle w:val="Contents3"/>
            <w:tabs>
              <w:tab w:val="clear" w:pos="8459"/>
              <w:tab w:val="right" w:pos="9026" w:leader="dot"/>
            </w:tabs>
            <w:rPr/>
          </w:pPr>
          <w:hyperlink w:anchor="__RefHeading___Toc166622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260</w:t>
            </w:r>
          </w:hyperlink>
        </w:p>
        <w:p>
          <w:pPr>
            <w:pStyle w:val="Contents3"/>
            <w:tabs>
              <w:tab w:val="clear" w:pos="8459"/>
              <w:tab w:val="right" w:pos="9026" w:leader="dot"/>
            </w:tabs>
            <w:rPr/>
          </w:pPr>
          <w:hyperlink w:anchor="__RefHeading___Toc166622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260</w:t>
            </w:r>
          </w:hyperlink>
        </w:p>
        <w:p>
          <w:pPr>
            <w:pStyle w:val="Contents3"/>
            <w:tabs>
              <w:tab w:val="clear" w:pos="8459"/>
              <w:tab w:val="right" w:pos="9026" w:leader="dot"/>
            </w:tabs>
            <w:rPr/>
          </w:pPr>
          <w:hyperlink w:anchor="__RefHeading___Toc166622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261</w:t>
            </w:r>
          </w:hyperlink>
        </w:p>
        <w:p>
          <w:pPr>
            <w:pStyle w:val="Contents3"/>
            <w:tabs>
              <w:tab w:val="clear" w:pos="8459"/>
              <w:tab w:val="right" w:pos="9026" w:leader="dot"/>
            </w:tabs>
            <w:rPr/>
          </w:pPr>
          <w:hyperlink w:anchor="__RefHeading___Toc166622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262</w:t>
            </w:r>
          </w:hyperlink>
        </w:p>
        <w:p>
          <w:pPr>
            <w:pStyle w:val="Contents3"/>
            <w:tabs>
              <w:tab w:val="clear" w:pos="8459"/>
              <w:tab w:val="right" w:pos="9026" w:leader="dot"/>
            </w:tabs>
            <w:rPr/>
          </w:pPr>
          <w:hyperlink w:anchor="__RefHeading___Toc166622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262</w:t>
            </w:r>
          </w:hyperlink>
        </w:p>
        <w:p>
          <w:pPr>
            <w:pStyle w:val="Contents3"/>
            <w:tabs>
              <w:tab w:val="clear" w:pos="8459"/>
              <w:tab w:val="right" w:pos="9026" w:leader="dot"/>
            </w:tabs>
            <w:rPr/>
          </w:pPr>
          <w:hyperlink w:anchor="__RefHeading___Toc166623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263</w:t>
            </w:r>
          </w:hyperlink>
        </w:p>
        <w:p>
          <w:pPr>
            <w:pStyle w:val="Contents3"/>
            <w:tabs>
              <w:tab w:val="clear" w:pos="8459"/>
              <w:tab w:val="right" w:pos="9026" w:leader="dot"/>
            </w:tabs>
            <w:rPr/>
          </w:pPr>
          <w:hyperlink w:anchor="__RefHeading___Toc166623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264</w:t>
            </w:r>
          </w:hyperlink>
        </w:p>
        <w:p>
          <w:pPr>
            <w:pStyle w:val="Contents3"/>
            <w:tabs>
              <w:tab w:val="clear" w:pos="8459"/>
              <w:tab w:val="right" w:pos="9026" w:leader="dot"/>
            </w:tabs>
            <w:rPr/>
          </w:pPr>
          <w:hyperlink w:anchor="__RefHeading___Toc166623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265</w:t>
            </w:r>
          </w:hyperlink>
        </w:p>
        <w:p>
          <w:pPr>
            <w:pStyle w:val="Contents3"/>
            <w:tabs>
              <w:tab w:val="clear" w:pos="8459"/>
              <w:tab w:val="right" w:pos="9026" w:leader="dot"/>
            </w:tabs>
            <w:rPr/>
          </w:pPr>
          <w:hyperlink w:anchor="__RefHeading___Toc166623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266</w:t>
            </w:r>
          </w:hyperlink>
        </w:p>
        <w:p>
          <w:pPr>
            <w:pStyle w:val="Contents3"/>
            <w:tabs>
              <w:tab w:val="clear" w:pos="8459"/>
              <w:tab w:val="right" w:pos="9026" w:leader="dot"/>
            </w:tabs>
            <w:rPr/>
          </w:pPr>
          <w:hyperlink w:anchor="__RefHeading___Toc166623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267</w:t>
            </w:r>
          </w:hyperlink>
        </w:p>
        <w:p>
          <w:pPr>
            <w:pStyle w:val="Contents3"/>
            <w:tabs>
              <w:tab w:val="clear" w:pos="8459"/>
              <w:tab w:val="right" w:pos="9026" w:leader="dot"/>
            </w:tabs>
            <w:rPr/>
          </w:pPr>
          <w:hyperlink w:anchor="__RefHeading___Toc166624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267</w:t>
            </w:r>
          </w:hyperlink>
        </w:p>
        <w:p>
          <w:pPr>
            <w:pStyle w:val="Contents3"/>
            <w:tabs>
              <w:tab w:val="clear" w:pos="8459"/>
              <w:tab w:val="right" w:pos="9026" w:leader="dot"/>
            </w:tabs>
            <w:rPr/>
          </w:pPr>
          <w:hyperlink w:anchor="__RefHeading___Toc166624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269</w:t>
            </w:r>
          </w:hyperlink>
        </w:p>
        <w:p>
          <w:pPr>
            <w:pStyle w:val="Contents3"/>
            <w:tabs>
              <w:tab w:val="clear" w:pos="8459"/>
              <w:tab w:val="right" w:pos="9026" w:leader="dot"/>
            </w:tabs>
            <w:rPr/>
          </w:pPr>
          <w:hyperlink w:anchor="__RefHeading___Toc166624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269</w:t>
            </w:r>
          </w:hyperlink>
        </w:p>
        <w:p>
          <w:pPr>
            <w:pStyle w:val="Contents3"/>
            <w:tabs>
              <w:tab w:val="clear" w:pos="8459"/>
              <w:tab w:val="right" w:pos="9026" w:leader="dot"/>
            </w:tabs>
            <w:rPr/>
          </w:pPr>
          <w:hyperlink w:anchor="__RefHeading___Toc166624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270</w:t>
            </w:r>
          </w:hyperlink>
        </w:p>
        <w:p>
          <w:pPr>
            <w:pStyle w:val="Contents3"/>
            <w:tabs>
              <w:tab w:val="clear" w:pos="8459"/>
              <w:tab w:val="right" w:pos="9026" w:leader="dot"/>
            </w:tabs>
            <w:rPr/>
          </w:pPr>
          <w:hyperlink w:anchor="__RefHeading___Toc166624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271</w:t>
            </w:r>
          </w:hyperlink>
        </w:p>
        <w:p>
          <w:pPr>
            <w:pStyle w:val="Contents3"/>
            <w:tabs>
              <w:tab w:val="clear" w:pos="8459"/>
              <w:tab w:val="right" w:pos="9026" w:leader="dot"/>
            </w:tabs>
            <w:rPr/>
          </w:pPr>
          <w:hyperlink w:anchor="__RefHeading___Toc166625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272</w:t>
            </w:r>
          </w:hyperlink>
        </w:p>
        <w:p>
          <w:pPr>
            <w:pStyle w:val="Contents3"/>
            <w:tabs>
              <w:tab w:val="clear" w:pos="8459"/>
              <w:tab w:val="right" w:pos="9026" w:leader="dot"/>
            </w:tabs>
            <w:rPr/>
          </w:pPr>
          <w:hyperlink w:anchor="__RefHeading___Toc166625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272</w:t>
            </w:r>
          </w:hyperlink>
        </w:p>
        <w:p>
          <w:pPr>
            <w:pStyle w:val="Contents3"/>
            <w:tabs>
              <w:tab w:val="clear" w:pos="8459"/>
              <w:tab w:val="right" w:pos="9026" w:leader="dot"/>
            </w:tabs>
            <w:rPr/>
          </w:pPr>
          <w:hyperlink w:anchor="__RefHeading___Toc166625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273</w:t>
            </w:r>
          </w:hyperlink>
        </w:p>
        <w:p>
          <w:pPr>
            <w:pStyle w:val="Contents3"/>
            <w:tabs>
              <w:tab w:val="clear" w:pos="8459"/>
              <w:tab w:val="right" w:pos="9026" w:leader="dot"/>
            </w:tabs>
            <w:rPr/>
          </w:pPr>
          <w:hyperlink w:anchor="__RefHeading___Toc166625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273</w:t>
            </w:r>
          </w:hyperlink>
        </w:p>
        <w:p>
          <w:pPr>
            <w:pStyle w:val="Contents3"/>
            <w:tabs>
              <w:tab w:val="clear" w:pos="8459"/>
              <w:tab w:val="right" w:pos="9026" w:leader="dot"/>
            </w:tabs>
            <w:rPr/>
          </w:pPr>
          <w:hyperlink w:anchor="__RefHeading___Toc166625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274</w:t>
            </w:r>
          </w:hyperlink>
        </w:p>
        <w:p>
          <w:pPr>
            <w:pStyle w:val="Contents3"/>
            <w:tabs>
              <w:tab w:val="clear" w:pos="8459"/>
              <w:tab w:val="right" w:pos="9026" w:leader="dot"/>
            </w:tabs>
            <w:rPr/>
          </w:pPr>
          <w:hyperlink w:anchor="__RefHeading___Toc166626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275</w:t>
            </w:r>
          </w:hyperlink>
        </w:p>
        <w:p>
          <w:pPr>
            <w:pStyle w:val="Contents3"/>
            <w:tabs>
              <w:tab w:val="clear" w:pos="8459"/>
              <w:tab w:val="right" w:pos="9026" w:leader="dot"/>
            </w:tabs>
            <w:rPr/>
          </w:pPr>
          <w:hyperlink w:anchor="__RefHeading___Toc166626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276</w:t>
            </w:r>
          </w:hyperlink>
        </w:p>
        <w:p>
          <w:pPr>
            <w:pStyle w:val="Contents3"/>
            <w:tabs>
              <w:tab w:val="clear" w:pos="8459"/>
              <w:tab w:val="right" w:pos="9026" w:leader="dot"/>
            </w:tabs>
            <w:rPr/>
          </w:pPr>
          <w:hyperlink w:anchor="__RefHeading___Toc166626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276</w:t>
            </w:r>
          </w:hyperlink>
        </w:p>
        <w:p>
          <w:pPr>
            <w:pStyle w:val="Contents3"/>
            <w:tabs>
              <w:tab w:val="clear" w:pos="8459"/>
              <w:tab w:val="right" w:pos="9026" w:leader="dot"/>
            </w:tabs>
            <w:rPr/>
          </w:pPr>
          <w:hyperlink w:anchor="__RefHeading___Toc166626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277</w:t>
            </w:r>
          </w:hyperlink>
        </w:p>
        <w:p>
          <w:pPr>
            <w:pStyle w:val="Contents3"/>
            <w:tabs>
              <w:tab w:val="clear" w:pos="8459"/>
              <w:tab w:val="right" w:pos="9026" w:leader="dot"/>
            </w:tabs>
            <w:rPr/>
          </w:pPr>
          <w:hyperlink w:anchor="__RefHeading___Toc1666268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278</w:t>
            </w:r>
          </w:hyperlink>
        </w:p>
        <w:p>
          <w:pPr>
            <w:pStyle w:val="Contents3"/>
            <w:tabs>
              <w:tab w:val="clear" w:pos="8459"/>
              <w:tab w:val="right" w:pos="9026" w:leader="dot"/>
            </w:tabs>
            <w:rPr/>
          </w:pPr>
          <w:hyperlink w:anchor="__RefHeading___Toc1666270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279</w:t>
            </w:r>
          </w:hyperlink>
        </w:p>
        <w:p>
          <w:pPr>
            <w:pStyle w:val="Contents3"/>
            <w:tabs>
              <w:tab w:val="clear" w:pos="8459"/>
              <w:tab w:val="right" w:pos="9026" w:leader="dot"/>
            </w:tabs>
            <w:rPr/>
          </w:pPr>
          <w:hyperlink w:anchor="__RefHeading___Toc1666272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279</w:t>
            </w:r>
          </w:hyperlink>
        </w:p>
        <w:p>
          <w:pPr>
            <w:pStyle w:val="Contents3"/>
            <w:tabs>
              <w:tab w:val="clear" w:pos="8459"/>
              <w:tab w:val="right" w:pos="9026" w:leader="dot"/>
            </w:tabs>
            <w:rPr/>
          </w:pPr>
          <w:hyperlink w:anchor="__RefHeading___Toc1666274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280</w:t>
            </w:r>
          </w:hyperlink>
        </w:p>
        <w:p>
          <w:pPr>
            <w:pStyle w:val="Contents3"/>
            <w:tabs>
              <w:tab w:val="clear" w:pos="8459"/>
              <w:tab w:val="right" w:pos="9026" w:leader="dot"/>
            </w:tabs>
            <w:rPr/>
          </w:pPr>
          <w:hyperlink w:anchor="__RefHeading___Toc1666276_2314609296">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281</w:t>
            </w:r>
          </w:hyperlink>
        </w:p>
        <w:p>
          <w:pPr>
            <w:pStyle w:val="Contents2"/>
            <w:tabs>
              <w:tab w:val="clear" w:pos="8743"/>
              <w:tab w:val="right" w:pos="9026" w:leader="dot"/>
            </w:tabs>
            <w:rPr/>
          </w:pPr>
          <w:hyperlink w:anchor="__RefHeading___Toc1666278_2314609296">
            <w:r>
              <w:rPr>
                <w:webHidden/>
                <w:rStyle w:val="IndexLink"/>
                <w:rtl w:val="true"/>
              </w:rPr>
              <w:t xml:space="preserve">سورۀ واقعه آیۀ </w:t>
            </w:r>
            <w:r>
              <w:rPr>
                <w:rStyle w:val="IndexLink"/>
              </w:rPr>
              <w:t>1</w:t>
            </w:r>
            <w:r>
              <w:rPr>
                <w:rStyle w:val="IndexLink"/>
                <w:rtl w:val="true"/>
              </w:rPr>
              <w:t xml:space="preserve"> </w:t>
            </w:r>
            <w:r>
              <w:rPr>
                <w:rStyle w:val="IndexLink"/>
                <w:rtl w:val="true"/>
              </w:rPr>
              <w:t xml:space="preserve">تا </w:t>
            </w:r>
            <w:r>
              <w:rPr>
                <w:rStyle w:val="IndexLink"/>
              </w:rPr>
              <w:t>96</w:t>
            </w:r>
            <w:r>
              <w:rPr>
                <w:rStyle w:val="IndexLink"/>
                <w:rtl w:val="true"/>
              </w:rPr>
              <w:tab/>
            </w:r>
            <w:r>
              <w:rPr>
                <w:rStyle w:val="IndexLink"/>
              </w:rPr>
              <w:t>283</w:t>
            </w:r>
          </w:hyperlink>
        </w:p>
        <w:p>
          <w:pPr>
            <w:pStyle w:val="Contents3"/>
            <w:tabs>
              <w:tab w:val="clear" w:pos="8459"/>
              <w:tab w:val="right" w:pos="9026" w:leader="dot"/>
            </w:tabs>
            <w:rPr/>
          </w:pPr>
          <w:hyperlink w:anchor="__RefHeading___Toc1666280_2314609296">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66628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284</w:t>
            </w:r>
          </w:hyperlink>
        </w:p>
        <w:p>
          <w:pPr>
            <w:pStyle w:val="Contents3"/>
            <w:tabs>
              <w:tab w:val="clear" w:pos="8459"/>
              <w:tab w:val="right" w:pos="9026" w:leader="dot"/>
            </w:tabs>
            <w:rPr/>
          </w:pPr>
          <w:hyperlink w:anchor="__RefHeading___Toc166628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284</w:t>
            </w:r>
          </w:hyperlink>
        </w:p>
        <w:p>
          <w:pPr>
            <w:pStyle w:val="Contents3"/>
            <w:tabs>
              <w:tab w:val="clear" w:pos="8459"/>
              <w:tab w:val="right" w:pos="9026" w:leader="dot"/>
            </w:tabs>
            <w:rPr/>
          </w:pPr>
          <w:hyperlink w:anchor="__RefHeading___Toc166628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285</w:t>
            </w:r>
          </w:hyperlink>
        </w:p>
        <w:p>
          <w:pPr>
            <w:pStyle w:val="Contents3"/>
            <w:tabs>
              <w:tab w:val="clear" w:pos="8459"/>
              <w:tab w:val="right" w:pos="9026" w:leader="dot"/>
            </w:tabs>
            <w:rPr/>
          </w:pPr>
          <w:hyperlink w:anchor="__RefHeading___Toc166628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286</w:t>
            </w:r>
          </w:hyperlink>
        </w:p>
        <w:p>
          <w:pPr>
            <w:pStyle w:val="Contents3"/>
            <w:tabs>
              <w:tab w:val="clear" w:pos="8459"/>
              <w:tab w:val="right" w:pos="9026" w:leader="dot"/>
            </w:tabs>
            <w:rPr/>
          </w:pPr>
          <w:hyperlink w:anchor="__RefHeading___Toc166629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287</w:t>
            </w:r>
          </w:hyperlink>
        </w:p>
        <w:p>
          <w:pPr>
            <w:pStyle w:val="Contents3"/>
            <w:tabs>
              <w:tab w:val="clear" w:pos="8459"/>
              <w:tab w:val="right" w:pos="9026" w:leader="dot"/>
            </w:tabs>
            <w:rPr/>
          </w:pPr>
          <w:hyperlink w:anchor="__RefHeading___Toc166629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287</w:t>
            </w:r>
          </w:hyperlink>
        </w:p>
        <w:p>
          <w:pPr>
            <w:pStyle w:val="Contents3"/>
            <w:tabs>
              <w:tab w:val="clear" w:pos="8459"/>
              <w:tab w:val="right" w:pos="9026" w:leader="dot"/>
            </w:tabs>
            <w:rPr/>
          </w:pPr>
          <w:hyperlink w:anchor="__RefHeading___Toc166629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288</w:t>
            </w:r>
          </w:hyperlink>
        </w:p>
        <w:p>
          <w:pPr>
            <w:pStyle w:val="Contents3"/>
            <w:tabs>
              <w:tab w:val="clear" w:pos="8459"/>
              <w:tab w:val="right" w:pos="9026" w:leader="dot"/>
            </w:tabs>
            <w:rPr/>
          </w:pPr>
          <w:hyperlink w:anchor="__RefHeading___Toc166629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288</w:t>
            </w:r>
          </w:hyperlink>
        </w:p>
        <w:p>
          <w:pPr>
            <w:pStyle w:val="Contents3"/>
            <w:tabs>
              <w:tab w:val="clear" w:pos="8459"/>
              <w:tab w:val="right" w:pos="9026" w:leader="dot"/>
            </w:tabs>
            <w:rPr/>
          </w:pPr>
          <w:hyperlink w:anchor="__RefHeading___Toc166629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289</w:t>
            </w:r>
          </w:hyperlink>
        </w:p>
        <w:p>
          <w:pPr>
            <w:pStyle w:val="Contents3"/>
            <w:tabs>
              <w:tab w:val="clear" w:pos="8459"/>
              <w:tab w:val="right" w:pos="9026" w:leader="dot"/>
            </w:tabs>
            <w:rPr/>
          </w:pPr>
          <w:hyperlink w:anchor="__RefHeading___Toc166630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290</w:t>
            </w:r>
          </w:hyperlink>
        </w:p>
        <w:p>
          <w:pPr>
            <w:pStyle w:val="Contents3"/>
            <w:tabs>
              <w:tab w:val="clear" w:pos="8459"/>
              <w:tab w:val="right" w:pos="9026" w:leader="dot"/>
            </w:tabs>
            <w:rPr/>
          </w:pPr>
          <w:hyperlink w:anchor="__RefHeading___Toc166630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291</w:t>
            </w:r>
          </w:hyperlink>
        </w:p>
        <w:p>
          <w:pPr>
            <w:pStyle w:val="Contents3"/>
            <w:tabs>
              <w:tab w:val="clear" w:pos="8459"/>
              <w:tab w:val="right" w:pos="9026" w:leader="dot"/>
            </w:tabs>
            <w:rPr/>
          </w:pPr>
          <w:hyperlink w:anchor="__RefHeading___Toc166630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291</w:t>
            </w:r>
          </w:hyperlink>
        </w:p>
        <w:p>
          <w:pPr>
            <w:pStyle w:val="Contents3"/>
            <w:tabs>
              <w:tab w:val="clear" w:pos="8459"/>
              <w:tab w:val="right" w:pos="9026" w:leader="dot"/>
            </w:tabs>
            <w:rPr/>
          </w:pPr>
          <w:hyperlink w:anchor="__RefHeading___Toc166630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291</w:t>
            </w:r>
          </w:hyperlink>
        </w:p>
        <w:p>
          <w:pPr>
            <w:pStyle w:val="Contents3"/>
            <w:tabs>
              <w:tab w:val="clear" w:pos="8459"/>
              <w:tab w:val="right" w:pos="9026" w:leader="dot"/>
            </w:tabs>
            <w:rPr/>
          </w:pPr>
          <w:hyperlink w:anchor="__RefHeading___Toc166630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292</w:t>
            </w:r>
          </w:hyperlink>
        </w:p>
        <w:p>
          <w:pPr>
            <w:pStyle w:val="Contents3"/>
            <w:tabs>
              <w:tab w:val="clear" w:pos="8459"/>
              <w:tab w:val="right" w:pos="9026" w:leader="dot"/>
            </w:tabs>
            <w:rPr/>
          </w:pPr>
          <w:hyperlink w:anchor="__RefHeading___Toc166631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293</w:t>
            </w:r>
          </w:hyperlink>
        </w:p>
        <w:p>
          <w:pPr>
            <w:pStyle w:val="Contents3"/>
            <w:tabs>
              <w:tab w:val="clear" w:pos="8459"/>
              <w:tab w:val="right" w:pos="9026" w:leader="dot"/>
            </w:tabs>
            <w:rPr/>
          </w:pPr>
          <w:hyperlink w:anchor="__RefHeading___Toc166631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293</w:t>
            </w:r>
          </w:hyperlink>
        </w:p>
        <w:p>
          <w:pPr>
            <w:pStyle w:val="Contents3"/>
            <w:tabs>
              <w:tab w:val="clear" w:pos="8459"/>
              <w:tab w:val="right" w:pos="9026" w:leader="dot"/>
            </w:tabs>
            <w:rPr/>
          </w:pPr>
          <w:hyperlink w:anchor="__RefHeading___Toc166631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294</w:t>
            </w:r>
          </w:hyperlink>
        </w:p>
        <w:p>
          <w:pPr>
            <w:pStyle w:val="Contents3"/>
            <w:tabs>
              <w:tab w:val="clear" w:pos="8459"/>
              <w:tab w:val="right" w:pos="9026" w:leader="dot"/>
            </w:tabs>
            <w:rPr/>
          </w:pPr>
          <w:hyperlink w:anchor="__RefHeading___Toc166631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294</w:t>
            </w:r>
          </w:hyperlink>
        </w:p>
        <w:p>
          <w:pPr>
            <w:pStyle w:val="Contents3"/>
            <w:tabs>
              <w:tab w:val="clear" w:pos="8459"/>
              <w:tab w:val="right" w:pos="9026" w:leader="dot"/>
            </w:tabs>
            <w:rPr/>
          </w:pPr>
          <w:hyperlink w:anchor="__RefHeading___Toc166631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295</w:t>
            </w:r>
          </w:hyperlink>
        </w:p>
        <w:p>
          <w:pPr>
            <w:pStyle w:val="Contents3"/>
            <w:tabs>
              <w:tab w:val="clear" w:pos="8459"/>
              <w:tab w:val="right" w:pos="9026" w:leader="dot"/>
            </w:tabs>
            <w:rPr/>
          </w:pPr>
          <w:hyperlink w:anchor="__RefHeading___Toc166632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295</w:t>
            </w:r>
          </w:hyperlink>
        </w:p>
        <w:p>
          <w:pPr>
            <w:pStyle w:val="Contents3"/>
            <w:tabs>
              <w:tab w:val="clear" w:pos="8459"/>
              <w:tab w:val="right" w:pos="9026" w:leader="dot"/>
            </w:tabs>
            <w:rPr/>
          </w:pPr>
          <w:hyperlink w:anchor="__RefHeading___Toc166632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296</w:t>
            </w:r>
          </w:hyperlink>
        </w:p>
        <w:p>
          <w:pPr>
            <w:pStyle w:val="Contents3"/>
            <w:tabs>
              <w:tab w:val="clear" w:pos="8459"/>
              <w:tab w:val="right" w:pos="9026" w:leader="dot"/>
            </w:tabs>
            <w:rPr/>
          </w:pPr>
          <w:hyperlink w:anchor="__RefHeading___Toc166632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296</w:t>
            </w:r>
          </w:hyperlink>
        </w:p>
        <w:p>
          <w:pPr>
            <w:pStyle w:val="Contents3"/>
            <w:tabs>
              <w:tab w:val="clear" w:pos="8459"/>
              <w:tab w:val="right" w:pos="9026" w:leader="dot"/>
            </w:tabs>
            <w:rPr/>
          </w:pPr>
          <w:hyperlink w:anchor="__RefHeading___Toc166632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297</w:t>
            </w:r>
          </w:hyperlink>
        </w:p>
        <w:p>
          <w:pPr>
            <w:pStyle w:val="Contents3"/>
            <w:tabs>
              <w:tab w:val="clear" w:pos="8459"/>
              <w:tab w:val="right" w:pos="9026" w:leader="dot"/>
            </w:tabs>
            <w:rPr/>
          </w:pPr>
          <w:hyperlink w:anchor="__RefHeading___Toc166632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297</w:t>
            </w:r>
          </w:hyperlink>
        </w:p>
        <w:p>
          <w:pPr>
            <w:pStyle w:val="Contents3"/>
            <w:tabs>
              <w:tab w:val="clear" w:pos="8459"/>
              <w:tab w:val="right" w:pos="9026" w:leader="dot"/>
            </w:tabs>
            <w:rPr/>
          </w:pPr>
          <w:hyperlink w:anchor="__RefHeading___Toc166633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298</w:t>
            </w:r>
          </w:hyperlink>
        </w:p>
        <w:p>
          <w:pPr>
            <w:pStyle w:val="Contents3"/>
            <w:tabs>
              <w:tab w:val="clear" w:pos="8459"/>
              <w:tab w:val="right" w:pos="9026" w:leader="dot"/>
            </w:tabs>
            <w:rPr/>
          </w:pPr>
          <w:hyperlink w:anchor="__RefHeading___Toc166633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298</w:t>
            </w:r>
          </w:hyperlink>
        </w:p>
        <w:p>
          <w:pPr>
            <w:pStyle w:val="Contents3"/>
            <w:tabs>
              <w:tab w:val="clear" w:pos="8459"/>
              <w:tab w:val="right" w:pos="9026" w:leader="dot"/>
            </w:tabs>
            <w:rPr/>
          </w:pPr>
          <w:hyperlink w:anchor="__RefHeading___Toc166633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299</w:t>
            </w:r>
          </w:hyperlink>
        </w:p>
        <w:p>
          <w:pPr>
            <w:pStyle w:val="Contents3"/>
            <w:tabs>
              <w:tab w:val="clear" w:pos="8459"/>
              <w:tab w:val="right" w:pos="9026" w:leader="dot"/>
            </w:tabs>
            <w:rPr/>
          </w:pPr>
          <w:hyperlink w:anchor="__RefHeading___Toc166633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300</w:t>
            </w:r>
          </w:hyperlink>
        </w:p>
        <w:p>
          <w:pPr>
            <w:pStyle w:val="Contents3"/>
            <w:tabs>
              <w:tab w:val="clear" w:pos="8459"/>
              <w:tab w:val="right" w:pos="9026" w:leader="dot"/>
            </w:tabs>
            <w:rPr/>
          </w:pPr>
          <w:hyperlink w:anchor="__RefHeading___Toc166633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300</w:t>
            </w:r>
          </w:hyperlink>
        </w:p>
        <w:p>
          <w:pPr>
            <w:pStyle w:val="Contents3"/>
            <w:tabs>
              <w:tab w:val="clear" w:pos="8459"/>
              <w:tab w:val="right" w:pos="9026" w:leader="dot"/>
            </w:tabs>
            <w:rPr/>
          </w:pPr>
          <w:hyperlink w:anchor="__RefHeading___Toc166634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301</w:t>
            </w:r>
          </w:hyperlink>
        </w:p>
        <w:p>
          <w:pPr>
            <w:pStyle w:val="Contents3"/>
            <w:tabs>
              <w:tab w:val="clear" w:pos="8459"/>
              <w:tab w:val="right" w:pos="9026" w:leader="dot"/>
            </w:tabs>
            <w:rPr/>
          </w:pPr>
          <w:hyperlink w:anchor="__RefHeading___Toc166634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301</w:t>
            </w:r>
          </w:hyperlink>
        </w:p>
        <w:p>
          <w:pPr>
            <w:pStyle w:val="Contents3"/>
            <w:tabs>
              <w:tab w:val="clear" w:pos="8459"/>
              <w:tab w:val="right" w:pos="9026" w:leader="dot"/>
            </w:tabs>
            <w:rPr/>
          </w:pPr>
          <w:hyperlink w:anchor="__RefHeading___Toc166634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302</w:t>
            </w:r>
          </w:hyperlink>
        </w:p>
        <w:p>
          <w:pPr>
            <w:pStyle w:val="Contents3"/>
            <w:tabs>
              <w:tab w:val="clear" w:pos="8459"/>
              <w:tab w:val="right" w:pos="9026" w:leader="dot"/>
            </w:tabs>
            <w:rPr/>
          </w:pPr>
          <w:hyperlink w:anchor="__RefHeading___Toc166634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302</w:t>
            </w:r>
          </w:hyperlink>
        </w:p>
        <w:p>
          <w:pPr>
            <w:pStyle w:val="Contents3"/>
            <w:tabs>
              <w:tab w:val="clear" w:pos="8459"/>
              <w:tab w:val="right" w:pos="9026" w:leader="dot"/>
            </w:tabs>
            <w:rPr/>
          </w:pPr>
          <w:hyperlink w:anchor="__RefHeading___Toc166634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303</w:t>
            </w:r>
          </w:hyperlink>
        </w:p>
        <w:p>
          <w:pPr>
            <w:pStyle w:val="Contents3"/>
            <w:tabs>
              <w:tab w:val="clear" w:pos="8459"/>
              <w:tab w:val="right" w:pos="9026" w:leader="dot"/>
            </w:tabs>
            <w:rPr/>
          </w:pPr>
          <w:hyperlink w:anchor="__RefHeading___Toc166635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303</w:t>
            </w:r>
          </w:hyperlink>
        </w:p>
        <w:p>
          <w:pPr>
            <w:pStyle w:val="Contents3"/>
            <w:tabs>
              <w:tab w:val="clear" w:pos="8459"/>
              <w:tab w:val="right" w:pos="9026" w:leader="dot"/>
            </w:tabs>
            <w:rPr/>
          </w:pPr>
          <w:hyperlink w:anchor="__RefHeading___Toc166635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304</w:t>
            </w:r>
          </w:hyperlink>
        </w:p>
        <w:p>
          <w:pPr>
            <w:pStyle w:val="Contents3"/>
            <w:tabs>
              <w:tab w:val="clear" w:pos="8459"/>
              <w:tab w:val="right" w:pos="9026" w:leader="dot"/>
            </w:tabs>
            <w:rPr/>
          </w:pPr>
          <w:hyperlink w:anchor="__RefHeading___Toc166635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305</w:t>
            </w:r>
          </w:hyperlink>
        </w:p>
        <w:p>
          <w:pPr>
            <w:pStyle w:val="Contents3"/>
            <w:tabs>
              <w:tab w:val="clear" w:pos="8459"/>
              <w:tab w:val="right" w:pos="9026" w:leader="dot"/>
            </w:tabs>
            <w:rPr/>
          </w:pPr>
          <w:hyperlink w:anchor="__RefHeading___Toc166635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305</w:t>
            </w:r>
          </w:hyperlink>
        </w:p>
        <w:p>
          <w:pPr>
            <w:pStyle w:val="Contents3"/>
            <w:tabs>
              <w:tab w:val="clear" w:pos="8459"/>
              <w:tab w:val="right" w:pos="9026" w:leader="dot"/>
            </w:tabs>
            <w:rPr/>
          </w:pPr>
          <w:hyperlink w:anchor="__RefHeading___Toc166635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306</w:t>
            </w:r>
          </w:hyperlink>
        </w:p>
        <w:p>
          <w:pPr>
            <w:pStyle w:val="Contents3"/>
            <w:tabs>
              <w:tab w:val="clear" w:pos="8459"/>
              <w:tab w:val="right" w:pos="9026" w:leader="dot"/>
            </w:tabs>
            <w:rPr/>
          </w:pPr>
          <w:hyperlink w:anchor="__RefHeading___Toc166636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306</w:t>
            </w:r>
          </w:hyperlink>
        </w:p>
        <w:p>
          <w:pPr>
            <w:pStyle w:val="Contents3"/>
            <w:tabs>
              <w:tab w:val="clear" w:pos="8459"/>
              <w:tab w:val="right" w:pos="9026" w:leader="dot"/>
            </w:tabs>
            <w:rPr/>
          </w:pPr>
          <w:hyperlink w:anchor="__RefHeading___Toc166636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307</w:t>
            </w:r>
          </w:hyperlink>
        </w:p>
        <w:p>
          <w:pPr>
            <w:pStyle w:val="Contents3"/>
            <w:tabs>
              <w:tab w:val="clear" w:pos="8459"/>
              <w:tab w:val="right" w:pos="9026" w:leader="dot"/>
            </w:tabs>
            <w:rPr/>
          </w:pPr>
          <w:hyperlink w:anchor="__RefHeading___Toc166636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307</w:t>
            </w:r>
          </w:hyperlink>
        </w:p>
        <w:p>
          <w:pPr>
            <w:pStyle w:val="Contents3"/>
            <w:tabs>
              <w:tab w:val="clear" w:pos="8459"/>
              <w:tab w:val="right" w:pos="9026" w:leader="dot"/>
            </w:tabs>
            <w:rPr/>
          </w:pPr>
          <w:hyperlink w:anchor="__RefHeading___Toc166636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308</w:t>
            </w:r>
          </w:hyperlink>
        </w:p>
        <w:p>
          <w:pPr>
            <w:pStyle w:val="Contents3"/>
            <w:tabs>
              <w:tab w:val="clear" w:pos="8459"/>
              <w:tab w:val="right" w:pos="9026" w:leader="dot"/>
            </w:tabs>
            <w:rPr/>
          </w:pPr>
          <w:hyperlink w:anchor="__RefHeading___Toc166636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308</w:t>
            </w:r>
          </w:hyperlink>
        </w:p>
        <w:p>
          <w:pPr>
            <w:pStyle w:val="Contents3"/>
            <w:tabs>
              <w:tab w:val="clear" w:pos="8459"/>
              <w:tab w:val="right" w:pos="9026" w:leader="dot"/>
            </w:tabs>
            <w:rPr/>
          </w:pPr>
          <w:hyperlink w:anchor="__RefHeading___Toc166637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309</w:t>
            </w:r>
          </w:hyperlink>
        </w:p>
        <w:p>
          <w:pPr>
            <w:pStyle w:val="Contents3"/>
            <w:tabs>
              <w:tab w:val="clear" w:pos="8459"/>
              <w:tab w:val="right" w:pos="9026" w:leader="dot"/>
            </w:tabs>
            <w:rPr/>
          </w:pPr>
          <w:hyperlink w:anchor="__RefHeading___Toc166637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309</w:t>
            </w:r>
          </w:hyperlink>
        </w:p>
        <w:p>
          <w:pPr>
            <w:pStyle w:val="Contents3"/>
            <w:tabs>
              <w:tab w:val="clear" w:pos="8459"/>
              <w:tab w:val="right" w:pos="9026" w:leader="dot"/>
            </w:tabs>
            <w:rPr/>
          </w:pPr>
          <w:hyperlink w:anchor="__RefHeading___Toc166637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310</w:t>
            </w:r>
          </w:hyperlink>
        </w:p>
        <w:p>
          <w:pPr>
            <w:pStyle w:val="Contents3"/>
            <w:tabs>
              <w:tab w:val="clear" w:pos="8459"/>
              <w:tab w:val="right" w:pos="9026" w:leader="dot"/>
            </w:tabs>
            <w:rPr/>
          </w:pPr>
          <w:hyperlink w:anchor="__RefHeading___Toc166637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310</w:t>
            </w:r>
          </w:hyperlink>
        </w:p>
        <w:p>
          <w:pPr>
            <w:pStyle w:val="Contents3"/>
            <w:tabs>
              <w:tab w:val="clear" w:pos="8459"/>
              <w:tab w:val="right" w:pos="9026" w:leader="dot"/>
            </w:tabs>
            <w:rPr/>
          </w:pPr>
          <w:hyperlink w:anchor="__RefHeading___Toc166637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311</w:t>
            </w:r>
          </w:hyperlink>
        </w:p>
        <w:p>
          <w:pPr>
            <w:pStyle w:val="Contents3"/>
            <w:tabs>
              <w:tab w:val="clear" w:pos="8459"/>
              <w:tab w:val="right" w:pos="9026" w:leader="dot"/>
            </w:tabs>
            <w:rPr/>
          </w:pPr>
          <w:hyperlink w:anchor="__RefHeading___Toc166638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311</w:t>
            </w:r>
          </w:hyperlink>
        </w:p>
        <w:p>
          <w:pPr>
            <w:pStyle w:val="Contents3"/>
            <w:tabs>
              <w:tab w:val="clear" w:pos="8459"/>
              <w:tab w:val="right" w:pos="9026" w:leader="dot"/>
            </w:tabs>
            <w:rPr/>
          </w:pPr>
          <w:hyperlink w:anchor="__RefHeading___Toc166638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312</w:t>
            </w:r>
          </w:hyperlink>
        </w:p>
        <w:p>
          <w:pPr>
            <w:pStyle w:val="Contents3"/>
            <w:tabs>
              <w:tab w:val="clear" w:pos="8459"/>
              <w:tab w:val="right" w:pos="9026" w:leader="dot"/>
            </w:tabs>
            <w:rPr/>
          </w:pPr>
          <w:hyperlink w:anchor="__RefHeading___Toc166638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312</w:t>
            </w:r>
          </w:hyperlink>
        </w:p>
        <w:p>
          <w:pPr>
            <w:pStyle w:val="Contents3"/>
            <w:tabs>
              <w:tab w:val="clear" w:pos="8459"/>
              <w:tab w:val="right" w:pos="9026" w:leader="dot"/>
            </w:tabs>
            <w:rPr/>
          </w:pPr>
          <w:hyperlink w:anchor="__RefHeading___Toc166638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313</w:t>
            </w:r>
          </w:hyperlink>
        </w:p>
        <w:p>
          <w:pPr>
            <w:pStyle w:val="Contents3"/>
            <w:tabs>
              <w:tab w:val="clear" w:pos="8459"/>
              <w:tab w:val="right" w:pos="9026" w:leader="dot"/>
            </w:tabs>
            <w:rPr/>
          </w:pPr>
          <w:hyperlink w:anchor="__RefHeading___Toc166638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313</w:t>
            </w:r>
          </w:hyperlink>
        </w:p>
        <w:p>
          <w:pPr>
            <w:pStyle w:val="Contents3"/>
            <w:tabs>
              <w:tab w:val="clear" w:pos="8459"/>
              <w:tab w:val="right" w:pos="9026" w:leader="dot"/>
            </w:tabs>
            <w:rPr/>
          </w:pPr>
          <w:hyperlink w:anchor="__RefHeading___Toc166639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314</w:t>
            </w:r>
          </w:hyperlink>
        </w:p>
        <w:p>
          <w:pPr>
            <w:pStyle w:val="Contents3"/>
            <w:tabs>
              <w:tab w:val="clear" w:pos="8459"/>
              <w:tab w:val="right" w:pos="9026" w:leader="dot"/>
            </w:tabs>
            <w:rPr/>
          </w:pPr>
          <w:hyperlink w:anchor="__RefHeading___Toc166639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314</w:t>
            </w:r>
          </w:hyperlink>
        </w:p>
        <w:p>
          <w:pPr>
            <w:pStyle w:val="Contents3"/>
            <w:tabs>
              <w:tab w:val="clear" w:pos="8459"/>
              <w:tab w:val="right" w:pos="9026" w:leader="dot"/>
            </w:tabs>
            <w:rPr/>
          </w:pPr>
          <w:hyperlink w:anchor="__RefHeading___Toc166639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315</w:t>
            </w:r>
          </w:hyperlink>
        </w:p>
        <w:p>
          <w:pPr>
            <w:pStyle w:val="Contents3"/>
            <w:tabs>
              <w:tab w:val="clear" w:pos="8459"/>
              <w:tab w:val="right" w:pos="9026" w:leader="dot"/>
            </w:tabs>
            <w:rPr/>
          </w:pPr>
          <w:hyperlink w:anchor="__RefHeading___Toc166639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315</w:t>
            </w:r>
          </w:hyperlink>
        </w:p>
        <w:p>
          <w:pPr>
            <w:pStyle w:val="Contents3"/>
            <w:tabs>
              <w:tab w:val="clear" w:pos="8459"/>
              <w:tab w:val="right" w:pos="9026" w:leader="dot"/>
            </w:tabs>
            <w:rPr/>
          </w:pPr>
          <w:hyperlink w:anchor="__RefHeading___Toc166639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316</w:t>
            </w:r>
          </w:hyperlink>
        </w:p>
        <w:p>
          <w:pPr>
            <w:pStyle w:val="Contents3"/>
            <w:tabs>
              <w:tab w:val="clear" w:pos="8459"/>
              <w:tab w:val="right" w:pos="9026" w:leader="dot"/>
            </w:tabs>
            <w:rPr/>
          </w:pPr>
          <w:hyperlink w:anchor="__RefHeading___Toc166640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317</w:t>
            </w:r>
          </w:hyperlink>
        </w:p>
        <w:p>
          <w:pPr>
            <w:pStyle w:val="Contents3"/>
            <w:tabs>
              <w:tab w:val="clear" w:pos="8459"/>
              <w:tab w:val="right" w:pos="9026" w:leader="dot"/>
            </w:tabs>
            <w:rPr/>
          </w:pPr>
          <w:hyperlink w:anchor="__RefHeading___Toc166640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317</w:t>
            </w:r>
          </w:hyperlink>
        </w:p>
        <w:p>
          <w:pPr>
            <w:pStyle w:val="Contents3"/>
            <w:tabs>
              <w:tab w:val="clear" w:pos="8459"/>
              <w:tab w:val="right" w:pos="9026" w:leader="dot"/>
            </w:tabs>
            <w:rPr/>
          </w:pPr>
          <w:hyperlink w:anchor="__RefHeading___Toc166640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319</w:t>
            </w:r>
          </w:hyperlink>
        </w:p>
        <w:p>
          <w:pPr>
            <w:pStyle w:val="Contents3"/>
            <w:tabs>
              <w:tab w:val="clear" w:pos="8459"/>
              <w:tab w:val="right" w:pos="9026" w:leader="dot"/>
            </w:tabs>
            <w:rPr/>
          </w:pPr>
          <w:hyperlink w:anchor="__RefHeading___Toc166640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319</w:t>
            </w:r>
          </w:hyperlink>
        </w:p>
        <w:p>
          <w:pPr>
            <w:pStyle w:val="Contents3"/>
            <w:tabs>
              <w:tab w:val="clear" w:pos="8459"/>
              <w:tab w:val="right" w:pos="9026" w:leader="dot"/>
            </w:tabs>
            <w:rPr/>
          </w:pPr>
          <w:hyperlink w:anchor="__RefHeading___Toc166640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320</w:t>
            </w:r>
          </w:hyperlink>
        </w:p>
        <w:p>
          <w:pPr>
            <w:pStyle w:val="Contents3"/>
            <w:tabs>
              <w:tab w:val="clear" w:pos="8459"/>
              <w:tab w:val="right" w:pos="9026" w:leader="dot"/>
            </w:tabs>
            <w:rPr/>
          </w:pPr>
          <w:hyperlink w:anchor="__RefHeading___Toc166641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321</w:t>
            </w:r>
          </w:hyperlink>
        </w:p>
        <w:p>
          <w:pPr>
            <w:pStyle w:val="Contents3"/>
            <w:tabs>
              <w:tab w:val="clear" w:pos="8459"/>
              <w:tab w:val="right" w:pos="9026" w:leader="dot"/>
            </w:tabs>
            <w:rPr/>
          </w:pPr>
          <w:hyperlink w:anchor="__RefHeading___Toc166641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321</w:t>
            </w:r>
          </w:hyperlink>
        </w:p>
        <w:p>
          <w:pPr>
            <w:pStyle w:val="Contents3"/>
            <w:tabs>
              <w:tab w:val="clear" w:pos="8459"/>
              <w:tab w:val="right" w:pos="9026" w:leader="dot"/>
            </w:tabs>
            <w:rPr/>
          </w:pPr>
          <w:hyperlink w:anchor="__RefHeading___Toc166641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322</w:t>
            </w:r>
          </w:hyperlink>
        </w:p>
        <w:p>
          <w:pPr>
            <w:pStyle w:val="Contents3"/>
            <w:tabs>
              <w:tab w:val="clear" w:pos="8459"/>
              <w:tab w:val="right" w:pos="9026" w:leader="dot"/>
            </w:tabs>
            <w:rPr/>
          </w:pPr>
          <w:hyperlink w:anchor="__RefHeading___Toc166641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322</w:t>
            </w:r>
          </w:hyperlink>
        </w:p>
        <w:p>
          <w:pPr>
            <w:pStyle w:val="Contents3"/>
            <w:tabs>
              <w:tab w:val="clear" w:pos="8459"/>
              <w:tab w:val="right" w:pos="9026" w:leader="dot"/>
            </w:tabs>
            <w:rPr/>
          </w:pPr>
          <w:hyperlink w:anchor="__RefHeading___Toc166641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323</w:t>
            </w:r>
          </w:hyperlink>
        </w:p>
        <w:p>
          <w:pPr>
            <w:pStyle w:val="Contents3"/>
            <w:tabs>
              <w:tab w:val="clear" w:pos="8459"/>
              <w:tab w:val="right" w:pos="9026" w:leader="dot"/>
            </w:tabs>
            <w:rPr/>
          </w:pPr>
          <w:hyperlink w:anchor="__RefHeading___Toc166642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323</w:t>
            </w:r>
          </w:hyperlink>
        </w:p>
        <w:p>
          <w:pPr>
            <w:pStyle w:val="Contents3"/>
            <w:tabs>
              <w:tab w:val="clear" w:pos="8459"/>
              <w:tab w:val="right" w:pos="9026" w:leader="dot"/>
            </w:tabs>
            <w:rPr/>
          </w:pPr>
          <w:hyperlink w:anchor="__RefHeading___Toc166642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324</w:t>
            </w:r>
          </w:hyperlink>
        </w:p>
        <w:p>
          <w:pPr>
            <w:pStyle w:val="Contents3"/>
            <w:tabs>
              <w:tab w:val="clear" w:pos="8459"/>
              <w:tab w:val="right" w:pos="9026" w:leader="dot"/>
            </w:tabs>
            <w:rPr/>
          </w:pPr>
          <w:hyperlink w:anchor="__RefHeading___Toc166642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325</w:t>
            </w:r>
          </w:hyperlink>
        </w:p>
        <w:p>
          <w:pPr>
            <w:pStyle w:val="Contents3"/>
            <w:tabs>
              <w:tab w:val="clear" w:pos="8459"/>
              <w:tab w:val="right" w:pos="9026" w:leader="dot"/>
            </w:tabs>
            <w:rPr/>
          </w:pPr>
          <w:hyperlink w:anchor="__RefHeading___Toc166642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325</w:t>
            </w:r>
          </w:hyperlink>
        </w:p>
        <w:p>
          <w:pPr>
            <w:pStyle w:val="Contents3"/>
            <w:tabs>
              <w:tab w:val="clear" w:pos="8459"/>
              <w:tab w:val="right" w:pos="9026" w:leader="dot"/>
            </w:tabs>
            <w:rPr/>
          </w:pPr>
          <w:hyperlink w:anchor="__RefHeading___Toc166642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326</w:t>
            </w:r>
          </w:hyperlink>
        </w:p>
        <w:p>
          <w:pPr>
            <w:pStyle w:val="Contents3"/>
            <w:tabs>
              <w:tab w:val="clear" w:pos="8459"/>
              <w:tab w:val="right" w:pos="9026" w:leader="dot"/>
            </w:tabs>
            <w:rPr/>
          </w:pPr>
          <w:hyperlink w:anchor="__RefHeading___Toc166643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327</w:t>
            </w:r>
          </w:hyperlink>
        </w:p>
        <w:p>
          <w:pPr>
            <w:pStyle w:val="Contents3"/>
            <w:tabs>
              <w:tab w:val="clear" w:pos="8459"/>
              <w:tab w:val="right" w:pos="9026" w:leader="dot"/>
            </w:tabs>
            <w:rPr/>
          </w:pPr>
          <w:hyperlink w:anchor="__RefHeading___Toc166643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328</w:t>
            </w:r>
          </w:hyperlink>
        </w:p>
        <w:p>
          <w:pPr>
            <w:pStyle w:val="Contents3"/>
            <w:tabs>
              <w:tab w:val="clear" w:pos="8459"/>
              <w:tab w:val="right" w:pos="9026" w:leader="dot"/>
            </w:tabs>
            <w:rPr/>
          </w:pPr>
          <w:hyperlink w:anchor="__RefHeading___Toc166643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329</w:t>
            </w:r>
          </w:hyperlink>
        </w:p>
        <w:p>
          <w:pPr>
            <w:pStyle w:val="Contents3"/>
            <w:tabs>
              <w:tab w:val="clear" w:pos="8459"/>
              <w:tab w:val="right" w:pos="9026" w:leader="dot"/>
            </w:tabs>
            <w:rPr/>
          </w:pPr>
          <w:hyperlink w:anchor="__RefHeading___Toc166643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329</w:t>
            </w:r>
          </w:hyperlink>
        </w:p>
        <w:p>
          <w:pPr>
            <w:pStyle w:val="Contents3"/>
            <w:tabs>
              <w:tab w:val="clear" w:pos="8459"/>
              <w:tab w:val="right" w:pos="9026" w:leader="dot"/>
            </w:tabs>
            <w:rPr/>
          </w:pPr>
          <w:hyperlink w:anchor="__RefHeading___Toc166643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330</w:t>
            </w:r>
          </w:hyperlink>
        </w:p>
        <w:p>
          <w:pPr>
            <w:pStyle w:val="Contents3"/>
            <w:tabs>
              <w:tab w:val="clear" w:pos="8459"/>
              <w:tab w:val="right" w:pos="9026" w:leader="dot"/>
            </w:tabs>
            <w:rPr/>
          </w:pPr>
          <w:hyperlink w:anchor="__RefHeading___Toc166644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331</w:t>
            </w:r>
          </w:hyperlink>
        </w:p>
        <w:p>
          <w:pPr>
            <w:pStyle w:val="Contents3"/>
            <w:tabs>
              <w:tab w:val="clear" w:pos="8459"/>
              <w:tab w:val="right" w:pos="9026" w:leader="dot"/>
            </w:tabs>
            <w:rPr/>
          </w:pPr>
          <w:hyperlink w:anchor="__RefHeading___Toc166644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332</w:t>
            </w:r>
          </w:hyperlink>
        </w:p>
        <w:p>
          <w:pPr>
            <w:pStyle w:val="Contents3"/>
            <w:tabs>
              <w:tab w:val="clear" w:pos="8459"/>
              <w:tab w:val="right" w:pos="9026" w:leader="dot"/>
            </w:tabs>
            <w:rPr/>
          </w:pPr>
          <w:hyperlink w:anchor="__RefHeading___Toc166644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333</w:t>
            </w:r>
          </w:hyperlink>
        </w:p>
        <w:p>
          <w:pPr>
            <w:pStyle w:val="Contents3"/>
            <w:tabs>
              <w:tab w:val="clear" w:pos="8459"/>
              <w:tab w:val="right" w:pos="9026" w:leader="dot"/>
            </w:tabs>
            <w:rPr/>
          </w:pPr>
          <w:hyperlink w:anchor="__RefHeading___Toc166644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334</w:t>
            </w:r>
          </w:hyperlink>
        </w:p>
        <w:p>
          <w:pPr>
            <w:pStyle w:val="Contents3"/>
            <w:tabs>
              <w:tab w:val="clear" w:pos="8459"/>
              <w:tab w:val="right" w:pos="9026" w:leader="dot"/>
            </w:tabs>
            <w:rPr/>
          </w:pPr>
          <w:hyperlink w:anchor="__RefHeading___Toc166644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334</w:t>
            </w:r>
          </w:hyperlink>
        </w:p>
        <w:p>
          <w:pPr>
            <w:pStyle w:val="Contents3"/>
            <w:tabs>
              <w:tab w:val="clear" w:pos="8459"/>
              <w:tab w:val="right" w:pos="9026" w:leader="dot"/>
            </w:tabs>
            <w:rPr/>
          </w:pPr>
          <w:hyperlink w:anchor="__RefHeading___Toc166645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335</w:t>
            </w:r>
          </w:hyperlink>
        </w:p>
        <w:p>
          <w:pPr>
            <w:pStyle w:val="Contents3"/>
            <w:tabs>
              <w:tab w:val="clear" w:pos="8459"/>
              <w:tab w:val="right" w:pos="9026" w:leader="dot"/>
            </w:tabs>
            <w:rPr/>
          </w:pPr>
          <w:hyperlink w:anchor="__RefHeading___Toc166645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335</w:t>
            </w:r>
          </w:hyperlink>
        </w:p>
        <w:p>
          <w:pPr>
            <w:pStyle w:val="Contents3"/>
            <w:tabs>
              <w:tab w:val="clear" w:pos="8459"/>
              <w:tab w:val="right" w:pos="9026" w:leader="dot"/>
            </w:tabs>
            <w:rPr/>
          </w:pPr>
          <w:hyperlink w:anchor="__RefHeading___Toc166645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336</w:t>
            </w:r>
          </w:hyperlink>
        </w:p>
        <w:p>
          <w:pPr>
            <w:pStyle w:val="Contents3"/>
            <w:tabs>
              <w:tab w:val="clear" w:pos="8459"/>
              <w:tab w:val="right" w:pos="9026" w:leader="dot"/>
            </w:tabs>
            <w:rPr/>
          </w:pPr>
          <w:hyperlink w:anchor="__RefHeading___Toc166645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337</w:t>
            </w:r>
          </w:hyperlink>
        </w:p>
        <w:p>
          <w:pPr>
            <w:pStyle w:val="Contents3"/>
            <w:tabs>
              <w:tab w:val="clear" w:pos="8459"/>
              <w:tab w:val="right" w:pos="9026" w:leader="dot"/>
            </w:tabs>
            <w:rPr/>
          </w:pPr>
          <w:hyperlink w:anchor="__RefHeading___Toc166645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337</w:t>
            </w:r>
          </w:hyperlink>
        </w:p>
        <w:p>
          <w:pPr>
            <w:pStyle w:val="Contents3"/>
            <w:tabs>
              <w:tab w:val="clear" w:pos="8459"/>
              <w:tab w:val="right" w:pos="9026" w:leader="dot"/>
            </w:tabs>
            <w:rPr/>
          </w:pPr>
          <w:hyperlink w:anchor="__RefHeading___Toc166646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338</w:t>
            </w:r>
          </w:hyperlink>
        </w:p>
        <w:p>
          <w:pPr>
            <w:pStyle w:val="Contents3"/>
            <w:tabs>
              <w:tab w:val="clear" w:pos="8459"/>
              <w:tab w:val="right" w:pos="9026" w:leader="dot"/>
            </w:tabs>
            <w:rPr/>
          </w:pPr>
          <w:hyperlink w:anchor="__RefHeading___Toc166646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339</w:t>
            </w:r>
          </w:hyperlink>
        </w:p>
        <w:p>
          <w:pPr>
            <w:pStyle w:val="Contents3"/>
            <w:tabs>
              <w:tab w:val="clear" w:pos="8459"/>
              <w:tab w:val="right" w:pos="9026" w:leader="dot"/>
            </w:tabs>
            <w:rPr/>
          </w:pPr>
          <w:hyperlink w:anchor="__RefHeading___Toc1666464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339</w:t>
            </w:r>
          </w:hyperlink>
        </w:p>
        <w:p>
          <w:pPr>
            <w:pStyle w:val="Contents3"/>
            <w:tabs>
              <w:tab w:val="clear" w:pos="8459"/>
              <w:tab w:val="right" w:pos="9026" w:leader="dot"/>
            </w:tabs>
            <w:rPr/>
          </w:pPr>
          <w:hyperlink w:anchor="__RefHeading___Toc1666466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340</w:t>
            </w:r>
          </w:hyperlink>
        </w:p>
        <w:p>
          <w:pPr>
            <w:pStyle w:val="Contents3"/>
            <w:tabs>
              <w:tab w:val="clear" w:pos="8459"/>
              <w:tab w:val="right" w:pos="9026" w:leader="dot"/>
            </w:tabs>
            <w:rPr/>
          </w:pPr>
          <w:hyperlink w:anchor="__RefHeading___Toc1666468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340</w:t>
            </w:r>
          </w:hyperlink>
        </w:p>
        <w:p>
          <w:pPr>
            <w:pStyle w:val="Contents3"/>
            <w:tabs>
              <w:tab w:val="clear" w:pos="8459"/>
              <w:tab w:val="right" w:pos="9026" w:leader="dot"/>
            </w:tabs>
            <w:rPr/>
          </w:pPr>
          <w:hyperlink w:anchor="__RefHeading___Toc1666470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341</w:t>
            </w:r>
          </w:hyperlink>
        </w:p>
        <w:p>
          <w:pPr>
            <w:pStyle w:val="Contents3"/>
            <w:tabs>
              <w:tab w:val="clear" w:pos="8459"/>
              <w:tab w:val="right" w:pos="9026" w:leader="dot"/>
            </w:tabs>
            <w:rPr/>
          </w:pPr>
          <w:hyperlink w:anchor="__RefHeading___Toc1666472_2314609296">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342</w:t>
            </w:r>
          </w:hyperlink>
        </w:p>
        <w:p>
          <w:pPr>
            <w:pStyle w:val="Contents2"/>
            <w:tabs>
              <w:tab w:val="clear" w:pos="8743"/>
              <w:tab w:val="right" w:pos="9026" w:leader="dot"/>
            </w:tabs>
            <w:rPr/>
          </w:pPr>
          <w:hyperlink w:anchor="__RefHeading___Toc1666474_2314609296">
            <w:r>
              <w:rPr>
                <w:webHidden/>
                <w:rStyle w:val="IndexLink"/>
                <w:rtl w:val="true"/>
              </w:rPr>
              <w:t xml:space="preserve">سورۀ حدید آیۀ </w:t>
            </w:r>
            <w:r>
              <w:rPr>
                <w:rStyle w:val="IndexLink"/>
              </w:rPr>
              <w:t>1</w:t>
            </w:r>
            <w:r>
              <w:rPr>
                <w:rStyle w:val="IndexLink"/>
                <w:rtl w:val="true"/>
              </w:rPr>
              <w:t xml:space="preserve"> </w:t>
            </w:r>
            <w:r>
              <w:rPr>
                <w:rStyle w:val="IndexLink"/>
                <w:rtl w:val="true"/>
              </w:rPr>
              <w:t xml:space="preserve">تا </w:t>
            </w:r>
            <w:r>
              <w:rPr>
                <w:rStyle w:val="IndexLink"/>
              </w:rPr>
              <w:t>29</w:t>
            </w:r>
            <w:r>
              <w:rPr>
                <w:rStyle w:val="IndexLink"/>
                <w:rtl w:val="true"/>
              </w:rPr>
              <w:tab/>
            </w:r>
            <w:r>
              <w:rPr>
                <w:rStyle w:val="IndexLink"/>
              </w:rPr>
              <w:t>343</w:t>
            </w:r>
          </w:hyperlink>
        </w:p>
        <w:p>
          <w:pPr>
            <w:pStyle w:val="Contents3"/>
            <w:tabs>
              <w:tab w:val="clear" w:pos="8459"/>
              <w:tab w:val="right" w:pos="9026" w:leader="dot"/>
            </w:tabs>
            <w:rPr/>
          </w:pPr>
          <w:hyperlink w:anchor="__RefHeading___Toc1666476_2314609296">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666478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344</w:t>
            </w:r>
          </w:hyperlink>
        </w:p>
        <w:p>
          <w:pPr>
            <w:pStyle w:val="Contents3"/>
            <w:tabs>
              <w:tab w:val="clear" w:pos="8459"/>
              <w:tab w:val="right" w:pos="9026" w:leader="dot"/>
            </w:tabs>
            <w:rPr/>
          </w:pPr>
          <w:hyperlink w:anchor="__RefHeading___Toc1666480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345</w:t>
            </w:r>
          </w:hyperlink>
        </w:p>
        <w:p>
          <w:pPr>
            <w:pStyle w:val="Contents3"/>
            <w:tabs>
              <w:tab w:val="clear" w:pos="8459"/>
              <w:tab w:val="right" w:pos="9026" w:leader="dot"/>
            </w:tabs>
            <w:rPr/>
          </w:pPr>
          <w:hyperlink w:anchor="__RefHeading___Toc1666482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346</w:t>
            </w:r>
          </w:hyperlink>
        </w:p>
        <w:p>
          <w:pPr>
            <w:pStyle w:val="Contents3"/>
            <w:tabs>
              <w:tab w:val="clear" w:pos="8459"/>
              <w:tab w:val="right" w:pos="9026" w:leader="dot"/>
            </w:tabs>
            <w:rPr/>
          </w:pPr>
          <w:hyperlink w:anchor="__RefHeading___Toc1666484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347</w:t>
            </w:r>
          </w:hyperlink>
        </w:p>
        <w:p>
          <w:pPr>
            <w:pStyle w:val="Contents3"/>
            <w:tabs>
              <w:tab w:val="clear" w:pos="8459"/>
              <w:tab w:val="right" w:pos="9026" w:leader="dot"/>
            </w:tabs>
            <w:rPr/>
          </w:pPr>
          <w:hyperlink w:anchor="__RefHeading___Toc1666486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350</w:t>
            </w:r>
          </w:hyperlink>
        </w:p>
        <w:p>
          <w:pPr>
            <w:pStyle w:val="Contents3"/>
            <w:tabs>
              <w:tab w:val="clear" w:pos="8459"/>
              <w:tab w:val="right" w:pos="9026" w:leader="dot"/>
            </w:tabs>
            <w:rPr/>
          </w:pPr>
          <w:hyperlink w:anchor="__RefHeading___Toc1666488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351</w:t>
            </w:r>
          </w:hyperlink>
        </w:p>
        <w:p>
          <w:pPr>
            <w:pStyle w:val="Contents3"/>
            <w:tabs>
              <w:tab w:val="clear" w:pos="8459"/>
              <w:tab w:val="right" w:pos="9026" w:leader="dot"/>
            </w:tabs>
            <w:rPr/>
          </w:pPr>
          <w:hyperlink w:anchor="__RefHeading___Toc1666490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352</w:t>
            </w:r>
          </w:hyperlink>
        </w:p>
        <w:p>
          <w:pPr>
            <w:pStyle w:val="Contents3"/>
            <w:tabs>
              <w:tab w:val="clear" w:pos="8459"/>
              <w:tab w:val="right" w:pos="9026" w:leader="dot"/>
            </w:tabs>
            <w:rPr/>
          </w:pPr>
          <w:hyperlink w:anchor="__RefHeading___Toc1666492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354</w:t>
            </w:r>
          </w:hyperlink>
        </w:p>
        <w:p>
          <w:pPr>
            <w:pStyle w:val="Contents3"/>
            <w:tabs>
              <w:tab w:val="clear" w:pos="8459"/>
              <w:tab w:val="right" w:pos="9026" w:leader="dot"/>
            </w:tabs>
            <w:rPr/>
          </w:pPr>
          <w:hyperlink w:anchor="__RefHeading___Toc1666494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355</w:t>
            </w:r>
          </w:hyperlink>
        </w:p>
        <w:p>
          <w:pPr>
            <w:pStyle w:val="Contents3"/>
            <w:tabs>
              <w:tab w:val="clear" w:pos="8459"/>
              <w:tab w:val="right" w:pos="9026" w:leader="dot"/>
            </w:tabs>
            <w:rPr/>
          </w:pPr>
          <w:hyperlink w:anchor="__RefHeading___Toc1666496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357</w:t>
            </w:r>
          </w:hyperlink>
        </w:p>
        <w:p>
          <w:pPr>
            <w:pStyle w:val="Contents3"/>
            <w:tabs>
              <w:tab w:val="clear" w:pos="8459"/>
              <w:tab w:val="right" w:pos="9026" w:leader="dot"/>
            </w:tabs>
            <w:rPr/>
          </w:pPr>
          <w:hyperlink w:anchor="__RefHeading___Toc1666498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362</w:t>
            </w:r>
          </w:hyperlink>
        </w:p>
        <w:p>
          <w:pPr>
            <w:pStyle w:val="Contents3"/>
            <w:tabs>
              <w:tab w:val="clear" w:pos="8459"/>
              <w:tab w:val="right" w:pos="9026" w:leader="dot"/>
            </w:tabs>
            <w:rPr/>
          </w:pPr>
          <w:hyperlink w:anchor="__RefHeading___Toc1666500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363</w:t>
            </w:r>
          </w:hyperlink>
        </w:p>
        <w:p>
          <w:pPr>
            <w:pStyle w:val="Contents3"/>
            <w:tabs>
              <w:tab w:val="clear" w:pos="8459"/>
              <w:tab w:val="right" w:pos="9026" w:leader="dot"/>
            </w:tabs>
            <w:rPr/>
          </w:pPr>
          <w:hyperlink w:anchor="__RefHeading___Toc1666502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365</w:t>
            </w:r>
          </w:hyperlink>
        </w:p>
        <w:p>
          <w:pPr>
            <w:pStyle w:val="Contents3"/>
            <w:tabs>
              <w:tab w:val="clear" w:pos="8459"/>
              <w:tab w:val="right" w:pos="9026" w:leader="dot"/>
            </w:tabs>
            <w:rPr/>
          </w:pPr>
          <w:hyperlink w:anchor="__RefHeading___Toc1666504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368</w:t>
            </w:r>
          </w:hyperlink>
        </w:p>
        <w:p>
          <w:pPr>
            <w:pStyle w:val="Contents3"/>
            <w:tabs>
              <w:tab w:val="clear" w:pos="8459"/>
              <w:tab w:val="right" w:pos="9026" w:leader="dot"/>
            </w:tabs>
            <w:rPr/>
          </w:pPr>
          <w:hyperlink w:anchor="__RefHeading___Toc1666506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370</w:t>
            </w:r>
          </w:hyperlink>
        </w:p>
        <w:p>
          <w:pPr>
            <w:pStyle w:val="Contents3"/>
            <w:tabs>
              <w:tab w:val="clear" w:pos="8459"/>
              <w:tab w:val="right" w:pos="9026" w:leader="dot"/>
            </w:tabs>
            <w:rPr/>
          </w:pPr>
          <w:hyperlink w:anchor="__RefHeading___Toc1666508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371</w:t>
            </w:r>
          </w:hyperlink>
        </w:p>
        <w:p>
          <w:pPr>
            <w:pStyle w:val="Contents3"/>
            <w:tabs>
              <w:tab w:val="clear" w:pos="8459"/>
              <w:tab w:val="right" w:pos="9026" w:leader="dot"/>
            </w:tabs>
            <w:rPr/>
          </w:pPr>
          <w:hyperlink w:anchor="__RefHeading___Toc1666510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375</w:t>
            </w:r>
          </w:hyperlink>
        </w:p>
        <w:p>
          <w:pPr>
            <w:pStyle w:val="Contents3"/>
            <w:tabs>
              <w:tab w:val="clear" w:pos="8459"/>
              <w:tab w:val="right" w:pos="9026" w:leader="dot"/>
            </w:tabs>
            <w:rPr/>
          </w:pPr>
          <w:hyperlink w:anchor="__RefHeading___Toc1666512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376</w:t>
            </w:r>
          </w:hyperlink>
        </w:p>
        <w:p>
          <w:pPr>
            <w:pStyle w:val="Contents3"/>
            <w:tabs>
              <w:tab w:val="clear" w:pos="8459"/>
              <w:tab w:val="right" w:pos="9026" w:leader="dot"/>
            </w:tabs>
            <w:rPr/>
          </w:pPr>
          <w:hyperlink w:anchor="__RefHeading___Toc1666514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378</w:t>
            </w:r>
          </w:hyperlink>
        </w:p>
        <w:p>
          <w:pPr>
            <w:pStyle w:val="Contents3"/>
            <w:tabs>
              <w:tab w:val="clear" w:pos="8459"/>
              <w:tab w:val="right" w:pos="9026" w:leader="dot"/>
            </w:tabs>
            <w:rPr/>
          </w:pPr>
          <w:hyperlink w:anchor="__RefHeading___Toc1666516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380</w:t>
            </w:r>
          </w:hyperlink>
        </w:p>
        <w:p>
          <w:pPr>
            <w:pStyle w:val="Contents3"/>
            <w:tabs>
              <w:tab w:val="clear" w:pos="8459"/>
              <w:tab w:val="right" w:pos="9026" w:leader="dot"/>
            </w:tabs>
            <w:rPr/>
          </w:pPr>
          <w:hyperlink w:anchor="__RefHeading___Toc1666518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384</w:t>
            </w:r>
          </w:hyperlink>
        </w:p>
        <w:p>
          <w:pPr>
            <w:pStyle w:val="Contents3"/>
            <w:tabs>
              <w:tab w:val="clear" w:pos="8459"/>
              <w:tab w:val="right" w:pos="9026" w:leader="dot"/>
            </w:tabs>
            <w:rPr/>
          </w:pPr>
          <w:hyperlink w:anchor="__RefHeading___Toc1666520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386</w:t>
            </w:r>
          </w:hyperlink>
        </w:p>
        <w:p>
          <w:pPr>
            <w:pStyle w:val="Contents3"/>
            <w:tabs>
              <w:tab w:val="clear" w:pos="8459"/>
              <w:tab w:val="right" w:pos="9026" w:leader="dot"/>
            </w:tabs>
            <w:rPr/>
          </w:pPr>
          <w:hyperlink w:anchor="__RefHeading___Toc1666522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387</w:t>
            </w:r>
          </w:hyperlink>
        </w:p>
        <w:p>
          <w:pPr>
            <w:pStyle w:val="Contents3"/>
            <w:tabs>
              <w:tab w:val="clear" w:pos="8459"/>
              <w:tab w:val="right" w:pos="9026" w:leader="dot"/>
            </w:tabs>
            <w:rPr/>
          </w:pPr>
          <w:hyperlink w:anchor="__RefHeading___Toc1666524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389</w:t>
            </w:r>
          </w:hyperlink>
        </w:p>
        <w:p>
          <w:pPr>
            <w:pStyle w:val="Contents3"/>
            <w:tabs>
              <w:tab w:val="clear" w:pos="8459"/>
              <w:tab w:val="right" w:pos="9026" w:leader="dot"/>
            </w:tabs>
            <w:rPr/>
          </w:pPr>
          <w:hyperlink w:anchor="__RefHeading___Toc1666526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390</w:t>
            </w:r>
          </w:hyperlink>
        </w:p>
        <w:p>
          <w:pPr>
            <w:pStyle w:val="Contents3"/>
            <w:tabs>
              <w:tab w:val="clear" w:pos="8459"/>
              <w:tab w:val="right" w:pos="9026" w:leader="dot"/>
            </w:tabs>
            <w:rPr/>
          </w:pPr>
          <w:hyperlink w:anchor="__RefHeading___Toc1666528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394</w:t>
            </w:r>
          </w:hyperlink>
        </w:p>
        <w:p>
          <w:pPr>
            <w:pStyle w:val="Contents3"/>
            <w:tabs>
              <w:tab w:val="clear" w:pos="8459"/>
              <w:tab w:val="right" w:pos="9026" w:leader="dot"/>
            </w:tabs>
            <w:rPr/>
          </w:pPr>
          <w:hyperlink w:anchor="__RefHeading___Toc1666530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395</w:t>
            </w:r>
          </w:hyperlink>
        </w:p>
        <w:p>
          <w:pPr>
            <w:pStyle w:val="Contents3"/>
            <w:tabs>
              <w:tab w:val="clear" w:pos="8459"/>
              <w:tab w:val="right" w:pos="9026" w:leader="dot"/>
            </w:tabs>
            <w:rPr/>
          </w:pPr>
          <w:hyperlink w:anchor="__RefHeading___Toc1666532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398</w:t>
            </w:r>
          </w:hyperlink>
        </w:p>
        <w:p>
          <w:pPr>
            <w:pStyle w:val="Contents3"/>
            <w:tabs>
              <w:tab w:val="clear" w:pos="8459"/>
              <w:tab w:val="right" w:pos="9026" w:leader="dot"/>
            </w:tabs>
            <w:rPr/>
          </w:pPr>
          <w:hyperlink w:anchor="__RefHeading___Toc1666534_2314609296">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401</w:t>
            </w:r>
          </w:hyperlink>
        </w:p>
        <w:p>
          <w:pPr>
            <w:pStyle w:val="Contents2"/>
            <w:tabs>
              <w:tab w:val="clear" w:pos="8743"/>
              <w:tab w:val="right" w:pos="9026" w:leader="dot"/>
            </w:tabs>
            <w:rPr/>
          </w:pPr>
          <w:hyperlink w:anchor="__RefHeading___Toc1666536_2314609296">
            <w:r>
              <w:rPr>
                <w:webHidden/>
                <w:rStyle w:val="IndexLink"/>
                <w:rtl w:val="true"/>
              </w:rPr>
              <w:t xml:space="preserve">سورۀ مجادله آیۀ </w:t>
            </w:r>
            <w:r>
              <w:rPr>
                <w:rStyle w:val="IndexLink"/>
              </w:rPr>
              <w:t>1</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402</w:t>
            </w:r>
          </w:hyperlink>
        </w:p>
        <w:p>
          <w:pPr>
            <w:pStyle w:val="Contents3"/>
            <w:tabs>
              <w:tab w:val="clear" w:pos="8459"/>
              <w:tab w:val="right" w:pos="9026" w:leader="dot"/>
            </w:tabs>
            <w:rPr/>
          </w:pPr>
          <w:hyperlink w:anchor="__RefHeading___Toc1666538_2314609296">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1666540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403</w:t>
            </w:r>
          </w:hyperlink>
        </w:p>
        <w:p>
          <w:pPr>
            <w:pStyle w:val="Contents3"/>
            <w:tabs>
              <w:tab w:val="clear" w:pos="8459"/>
              <w:tab w:val="right" w:pos="9026" w:leader="dot"/>
            </w:tabs>
            <w:rPr/>
          </w:pPr>
          <w:hyperlink w:anchor="__RefHeading___Toc1666542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405</w:t>
            </w:r>
          </w:hyperlink>
        </w:p>
        <w:p>
          <w:pPr>
            <w:pStyle w:val="Contents3"/>
            <w:tabs>
              <w:tab w:val="clear" w:pos="8459"/>
              <w:tab w:val="right" w:pos="9026" w:leader="dot"/>
            </w:tabs>
            <w:rPr/>
          </w:pPr>
          <w:hyperlink w:anchor="__RefHeading___Toc1666544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406</w:t>
            </w:r>
          </w:hyperlink>
        </w:p>
        <w:p>
          <w:pPr>
            <w:pStyle w:val="Contents3"/>
            <w:tabs>
              <w:tab w:val="clear" w:pos="8459"/>
              <w:tab w:val="right" w:pos="9026" w:leader="dot"/>
            </w:tabs>
            <w:rPr/>
          </w:pPr>
          <w:hyperlink w:anchor="__RefHeading___Toc1666546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408</w:t>
            </w:r>
          </w:hyperlink>
        </w:p>
        <w:p>
          <w:pPr>
            <w:pStyle w:val="Contents3"/>
            <w:tabs>
              <w:tab w:val="clear" w:pos="8459"/>
              <w:tab w:val="right" w:pos="9026" w:leader="dot"/>
            </w:tabs>
            <w:rPr/>
          </w:pPr>
          <w:hyperlink w:anchor="__RefHeading___Toc1666548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410</w:t>
            </w:r>
          </w:hyperlink>
        </w:p>
        <w:p>
          <w:pPr>
            <w:pStyle w:val="Contents3"/>
            <w:tabs>
              <w:tab w:val="clear" w:pos="8459"/>
              <w:tab w:val="right" w:pos="9026" w:leader="dot"/>
            </w:tabs>
            <w:rPr/>
          </w:pPr>
          <w:hyperlink w:anchor="__RefHeading___Toc1666550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411</w:t>
            </w:r>
          </w:hyperlink>
        </w:p>
        <w:p>
          <w:pPr>
            <w:pStyle w:val="Contents3"/>
            <w:tabs>
              <w:tab w:val="clear" w:pos="8459"/>
              <w:tab w:val="right" w:pos="9026" w:leader="dot"/>
            </w:tabs>
            <w:rPr/>
          </w:pPr>
          <w:hyperlink w:anchor="__RefHeading___Toc1666552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412</w:t>
            </w:r>
          </w:hyperlink>
        </w:p>
        <w:p>
          <w:pPr>
            <w:pStyle w:val="Contents3"/>
            <w:tabs>
              <w:tab w:val="clear" w:pos="8459"/>
              <w:tab w:val="right" w:pos="9026" w:leader="dot"/>
            </w:tabs>
            <w:rPr/>
          </w:pPr>
          <w:hyperlink w:anchor="__RefHeading___Toc1666554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414</w:t>
            </w:r>
          </w:hyperlink>
        </w:p>
        <w:p>
          <w:pPr>
            <w:pStyle w:val="Contents3"/>
            <w:tabs>
              <w:tab w:val="clear" w:pos="8459"/>
              <w:tab w:val="right" w:pos="9026" w:leader="dot"/>
            </w:tabs>
            <w:rPr/>
          </w:pPr>
          <w:hyperlink w:anchor="__RefHeading___Toc1666556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416</w:t>
            </w:r>
          </w:hyperlink>
        </w:p>
        <w:p>
          <w:pPr>
            <w:pStyle w:val="Contents3"/>
            <w:tabs>
              <w:tab w:val="clear" w:pos="8459"/>
              <w:tab w:val="right" w:pos="9026" w:leader="dot"/>
            </w:tabs>
            <w:rPr/>
          </w:pPr>
          <w:hyperlink w:anchor="__RefHeading___Toc1666558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417</w:t>
            </w:r>
          </w:hyperlink>
        </w:p>
        <w:p>
          <w:pPr>
            <w:pStyle w:val="Contents3"/>
            <w:tabs>
              <w:tab w:val="clear" w:pos="8459"/>
              <w:tab w:val="right" w:pos="9026" w:leader="dot"/>
            </w:tabs>
            <w:rPr/>
          </w:pPr>
          <w:hyperlink w:anchor="__RefHeading___Toc1666560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418</w:t>
            </w:r>
          </w:hyperlink>
        </w:p>
        <w:p>
          <w:pPr>
            <w:pStyle w:val="Contents3"/>
            <w:tabs>
              <w:tab w:val="clear" w:pos="8459"/>
              <w:tab w:val="right" w:pos="9026" w:leader="dot"/>
            </w:tabs>
            <w:rPr/>
          </w:pPr>
          <w:hyperlink w:anchor="__RefHeading___Toc1666562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421</w:t>
            </w:r>
          </w:hyperlink>
        </w:p>
        <w:p>
          <w:pPr>
            <w:pStyle w:val="Contents3"/>
            <w:tabs>
              <w:tab w:val="clear" w:pos="8459"/>
              <w:tab w:val="right" w:pos="9026" w:leader="dot"/>
            </w:tabs>
            <w:rPr/>
          </w:pPr>
          <w:hyperlink w:anchor="__RefHeading___Toc1666564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423</w:t>
            </w:r>
          </w:hyperlink>
        </w:p>
        <w:p>
          <w:pPr>
            <w:pStyle w:val="Contents3"/>
            <w:tabs>
              <w:tab w:val="clear" w:pos="8459"/>
              <w:tab w:val="right" w:pos="9026" w:leader="dot"/>
            </w:tabs>
            <w:rPr/>
          </w:pPr>
          <w:hyperlink w:anchor="__RefHeading___Toc1666566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425</w:t>
            </w:r>
          </w:hyperlink>
        </w:p>
        <w:p>
          <w:pPr>
            <w:pStyle w:val="Contents3"/>
            <w:tabs>
              <w:tab w:val="clear" w:pos="8459"/>
              <w:tab w:val="right" w:pos="9026" w:leader="dot"/>
            </w:tabs>
            <w:rPr/>
          </w:pPr>
          <w:hyperlink w:anchor="__RefHeading___Toc1666568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427</w:t>
            </w:r>
          </w:hyperlink>
        </w:p>
        <w:p>
          <w:pPr>
            <w:pStyle w:val="Contents3"/>
            <w:tabs>
              <w:tab w:val="clear" w:pos="8459"/>
              <w:tab w:val="right" w:pos="9026" w:leader="dot"/>
            </w:tabs>
            <w:rPr/>
          </w:pPr>
          <w:hyperlink w:anchor="__RefHeading___Toc1666570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428</w:t>
            </w:r>
          </w:hyperlink>
        </w:p>
        <w:p>
          <w:pPr>
            <w:pStyle w:val="Contents3"/>
            <w:tabs>
              <w:tab w:val="clear" w:pos="8459"/>
              <w:tab w:val="right" w:pos="9026" w:leader="dot"/>
            </w:tabs>
            <w:rPr/>
          </w:pPr>
          <w:hyperlink w:anchor="__RefHeading___Toc1666572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429</w:t>
            </w:r>
          </w:hyperlink>
        </w:p>
        <w:p>
          <w:pPr>
            <w:pStyle w:val="Contents3"/>
            <w:tabs>
              <w:tab w:val="clear" w:pos="8459"/>
              <w:tab w:val="right" w:pos="9026" w:leader="dot"/>
            </w:tabs>
            <w:rPr/>
          </w:pPr>
          <w:hyperlink w:anchor="__RefHeading___Toc1666574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430</w:t>
            </w:r>
          </w:hyperlink>
        </w:p>
        <w:p>
          <w:pPr>
            <w:pStyle w:val="Contents3"/>
            <w:tabs>
              <w:tab w:val="clear" w:pos="8459"/>
              <w:tab w:val="right" w:pos="9026" w:leader="dot"/>
            </w:tabs>
            <w:rPr/>
          </w:pPr>
          <w:hyperlink w:anchor="__RefHeading___Toc1666576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431</w:t>
            </w:r>
          </w:hyperlink>
        </w:p>
        <w:p>
          <w:pPr>
            <w:pStyle w:val="Contents3"/>
            <w:tabs>
              <w:tab w:val="clear" w:pos="8459"/>
              <w:tab w:val="right" w:pos="9026" w:leader="dot"/>
            </w:tabs>
            <w:rPr/>
          </w:pPr>
          <w:hyperlink w:anchor="__RefHeading___Toc1666578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432</w:t>
            </w:r>
          </w:hyperlink>
        </w:p>
        <w:p>
          <w:pPr>
            <w:pStyle w:val="Contents3"/>
            <w:tabs>
              <w:tab w:val="clear" w:pos="8459"/>
              <w:tab w:val="right" w:pos="9026" w:leader="dot"/>
            </w:tabs>
            <w:rPr/>
          </w:pPr>
          <w:hyperlink w:anchor="__RefHeading___Toc1666580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433</w:t>
            </w:r>
          </w:hyperlink>
        </w:p>
        <w:p>
          <w:pPr>
            <w:pStyle w:val="Contents3"/>
            <w:tabs>
              <w:tab w:val="clear" w:pos="8459"/>
              <w:tab w:val="right" w:pos="9026" w:leader="dot"/>
            </w:tabs>
            <w:rPr/>
          </w:pPr>
          <w:hyperlink w:anchor="__RefHeading___Toc1666582_2314609296">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434</w:t>
            </w:r>
          </w:hyperlink>
        </w:p>
        <w:p>
          <w:pPr>
            <w:pStyle w:val="Contents2"/>
            <w:tabs>
              <w:tab w:val="clear" w:pos="8743"/>
              <w:tab w:val="right" w:pos="9026" w:leader="dot"/>
            </w:tabs>
            <w:rPr/>
          </w:pPr>
          <w:hyperlink w:anchor="__RefHeading___Toc1666584_2314609296">
            <w:r>
              <w:rPr>
                <w:webHidden/>
                <w:rStyle w:val="IndexLink"/>
                <w:rtl w:val="true"/>
              </w:rPr>
              <w:t xml:space="preserve">سورۀ حشر آیۀ </w:t>
            </w:r>
            <w:r>
              <w:rPr>
                <w:rStyle w:val="IndexLink"/>
              </w:rPr>
              <w:t>1</w:t>
            </w:r>
            <w:r>
              <w:rPr>
                <w:rStyle w:val="IndexLink"/>
                <w:rtl w:val="true"/>
              </w:rPr>
              <w:t xml:space="preserve"> </w:t>
            </w:r>
            <w:r>
              <w:rPr>
                <w:rStyle w:val="IndexLink"/>
                <w:rtl w:val="true"/>
              </w:rPr>
              <w:t xml:space="preserve">تا </w:t>
            </w:r>
            <w:r>
              <w:rPr>
                <w:rStyle w:val="IndexLink"/>
              </w:rPr>
              <w:t>24</w:t>
            </w:r>
            <w:r>
              <w:rPr>
                <w:rStyle w:val="IndexLink"/>
                <w:rtl w:val="true"/>
              </w:rPr>
              <w:tab/>
            </w:r>
            <w:r>
              <w:rPr>
                <w:rStyle w:val="IndexLink"/>
              </w:rPr>
              <w:t>439</w:t>
            </w:r>
          </w:hyperlink>
        </w:p>
        <w:p>
          <w:pPr>
            <w:pStyle w:val="Contents3"/>
            <w:tabs>
              <w:tab w:val="clear" w:pos="8459"/>
              <w:tab w:val="right" w:pos="9026" w:leader="dot"/>
            </w:tabs>
            <w:rPr/>
          </w:pPr>
          <w:hyperlink w:anchor="__RefHeading___Toc1666586_2314609296">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1666588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440</w:t>
            </w:r>
          </w:hyperlink>
        </w:p>
        <w:p>
          <w:pPr>
            <w:pStyle w:val="Contents3"/>
            <w:tabs>
              <w:tab w:val="clear" w:pos="8459"/>
              <w:tab w:val="right" w:pos="9026" w:leader="dot"/>
            </w:tabs>
            <w:rPr/>
          </w:pPr>
          <w:hyperlink w:anchor="__RefHeading___Toc1666590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441</w:t>
            </w:r>
          </w:hyperlink>
        </w:p>
        <w:p>
          <w:pPr>
            <w:pStyle w:val="Contents3"/>
            <w:tabs>
              <w:tab w:val="clear" w:pos="8459"/>
              <w:tab w:val="right" w:pos="9026" w:leader="dot"/>
            </w:tabs>
            <w:rPr/>
          </w:pPr>
          <w:hyperlink w:anchor="__RefHeading___Toc1666592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444</w:t>
            </w:r>
          </w:hyperlink>
        </w:p>
        <w:p>
          <w:pPr>
            <w:pStyle w:val="Contents3"/>
            <w:tabs>
              <w:tab w:val="clear" w:pos="8459"/>
              <w:tab w:val="right" w:pos="9026" w:leader="dot"/>
            </w:tabs>
            <w:rPr/>
          </w:pPr>
          <w:hyperlink w:anchor="__RefHeading___Toc1666594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445</w:t>
            </w:r>
          </w:hyperlink>
        </w:p>
        <w:p>
          <w:pPr>
            <w:pStyle w:val="Contents3"/>
            <w:tabs>
              <w:tab w:val="clear" w:pos="8459"/>
              <w:tab w:val="right" w:pos="9026" w:leader="dot"/>
            </w:tabs>
            <w:rPr/>
          </w:pPr>
          <w:hyperlink w:anchor="__RefHeading___Toc1666596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447</w:t>
            </w:r>
          </w:hyperlink>
        </w:p>
        <w:p>
          <w:pPr>
            <w:pStyle w:val="Contents3"/>
            <w:tabs>
              <w:tab w:val="clear" w:pos="8459"/>
              <w:tab w:val="right" w:pos="9026" w:leader="dot"/>
            </w:tabs>
            <w:rPr/>
          </w:pPr>
          <w:hyperlink w:anchor="__RefHeading___Toc1666598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448</w:t>
            </w:r>
          </w:hyperlink>
        </w:p>
        <w:p>
          <w:pPr>
            <w:pStyle w:val="Contents3"/>
            <w:tabs>
              <w:tab w:val="clear" w:pos="8459"/>
              <w:tab w:val="right" w:pos="9026" w:leader="dot"/>
            </w:tabs>
            <w:rPr/>
          </w:pPr>
          <w:hyperlink w:anchor="__RefHeading___Toc1666600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451</w:t>
            </w:r>
          </w:hyperlink>
        </w:p>
        <w:p>
          <w:pPr>
            <w:pStyle w:val="Contents3"/>
            <w:tabs>
              <w:tab w:val="clear" w:pos="8459"/>
              <w:tab w:val="right" w:pos="9026" w:leader="dot"/>
            </w:tabs>
            <w:rPr/>
          </w:pPr>
          <w:hyperlink w:anchor="__RefHeading___Toc1666602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454</w:t>
            </w:r>
          </w:hyperlink>
        </w:p>
        <w:p>
          <w:pPr>
            <w:pStyle w:val="Contents3"/>
            <w:tabs>
              <w:tab w:val="clear" w:pos="8459"/>
              <w:tab w:val="right" w:pos="9026" w:leader="dot"/>
            </w:tabs>
            <w:rPr/>
          </w:pPr>
          <w:hyperlink w:anchor="__RefHeading___Toc1666604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456</w:t>
            </w:r>
          </w:hyperlink>
        </w:p>
        <w:p>
          <w:pPr>
            <w:pStyle w:val="Contents3"/>
            <w:tabs>
              <w:tab w:val="clear" w:pos="8459"/>
              <w:tab w:val="right" w:pos="9026" w:leader="dot"/>
            </w:tabs>
            <w:rPr/>
          </w:pPr>
          <w:hyperlink w:anchor="__RefHeading___Toc1666606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459</w:t>
            </w:r>
          </w:hyperlink>
        </w:p>
        <w:p>
          <w:pPr>
            <w:pStyle w:val="Contents3"/>
            <w:tabs>
              <w:tab w:val="clear" w:pos="8459"/>
              <w:tab w:val="right" w:pos="9026" w:leader="dot"/>
            </w:tabs>
            <w:rPr/>
          </w:pPr>
          <w:hyperlink w:anchor="__RefHeading___Toc1666608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462</w:t>
            </w:r>
          </w:hyperlink>
        </w:p>
        <w:p>
          <w:pPr>
            <w:pStyle w:val="Contents3"/>
            <w:tabs>
              <w:tab w:val="clear" w:pos="8459"/>
              <w:tab w:val="right" w:pos="9026" w:leader="dot"/>
            </w:tabs>
            <w:rPr/>
          </w:pPr>
          <w:hyperlink w:anchor="__RefHeading___Toc1666610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463</w:t>
            </w:r>
          </w:hyperlink>
        </w:p>
        <w:p>
          <w:pPr>
            <w:pStyle w:val="Contents3"/>
            <w:tabs>
              <w:tab w:val="clear" w:pos="8459"/>
              <w:tab w:val="right" w:pos="9026" w:leader="dot"/>
            </w:tabs>
            <w:rPr/>
          </w:pPr>
          <w:hyperlink w:anchor="__RefHeading___Toc1666612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464</w:t>
            </w:r>
          </w:hyperlink>
        </w:p>
        <w:p>
          <w:pPr>
            <w:pStyle w:val="Contents3"/>
            <w:tabs>
              <w:tab w:val="clear" w:pos="8459"/>
              <w:tab w:val="right" w:pos="9026" w:leader="dot"/>
            </w:tabs>
            <w:rPr/>
          </w:pPr>
          <w:hyperlink w:anchor="__RefHeading___Toc1666614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465</w:t>
            </w:r>
          </w:hyperlink>
        </w:p>
        <w:p>
          <w:pPr>
            <w:pStyle w:val="Contents3"/>
            <w:tabs>
              <w:tab w:val="clear" w:pos="8459"/>
              <w:tab w:val="right" w:pos="9026" w:leader="dot"/>
            </w:tabs>
            <w:rPr/>
          </w:pPr>
          <w:hyperlink w:anchor="__RefHeading___Toc1666616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468</w:t>
            </w:r>
          </w:hyperlink>
        </w:p>
        <w:p>
          <w:pPr>
            <w:pStyle w:val="Contents3"/>
            <w:tabs>
              <w:tab w:val="clear" w:pos="8459"/>
              <w:tab w:val="right" w:pos="9026" w:leader="dot"/>
            </w:tabs>
            <w:rPr/>
          </w:pPr>
          <w:hyperlink w:anchor="__RefHeading___Toc1666618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469</w:t>
            </w:r>
          </w:hyperlink>
        </w:p>
        <w:p>
          <w:pPr>
            <w:pStyle w:val="Contents3"/>
            <w:tabs>
              <w:tab w:val="clear" w:pos="8459"/>
              <w:tab w:val="right" w:pos="9026" w:leader="dot"/>
            </w:tabs>
            <w:rPr/>
          </w:pPr>
          <w:hyperlink w:anchor="__RefHeading___Toc1666620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471</w:t>
            </w:r>
          </w:hyperlink>
        </w:p>
        <w:p>
          <w:pPr>
            <w:pStyle w:val="Contents3"/>
            <w:tabs>
              <w:tab w:val="clear" w:pos="8459"/>
              <w:tab w:val="right" w:pos="9026" w:leader="dot"/>
            </w:tabs>
            <w:rPr/>
          </w:pPr>
          <w:hyperlink w:anchor="__RefHeading___Toc1666622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472</w:t>
            </w:r>
          </w:hyperlink>
        </w:p>
        <w:p>
          <w:pPr>
            <w:pStyle w:val="Contents3"/>
            <w:tabs>
              <w:tab w:val="clear" w:pos="8459"/>
              <w:tab w:val="right" w:pos="9026" w:leader="dot"/>
            </w:tabs>
            <w:rPr/>
          </w:pPr>
          <w:hyperlink w:anchor="__RefHeading___Toc1666624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474</w:t>
            </w:r>
          </w:hyperlink>
        </w:p>
        <w:p>
          <w:pPr>
            <w:pStyle w:val="Contents3"/>
            <w:tabs>
              <w:tab w:val="clear" w:pos="8459"/>
              <w:tab w:val="right" w:pos="9026" w:leader="dot"/>
            </w:tabs>
            <w:rPr/>
          </w:pPr>
          <w:hyperlink w:anchor="__RefHeading___Toc1666626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475</w:t>
            </w:r>
          </w:hyperlink>
        </w:p>
        <w:p>
          <w:pPr>
            <w:pStyle w:val="Contents3"/>
            <w:tabs>
              <w:tab w:val="clear" w:pos="8459"/>
              <w:tab w:val="right" w:pos="9026" w:leader="dot"/>
            </w:tabs>
            <w:rPr/>
          </w:pPr>
          <w:hyperlink w:anchor="__RefHeading___Toc1666628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476</w:t>
            </w:r>
          </w:hyperlink>
        </w:p>
        <w:p>
          <w:pPr>
            <w:pStyle w:val="Contents3"/>
            <w:tabs>
              <w:tab w:val="clear" w:pos="8459"/>
              <w:tab w:val="right" w:pos="9026" w:leader="dot"/>
            </w:tabs>
            <w:rPr/>
          </w:pPr>
          <w:hyperlink w:anchor="__RefHeading___Toc1666630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477</w:t>
            </w:r>
          </w:hyperlink>
        </w:p>
        <w:p>
          <w:pPr>
            <w:pStyle w:val="Contents3"/>
            <w:tabs>
              <w:tab w:val="clear" w:pos="8459"/>
              <w:tab w:val="right" w:pos="9026" w:leader="dot"/>
            </w:tabs>
            <w:rPr/>
          </w:pPr>
          <w:hyperlink w:anchor="__RefHeading___Toc1666632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479</w:t>
            </w:r>
          </w:hyperlink>
        </w:p>
        <w:p>
          <w:pPr>
            <w:pStyle w:val="Contents3"/>
            <w:tabs>
              <w:tab w:val="clear" w:pos="8459"/>
              <w:tab w:val="right" w:pos="9026" w:leader="dot"/>
            </w:tabs>
            <w:rPr/>
          </w:pPr>
          <w:hyperlink w:anchor="__RefHeading___Toc1666634_2314609296">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481</w:t>
            </w:r>
          </w:hyperlink>
        </w:p>
        <w:p>
          <w:pPr>
            <w:pStyle w:val="Contents2"/>
            <w:tabs>
              <w:tab w:val="clear" w:pos="8743"/>
              <w:tab w:val="right" w:pos="9026" w:leader="dot"/>
            </w:tabs>
            <w:rPr/>
          </w:pPr>
          <w:hyperlink w:anchor="__RefHeading___Toc1666636_2314609296">
            <w:r>
              <w:rPr>
                <w:webHidden/>
                <w:rStyle w:val="IndexLink"/>
                <w:rtl w:val="true"/>
              </w:rPr>
              <w:t xml:space="preserve">سورۀ ممتحنه آیۀ </w:t>
            </w:r>
            <w:r>
              <w:rPr>
                <w:rStyle w:val="IndexLink"/>
              </w:rPr>
              <w:t>1</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484</w:t>
            </w:r>
          </w:hyperlink>
        </w:p>
        <w:p>
          <w:pPr>
            <w:pStyle w:val="Contents3"/>
            <w:tabs>
              <w:tab w:val="clear" w:pos="8459"/>
              <w:tab w:val="right" w:pos="9026" w:leader="dot"/>
            </w:tabs>
            <w:rPr/>
          </w:pPr>
          <w:hyperlink w:anchor="__RefHeading___Toc1666638_2314609296">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1666640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485</w:t>
            </w:r>
          </w:hyperlink>
        </w:p>
        <w:p>
          <w:pPr>
            <w:pStyle w:val="Contents3"/>
            <w:tabs>
              <w:tab w:val="clear" w:pos="8459"/>
              <w:tab w:val="right" w:pos="9026" w:leader="dot"/>
            </w:tabs>
            <w:rPr/>
          </w:pPr>
          <w:hyperlink w:anchor="__RefHeading___Toc1666642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488</w:t>
            </w:r>
          </w:hyperlink>
        </w:p>
        <w:p>
          <w:pPr>
            <w:pStyle w:val="Contents3"/>
            <w:tabs>
              <w:tab w:val="clear" w:pos="8459"/>
              <w:tab w:val="right" w:pos="9026" w:leader="dot"/>
            </w:tabs>
            <w:rPr/>
          </w:pPr>
          <w:hyperlink w:anchor="__RefHeading___Toc1666644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490</w:t>
            </w:r>
          </w:hyperlink>
        </w:p>
        <w:p>
          <w:pPr>
            <w:pStyle w:val="Contents3"/>
            <w:tabs>
              <w:tab w:val="clear" w:pos="8459"/>
              <w:tab w:val="right" w:pos="9026" w:leader="dot"/>
            </w:tabs>
            <w:rPr/>
          </w:pPr>
          <w:hyperlink w:anchor="__RefHeading___Toc1666646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491</w:t>
            </w:r>
          </w:hyperlink>
        </w:p>
        <w:p>
          <w:pPr>
            <w:pStyle w:val="Contents3"/>
            <w:tabs>
              <w:tab w:val="clear" w:pos="8459"/>
              <w:tab w:val="right" w:pos="9026" w:leader="dot"/>
            </w:tabs>
            <w:rPr/>
          </w:pPr>
          <w:hyperlink w:anchor="__RefHeading___Toc1666648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496</w:t>
            </w:r>
          </w:hyperlink>
        </w:p>
        <w:p>
          <w:pPr>
            <w:pStyle w:val="Contents3"/>
            <w:tabs>
              <w:tab w:val="clear" w:pos="8459"/>
              <w:tab w:val="right" w:pos="9026" w:leader="dot"/>
            </w:tabs>
            <w:rPr/>
          </w:pPr>
          <w:hyperlink w:anchor="__RefHeading___Toc1666650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498</w:t>
            </w:r>
          </w:hyperlink>
        </w:p>
        <w:p>
          <w:pPr>
            <w:pStyle w:val="Contents3"/>
            <w:tabs>
              <w:tab w:val="clear" w:pos="8459"/>
              <w:tab w:val="right" w:pos="9026" w:leader="dot"/>
            </w:tabs>
            <w:rPr/>
          </w:pPr>
          <w:hyperlink w:anchor="__RefHeading___Toc1666652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500</w:t>
            </w:r>
          </w:hyperlink>
        </w:p>
        <w:p>
          <w:pPr>
            <w:pStyle w:val="Contents3"/>
            <w:tabs>
              <w:tab w:val="clear" w:pos="8459"/>
              <w:tab w:val="right" w:pos="9026" w:leader="dot"/>
            </w:tabs>
            <w:rPr/>
          </w:pPr>
          <w:hyperlink w:anchor="__RefHeading___Toc1666654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501</w:t>
            </w:r>
          </w:hyperlink>
        </w:p>
        <w:p>
          <w:pPr>
            <w:pStyle w:val="Contents3"/>
            <w:tabs>
              <w:tab w:val="clear" w:pos="8459"/>
              <w:tab w:val="right" w:pos="9026" w:leader="dot"/>
            </w:tabs>
            <w:rPr/>
          </w:pPr>
          <w:hyperlink w:anchor="__RefHeading___Toc1666656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502</w:t>
            </w:r>
          </w:hyperlink>
        </w:p>
        <w:p>
          <w:pPr>
            <w:pStyle w:val="Contents3"/>
            <w:tabs>
              <w:tab w:val="clear" w:pos="8459"/>
              <w:tab w:val="right" w:pos="9026" w:leader="dot"/>
            </w:tabs>
            <w:rPr/>
          </w:pPr>
          <w:hyperlink w:anchor="__RefHeading___Toc1666658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504</w:t>
            </w:r>
          </w:hyperlink>
        </w:p>
        <w:p>
          <w:pPr>
            <w:pStyle w:val="Contents3"/>
            <w:tabs>
              <w:tab w:val="clear" w:pos="8459"/>
              <w:tab w:val="right" w:pos="9026" w:leader="dot"/>
            </w:tabs>
            <w:rPr/>
          </w:pPr>
          <w:hyperlink w:anchor="__RefHeading___Toc1666660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509</w:t>
            </w:r>
          </w:hyperlink>
        </w:p>
        <w:p>
          <w:pPr>
            <w:pStyle w:val="Contents3"/>
            <w:tabs>
              <w:tab w:val="clear" w:pos="8459"/>
              <w:tab w:val="right" w:pos="9026" w:leader="dot"/>
            </w:tabs>
            <w:rPr/>
          </w:pPr>
          <w:hyperlink w:anchor="__RefHeading___Toc1666662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511</w:t>
            </w:r>
          </w:hyperlink>
        </w:p>
        <w:p>
          <w:pPr>
            <w:pStyle w:val="Contents3"/>
            <w:tabs>
              <w:tab w:val="clear" w:pos="8459"/>
              <w:tab w:val="right" w:pos="9026" w:leader="dot"/>
            </w:tabs>
            <w:rPr/>
          </w:pPr>
          <w:hyperlink w:anchor="__RefHeading___Toc1666664_2314609296">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515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92_214862"/>
      <w:bookmarkStart w:id="1" w:name="pg19792_214862"/>
      <w:bookmarkEnd w:id="1"/>
    </w:p>
    <w:p>
      <w:pPr>
        <w:pStyle w:val="Heading2"/>
        <w:numPr>
          <w:ilvl w:val="1"/>
          <w:numId w:val="1"/>
        </w:numPr>
        <w:rPr/>
      </w:pPr>
      <w:bookmarkStart w:id="2" w:name="pg19792_214862"/>
      <w:bookmarkStart w:id="3" w:name="__RefHeading___Toc1665646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5648_2314609296"/>
      <w:bookmarkStart w:id="6" w:name="_Toc2"/>
      <w:bookmarkEnd w:id="5"/>
      <w:r>
        <w:rPr>
          <w:rtl w:val="true"/>
        </w:rPr>
        <w:t>اشاره</w:t>
      </w:r>
      <w:bookmarkStart w:id="7" w:name="pg19792_214866"/>
      <w:bookmarkEnd w:id="6"/>
    </w:p>
    <w:p>
      <w:pPr>
        <w:pStyle w:val="Heading2"/>
        <w:numPr>
          <w:ilvl w:val="1"/>
          <w:numId w:val="1"/>
        </w:numPr>
        <w:rPr/>
      </w:pPr>
      <w:bookmarkStart w:id="8" w:name="__RefHeading___Toc1665650_2314609296"/>
      <w:bookmarkStart w:id="9" w:name="_Toc3"/>
      <w:bookmarkEnd w:id="7"/>
      <w:bookmarkEnd w:id="8"/>
      <w:r>
        <w:rPr>
          <w:rtl w:val="true"/>
        </w:rPr>
        <w:t xml:space="preserve">سورۀ ذاریات آیۀ </w:t>
      </w:r>
      <w:r>
        <w:rPr/>
        <w:t>1</w:t>
      </w:r>
      <w:r>
        <w:rPr>
          <w:rtl w:val="true"/>
        </w:rPr>
        <w:t xml:space="preserve"> </w:t>
      </w:r>
      <w:r>
        <w:rPr>
          <w:rtl w:val="true"/>
        </w:rPr>
        <w:t xml:space="preserve">تا </w:t>
      </w:r>
      <w:r>
        <w:rPr/>
        <w:t>60</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665652_2314609296"/>
      <w:bookmarkStart w:id="11" w:name="_Toc4"/>
      <w:bookmarkEnd w:id="10"/>
      <w:r>
        <w:rPr>
          <w:rtl w:val="true"/>
        </w:rPr>
        <w:t>اشاره</w:t>
      </w:r>
      <w:bookmarkStart w:id="12" w:name="pg19792_214868"/>
      <w:bookmarkEnd w:id="11"/>
    </w:p>
    <w:p>
      <w:pPr>
        <w:pStyle w:val="BookText"/>
        <w:rPr/>
      </w:pPr>
      <w:bookmarkEnd w:id="12"/>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3" w:name="__RefHeading___Toc1665654_2314609296"/>
      <w:bookmarkStart w:id="14" w:name="_Toc5"/>
      <w:bookmarkEnd w:id="13"/>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بادها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باید جابه‌جا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الهی، به بادهای پراکنندۀ خاک و مژده‌آور باران</w:t>
      </w:r>
    </w:p>
    <w:p>
      <w:pPr>
        <w:pStyle w:val="BookText"/>
        <w:rPr/>
      </w:pPr>
      <w:r>
        <w:rPr>
          <w:rFonts w:ascii="Amiri" w:hAnsi="Amiri" w:eastAsia="Amiri" w:cs="Amiri"/>
          <w:color w:val="111111"/>
          <w:sz w:val="28"/>
          <w:sz w:val="28"/>
          <w:szCs w:val="28"/>
          <w:rtl w:val="true"/>
          <w:lang w:bidi="ar-SA"/>
        </w:rPr>
        <w:t>وَ الذّٰارِیٰاتِ ذَرْواً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پاشیدن و پراکندن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است که به هنگام وزیدن، خاک و دیگر ذرّات را در هوا پراکنده و جا به جا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بادها و جابه جا شدن ذرات، در نظام حیات و زندگی</w:t>
      </w:r>
    </w:p>
    <w:p>
      <w:pPr>
        <w:pStyle w:val="BookText"/>
        <w:rPr/>
      </w:pPr>
      <w:r>
        <w:rPr>
          <w:rFonts w:ascii="Amiri" w:hAnsi="Amiri" w:eastAsia="Amiri" w:cs="Amiri"/>
          <w:color w:val="111111"/>
          <w:sz w:val="28"/>
          <w:sz w:val="28"/>
          <w:szCs w:val="28"/>
          <w:rtl w:val="true"/>
          <w:lang w:bidi="ar-SA"/>
        </w:rPr>
        <w:t>وَ الذّٰارِیٰاتِ ذَرْواً</w:t>
      </w:r>
    </w:p>
    <w:p>
      <w:pPr>
        <w:pStyle w:val="BookText"/>
        <w:rPr/>
      </w:pPr>
      <w:r>
        <w:rPr>
          <w:rFonts w:ascii="IRNazanin" w:hAnsi="IRNazanin" w:eastAsia="IRNazanin"/>
          <w:color w:val="111111"/>
          <w:sz w:val="28"/>
          <w:sz w:val="28"/>
          <w:szCs w:val="28"/>
          <w:rtl w:val="true"/>
          <w:lang w:bidi="fa-IR"/>
        </w:rPr>
        <w:t>سوگند الهی به پدیدۀ پراکنش و جا به جایی ذرات به وسیلۀ بادها، نشان از اهمیت آن در نظام طبیعت و حیات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طبیعت، ارزشمند و شایان مطالعه و تأمل</w:t>
      </w:r>
    </w:p>
    <w:p>
      <w:pPr>
        <w:pStyle w:val="BookText"/>
        <w:rPr/>
      </w:pPr>
      <w:r>
        <w:rPr>
          <w:rFonts w:ascii="Amiri" w:hAnsi="Amiri" w:eastAsia="Amiri" w:cs="Amiri"/>
          <w:color w:val="111111"/>
          <w:sz w:val="28"/>
          <w:sz w:val="28"/>
          <w:szCs w:val="28"/>
          <w:rtl w:val="true"/>
          <w:lang w:bidi="ar-SA"/>
        </w:rPr>
        <w:t>وَ الذّٰارِیٰاتِ ذَرْواً</w:t>
      </w:r>
    </w:p>
    <w:p>
      <w:pPr>
        <w:pStyle w:val="BookText"/>
        <w:rPr/>
      </w:pPr>
      <w:r>
        <w:rPr>
          <w:rFonts w:ascii="IRNazanin" w:hAnsi="IRNazanin" w:eastAsia="IRNazanin"/>
          <w:color w:val="111111"/>
          <w:sz w:val="28"/>
          <w:sz w:val="28"/>
          <w:szCs w:val="28"/>
          <w:rtl w:val="true"/>
          <w:lang w:bidi="fa-IR"/>
        </w:rPr>
        <w:t>قسم، معمولاً به شیء ارزشمند تعلق می‌گیرد و از آن‌جا که همۀ اشیا در برابر ذات حق یکسان‌اند، این ارجمندی در مقایسه با نیازها و زندگی آدمی خواهد بود و سوگند خداوند، انسان را به تأمل دربارۀ متعلقات قسم 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الذّٰارِیٰاتِ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ابن‌الکوّاء سأل أمیرالمؤمنین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ابن‌کوّاء از 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الذّٰارِیٰاتِ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باد؛ بسمله؛ رحمت؛ زندگی؛ طبیعت؛ عبرت؛ قرآن؛ قسم</w:t>
      </w:r>
      <w:bookmarkStart w:id="15" w:name="pg19792_214869"/>
    </w:p>
    <w:p>
      <w:pPr>
        <w:pStyle w:val="Heading3"/>
        <w:numPr>
          <w:ilvl w:val="2"/>
          <w:numId w:val="1"/>
        </w:numPr>
        <w:rPr/>
      </w:pPr>
      <w:bookmarkStart w:id="16" w:name="__RefHeading___Toc1665656_2314609296"/>
      <w:bookmarkStart w:id="17" w:name="_Toc6"/>
      <w:bookmarkEnd w:id="15"/>
      <w:bookmarkEnd w:id="16"/>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پس بار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 می‌دارند،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الهی به ابرهای گرانبار</w:t>
      </w:r>
    </w:p>
    <w:p>
      <w:pPr>
        <w:pStyle w:val="BookText"/>
        <w:rPr/>
      </w:pPr>
      <w:r>
        <w:rPr>
          <w:rFonts w:ascii="Amiri" w:hAnsi="Amiri" w:eastAsia="Amiri" w:cs="Amiri"/>
          <w:color w:val="111111"/>
          <w:sz w:val="28"/>
          <w:sz w:val="28"/>
          <w:szCs w:val="28"/>
          <w:rtl w:val="true"/>
          <w:lang w:bidi="ar-SA"/>
        </w:rPr>
        <w:t>فَالْحٰامِلاٰتِ وِقْراً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بار سنگین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حمل‌کننده‌های بار سنگین، ابرها است که در پی بادها می‌آیند و با خود توده‌های عظیم ذرات آب را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ابرها با توده‌های عظیم ذرات آب، امری مهم و شایان مطالعه</w:t>
      </w:r>
    </w:p>
    <w:p>
      <w:pPr>
        <w:pStyle w:val="BookText"/>
        <w:rPr/>
      </w:pPr>
      <w:r>
        <w:rPr>
          <w:rFonts w:ascii="Amiri" w:hAnsi="Amiri" w:eastAsia="Amiri" w:cs="Amiri"/>
          <w:color w:val="111111"/>
          <w:sz w:val="28"/>
          <w:sz w:val="28"/>
          <w:szCs w:val="28"/>
          <w:rtl w:val="true"/>
          <w:lang w:bidi="ar-SA"/>
        </w:rPr>
        <w:t>فَالْحٰامِلاٰتِ وِقْراً</w:t>
      </w:r>
    </w:p>
    <w:p>
      <w:pPr>
        <w:pStyle w:val="BookText"/>
        <w:rPr/>
      </w:pPr>
      <w:r>
        <w:rPr>
          <w:rFonts w:ascii="IRNazanin" w:hAnsi="IRNazanin" w:eastAsia="IRNazanin"/>
          <w:color w:val="111111"/>
          <w:sz w:val="28"/>
          <w:sz w:val="28"/>
          <w:szCs w:val="28"/>
          <w:rtl w:val="true"/>
          <w:lang w:bidi="fa-IR"/>
        </w:rPr>
        <w:t>سوگند الهی به نظام شکل‌گیری ابرها و حمل توده‌های عظیم ذرات آب به وسیلۀ آنها، نشان از اهمیت آن دارد و انسان را به مطالعه و تأمل در آن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الهی، به بادهای حامل ابرهای سنگین و آبستن باران</w:t>
      </w:r>
    </w:p>
    <w:p>
      <w:pPr>
        <w:pStyle w:val="BookText"/>
        <w:rPr/>
      </w:pPr>
      <w:r>
        <w:rPr>
          <w:rFonts w:ascii="Amiri" w:hAnsi="Amiri" w:eastAsia="Amiri" w:cs="Amiri"/>
          <w:color w:val="111111"/>
          <w:sz w:val="28"/>
          <w:sz w:val="28"/>
          <w:szCs w:val="28"/>
          <w:rtl w:val="true"/>
          <w:lang w:bidi="ar-SA"/>
        </w:rPr>
        <w:t>فَالْحٰامِلاٰتِ وِقْراً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وصفی دیگر برای بادها باشد که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 سنگین و باران‌زا خواهد بود که به وسیلۀ بادها حمل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إنّ ابن‌الکوّاء سأل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کوّا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باد؛ باران؛ قرآن؛ قسم</w:t>
      </w:r>
    </w:p>
    <w:p>
      <w:pPr>
        <w:pStyle w:val="Heading3"/>
        <w:numPr>
          <w:ilvl w:val="2"/>
          <w:numId w:val="1"/>
        </w:numPr>
        <w:rPr/>
      </w:pPr>
      <w:bookmarkStart w:id="18" w:name="__RefHeading___Toc1665658_2314609296"/>
      <w:bookmarkStart w:id="19" w:name="_Toc7"/>
      <w:bookmarkEnd w:id="18"/>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w:t>
      </w:r>
      <w:r>
        <w:rPr>
          <w:rtl w:val="true"/>
        </w:rPr>
        <w:t>]</w:t>
      </w:r>
      <w:bookmarkEnd w:id="19"/>
    </w:p>
    <w:p>
      <w:pPr>
        <w:pStyle w:val="BookText"/>
        <w:rPr/>
      </w:pP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به آسانی روان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کشتی‌های روان بر آب‌های دریا به آسانی و نرمی</w:t>
      </w:r>
    </w:p>
    <w:p>
      <w:pPr>
        <w:pStyle w:val="BookText"/>
        <w:rPr/>
      </w:pPr>
      <w:r>
        <w:rPr>
          <w:rFonts w:ascii="Amiri" w:hAnsi="Amiri" w:eastAsia="Amiri" w:cs="Amiri"/>
          <w:color w:val="111111"/>
          <w:sz w:val="28"/>
          <w:sz w:val="28"/>
          <w:szCs w:val="28"/>
          <w:rtl w:val="true"/>
          <w:lang w:bidi="ar-SA"/>
        </w:rPr>
        <w:t>فَالْجٰارِیٰاتِ یُسْراً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سهولت و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کشتی‌هایی است که در دریا، به آرامی و نرمی حرکت می‌کنند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عظیم بادها و حرکت نرم آنها در</w:t>
      </w:r>
      <w:bookmarkStart w:id="20" w:name="pg19792_214870"/>
    </w:p>
    <w:p>
      <w:pPr>
        <w:pStyle w:val="BookText"/>
        <w:rPr/>
      </w:pPr>
      <w:bookmarkEnd w:id="20"/>
      <w:r>
        <w:rPr>
          <w:rFonts w:ascii="IRNazanin" w:hAnsi="IRNazanin" w:eastAsia="IRNazanin"/>
          <w:color w:val="111111"/>
          <w:sz w:val="28"/>
          <w:sz w:val="28"/>
          <w:szCs w:val="28"/>
          <w:rtl w:val="true"/>
          <w:lang w:bidi="fa-IR"/>
        </w:rPr>
        <w:t>آسمان، در شکل‌گیری توده‌های سنگین ابرها</w:t>
      </w:r>
    </w:p>
    <w:p>
      <w:pPr>
        <w:pStyle w:val="BookText"/>
        <w:rPr/>
      </w:pP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فَالْجٰارِیٰاتِ یُسْراً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 وصف قبل، می‌تواند مربوط به بادها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بالریاح الجاریة فی السماء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نرم توده‌های سنگین‌بار ابر در فضا با وزش بادها، امری الهی و شایان تأمل</w:t>
      </w:r>
    </w:p>
    <w:p>
      <w:pPr>
        <w:pStyle w:val="BookText"/>
        <w:rPr/>
      </w:pP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فَالْجٰارِیٰاتِ یُسْراً</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ابرها باشد،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سنگین‌باری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نرم ابرها علی‌رغم سنگین‌باری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الهی، به بادها که آرام در آسمان روان‌اند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فَالْجٰارِیٰاتِ یُسْراً</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دیگر برای بادها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أبی‌عبداللّه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فَالْجٰارِیٰاتِ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فَالْجٰارِیٰاتِ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کشتی‌ها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باد؛ باران؛ قرآن؛ قسم؛ کشتی</w:t>
      </w:r>
    </w:p>
    <w:p>
      <w:pPr>
        <w:pStyle w:val="Heading3"/>
        <w:numPr>
          <w:ilvl w:val="2"/>
          <w:numId w:val="1"/>
        </w:numPr>
        <w:rPr/>
      </w:pPr>
      <w:bookmarkStart w:id="21" w:name="__RefHeading___Toc1665660_2314609296"/>
      <w:bookmarkStart w:id="22" w:name="_Toc8"/>
      <w:bookmarkEnd w:id="21"/>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w:t>
      </w:r>
      <w:r>
        <w:rPr>
          <w:rtl w:val="true"/>
        </w:rPr>
        <w:t>]</w:t>
      </w:r>
      <w:bookmarkEnd w:id="22"/>
    </w:p>
    <w:p>
      <w:pPr>
        <w:pStyle w:val="BookText"/>
        <w:rPr/>
      </w:pP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آن‌گاه باران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الهی، به فرشتگان تقسیم‌کنندۀ امور</w:t>
      </w:r>
    </w:p>
    <w:p>
      <w:pPr>
        <w:pStyle w:val="BookText"/>
        <w:rPr/>
      </w:pPr>
      <w:r>
        <w:rPr>
          <w:rFonts w:ascii="Amiri" w:hAnsi="Amiri" w:eastAsia="Amiri" w:cs="Amiri"/>
          <w:color w:val="111111"/>
          <w:sz w:val="28"/>
          <w:sz w:val="28"/>
          <w:szCs w:val="28"/>
          <w:rtl w:val="true"/>
          <w:lang w:bidi="ar-SA"/>
        </w:rPr>
        <w:t>فَالْمُقَسِّمٰاتِ أَمْراً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یافتن نظام جهان، در پرتو تقسیم و دسته‌بندی امور، به دست کارگزاران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فَالْمُقَسِّمٰاتِ أَمْراً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رانش ابرها به وسیله بادها، ریزش باران و برخورداری قسمت‌های مختلف زمین از آن، دارای اهمیت و شایان مطالعه</w:t>
      </w:r>
    </w:p>
    <w:p>
      <w:pPr>
        <w:pStyle w:val="BookText"/>
        <w:rPr/>
      </w:pPr>
      <w:r>
        <w:rPr>
          <w:rFonts w:ascii="Amiri" w:hAnsi="Amiri" w:eastAsia="Amiri" w:cs="Amiri"/>
          <w:color w:val="111111"/>
          <w:sz w:val="28"/>
          <w:sz w:val="28"/>
          <w:szCs w:val="28"/>
          <w:rtl w:val="true"/>
          <w:lang w:bidi="ar-SA"/>
        </w:rPr>
        <w:t>فَالْمُقَسِّمٰاتِ أَمْراً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باشند که با راندن ابرها و ریزش تدریجی</w:t>
      </w:r>
      <w:bookmarkStart w:id="23" w:name="pg19792_214871"/>
    </w:p>
    <w:p>
      <w:pPr>
        <w:pStyle w:val="BookText"/>
        <w:rPr/>
      </w:pPr>
      <w:bookmarkEnd w:id="23"/>
      <w:r>
        <w:rPr>
          <w:rFonts w:ascii="IRNazanin" w:hAnsi="IRNazanin" w:eastAsia="IRNazanin"/>
          <w:color w:val="111111"/>
          <w:sz w:val="28"/>
          <w:sz w:val="28"/>
          <w:szCs w:val="28"/>
          <w:rtl w:val="true"/>
          <w:lang w:bidi="fa-IR"/>
        </w:rPr>
        <w:t>باران، ذخیره‌های حیاتی آب را بر سرزمین‌های پست و بلند و دور و نزدیک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تشکیل توده‌های ابر و حرکت آنها و ریزش باران، از مظاهر حکمت و تدبیر الهی در نظام طبیعت</w:t>
      </w:r>
    </w:p>
    <w:p>
      <w:pPr>
        <w:pStyle w:val="BookText"/>
        <w:rPr/>
      </w:pP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فَالْمُقَسِّمٰاتِ أَمْراً</w:t>
      </w:r>
    </w:p>
    <w:p>
      <w:pPr>
        <w:pStyle w:val="BookText"/>
        <w:rPr/>
      </w:pPr>
      <w:r>
        <w:rPr>
          <w:rFonts w:ascii="IRNazanin" w:hAnsi="IRNazanin" w:eastAsia="IRNazanin"/>
          <w:color w:val="111111"/>
          <w:sz w:val="28"/>
          <w:sz w:val="28"/>
          <w:szCs w:val="28"/>
          <w:rtl w:val="true"/>
          <w:lang w:bidi="fa-IR"/>
        </w:rPr>
        <w:t>خداوند، با برشمردن بخشی از امور دقیق طبیعت و مهم دانستن آنها با سوگند خوردن، در حقیقت تدبیر و حکمت خویش را به آدمیان یادآور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تقسّم أرزاق بنی‌آدم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ملائکه است که روزی انسان‌ها را تقسیم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باد؛ باران؛ جهان؛ رزق؛ قرآن؛ قسم؛ کار؛ ملائکه</w:t>
      </w:r>
    </w:p>
    <w:p>
      <w:pPr>
        <w:pStyle w:val="Heading3"/>
        <w:numPr>
          <w:ilvl w:val="2"/>
          <w:numId w:val="1"/>
        </w:numPr>
        <w:rPr/>
      </w:pPr>
      <w:bookmarkStart w:id="24" w:name="__RefHeading___Toc1665662_2314609296"/>
      <w:bookmarkStart w:id="25" w:name="_Toc9"/>
      <w:bookmarkEnd w:id="24"/>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w:t>
      </w:r>
      <w:r>
        <w:rPr>
          <w:rtl w:val="true"/>
        </w:rPr>
        <w:t>]</w:t>
      </w:r>
      <w:bookmarkEnd w:id="25"/>
    </w:p>
    <w:p>
      <w:pPr>
        <w:pStyle w:val="BookText"/>
        <w:rPr/>
      </w:pP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که آنچه به شما وعده داده شده، قطعاً راست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به مردم، صادق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تُوعَدُونَ لَصٰادِقٌ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رستاخیز، راست و غیر قابل تخلّف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تُوعَدُونَ لَصٰادِقٌ</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عام و شامل همۀ وعده‌های الهی است؛ لکن ذکر مسأله قیامت و معاد در قسمت بعد، قرینه است بر این‌که مصداق مورد نظر از آن، وعدۀ قیامت و حیات مجدد انسان‌ها پس از مرگ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شدت در معرض ناباوری و بی‌توجهی نسبت به وعده‌های الهی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w:t>
      </w:r>
    </w:p>
    <w:p>
      <w:pPr>
        <w:pStyle w:val="BookText"/>
        <w:rPr/>
      </w:pPr>
      <w:r>
        <w:rPr>
          <w:rFonts w:ascii="IRNazanin" w:hAnsi="IRNazanin" w:eastAsia="IRNazanin"/>
          <w:color w:val="111111"/>
          <w:sz w:val="28"/>
          <w:sz w:val="28"/>
          <w:szCs w:val="28"/>
          <w:rtl w:val="true"/>
          <w:lang w:bidi="fa-IR"/>
        </w:rPr>
        <w:t>برداشت یاد شده از آنجا است که تأکید در جایی صورت می‌گیرد که امری مورد غفلت باشد و یا مورد انکار قرار گیرد و از سوگندهای مکرر نیز شدت غفلت و انکار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جهان‌آفرینِ حکیم و قادر، بی‌نیاز از گزافه‌گویی و صادق در وعده‌های خویش</w:t>
      </w:r>
    </w:p>
    <w:p>
      <w:pPr>
        <w:pStyle w:val="BookText"/>
        <w:rPr/>
      </w:pP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w:t>
      </w:r>
      <w:bookmarkStart w:id="26" w:name="pg19792_214872"/>
    </w:p>
    <w:p>
      <w:pPr>
        <w:pStyle w:val="BookText"/>
        <w:rPr/>
      </w:pPr>
      <w:bookmarkEnd w:id="26"/>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سوگندهای آیات پیشین است، از ارتباط نزدیک میان جواب قسم و مقسم‌به،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ناباورانه مشرکان صدراسلام، دربارۀ وعدۀ قیامت</w:t>
      </w:r>
    </w:p>
    <w:p>
      <w:pPr>
        <w:pStyle w:val="BookText"/>
        <w:rPr/>
      </w:pPr>
      <w:r>
        <w:rPr>
          <w:rFonts w:ascii="Amiri" w:hAnsi="Amiri" w:eastAsia="Amiri" w:cs="Amiri"/>
          <w:color w:val="111111"/>
          <w:sz w:val="28"/>
          <w:sz w:val="28"/>
          <w:szCs w:val="28"/>
          <w:rtl w:val="true"/>
          <w:lang w:bidi="ar-SA"/>
        </w:rPr>
        <w:t>إِنَّمٰا تُوعَدُونَ لَصٰادِقٌ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پیگیر و مستمر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متوجه ساختن مردم به مسأله معاد</w:t>
      </w:r>
    </w:p>
    <w:p>
      <w:pPr>
        <w:pStyle w:val="BookText"/>
        <w:rPr/>
      </w:pPr>
      <w:r>
        <w:rPr>
          <w:rFonts w:ascii="Amiri" w:hAnsi="Amiri" w:eastAsia="Amiri" w:cs="Amiri"/>
          <w:color w:val="111111"/>
          <w:sz w:val="28"/>
          <w:sz w:val="28"/>
          <w:szCs w:val="28"/>
          <w:rtl w:val="true"/>
          <w:lang w:bidi="ar-SA"/>
        </w:rPr>
        <w:t>إِنَّمٰا تُوعَدُونَ لَصٰادِقٌ</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مسأله قیامت، یکی از مسائل مهم بوده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مردم را به آن تذکر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تنزیه؛ شرک؛ شک؛ صدق؛ غفلت؛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وعده</w:t>
      </w:r>
    </w:p>
    <w:p>
      <w:pPr>
        <w:pStyle w:val="Heading3"/>
        <w:numPr>
          <w:ilvl w:val="2"/>
          <w:numId w:val="1"/>
        </w:numPr>
        <w:rPr/>
      </w:pPr>
      <w:bookmarkStart w:id="27" w:name="__RefHeading___Toc1665664_2314609296"/>
      <w:bookmarkStart w:id="28" w:name="_Toc10"/>
      <w:bookmarkEnd w:id="27"/>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6</w:t>
      </w:r>
      <w:r>
        <w:rPr>
          <w:rtl w:val="true"/>
        </w:rPr>
        <w:t>]</w:t>
      </w:r>
      <w:bookmarkEnd w:id="28"/>
    </w:p>
    <w:p>
      <w:pPr>
        <w:pStyle w:val="BookText"/>
        <w:rPr/>
      </w:pP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حتماً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روز جزا و اجرای قانون الهی، امری حتمی و تخلف‌ناپذیر</w:t>
      </w:r>
    </w:p>
    <w:p>
      <w:pPr>
        <w:pStyle w:val="BookText"/>
        <w:rPr/>
      </w:pPr>
      <w:r>
        <w:rPr>
          <w:rFonts w:ascii="Amiri" w:hAnsi="Amiri" w:eastAsia="Amiri" w:cs="Amiri"/>
          <w:color w:val="111111"/>
          <w:sz w:val="28"/>
          <w:sz w:val="28"/>
          <w:szCs w:val="28"/>
          <w:rtl w:val="true"/>
          <w:lang w:bidi="ar-SA"/>
        </w:rPr>
        <w:t>وَ إِنَّ الدِّینَ لَوٰاقِعٌ</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بسیاری به کار می‌رود که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مناسبت مورد، همین معنا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 حساب دقیق حاکم بر هستی، خود دلیل ضرورت قیامت و محاسبه نهایی کردار آدمیان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الذّٰارِیٰاتِ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الدِّینَ لَوٰاقِعٌ</w:t>
      </w:r>
    </w:p>
    <w:p>
      <w:pPr>
        <w:pStyle w:val="BookText"/>
        <w:rPr/>
      </w:pPr>
      <w:r>
        <w:rPr>
          <w:rFonts w:ascii="IRNazanin" w:hAnsi="IRNazanin" w:eastAsia="IRNazanin"/>
          <w:color w:val="111111"/>
          <w:sz w:val="28"/>
          <w:sz w:val="28"/>
          <w:szCs w:val="28"/>
          <w:rtl w:val="true"/>
          <w:lang w:bidi="fa-IR"/>
        </w:rPr>
        <w:t>از مناسبت میان مقسم‌به و جواب قسم،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تمام مظاهر طبیعت به‌گونه‌ای حساب شده در ارتباط باهم قرار دارند و هدفی را دنبال می‌کنند؛ به طریق اولی حیات انسان بی‌فرجام نیست و بدون حساب پایان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نظام کیفر و پاداش، از بارزترین و مهم‌ترین وعده‌های خداوند به مردم</w:t>
      </w:r>
    </w:p>
    <w:p>
      <w:pPr>
        <w:pStyle w:val="BookText"/>
        <w:rPr/>
      </w:pPr>
      <w:r>
        <w:rPr>
          <w:rFonts w:ascii="Amiri" w:hAnsi="Amiri" w:eastAsia="Amiri" w:cs="Amiri"/>
          <w:color w:val="111111"/>
          <w:sz w:val="28"/>
          <w:sz w:val="28"/>
          <w:szCs w:val="28"/>
          <w:rtl w:val="true"/>
          <w:lang w:bidi="ar-SA"/>
        </w:rPr>
        <w:t xml:space="preserve">إِنَّمٰا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الدِّینَ لَوٰاقِعٌ</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تفسیری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إِنَّ الدِّینَ لَوٰاقِعٌ</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پاداش؛ جهان؛ حسابرسی؛ قیامت؛ وعده</w:t>
      </w:r>
      <w:bookmarkStart w:id="29" w:name="pg19792_214873"/>
    </w:p>
    <w:p>
      <w:pPr>
        <w:pStyle w:val="Heading3"/>
        <w:numPr>
          <w:ilvl w:val="2"/>
          <w:numId w:val="1"/>
        </w:numPr>
        <w:rPr/>
      </w:pPr>
      <w:bookmarkStart w:id="30" w:name="__RefHeading___Toc1665666_2314609296"/>
      <w:bookmarkStart w:id="31" w:name="_Toc11"/>
      <w:bookmarkEnd w:id="29"/>
      <w:bookmarkEnd w:id="30"/>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7</w:t>
      </w:r>
      <w:r>
        <w:rPr>
          <w:rtl w:val="true"/>
        </w:rPr>
        <w:t>]</w:t>
      </w:r>
      <w:bookmarkEnd w:id="31"/>
    </w:p>
    <w:p>
      <w:pPr>
        <w:pStyle w:val="BookText"/>
        <w:rPr/>
      </w:pP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سوگند به آسمانِ مشبّک،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آسمان تزیین یافته با ستارگان</w:t>
      </w:r>
    </w:p>
    <w:p>
      <w:pPr>
        <w:pStyle w:val="BookText"/>
        <w:rPr/>
      </w:pPr>
      <w:r>
        <w:rPr>
          <w:rFonts w:ascii="Amiri" w:hAnsi="Amiri" w:eastAsia="Amiri" w:cs="Amiri"/>
          <w:color w:val="111111"/>
          <w:sz w:val="28"/>
          <w:sz w:val="28"/>
          <w:szCs w:val="28"/>
          <w:rtl w:val="true"/>
          <w:lang w:bidi="ar-SA"/>
        </w:rPr>
        <w:t>وَ السَّمٰاءِ ذٰاتِ الْحُبُکِ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استحکام، راه و زیبایی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معنای اخیر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دارای راه‌های متعدد و ویژه</w:t>
      </w:r>
    </w:p>
    <w:p>
      <w:pPr>
        <w:pStyle w:val="BookText"/>
        <w:rPr/>
      </w:pPr>
      <w:r>
        <w:rPr>
          <w:rFonts w:ascii="Amiri" w:hAnsi="Amiri" w:eastAsia="Amiri" w:cs="Amiri"/>
          <w:color w:val="111111"/>
          <w:sz w:val="28"/>
          <w:sz w:val="28"/>
          <w:szCs w:val="28"/>
          <w:rtl w:val="true"/>
          <w:lang w:bidi="ar-SA"/>
        </w:rPr>
        <w:t>وَ السَّمٰاءِ ذٰاتِ الْحُبُکِ</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راه‌ها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دارای بنایی محکم، استوار و خلل‌ناپذیر</w:t>
      </w:r>
    </w:p>
    <w:p>
      <w:pPr>
        <w:pStyle w:val="BookText"/>
        <w:rPr/>
      </w:pPr>
      <w:r>
        <w:rPr>
          <w:rFonts w:ascii="Amiri" w:hAnsi="Amiri" w:eastAsia="Amiri" w:cs="Amiri"/>
          <w:color w:val="111111"/>
          <w:sz w:val="28"/>
          <w:sz w:val="28"/>
          <w:szCs w:val="28"/>
          <w:rtl w:val="true"/>
          <w:lang w:bidi="ar-SA"/>
        </w:rPr>
        <w:t>وَ السَّمٰاءِ ذٰاتِ الْحُبُکِ</w:t>
      </w:r>
    </w:p>
    <w:p>
      <w:pPr>
        <w:pStyle w:val="BookText"/>
        <w:rPr/>
      </w:pPr>
      <w:r>
        <w:rPr>
          <w:rFonts w:ascii="IRNazanin" w:hAnsi="IRNazanin" w:eastAsia="IRNazanin"/>
          <w:color w:val="111111"/>
          <w:sz w:val="28"/>
          <w:sz w:val="28"/>
          <w:szCs w:val="28"/>
          <w:rtl w:val="true"/>
          <w:lang w:bidi="fa-IR"/>
        </w:rPr>
        <w:t>در صورتی‌که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استحکام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پرستاره و استوار، امری مهم و شایان مطالعه و تأمل</w:t>
      </w:r>
    </w:p>
    <w:p>
      <w:pPr>
        <w:pStyle w:val="BookText"/>
        <w:rPr/>
      </w:pPr>
      <w:r>
        <w:rPr>
          <w:rFonts w:ascii="Amiri" w:hAnsi="Amiri" w:eastAsia="Amiri" w:cs="Amiri"/>
          <w:color w:val="111111"/>
          <w:sz w:val="28"/>
          <w:sz w:val="28"/>
          <w:szCs w:val="28"/>
          <w:rtl w:val="true"/>
          <w:lang w:bidi="ar-SA"/>
        </w:rPr>
        <w:t>وَ السَّمٰاءِ ذٰاتِ الْحُبُکِ</w:t>
      </w:r>
    </w:p>
    <w:p>
      <w:pPr>
        <w:pStyle w:val="BookText"/>
        <w:rPr/>
      </w:pPr>
      <w:r>
        <w:rPr>
          <w:rFonts w:ascii="IRNazanin" w:hAnsi="IRNazanin" w:eastAsia="IRNazanin"/>
          <w:color w:val="111111"/>
          <w:sz w:val="28"/>
          <w:sz w:val="28"/>
          <w:szCs w:val="28"/>
          <w:rtl w:val="true"/>
          <w:lang w:bidi="fa-IR"/>
        </w:rPr>
        <w:t>سوگند، معمولاً به چیزهای ارزشمند و بزرگ تعلق می‌گیرد و انسان را به تأمل در متعلّقات آن 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الحسین بن خالد عن أبی‌الحسن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الْحُبُکِ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فبسط کفّه الیسریٰ ثمّ وضع الیمنیٰ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الدنیا و السّماء الدنیا علیها فوقها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حسین‌بن‌خالد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خود را باز کرد و دست راست را مانند گنبد بر روی آن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دنیا است و آسمان دنیا همچون گنبد بر بالای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تزیین؛ زمین؛ ستاره؛ قرآن؛ قسم</w:t>
      </w:r>
    </w:p>
    <w:p>
      <w:pPr>
        <w:pStyle w:val="Heading3"/>
        <w:numPr>
          <w:ilvl w:val="2"/>
          <w:numId w:val="1"/>
        </w:numPr>
        <w:rPr/>
      </w:pPr>
      <w:bookmarkStart w:id="32" w:name="__RefHeading___Toc1665668_2314609296"/>
      <w:bookmarkStart w:id="33" w:name="_Toc12"/>
      <w:bookmarkEnd w:id="32"/>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8</w:t>
      </w:r>
      <w:r>
        <w:rPr>
          <w:rtl w:val="true"/>
        </w:rPr>
        <w:t>]</w:t>
      </w:r>
      <w:bookmarkEnd w:id="33"/>
    </w:p>
    <w:p>
      <w:pPr>
        <w:pStyle w:val="BookText"/>
        <w:rPr/>
      </w:pP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سخن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انکار پیامبر و قرآن، گرفتار آشفته‌گویی و تناقض بودند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إِنَّکُمْ لَفِی قَوْلٍ مُخْتَلِفٍ</w:t>
      </w:r>
      <w:bookmarkStart w:id="34" w:name="pg19792_214874"/>
    </w:p>
    <w:p>
      <w:pPr>
        <w:pStyle w:val="BookText"/>
        <w:rPr/>
      </w:pPr>
      <w:bookmarkEnd w:id="3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حق‌ستیزی، منتهی به تناقض در گفتار و اندیشه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لَفِی قَوْلٍ مُخْتَلِفٍ</w:t>
      </w:r>
    </w:p>
    <w:p>
      <w:p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کافران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برای آنان وصفی آورده نشده، استفاده می‌شود که نفس کفر آنان، منتهی به اختلاف در گفتار و پندار آنها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تناقض‌گویی کافران مکه، در انکار معاد و کیفر کردار</w:t>
      </w:r>
    </w:p>
    <w:p>
      <w:pPr>
        <w:pStyle w:val="BookText"/>
        <w:rPr/>
      </w:pPr>
      <w:r>
        <w:rPr>
          <w:rFonts w:ascii="Amiri" w:hAnsi="Amiri" w:eastAsia="Amiri" w:cs="Amiri"/>
          <w:color w:val="111111"/>
          <w:sz w:val="28"/>
          <w:sz w:val="28"/>
          <w:szCs w:val="28"/>
          <w:rtl w:val="true"/>
          <w:lang w:bidi="ar-SA"/>
        </w:rPr>
        <w:t>إِنَّکُمْ لَفِی قَوْلٍ مُخْتَلِفٍ</w:t>
      </w:r>
    </w:p>
    <w:p>
      <w:pPr>
        <w:pStyle w:val="BookText"/>
        <w:rPr/>
      </w:pPr>
      <w:r>
        <w:rPr>
          <w:rFonts w:ascii="IRNazanin" w:hAnsi="IRNazanin" w:eastAsia="IRNazanin"/>
          <w:color w:val="111111"/>
          <w:sz w:val="28"/>
          <w:sz w:val="28"/>
          <w:szCs w:val="28"/>
          <w:rtl w:val="true"/>
          <w:lang w:bidi="fa-IR"/>
        </w:rPr>
        <w:t xml:space="preserve">با توجه به این‌که آیات پیشین در مورد معاد و جزای کردار و آیات بعد در زمینۀ روز جزا است،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تکذیب؛ حق؛ سخن؛ عمل؛ قرآن؛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p>
    <w:p>
      <w:pPr>
        <w:pStyle w:val="Heading3"/>
        <w:numPr>
          <w:ilvl w:val="2"/>
          <w:numId w:val="1"/>
        </w:numPr>
        <w:rPr/>
      </w:pPr>
      <w:bookmarkStart w:id="35" w:name="__RefHeading___Toc1665670_2314609296"/>
      <w:bookmarkStart w:id="36" w:name="_Toc13"/>
      <w:bookmarkEnd w:id="35"/>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9</w:t>
      </w:r>
      <w:r>
        <w:rPr>
          <w:rtl w:val="true"/>
        </w:rPr>
        <w:t>]</w:t>
      </w:r>
      <w:bookmarkEnd w:id="36"/>
    </w:p>
    <w:p>
      <w:pPr>
        <w:pStyle w:val="BookText"/>
        <w:rPr/>
      </w:pP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کسی از آن بر گردانده می‌شود که منحرف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ناباورانه در برابر مسأله معاد و روز جزا، نشان کم‌عقلی و سطحی‌نگری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یُؤْفَکُ عَنْهُ مَنْ أُفِکَ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برگردانده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بر انسان کم‌خرد و ضعیف‌الرأی اطلاق می‌شود؛ یعنی، کسی‌که از نعمت عقل و خرد بهرۀ چندانی ندارد، از وعده‌های قرآن یا روز جزا روی‌گردان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عاقل و خردمند، پذیرای حقانیت وعده‌های خداوند و تحقق روز جزا</w:t>
      </w:r>
    </w:p>
    <w:p>
      <w:pPr>
        <w:pStyle w:val="BookText"/>
        <w:rPr/>
      </w:pPr>
      <w:r>
        <w:rPr>
          <w:rFonts w:ascii="Amiri" w:hAnsi="Amiri" w:eastAsia="Amiri" w:cs="Amiri"/>
          <w:color w:val="111111"/>
          <w:sz w:val="28"/>
          <w:sz w:val="28"/>
          <w:szCs w:val="28"/>
          <w:rtl w:val="true"/>
          <w:lang w:bidi="ar-SA"/>
        </w:rPr>
        <w:t>یُؤْفَکُ عَنْهُ مَنْ أُفِکَ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مردمان کم عقل و ضعیف‌الرأی، از سخنان انکارآمیز کافران مکه علیه موضوع رستاخیز و روز جزا</w:t>
      </w:r>
    </w:p>
    <w:p>
      <w:pPr>
        <w:pStyle w:val="BookText"/>
        <w:rPr/>
      </w:pP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یُؤْفَکُ عَنْهُ مَنْ أُفِکَ</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تعلیلیه بوده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یؤفک بسببه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تکذیب؛ حق؛ عقل؛ قیامت؛ کفر؛ معاد؛ وعده</w:t>
      </w:r>
      <w:bookmarkStart w:id="37" w:name="pg19792_214875"/>
    </w:p>
    <w:p>
      <w:pPr>
        <w:pStyle w:val="Heading3"/>
        <w:numPr>
          <w:ilvl w:val="2"/>
          <w:numId w:val="1"/>
        </w:numPr>
        <w:rPr/>
      </w:pPr>
      <w:bookmarkStart w:id="38" w:name="__RefHeading___Toc1665672_2314609296"/>
      <w:bookmarkStart w:id="39" w:name="_Toc14"/>
      <w:bookmarkEnd w:id="37"/>
      <w:bookmarkEnd w:id="38"/>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10</w:t>
      </w:r>
      <w:r>
        <w:rPr>
          <w:rtl w:val="true"/>
        </w:rPr>
        <w:t>]</w:t>
      </w:r>
      <w:bookmarkEnd w:id="39"/>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مرگ بر این گمان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حقایق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حق‌ستیز و یاوه‌سرا، مورد نفرین خداوند</w:t>
      </w:r>
    </w:p>
    <w:p>
      <w:pPr>
        <w:pStyle w:val="BookText"/>
        <w:rPr/>
      </w:pPr>
      <w:r>
        <w:rPr>
          <w:rFonts w:ascii="Amiri" w:hAnsi="Amiri" w:eastAsia="Amiri" w:cs="Amiri"/>
          <w:color w:val="111111"/>
          <w:sz w:val="28"/>
          <w:sz w:val="28"/>
          <w:szCs w:val="28"/>
          <w:rtl w:val="true"/>
          <w:lang w:bidi="ar-SA"/>
        </w:rPr>
        <w:t>قُتِلَ الْخَرّٰاصُونَ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متکی بر گمان و فاقد دلیل یقینی</w:t>
      </w:r>
    </w:p>
    <w:p>
      <w:pPr>
        <w:pStyle w:val="BookText"/>
        <w:rPr/>
      </w:pPr>
      <w:r>
        <w:rPr>
          <w:rFonts w:ascii="Amiri" w:hAnsi="Amiri" w:eastAsia="Amiri" w:cs="Amiri"/>
          <w:color w:val="111111"/>
          <w:sz w:val="28"/>
          <w:sz w:val="28"/>
          <w:szCs w:val="28"/>
          <w:rtl w:val="true"/>
          <w:lang w:bidi="ar-SA"/>
        </w:rPr>
        <w:t>قُتِلَ الْخَرّٰاصُونَ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سخنی است که مبتنی بر ظن و گمان و فاقد پایۀ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قبل و بعد این آیه، در مورد روز جزا است، استفاده می‌شود که موضوع یاوه‌سرایی اینان، مسألۀ انکار معاد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روز جزا، زایندۀ پلیدیها و تهی‌کنندۀ زندگی انسان از ارزش حیات</w:t>
      </w:r>
    </w:p>
    <w:p>
      <w:pPr>
        <w:pStyle w:val="BookText"/>
        <w:rPr/>
      </w:pPr>
      <w:r>
        <w:rPr>
          <w:rFonts w:ascii="Amiri" w:hAnsi="Amiri" w:eastAsia="Amiri" w:cs="Amiri"/>
          <w:color w:val="111111"/>
          <w:sz w:val="28"/>
          <w:sz w:val="28"/>
          <w:szCs w:val="28"/>
          <w:rtl w:val="true"/>
          <w:lang w:bidi="ar-SA"/>
        </w:rPr>
        <w:t>قُتِلَ الْخَرّٰاصُونَ</w:t>
      </w:r>
    </w:p>
    <w:p>
      <w:pPr>
        <w:pStyle w:val="BookText"/>
        <w:rPr/>
      </w:pPr>
      <w:r>
        <w:rPr>
          <w:rFonts w:ascii="IRNazanin" w:hAnsi="IRNazanin" w:eastAsia="IRNazanin"/>
          <w:color w:val="111111"/>
          <w:sz w:val="28"/>
          <w:sz w:val="28"/>
          <w:szCs w:val="28"/>
          <w:rtl w:val="true"/>
          <w:lang w:bidi="fa-IR"/>
        </w:rPr>
        <w:t xml:space="preserve">نفرین الهی در جایی صورت می‌گیرد که فرد حقیقتاً ارزش حیات را از دست داده و مستحق مرگ شده باشد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یاوه‌سرایان منکر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شده‌اند،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مبتنی ساختن مبانی عقیدتی، بر بنیان علم و یقین و پرهیز از اتکا به گمان</w:t>
      </w:r>
    </w:p>
    <w:p>
      <w:pPr>
        <w:pStyle w:val="BookText"/>
        <w:rPr/>
      </w:pPr>
      <w:r>
        <w:rPr>
          <w:rFonts w:ascii="Amiri" w:hAnsi="Amiri" w:eastAsia="Amiri" w:cs="Amiri"/>
          <w:color w:val="111111"/>
          <w:sz w:val="28"/>
          <w:sz w:val="28"/>
          <w:szCs w:val="28"/>
          <w:rtl w:val="true"/>
          <w:lang w:bidi="ar-SA"/>
        </w:rPr>
        <w:t>قُتِلَ الْخَرّٰاصُونَ</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به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تکیه بر گمان مورد نکوهش واقع شده استفاده می‌شود که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بر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پلیدی؛ تکذیب؛ حق؛ دروغ؛ ظن؛ قتل؛ قیامت؛ کفر؛ معاد؛ نفرین؛ یقین</w:t>
      </w:r>
    </w:p>
    <w:p>
      <w:pPr>
        <w:pStyle w:val="Heading3"/>
        <w:numPr>
          <w:ilvl w:val="2"/>
          <w:numId w:val="1"/>
        </w:numPr>
        <w:rPr/>
      </w:pPr>
      <w:bookmarkStart w:id="40" w:name="__RefHeading___Toc1665674_2314609296"/>
      <w:bookmarkStart w:id="41" w:name="_Toc15"/>
      <w:bookmarkEnd w:id="40"/>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11</w:t>
      </w:r>
      <w:r>
        <w:rPr>
          <w:rtl w:val="true"/>
        </w:rPr>
        <w:t>]</w:t>
      </w:r>
      <w:bookmarkEnd w:id="41"/>
    </w:p>
    <w:p>
      <w:pPr>
        <w:pStyle w:val="BookText"/>
        <w:rPr/>
      </w:pP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همانان که در گردابی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روز جزا، فرومانده در گرداب جهالت و گرفتار غفلت و بی‌خبری</w:t>
      </w:r>
    </w:p>
    <w:p>
      <w:pPr>
        <w:pStyle w:val="BookText"/>
        <w:rPr/>
      </w:pPr>
      <w:r>
        <w:rPr>
          <w:rFonts w:ascii="Amiri" w:hAnsi="Amiri" w:eastAsia="Amiri" w:cs="Amiri"/>
          <w:color w:val="111111"/>
          <w:sz w:val="28"/>
          <w:sz w:val="28"/>
          <w:szCs w:val="28"/>
          <w:rtl w:val="true"/>
          <w:lang w:bidi="ar-SA"/>
        </w:rPr>
        <w:t>اَلَّذِینَ هُمْ فِی غَمْرَةٍ سٰاهُونَ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غافل و بی‌خبر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اسیر شده در گرداب کفر و لجاجت، گرفتار پندارگرایی و غافل از</w:t>
      </w:r>
      <w:bookmarkStart w:id="42" w:name="pg19792_214876"/>
    </w:p>
    <w:p>
      <w:pPr>
        <w:pStyle w:val="BookText"/>
        <w:rPr/>
      </w:pPr>
      <w:bookmarkEnd w:id="42"/>
      <w:r>
        <w:rPr>
          <w:rFonts w:ascii="IRNazanin" w:hAnsi="IRNazanin" w:eastAsia="IRNazanin"/>
          <w:color w:val="111111"/>
          <w:sz w:val="28"/>
          <w:sz w:val="28"/>
          <w:szCs w:val="28"/>
          <w:rtl w:val="true"/>
          <w:lang w:bidi="fa-IR"/>
        </w:rPr>
        <w:t>وعده‌های حق الهی</w:t>
      </w:r>
    </w:p>
    <w:p>
      <w:pPr>
        <w:pStyle w:val="BookText"/>
        <w:rPr/>
      </w:pPr>
      <w:r>
        <w:rPr>
          <w:rFonts w:ascii="Amiri" w:hAnsi="Amiri" w:eastAsia="Amiri" w:cs="Amiri"/>
          <w:color w:val="111111"/>
          <w:sz w:val="28"/>
          <w:sz w:val="28"/>
          <w:szCs w:val="28"/>
          <w:rtl w:val="true"/>
          <w:lang w:bidi="ar-SA"/>
        </w:rPr>
        <w:t xml:space="preserve">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غَمْرَةٍ سٰاهُونَ</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ارزش‌ها، معلول غرق‌شدن در گرداب پندارها و تمنیات نفسانی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غَمْرَةٍ سٰاهُونَ</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استفاده شود که انسان، زمانی گرفتار غفلت و حق‌ستیزی می‌شود که دل‌مشغولی‌های دنیا و حفره‌های جاه و مال و شهوت، او را در خود فرو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جهل؛ غفلت؛ قیامت؛ کفر؛ لجاجت؛ وعده؛ هوا پرستی</w:t>
      </w:r>
    </w:p>
    <w:p>
      <w:pPr>
        <w:pStyle w:val="Heading3"/>
        <w:numPr>
          <w:ilvl w:val="2"/>
          <w:numId w:val="1"/>
        </w:numPr>
        <w:rPr/>
      </w:pPr>
      <w:bookmarkStart w:id="43" w:name="__RefHeading___Toc1665676_2314609296"/>
      <w:bookmarkStart w:id="44" w:name="_Toc16"/>
      <w:bookmarkEnd w:id="43"/>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12</w:t>
      </w:r>
      <w:r>
        <w:rPr>
          <w:rtl w:val="true"/>
        </w:rPr>
        <w:t>]</w:t>
      </w:r>
      <w:bookmarkEnd w:id="44"/>
    </w:p>
    <w:p>
      <w:pPr>
        <w:pStyle w:val="BookText"/>
        <w:rPr/>
      </w:pP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چه وقت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تمسخرآمیز کافران دربارۀ زمان برپایی روز جزا</w:t>
      </w:r>
    </w:p>
    <w:p>
      <w:pPr>
        <w:pStyle w:val="BookText"/>
        <w:rPr/>
      </w:pPr>
      <w:r>
        <w:rPr>
          <w:rFonts w:ascii="Amiri" w:hAnsi="Amiri" w:eastAsia="Amiri" w:cs="Amiri"/>
          <w:color w:val="111111"/>
          <w:sz w:val="28"/>
          <w:sz w:val="28"/>
          <w:szCs w:val="28"/>
          <w:rtl w:val="true"/>
          <w:lang w:bidi="ar-SA"/>
        </w:rPr>
        <w:t>یَسْئَلُونَ أَیّٰانَ یَوْمُ الدِّینِ</w:t>
      </w:r>
    </w:p>
    <w:p>
      <w:pPr>
        <w:pStyle w:val="BookText"/>
        <w:rPr/>
      </w:pPr>
      <w:r>
        <w:rPr>
          <w:rFonts w:ascii="IRNazanin" w:hAnsi="IRNazanin" w:eastAsia="IRNazanin"/>
          <w:color w:val="111111"/>
          <w:sz w:val="28"/>
          <w:sz w:val="28"/>
          <w:szCs w:val="28"/>
          <w:rtl w:val="true"/>
          <w:lang w:bidi="fa-IR"/>
        </w:rPr>
        <w:t>از آیات قبل و بعد، تمسخرآمیز بودن سؤال کافران استفاده می‌شود؛ زیرا آنان اصولاً در مقام فهم حق نبودند و با این پرسش، می‌خواستند راهی دیگر برای انکار معاد و وسیله‌ای برای تمسخر آن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پندارگرایان دنیا زدۀ غافل، درصدد انکار معاد با تمسخر و استهزا</w:t>
      </w:r>
    </w:p>
    <w:p>
      <w:pPr>
        <w:pStyle w:val="BookText"/>
        <w:rPr/>
      </w:pPr>
      <w:r>
        <w:rPr>
          <w:rFonts w:ascii="Amiri" w:hAnsi="Amiri" w:eastAsia="Amiri" w:cs="Amiri"/>
          <w:color w:val="111111"/>
          <w:sz w:val="28"/>
          <w:sz w:val="28"/>
          <w:szCs w:val="28"/>
          <w:rtl w:val="true"/>
          <w:lang w:bidi="ar-SA"/>
        </w:rPr>
        <w:t xml:space="preserve">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 أَیّٰانَ یَوْمُ الدِّینِ</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پیشین، استفاده می‌شود که این سؤال نمونه‌ای از غفلت و دنیازدگی آنان است که گاه اصل را انکار می‌کنند و گاه با پرسش از زمان معاد، آن را بعید و غیر علمی می‌نمایانند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حسابرسی و جزای اعمال</w:t>
      </w:r>
    </w:p>
    <w:p>
      <w:pPr>
        <w:pStyle w:val="BookText"/>
        <w:rPr/>
      </w:pPr>
      <w:r>
        <w:rPr>
          <w:rFonts w:ascii="Amiri" w:hAnsi="Amiri" w:eastAsia="Amiri" w:cs="Amiri"/>
          <w:color w:val="111111"/>
          <w:sz w:val="28"/>
          <w:sz w:val="28"/>
          <w:szCs w:val="28"/>
          <w:rtl w:val="true"/>
          <w:lang w:bidi="ar-SA"/>
        </w:rPr>
        <w:t>أَیّٰانَ یَوْمُ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حساب و جزا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روز حساب و جزا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أَیّٰانَ یَوْمُ الدِّینِ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استهزاء؛ پاداش؛ تکذیب؛ دنیا؛ سؤال و جواب؛ عمل؛ غفلت؛ قیامت؛ کفر؛ معاد؛ یوم الدین</w:t>
      </w:r>
      <w:bookmarkStart w:id="45" w:name="pg19792_214877"/>
    </w:p>
    <w:p>
      <w:pPr>
        <w:pStyle w:val="Heading3"/>
        <w:numPr>
          <w:ilvl w:val="2"/>
          <w:numId w:val="1"/>
        </w:numPr>
        <w:rPr/>
      </w:pPr>
      <w:bookmarkStart w:id="46" w:name="__RefHeading___Toc1665678_2314609296"/>
      <w:bookmarkStart w:id="47" w:name="_Toc17"/>
      <w:bookmarkEnd w:id="45"/>
      <w:bookmarkEnd w:id="46"/>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13</w:t>
      </w:r>
      <w:r>
        <w:rPr>
          <w:rtl w:val="true"/>
        </w:rPr>
        <w:t>]</w:t>
      </w:r>
      <w:bookmarkEnd w:id="47"/>
    </w:p>
    <w:p>
      <w:pPr>
        <w:pStyle w:val="BookText"/>
        <w:rPr/>
      </w:pP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روزی است که آنان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گداخته شدن کافران در آتش دوزخ</w:t>
      </w:r>
    </w:p>
    <w:p>
      <w:pPr>
        <w:pStyle w:val="BookText"/>
        <w:rPr/>
      </w:pPr>
      <w:r>
        <w:rPr>
          <w:rFonts w:ascii="Amiri" w:hAnsi="Amiri" w:eastAsia="Amiri" w:cs="Amiri"/>
          <w:color w:val="111111"/>
          <w:sz w:val="28"/>
          <w:sz w:val="28"/>
          <w:szCs w:val="28"/>
          <w:rtl w:val="true"/>
          <w:lang w:bidi="ar-SA"/>
        </w:rPr>
        <w:t>یَوْمَ هُمْ عَلَی النّٰارِ یُفْتَنُونَ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عمل گداختن طلا و نقره در آتش برای خالص شدن خوب از 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بیان شدت عذاب کافران است و این‌که آنان چونان طلا و نقره در آتش دوزخ گداخته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اعتقاد به قیامت و جزای عمل دارای اهمیت است؛ نه شناخت زمان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عَلَی النّٰارِ یُفْتَنُونَ</w:t>
      </w:r>
    </w:p>
    <w:p>
      <w:pPr>
        <w:pStyle w:val="BookText"/>
        <w:rPr/>
      </w:pPr>
      <w:r>
        <w:rPr>
          <w:rFonts w:ascii="IRNazanin" w:hAnsi="IRNazanin" w:eastAsia="IRNazanin"/>
          <w:color w:val="111111"/>
          <w:sz w:val="28"/>
          <w:sz w:val="28"/>
          <w:szCs w:val="28"/>
          <w:rtl w:val="true"/>
          <w:lang w:bidi="fa-IR"/>
        </w:rPr>
        <w:t>کافران از زمان وقوع قیامت سؤال کرده‌اند؛ ولی خداوند پاسخ آنان را با یادآوری اصل وقوع قیامت داده و زمانی را معین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تفتیدن بر آتش دوزخ، جزای کفر، دروغ‌پردازی و یاوه‌سرایی علیه دین</w:t>
      </w:r>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عَلَی النّٰارِ یُفْتَنُونَ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امتحان؛ پاداش؛ تکذیب؛ جهنم؛ دین؛ عمل؛ قیامت؛ کفر؛ کیفر</w:t>
      </w:r>
    </w:p>
    <w:p>
      <w:pPr>
        <w:pStyle w:val="Heading3"/>
        <w:numPr>
          <w:ilvl w:val="2"/>
          <w:numId w:val="1"/>
        </w:numPr>
        <w:rPr/>
      </w:pPr>
      <w:bookmarkStart w:id="48" w:name="__RefHeading___Toc1665680_2314609296"/>
      <w:bookmarkStart w:id="49" w:name="_Toc18"/>
      <w:bookmarkEnd w:id="48"/>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14</w:t>
      </w:r>
      <w:r>
        <w:rPr>
          <w:rtl w:val="true"/>
        </w:rPr>
        <w:t>]</w:t>
      </w:r>
      <w:bookmarkEnd w:id="49"/>
    </w:p>
    <w:p>
      <w:pPr>
        <w:pStyle w:val="BookText"/>
        <w:rPr/>
      </w:pP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عذاب 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شتاب در آن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استهزاکنندگان دین و قیامت، مورد تحقیر و تمسخر در آتش دوزخ</w:t>
      </w:r>
    </w:p>
    <w:p>
      <w:pPr>
        <w:pStyle w:val="BookText"/>
        <w:rPr/>
      </w:pP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 هٰذَا الَّذِی کُنْتُمْ بِهِ تَسْتَعْجِلُونَ</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تهکم و استهزا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دوزخ، دستاورد خود کافران و منکران معاد</w:t>
      </w:r>
    </w:p>
    <w:p>
      <w:pPr>
        <w:pStyle w:val="BookText"/>
        <w:rPr/>
      </w:pPr>
      <w:r>
        <w:rPr>
          <w:rFonts w:ascii="Amiri" w:hAnsi="Amiri" w:eastAsia="Amiri" w:cs="Amiri"/>
          <w:color w:val="111111"/>
          <w:sz w:val="28"/>
          <w:sz w:val="28"/>
          <w:szCs w:val="28"/>
          <w:rtl w:val="true"/>
          <w:lang w:bidi="ar-SA"/>
        </w:rPr>
        <w:t>ذُوقُوا فِتْنَتَکُمْ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روی ناباوری خواستار تعجیل در برپایی قیامت</w:t>
      </w:r>
    </w:p>
    <w:p>
      <w:pPr>
        <w:pStyle w:val="BookText"/>
        <w:rPr/>
      </w:pP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تَسْتَعْجِلُونَ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مورد شکنجه روحی و جسمی در قیامت</w:t>
      </w:r>
      <w:bookmarkStart w:id="50" w:name="pg19792_214878"/>
    </w:p>
    <w:p>
      <w:pPr>
        <w:pStyle w:val="BookText"/>
        <w:rPr/>
      </w:pPr>
      <w:bookmarkEnd w:id="50"/>
      <w:r>
        <w:rPr>
          <w:rFonts w:ascii="Amiri" w:hAnsi="Amiri" w:eastAsia="Amiri" w:cs="Amiri"/>
          <w:color w:val="111111"/>
          <w:sz w:val="28"/>
          <w:sz w:val="28"/>
          <w:szCs w:val="28"/>
          <w:rtl w:val="true"/>
          <w:lang w:bidi="ar-SA"/>
        </w:rPr>
        <w:t xml:space="preserve">عَلَی النّٰارِ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به عذاب بدنی و 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بِهِ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دربردارندۀ سرزنش‌هایی است که عذاب روحی کافران را به دنبال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استهزاء؛ تکذیب؛ جهنم؛ دین؛ عجله؛ عذاب؛ قیامت؛ کفر؛ معاد</w:t>
      </w:r>
    </w:p>
    <w:p>
      <w:pPr>
        <w:pStyle w:val="Heading3"/>
        <w:numPr>
          <w:ilvl w:val="2"/>
          <w:numId w:val="1"/>
        </w:numPr>
        <w:rPr/>
      </w:pPr>
      <w:bookmarkStart w:id="51" w:name="__RefHeading___Toc1665682_2314609296"/>
      <w:bookmarkStart w:id="52" w:name="_Toc19"/>
      <w:bookmarkEnd w:id="51"/>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15</w:t>
      </w:r>
      <w:r>
        <w:rPr>
          <w:rtl w:val="true"/>
        </w:rPr>
        <w:t>]</w:t>
      </w:r>
      <w:bookmarkEnd w:id="52"/>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به یقین، تقواپیشگان در باغ‌ها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چشمه‌سارانند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وعدۀ أکید خداوند به اهل تقوا</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پوشیده از درختان و چشمه‌ساران متعدد</w:t>
      </w:r>
    </w:p>
    <w:p>
      <w:pPr>
        <w:pStyle w:val="BookText"/>
        <w:rPr/>
      </w:pPr>
      <w:r>
        <w:rPr>
          <w:rFonts w:ascii="Amiri" w:hAnsi="Amiri" w:eastAsia="Amiri" w:cs="Amiri"/>
          <w:color w:val="111111"/>
          <w:sz w:val="28"/>
          <w:sz w:val="28"/>
          <w:szCs w:val="28"/>
          <w:rtl w:val="true"/>
          <w:lang w:bidi="ar-SA"/>
        </w:rPr>
        <w:t>فِی جَنّٰاتٍ وَ عُیُونٍ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پوشیده از درختان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چشمه‌ساران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شرط دستیابی به بهشت</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تبلور ایمان و اعتقاد به قیامت</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ascii="IRNazanin" w:hAnsi="IRNazanin" w:eastAsia="IRNazanin"/>
          <w:color w:val="111111"/>
          <w:sz w:val="28"/>
          <w:sz w:val="28"/>
          <w:szCs w:val="28"/>
          <w:rtl w:val="true"/>
          <w:lang w:bidi="fa-IR"/>
        </w:rPr>
        <w:t>از این‌که برای اهل‌ایمان تنها وصف تقوا آورده شده است، روشن می‌شود که تقوا، تبلور ایمان به وحی و اعتقاد به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ارزش‌ها و پرهیز از زشتی‌ها و پلیدی‌ها، تنها در گرو اعتقاد به قیامت</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ascii="IRNazanin" w:hAnsi="IRNazanin" w:eastAsia="IRNazanin"/>
          <w:color w:val="111111"/>
          <w:sz w:val="28"/>
          <w:sz w:val="28"/>
          <w:szCs w:val="28"/>
          <w:rtl w:val="true"/>
          <w:lang w:bidi="fa-IR"/>
        </w:rPr>
        <w:t xml:space="preserve">از 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پیشین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تقوا در صورتی حاصل می‌شود که فرد، منکر قیامت نباشد؛ زیرا با انکار قیامت پایبندی به ارزش‌ها میسر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و تشویق و تهدید، دو عامل بهم پیوسته و ضروری، برای هدایت و تربیت انسان</w:t>
      </w:r>
    </w:p>
    <w:p>
      <w:pPr>
        <w:pStyle w:val="BookText"/>
        <w:rPr/>
      </w:pP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w:t>
      </w:r>
    </w:p>
    <w:p>
      <w:pPr>
        <w:pStyle w:val="BookText"/>
        <w:rPr/>
      </w:pPr>
      <w:r>
        <w:rPr>
          <w:rFonts w:ascii="IRNazanin" w:hAnsi="IRNazanin" w:eastAsia="IRNazanin"/>
          <w:color w:val="111111"/>
          <w:sz w:val="28"/>
          <w:sz w:val="28"/>
          <w:szCs w:val="28"/>
          <w:rtl w:val="true"/>
          <w:lang w:bidi="fa-IR"/>
        </w:rPr>
        <w:t>خداوند، در کنار تهدید و کیفر کافران، به تشویق و پاداش مؤمنان تقواپیشه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ایمان؛ باغ؛ بهشت؛ پاداش؛ پلیدی؛ تربیت؛ تقوا؛ چشمه؛ قیامت؛ کیفر؛ وعده؛ هدایت</w:t>
      </w:r>
      <w:bookmarkStart w:id="53" w:name="pg19792_214879"/>
    </w:p>
    <w:p>
      <w:pPr>
        <w:pStyle w:val="Heading3"/>
        <w:numPr>
          <w:ilvl w:val="2"/>
          <w:numId w:val="1"/>
        </w:numPr>
        <w:rPr/>
      </w:pPr>
      <w:bookmarkStart w:id="54" w:name="__RefHeading___Toc1665684_2314609296"/>
      <w:bookmarkStart w:id="55" w:name="_Toc20"/>
      <w:bookmarkEnd w:id="53"/>
      <w:bookmarkEnd w:id="54"/>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16</w:t>
      </w:r>
      <w:r>
        <w:rPr>
          <w:rtl w:val="true"/>
        </w:rPr>
        <w:t>]</w:t>
      </w:r>
      <w:bookmarkEnd w:id="55"/>
    </w:p>
    <w:p>
      <w:pPr>
        <w:pStyle w:val="BookText"/>
        <w:rPr/>
      </w:pP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آنچه را پروردگارشان به آنان عطا کرده می‌گیرند، زیرا آنان پیش از این نیکوکار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دریافت‌کنندگان عطایای پروردگار با رغبت و رضا در بهشت</w:t>
      </w:r>
    </w:p>
    <w:p>
      <w:pPr>
        <w:pStyle w:val="BookText"/>
        <w:rPr/>
      </w:pPr>
      <w:r>
        <w:rPr>
          <w:rFonts w:ascii="Amiri" w:hAnsi="Amiri" w:eastAsia="Amiri" w:cs="Amiri"/>
          <w:color w:val="111111"/>
          <w:sz w:val="28"/>
          <w:sz w:val="28"/>
          <w:szCs w:val="28"/>
          <w:rtl w:val="true"/>
          <w:lang w:bidi="ar-SA"/>
        </w:rPr>
        <w:t>آخِذِینَ مٰا آتٰاهُمْ رَبُّهُمْ</w:t>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بهشتیان است و به قرینۀ موضوع می‌رساند که آنان با اشتیاق هدایای الهی را می‌پذیرند؛ برخلاف کافران که در قیامت با ناراحتی و به قهر عذاب الهی را می‌چشند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عطایای خداوند به اهل بهشت، جلوه‌ای از ربوبیت و پروردگاری او</w:t>
      </w:r>
    </w:p>
    <w:p>
      <w:pPr>
        <w:pStyle w:val="BookText"/>
        <w:rPr/>
      </w:pPr>
      <w:r>
        <w:rPr>
          <w:rFonts w:ascii="Amiri" w:hAnsi="Amiri" w:eastAsia="Amiri" w:cs="Amiri"/>
          <w:color w:val="111111"/>
          <w:sz w:val="28"/>
          <w:sz w:val="28"/>
          <w:szCs w:val="28"/>
          <w:rtl w:val="true"/>
          <w:lang w:bidi="ar-SA"/>
        </w:rPr>
        <w:t>آتٰاهُمْ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چشم‌پوشی‌ازگناه و لذّت‌های آلودۀ دنیا، درپی‌دارندۀ نعمت‌های سرشار اخروی</w:t>
      </w:r>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آخِذِینَ مٰا آتٰاهُمْ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خودداری از مشتهیاتی که مورد منع دین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برابر داشتن این خصلت، از هدایای پروردگارشان بهره‌مند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پیشینۀ درخشان تقواپیشگان و پایبندی آنان بر نیکی و احسان، مایۀ دستیابی آنان به بهشت و هدایای پروردگار</w:t>
      </w:r>
    </w:p>
    <w:p>
      <w:pPr>
        <w:pStyle w:val="BookText"/>
        <w:rPr/>
      </w:pPr>
      <w:r>
        <w:rPr>
          <w:rFonts w:ascii="Amiri" w:hAnsi="Amiri" w:eastAsia="Amiri" w:cs="Amiri"/>
          <w:color w:val="111111"/>
          <w:sz w:val="28"/>
          <w:sz w:val="28"/>
          <w:szCs w:val="28"/>
          <w:rtl w:val="true"/>
          <w:lang w:bidi="ar-SA"/>
        </w:rPr>
        <w:t xml:space="preserve">آخِذِینَ مٰا آتٰاهُمْ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مُحْسِنِینَ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دارای ماهیتی پویا و زاینده اعمال نیک</w:t>
      </w:r>
    </w:p>
    <w:p>
      <w:pPr>
        <w:pStyle w:val="BookText"/>
        <w:rPr/>
      </w:pPr>
      <w:r>
        <w:rPr>
          <w:rFonts w:ascii="Amiri" w:hAnsi="Amiri" w:eastAsia="Amiri" w:cs="Amiri"/>
          <w:color w:val="111111"/>
          <w:sz w:val="28"/>
          <w:sz w:val="28"/>
          <w:szCs w:val="28"/>
          <w:rtl w:val="true"/>
          <w:lang w:bidi="ar-SA"/>
        </w:rPr>
        <w:t xml:space="preserve">إِنَّ الْمُتَّقِینَ فِی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مُحْسِنِینَ</w:t>
      </w:r>
    </w:p>
    <w:p>
      <w:pPr>
        <w:pStyle w:val="BookText"/>
        <w:rPr/>
      </w:pPr>
      <w:r>
        <w:rPr>
          <w:rFonts w:ascii="IRNazanin" w:hAnsi="IRNazanin" w:eastAsia="IRNazanin"/>
          <w:color w:val="111111"/>
          <w:sz w:val="28"/>
          <w:sz w:val="28"/>
          <w:szCs w:val="28"/>
          <w:rtl w:val="true"/>
          <w:lang w:bidi="fa-IR"/>
        </w:rPr>
        <w:t xml:space="preserve">تقواپیشگان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متعدی و فراگیر نسبت به اعمال فردی و اجتماعی و نیز باورهای دینی است؛ یعنی، تقوا، پرهیزگاری به معنای منفی و رخوت‌آفرین آن نیست؛ بلکه ملازم عمل و سازندگی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دنیا، سرای عمل و اندوختن توشۀ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قَبْلَ ذٰلِکَ مُحْسِنِینَ</w:t>
      </w:r>
    </w:p>
    <w:p>
      <w:p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می‌رساند که متقین، قبل از حضور در صحنۀ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توشۀ عمل برگرفته‌اند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مٰا آتٰاهُمْ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احسان؛ بهشت؛ تقوا؛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گناه؛ نعمت</w:t>
      </w:r>
      <w:bookmarkStart w:id="56" w:name="pg19792_214880"/>
    </w:p>
    <w:p>
      <w:pPr>
        <w:pStyle w:val="Heading3"/>
        <w:numPr>
          <w:ilvl w:val="2"/>
          <w:numId w:val="1"/>
        </w:numPr>
        <w:rPr/>
      </w:pPr>
      <w:bookmarkStart w:id="57" w:name="__RefHeading___Toc1665686_2314609296"/>
      <w:bookmarkStart w:id="58" w:name="_Toc21"/>
      <w:bookmarkEnd w:id="56"/>
      <w:bookmarkEnd w:id="57"/>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17</w:t>
      </w:r>
      <w:r>
        <w:rPr>
          <w:rtl w:val="true"/>
        </w:rPr>
        <w:t>]</w:t>
      </w:r>
      <w:bookmarkEnd w:id="58"/>
    </w:p>
    <w:p>
      <w:pPr>
        <w:pStyle w:val="BookText"/>
        <w:rPr/>
      </w:pP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اندکی از شب را می‌خوابیدند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شب‌زنده‌داری برای عبادت، از ویژگی‌های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مِنَ اللَّیْلِ مٰا یَهْجَعُونَ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خواب در شب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مهم عبادت شبانه، در دستیابی به بهشت و نعمت‌های اخروی</w:t>
      </w:r>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مِنَ اللَّیْلِ مٰا یَهْجَعُونَ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جسم از لذت خواب شبانگاهی به خاطر خداوند، ملاک بارز تقوا</w:t>
      </w:r>
    </w:p>
    <w:p>
      <w:pPr>
        <w:pStyle w:val="BookText"/>
        <w:rPr/>
      </w:pPr>
      <w:r>
        <w:rPr>
          <w:rFonts w:ascii="Amiri" w:hAnsi="Amiri" w:eastAsia="Amiri" w:cs="Amiri"/>
          <w:color w:val="111111"/>
          <w:sz w:val="28"/>
          <w:sz w:val="28"/>
          <w:szCs w:val="28"/>
          <w:rtl w:val="true"/>
          <w:lang w:bidi="ar-SA"/>
        </w:rPr>
        <w:t xml:space="preserve">إِنَّ الْمُتَّقِینَ فِی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مِنَ اللَّیْلِ مٰا یَهْجَعُونَ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محسنان تقواپیشه، در بیشتر ساعات شب مشغول عبادت‌اند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قَلِیلاً مِنَ اللَّیْلِ مٰا یَهْجَعُونَ</w:t>
      </w:r>
    </w:p>
    <w:p>
      <w:pPr>
        <w:pStyle w:val="BookText"/>
        <w:rPr/>
      </w:pPr>
      <w:r>
        <w:rPr>
          <w:rFonts w:ascii="IRNazanin" w:hAnsi="IRNazanin" w:eastAsia="IRNazanin"/>
          <w:color w:val="111111"/>
          <w:sz w:val="28"/>
          <w:sz w:val="28"/>
          <w:szCs w:val="28"/>
          <w:rtl w:val="true"/>
          <w:lang w:bidi="fa-IR"/>
        </w:rPr>
        <w:t xml:space="preserve">در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ساعات هر شب را می‌خوابند و بیشتر آن را به عبادت و شب‌زنده‌داری می‌پردازند؛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اندکی از ایام سال را می‌خوابند و بیشتر شب‌های آن را به عبادت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محسنان، در بیشتر شب‌های سال، اهل‌تهجد و عبادت‌اند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قَلِیلاً مِنَ اللَّیْلِ مٰا یَهْجَعُونَ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شب‌های اندکی از ایام سال باشد؛ نه به معنای اندکی از هر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وقت مناسب و شایسته برای عبادت و راز و نیاز به درگاه الهی</w:t>
      </w:r>
    </w:p>
    <w:p>
      <w:pPr>
        <w:pStyle w:val="BookText"/>
        <w:rPr/>
      </w:pPr>
      <w:r>
        <w:rPr>
          <w:rFonts w:ascii="Amiri" w:hAnsi="Amiri" w:eastAsia="Amiri" w:cs="Amiri"/>
          <w:color w:val="111111"/>
          <w:sz w:val="28"/>
          <w:sz w:val="28"/>
          <w:szCs w:val="28"/>
          <w:rtl w:val="true"/>
          <w:lang w:bidi="ar-SA"/>
        </w:rPr>
        <w:t>کٰانُوا قَلِیلاً مِنَ اللَّیْلِ مٰا یَهْجَعُونَ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أقلّ اللیالی تفوتهم لایقومون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شبی بر آنان می‌گذشت که از دست آنان برود و موفق به قیام و تهجد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احسان؛ بهشت؛ تقوا؛ تهجد؛ خواب؛ دعا؛ شب؛ عبادت؛ نعمت</w:t>
      </w:r>
      <w:bookmarkStart w:id="59" w:name="pg19792_214881"/>
    </w:p>
    <w:p>
      <w:pPr>
        <w:pStyle w:val="Heading3"/>
        <w:numPr>
          <w:ilvl w:val="2"/>
          <w:numId w:val="1"/>
        </w:numPr>
        <w:rPr/>
      </w:pPr>
      <w:bookmarkStart w:id="60" w:name="__RefHeading___Toc1665688_2314609296"/>
      <w:bookmarkStart w:id="61" w:name="_Toc22"/>
      <w:bookmarkEnd w:id="59"/>
      <w:bookmarkEnd w:id="60"/>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18</w:t>
      </w:r>
      <w:r>
        <w:rPr>
          <w:rtl w:val="true"/>
        </w:rPr>
        <w:t>]</w:t>
      </w:r>
      <w:bookmarkEnd w:id="61"/>
    </w:p>
    <w:p>
      <w:pPr>
        <w:pStyle w:val="BookText"/>
        <w:rPr/>
      </w:pP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خداوند در سحرگاهان، شیوۀ محسنان تقواپیشه</w:t>
      </w:r>
    </w:p>
    <w:p>
      <w:pPr>
        <w:pStyle w:val="BookText"/>
        <w:rPr/>
      </w:pP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بهترین و مناسب‌ترین زمان برای راز و نیاز با خداوند و طلب آمرزش از او</w:t>
      </w:r>
    </w:p>
    <w:p>
      <w:pPr>
        <w:pStyle w:val="BookText"/>
        <w:rPr/>
      </w:pPr>
      <w:r>
        <w:rPr>
          <w:rFonts w:ascii="Amiri" w:hAnsi="Amiri" w:eastAsia="Amiri" w:cs="Amiri"/>
          <w:color w:val="111111"/>
          <w:sz w:val="28"/>
          <w:sz w:val="28"/>
          <w:szCs w:val="28"/>
          <w:rtl w:val="true"/>
          <w:lang w:bidi="ar-SA"/>
        </w:rPr>
        <w:t>وَ بِالْأَسْحٰارِ هُمْ یَسْتَغْفِرُونَ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متقین، همواره در معرض لغزش و نیازمند استغفار مداوم</w:t>
      </w:r>
    </w:p>
    <w:p>
      <w:pPr>
        <w:pStyle w:val="BookText"/>
        <w:rPr/>
      </w:pPr>
      <w:r>
        <w:rPr>
          <w:rFonts w:ascii="Amiri" w:hAnsi="Amiri" w:eastAsia="Amiri" w:cs="Amiri"/>
          <w:color w:val="111111"/>
          <w:sz w:val="28"/>
          <w:sz w:val="28"/>
          <w:szCs w:val="28"/>
          <w:rtl w:val="true"/>
          <w:lang w:bidi="ar-SA"/>
        </w:rPr>
        <w:t>وَ بِالْأَسْحٰارِ هُمْ یَسْتَغْفِرُونَ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در سحرگاهان، از عوامل رهیابی به بهشت</w:t>
      </w:r>
    </w:p>
    <w:p>
      <w:pPr>
        <w:pStyle w:val="BookText"/>
        <w:rPr/>
      </w:pPr>
      <w:r>
        <w:rPr>
          <w:rFonts w:ascii="Amiri" w:hAnsi="Amiri" w:eastAsia="Amiri" w:cs="Amiri"/>
          <w:color w:val="111111"/>
          <w:sz w:val="28"/>
          <w:sz w:val="28"/>
          <w:szCs w:val="28"/>
          <w:rtl w:val="true"/>
          <w:lang w:bidi="ar-SA"/>
        </w:rPr>
        <w:t xml:space="preserve">إِنَّ الْمُتَّقِینَ فِی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دارای اهمیت ویژه در میان اعمال عبادی</w:t>
      </w:r>
    </w:p>
    <w:p>
      <w:pPr>
        <w:pStyle w:val="BookText"/>
        <w:rPr/>
      </w:pPr>
      <w:r>
        <w:rPr>
          <w:rFonts w:ascii="Amiri" w:hAnsi="Amiri" w:eastAsia="Amiri" w:cs="Amiri"/>
          <w:color w:val="111111"/>
          <w:sz w:val="28"/>
          <w:sz w:val="28"/>
          <w:szCs w:val="28"/>
          <w:rtl w:val="true"/>
          <w:lang w:bidi="ar-SA"/>
        </w:rPr>
        <w:t>وَ بِالْأَسْحٰارِ هُمْ یَسْتَغْفِرُونَ</w:t>
      </w:r>
    </w:p>
    <w:p>
      <w:pPr>
        <w:pStyle w:val="BookText"/>
        <w:rPr/>
      </w:pPr>
      <w:r>
        <w:rPr>
          <w:rFonts w:ascii="IRNazanin" w:hAnsi="IRNazanin" w:eastAsia="IRNazanin"/>
          <w:color w:val="111111"/>
          <w:sz w:val="28"/>
          <w:sz w:val="28"/>
          <w:szCs w:val="28"/>
          <w:rtl w:val="true"/>
          <w:lang w:bidi="fa-IR"/>
        </w:rPr>
        <w:t>از این‌که استغفار اختصاص به ذکر یافته،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یستغفرون اللّه فی الوتر سبعین مرّة فی السحر؛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نماز وتر به هنگام سحر، هفتاد بار استغفار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استغفار؛ انسان؛ بهشت؛ تهجد؛ سحر؛ نماز</w:t>
      </w:r>
    </w:p>
    <w:p>
      <w:pPr>
        <w:pStyle w:val="Heading3"/>
        <w:numPr>
          <w:ilvl w:val="2"/>
          <w:numId w:val="1"/>
        </w:numPr>
        <w:rPr/>
      </w:pPr>
      <w:bookmarkStart w:id="62" w:name="__RefHeading___Toc1665690_2314609296"/>
      <w:bookmarkStart w:id="63" w:name="_Toc23"/>
      <w:bookmarkEnd w:id="62"/>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19</w:t>
      </w:r>
      <w:r>
        <w:rPr>
          <w:rtl w:val="true"/>
        </w:rPr>
        <w:t>]</w:t>
      </w:r>
      <w:bookmarkEnd w:id="63"/>
    </w:p>
    <w:p>
      <w:pPr>
        <w:pStyle w:val="BookText"/>
        <w:rPr/>
      </w:pP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در اموالشان برای سائل و محروم حقّی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اموال محسنان تقواپیشه، اختصاص به سائلان و محرومان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أَمْوٰالِهِمْ حَقٌّ لِلسّٰائِلِ وَ الْمَحْرُومِ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و احسان، همراه با تهجد و</w:t>
      </w:r>
    </w:p>
    <w:p>
      <w:pPr>
        <w:pStyle w:val="BookText"/>
        <w:rPr/>
      </w:pPr>
      <w:r>
        <w:rPr>
          <w:rFonts w:ascii="IRNazanin" w:hAnsi="IRNazanin" w:eastAsia="IRNazanin"/>
          <w:color w:val="111111"/>
          <w:sz w:val="28"/>
          <w:sz w:val="28"/>
          <w:szCs w:val="28"/>
          <w:rtl w:val="true"/>
          <w:lang w:bidi="fa-IR"/>
        </w:rPr>
        <w:t>عبادت، دارای خدمات اجتماعی و انفاق مالی‌اند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لِلسّٰائِلِ وَ الْمَحْرُومِ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سائل و محرومان، دارای حق در مال ثروتمندان جامعه</w:t>
      </w:r>
    </w:p>
    <w:p>
      <w:pPr>
        <w:pStyle w:val="BookText"/>
        <w:rPr/>
      </w:pPr>
      <w:r>
        <w:rPr>
          <w:rFonts w:ascii="Amiri" w:hAnsi="Amiri" w:eastAsia="Amiri" w:cs="Amiri"/>
          <w:color w:val="111111"/>
          <w:sz w:val="28"/>
          <w:sz w:val="28"/>
          <w:szCs w:val="28"/>
          <w:rtl w:val="true"/>
          <w:lang w:bidi="ar-SA"/>
        </w:rPr>
        <w:t>وَ فِی أَمْوٰالِهِمْ حَقٌّ لِلسّٰائِلِ وَ الْمَحْرُومِ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دین به مسائل اجتماعی و رفع خلأهای اقتصادی جامعه، همپای تعالی بخشیدن به معنویات و پرداختن به مسائل فردی</w:t>
      </w:r>
    </w:p>
    <w:p>
      <w:pPr>
        <w:pStyle w:val="BookText"/>
        <w:rPr/>
      </w:pP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لِلسّٰائِلِ وَ الْمَحْرُومِ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محرومان عفیف و ناشناختۀ جامعه و اکتفا نکردن به انفاق بر سائلان و درخواست کنندگان</w:t>
      </w:r>
    </w:p>
    <w:p>
      <w:pPr>
        <w:pStyle w:val="BookText"/>
        <w:rPr/>
      </w:pPr>
      <w:r>
        <w:rPr>
          <w:rFonts w:ascii="Amiri" w:hAnsi="Amiri" w:eastAsia="Amiri" w:cs="Amiri"/>
          <w:color w:val="111111"/>
          <w:sz w:val="28"/>
          <w:sz w:val="28"/>
          <w:szCs w:val="28"/>
          <w:rtl w:val="true"/>
          <w:lang w:bidi="ar-SA"/>
        </w:rPr>
        <w:t>وَ فِی أَمْوٰالِهِمْ حَقٌّ لِلسّٰائِلِ وَ الْمَحْرُومِ</w:t>
      </w:r>
    </w:p>
    <w:p>
      <w:pPr>
        <w:pStyle w:val="BookText"/>
        <w:rPr/>
      </w:pPr>
      <w:r>
        <w:rPr>
          <w:rFonts w:ascii="IRNazanin" w:hAnsi="IRNazanin" w:eastAsia="IRNazanin"/>
          <w:color w:val="111111"/>
          <w:sz w:val="28"/>
          <w:sz w:val="28"/>
          <w:szCs w:val="28"/>
          <w:rtl w:val="true"/>
          <w:lang w:bidi="fa-IR"/>
        </w:rPr>
        <w:t xml:space="preserve">از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در جامعه برخی از نیازمندان، روی سؤال ندارند و در نتیجه ناشناخته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اهل‌تقوا از این گروه غافل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سائلان و محرومان، از عوامل دستیابی به بهشت و نعمت‌های آن</w:t>
      </w:r>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لِلسّٰائِلِ وَ الْمَحْرُومِ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رسیدگی به حال سائلان و رفع محرومیت از آنان، بر دیگر محرومان جامعه</w:t>
      </w:r>
    </w:p>
    <w:p>
      <w:pPr>
        <w:pStyle w:val="BookText"/>
        <w:rPr/>
      </w:pPr>
      <w:r>
        <w:rPr>
          <w:rFonts w:ascii="Amiri" w:hAnsi="Amiri" w:eastAsia="Amiri" w:cs="Amiri"/>
          <w:color w:val="111111"/>
          <w:sz w:val="28"/>
          <w:sz w:val="28"/>
          <w:szCs w:val="28"/>
          <w:rtl w:val="true"/>
          <w:lang w:bidi="ar-SA"/>
        </w:rPr>
        <w:t>وَ فِی أَمْوٰالِهِمْ حَقٌّ لِلسّٰائِلِ وَ الْمَحْرُومِ</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تقدم سائلان بر محرومان، ممکن است به این خاطر باشد که سائلان، آبروی خود را در کف نهاده و به پرسش می‌پردازند و این کار معمولاً از سر استیصال و درماندگی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در انفاق و امداد، آنان را در اولویت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المحارَف الذی قد حرم کدّ یده فی الشراء و البیع؛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شخص بد اقبالی است که از تلاش خود در خرید و فروش بی‌بهره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راه روزی به روی او بسته شده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 و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 الرجل الذی لیس بعقله بأس و لم‌یُبْسط له فی الرزق و هو محارَف؛</w:t>
      </w:r>
      <w:bookmarkStart w:id="64" w:name="pg19792_214883"/>
    </w:p>
    <w:p>
      <w:pPr>
        <w:pStyle w:val="BookText"/>
        <w:rPr/>
      </w:pPr>
      <w:bookmarkEnd w:id="64"/>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کسی است که عقل او مشکلی ندارد؛ ولی روزی وی توسعه نیافته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بداقبال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اقتصاد؛ انفاق؛ بهشت؛ تقوا؛ تهجد؛ جامعه؛ حقوق؛ دین؛ عبادت؛ عفت؛ فقر؛ مال؛ نعمت</w:t>
      </w:r>
    </w:p>
    <w:p>
      <w:pPr>
        <w:pStyle w:val="Heading3"/>
        <w:numPr>
          <w:ilvl w:val="2"/>
          <w:numId w:val="1"/>
        </w:numPr>
        <w:rPr/>
      </w:pPr>
      <w:bookmarkStart w:id="65" w:name="__RefHeading___Toc1665692_2314609296"/>
      <w:bookmarkStart w:id="66" w:name="_Toc24"/>
      <w:bookmarkEnd w:id="65"/>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20</w:t>
      </w:r>
      <w:r>
        <w:rPr>
          <w:rtl w:val="true"/>
        </w:rPr>
        <w:t>]</w:t>
      </w:r>
      <w:bookmarkEnd w:id="66"/>
    </w:p>
    <w:p>
      <w:pPr>
        <w:pStyle w:val="BookText"/>
        <w:rPr/>
      </w:pP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در زمین برای اهل یقین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نشانه‌های فراوان و مهم الهی در زمین برای اهل یقین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فِی الْأَرْضِ آیٰاتٌ لِلْمُوقِنِینَ</w:t>
      </w:r>
    </w:p>
    <w:p>
      <w:pPr>
        <w:pStyle w:val="BookText"/>
        <w:rPr/>
      </w:pPr>
      <w:r>
        <w:rPr>
          <w:rFonts w:ascii="IRNazanin" w:hAnsi="IRNazanin" w:eastAsia="IRNazanin"/>
          <w:color w:val="111111"/>
          <w:sz w:val="28"/>
          <w:sz w:val="28"/>
          <w:szCs w:val="28"/>
          <w:rtl w:val="true"/>
          <w:lang w:bidi="fa-IR"/>
        </w:rPr>
        <w:t xml:space="preserve">جمع و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فراوانی و عظمت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حق‌باوران اهل یقین، توانا بر درک پیام‌های بایستۀ آیات الهی در زمین</w:t>
      </w:r>
    </w:p>
    <w:p>
      <w:pPr>
        <w:pStyle w:val="BookText"/>
        <w:rPr/>
      </w:pPr>
      <w:r>
        <w:rPr>
          <w:rFonts w:ascii="Amiri" w:hAnsi="Amiri" w:eastAsia="Amiri" w:cs="Amiri"/>
          <w:color w:val="111111"/>
          <w:sz w:val="28"/>
          <w:sz w:val="28"/>
          <w:szCs w:val="28"/>
          <w:rtl w:val="true"/>
          <w:lang w:bidi="ar-SA"/>
        </w:rPr>
        <w:t>وَ فِی الْأَرْضِ آیٰاتٌ لِلْمُوقِنِینَ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مظاهر طبیعت در زمین، از راه‌های تحکیم مبانی توحید و خداشناسی</w:t>
      </w:r>
    </w:p>
    <w:p>
      <w:pPr>
        <w:pStyle w:val="BookText"/>
        <w:rPr/>
      </w:pPr>
      <w:r>
        <w:rPr>
          <w:rFonts w:ascii="Amiri" w:hAnsi="Amiri" w:eastAsia="Amiri" w:cs="Amiri"/>
          <w:color w:val="111111"/>
          <w:sz w:val="28"/>
          <w:sz w:val="28"/>
          <w:szCs w:val="28"/>
          <w:rtl w:val="true"/>
          <w:lang w:bidi="ar-SA"/>
        </w:rPr>
        <w:t>وَ فِی الْأَرْضِ آیٰاتٌ لِلْمُوقِنِینَ</w:t>
      </w:r>
    </w:p>
    <w:p>
      <w:pPr>
        <w:pStyle w:val="BookText"/>
        <w:rPr/>
      </w:pPr>
      <w:r>
        <w:rPr>
          <w:rFonts w:ascii="IRNazanin" w:hAnsi="IRNazanin" w:eastAsia="IRNazanin"/>
          <w:color w:val="111111"/>
          <w:sz w:val="28"/>
          <w:sz w:val="28"/>
          <w:szCs w:val="28"/>
          <w:rtl w:val="true"/>
          <w:lang w:bidi="fa-IR"/>
        </w:rPr>
        <w:t>برداشت یاد شده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کسانی داشته باشد که بالفعل، دارای یقین به خدا و توحیداند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مطالعۀ آیات تکوینی خداوند در زمین، وسیله‌ای برای تحکیم پایه‌های معرفت و یقین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معاد، دارای نشانه‌هایی در زمین و پهنۀ طبیعت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آیٰاتٌ لِلْمُوقِنِینَ</w:t>
      </w:r>
    </w:p>
    <w:p>
      <w:pPr>
        <w:pStyle w:val="BookText"/>
        <w:rPr/>
      </w:pPr>
      <w:r>
        <w:rPr>
          <w:rFonts w:ascii="IRNazanin" w:hAnsi="IRNazanin" w:eastAsia="IRNazanin"/>
          <w:color w:val="111111"/>
          <w:sz w:val="28"/>
          <w:sz w:val="28"/>
          <w:szCs w:val="28"/>
          <w:rtl w:val="true"/>
          <w:lang w:bidi="fa-IR"/>
        </w:rPr>
        <w:t xml:space="preserve">با توجه به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رابطه با معاد و حیات اخروی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نشانه‌های امکان معاد و حقانیت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توحید؛ حق؛ زمین؛ طبیعت؛ معاد؛ یقین</w:t>
      </w:r>
    </w:p>
    <w:p>
      <w:pPr>
        <w:pStyle w:val="Heading3"/>
        <w:numPr>
          <w:ilvl w:val="2"/>
          <w:numId w:val="1"/>
        </w:numPr>
        <w:rPr/>
      </w:pPr>
      <w:bookmarkStart w:id="67" w:name="__RefHeading___Toc1665694_2314609296"/>
      <w:bookmarkStart w:id="68" w:name="_Toc25"/>
      <w:bookmarkEnd w:id="67"/>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21</w:t>
      </w:r>
      <w:r>
        <w:rPr>
          <w:rtl w:val="true"/>
        </w:rPr>
        <w:t>]</w:t>
      </w:r>
      <w:bookmarkEnd w:id="68"/>
    </w:p>
    <w:p>
      <w:pPr>
        <w:pStyle w:val="BookText"/>
        <w:rPr/>
      </w:pP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و نیز در خود شما؛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و شگفتی‌های نهفته در آن، نشانه‌هایی ازخداوند برای حق‌جویان</w:t>
      </w:r>
    </w:p>
    <w:p>
      <w:pPr>
        <w:pStyle w:val="BookText"/>
        <w:rPr/>
      </w:pPr>
      <w:r>
        <w:rPr>
          <w:rFonts w:ascii="Amiri" w:hAnsi="Amiri" w:eastAsia="Amiri" w:cs="Amiri"/>
          <w:color w:val="111111"/>
          <w:sz w:val="28"/>
          <w:sz w:val="28"/>
          <w:szCs w:val="28"/>
          <w:rtl w:val="true"/>
          <w:lang w:bidi="ar-SA"/>
        </w:rPr>
        <w:t xml:space="preserve">وَ فِی الْأَرْضِ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در وجود انسان، دارای</w:t>
      </w:r>
      <w:bookmarkStart w:id="69" w:name="pg19792_214884"/>
    </w:p>
    <w:p>
      <w:pPr>
        <w:pStyle w:val="BookText"/>
        <w:rPr/>
      </w:pPr>
      <w:bookmarkEnd w:id="69"/>
      <w:r>
        <w:rPr>
          <w:rFonts w:ascii="IRNazanin" w:hAnsi="IRNazanin" w:eastAsia="IRNazanin"/>
          <w:color w:val="111111"/>
          <w:sz w:val="28"/>
          <w:sz w:val="28"/>
          <w:szCs w:val="28"/>
          <w:rtl w:val="true"/>
          <w:lang w:bidi="fa-IR"/>
        </w:rPr>
        <w:t>اهمیتی ویژه و شایان مطالعۀ عمیق</w:t>
      </w:r>
    </w:p>
    <w:p>
      <w:pPr>
        <w:pStyle w:val="BookText"/>
        <w:rPr/>
      </w:pPr>
      <w:r>
        <w:rPr>
          <w:rFonts w:ascii="Amiri" w:hAnsi="Amiri" w:eastAsia="Amiri" w:cs="Amiri"/>
          <w:color w:val="111111"/>
          <w:sz w:val="28"/>
          <w:sz w:val="28"/>
          <w:szCs w:val="28"/>
          <w:rtl w:val="true"/>
          <w:lang w:bidi="ar-SA"/>
        </w:rPr>
        <w:t xml:space="preserve">وَ فِی الْأَرْضِ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w:t>
      </w:r>
    </w:p>
    <w:p>
      <w:pPr>
        <w:pStyle w:val="BookText"/>
        <w:rPr/>
      </w:pPr>
      <w:r>
        <w:rPr>
          <w:rFonts w:ascii="IRNazanin" w:hAnsi="IRNazanin" w:eastAsia="IRNazanin"/>
          <w:color w:val="111111"/>
          <w:sz w:val="28"/>
          <w:sz w:val="28"/>
          <w:szCs w:val="28"/>
          <w:rtl w:val="true"/>
          <w:lang w:bidi="fa-IR"/>
        </w:rPr>
        <w:t xml:space="preserve">از اختصاص به ذکر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همۀ مظاهر هستی، اهمیت آن 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مطالعۀ ژرف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ناباوری و سطحی نگری، مانع رهجویی انسان به شناخت آیات الهی</w:t>
      </w:r>
    </w:p>
    <w:p>
      <w:pPr>
        <w:pStyle w:val="BookText"/>
        <w:rPr/>
      </w:pPr>
      <w:r>
        <w:rPr>
          <w:rFonts w:ascii="Amiri" w:hAnsi="Amiri" w:eastAsia="Amiri" w:cs="Amiri"/>
          <w:color w:val="111111"/>
          <w:sz w:val="28"/>
          <w:sz w:val="28"/>
          <w:szCs w:val="28"/>
          <w:rtl w:val="true"/>
          <w:lang w:bidi="ar-SA"/>
        </w:rPr>
        <w:t xml:space="preserve">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w:t>
      </w:r>
    </w:p>
    <w:p>
      <w:p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توبیخ کافران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می‌رساند که مشکل اصلی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الهی را در زمین و وجود انسان، نمی‌بینند و یا پیام آن را درک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سست‌اندیشی، ناباوری و سطحی‌نگری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حق‌ناباوران، به خاطر نیندیشیدن به ژرفای مظاهر هستی و اکتفا به نگاهی سطحی</w:t>
      </w:r>
    </w:p>
    <w:p>
      <w:pPr>
        <w:pStyle w:val="BookText"/>
        <w:rPr/>
      </w:pPr>
      <w:r>
        <w:rPr>
          <w:rFonts w:ascii="Amiri" w:hAnsi="Amiri" w:eastAsia="Amiri" w:cs="Amiri"/>
          <w:color w:val="111111"/>
          <w:sz w:val="28"/>
          <w:sz w:val="28"/>
          <w:szCs w:val="28"/>
          <w:rtl w:val="true"/>
          <w:lang w:bidi="ar-SA"/>
        </w:rPr>
        <w:t xml:space="preserve">وَ فِی الْأَرْضِ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w:t>
      </w:r>
    </w:p>
    <w:p>
      <w:pPr>
        <w:pStyle w:val="BookText"/>
        <w:rPr/>
      </w:pPr>
      <w:r>
        <w:rPr>
          <w:rFonts w:ascii="IRNazanin" w:hAnsi="IRNazanin" w:eastAsia="IRNazanin"/>
          <w:color w:val="111111"/>
          <w:sz w:val="28"/>
          <w:sz w:val="28"/>
          <w:szCs w:val="28"/>
          <w:rtl w:val="true"/>
          <w:lang w:bidi="fa-IR"/>
        </w:rPr>
        <w:t xml:space="preserve">توبیخ،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با توجه به این‌که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 همراه با تحقیق و تأمل است، استفاده می‌شود که مشکل کافران، سطحی‌نگری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وجود انسان و شگفتی‌های آن، از راه‌های تحکیم مبانی توحیدی و خداشناسی</w:t>
      </w:r>
    </w:p>
    <w:p>
      <w:pPr>
        <w:pStyle w:val="BookText"/>
        <w:rPr/>
      </w:pPr>
      <w:r>
        <w:rPr>
          <w:rFonts w:ascii="Amiri" w:hAnsi="Amiri" w:eastAsia="Amiri" w:cs="Amiri"/>
          <w:color w:val="111111"/>
          <w:sz w:val="28"/>
          <w:sz w:val="28"/>
          <w:szCs w:val="28"/>
          <w:rtl w:val="true"/>
          <w:lang w:bidi="ar-SA"/>
        </w:rPr>
        <w:t xml:space="preserve">وَ فِی الْأَرْضِ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خلقک سمیعاً بصیراً تغضب و ترضی و تجوع و تشبع و ذلک کلّه من آیات اللّه تعالی؛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شنوا و بینا آفرید؛ خشمگین می‌شوی، راضی می‌گردی، گرسنگی و سیری داری، اینها همه از آیات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انسان؛ توحید؛ حق؛ دین؛ شناخت؛ ملامت</w:t>
      </w:r>
    </w:p>
    <w:p>
      <w:pPr>
        <w:pStyle w:val="Heading3"/>
        <w:numPr>
          <w:ilvl w:val="2"/>
          <w:numId w:val="1"/>
        </w:numPr>
        <w:rPr/>
      </w:pPr>
      <w:bookmarkStart w:id="70" w:name="__RefHeading___Toc1665696_2314609296"/>
      <w:bookmarkStart w:id="71" w:name="_Toc26"/>
      <w:bookmarkEnd w:id="70"/>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22</w:t>
      </w:r>
      <w:r>
        <w:rPr>
          <w:rtl w:val="true"/>
        </w:rPr>
        <w:t>]</w:t>
      </w:r>
      <w:bookmarkEnd w:id="71"/>
    </w:p>
    <w:p>
      <w:pPr>
        <w:pStyle w:val="BookText"/>
        <w:rPr/>
      </w:pP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رزق شما و آنچه به شما وعده داده می‌شود، تنها در عالم بالاست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ذخیره‌دار روزی خلق درزمین</w:t>
      </w:r>
    </w:p>
    <w:p>
      <w:pPr>
        <w:pStyle w:val="BookText"/>
        <w:rPr/>
      </w:pPr>
      <w:r>
        <w:rPr>
          <w:rFonts w:ascii="Amiri" w:hAnsi="Amiri" w:eastAsia="Amiri" w:cs="Amiri"/>
          <w:color w:val="111111"/>
          <w:sz w:val="28"/>
          <w:sz w:val="28"/>
          <w:szCs w:val="28"/>
          <w:rtl w:val="true"/>
          <w:lang w:bidi="ar-SA"/>
        </w:rPr>
        <w:t>وَ فِی السَّمٰاءِ رِزْقُکُمْ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روزی زمینیان در بلندای آسمان، از آیات الهی و مایۀ بینش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باران، آفتاب و هوا، در فراهم آمدن روزی آدمیان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السَّمٰاءِ رِزْقُکُمْ</w:t>
      </w:r>
    </w:p>
    <w:p>
      <w:pPr>
        <w:pStyle w:val="BookText"/>
        <w:rPr/>
      </w:pPr>
      <w:r>
        <w:rPr>
          <w:rFonts w:ascii="IRNazanin" w:hAnsi="IRNazanin" w:eastAsia="IRNazanin"/>
          <w:color w:val="111111"/>
          <w:sz w:val="28"/>
          <w:sz w:val="28"/>
          <w:szCs w:val="28"/>
          <w:rtl w:val="true"/>
          <w:lang w:bidi="fa-IR"/>
        </w:rPr>
        <w:t xml:space="preserve">از آن‌جایی که باران، آفتاب و هوا از طرف بالا مشرف بر زمین‌اند و نقش اساسی در پیدایش غذای آدمیان دارند،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روزی آدمیان در آسمان و عالم بالا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السَّمٰاءِ رِزْقُکُمْ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برخی آیات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تقدیر امور زمین از سوی آسمان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تقدیر روزی مردم در آسمان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موعود الهی، در آسمان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تُوعَدُونَ</w:t>
      </w:r>
    </w:p>
    <w:p>
      <w:pPr>
        <w:pStyle w:val="BookText"/>
        <w:rPr/>
      </w:pPr>
      <w:r>
        <w:rPr>
          <w:rFonts w:ascii="IRNazanin" w:hAnsi="IRNazanin" w:eastAsia="IRNazanin"/>
          <w:color w:val="111111"/>
          <w:sz w:val="28"/>
          <w:sz w:val="28"/>
          <w:szCs w:val="28"/>
          <w:rtl w:val="true"/>
          <w:lang w:bidi="fa-IR"/>
        </w:rPr>
        <w:t xml:space="preserve">با توجه به این‌که عمده‌ترین وعدۀ خداوند به آدمیان بهشت است، بسیاری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بهشت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وعده‌های الهی به نزول رحمت یا عذاب، از سمت آسمان</w:t>
      </w:r>
    </w:p>
    <w:p>
      <w:pPr>
        <w:pStyle w:val="BookText"/>
        <w:rPr/>
      </w:pPr>
      <w:r>
        <w:rPr>
          <w:rFonts w:ascii="Amiri" w:hAnsi="Amiri" w:eastAsia="Amiri" w:cs="Amiri"/>
          <w:color w:val="111111"/>
          <w:sz w:val="28"/>
          <w:sz w:val="28"/>
          <w:szCs w:val="28"/>
          <w:rtl w:val="true"/>
          <w:lang w:bidi="ar-SA"/>
        </w:rPr>
        <w:t>فِی السَّمٰاءِ رِزْقُکُمْ وَ مٰا تُوعَدُونَ</w:t>
      </w:r>
    </w:p>
    <w:p>
      <w:pPr>
        <w:pStyle w:val="BookText"/>
        <w:rPr/>
      </w:pPr>
      <w:r>
        <w:rPr>
          <w:rFonts w:ascii="IRNazanin" w:hAnsi="IRNazanin" w:eastAsia="IRNazanin"/>
          <w:color w:val="111111"/>
          <w:sz w:val="28"/>
          <w:sz w:val="28"/>
          <w:szCs w:val="28"/>
          <w:rtl w:val="true"/>
          <w:lang w:bidi="fa-IR"/>
        </w:rPr>
        <w:t xml:space="preserve">برداشت یاد شده بنابراین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همۀ وعد و وعیدهای الهی باشد و نه خصوص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تقدیر و قدرت الهی در تأمین روزی زمینیان از آسمان، نشانۀ قدرت او بر تحقق وعده‌های خویش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السَّمٰاءِ رِزْقُکُمْ وَ مٰا تُوعَدُونَ</w:t>
      </w:r>
    </w:p>
    <w:p>
      <w:pPr>
        <w:pStyle w:val="BookText"/>
        <w:rPr/>
      </w:pPr>
      <w:r>
        <w:rPr>
          <w:rFonts w:ascii="IRNazanin" w:hAnsi="IRNazanin" w:eastAsia="IRNazanin"/>
          <w:color w:val="111111"/>
          <w:sz w:val="28"/>
          <w:sz w:val="28"/>
          <w:szCs w:val="28"/>
          <w:rtl w:val="true"/>
          <w:lang w:bidi="fa-IR"/>
        </w:rPr>
        <w:t>با توجه به این‌که در آیات پیشین سخن از تحقق رستاخیز و وجود دوزخ و بهشت بود؛ ممکن است این آیه درصدد رفع شبهه انسان در قدرت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نمودی از قدرت خداوند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p>
    <w:p>
      <w:pPr>
        <w:pStyle w:val="BookText"/>
        <w:rPr/>
      </w:pPr>
      <w:r>
        <w:rPr>
          <w:rFonts w:ascii="IRNazanin" w:hAnsi="IRNazanin" w:eastAsia="IRNazanin"/>
          <w:color w:val="111111"/>
          <w:sz w:val="28"/>
          <w:sz w:val="28"/>
          <w:szCs w:val="28"/>
          <w:rtl w:val="true"/>
          <w:lang w:bidi="fa-IR"/>
        </w:rPr>
        <w:t>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السَّمٰاءِ 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باران؛ بصیرت؛ بهشت؛ خورشید؛ رحمت؛ رزق؛ عذاب؛ وعده</w:t>
      </w:r>
      <w:bookmarkStart w:id="72" w:name="pg19792_214886"/>
    </w:p>
    <w:p>
      <w:pPr>
        <w:pStyle w:val="Heading3"/>
        <w:numPr>
          <w:ilvl w:val="2"/>
          <w:numId w:val="1"/>
        </w:numPr>
        <w:rPr/>
      </w:pPr>
      <w:bookmarkStart w:id="73" w:name="__RefHeading___Toc1665698_2314609296"/>
      <w:bookmarkStart w:id="74" w:name="_Toc27"/>
      <w:bookmarkEnd w:id="72"/>
      <w:bookmarkEnd w:id="73"/>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23</w:t>
      </w:r>
      <w:r>
        <w:rPr>
          <w:rtl w:val="true"/>
        </w:rPr>
        <w:t>]</w:t>
      </w:r>
      <w:bookmarkEnd w:id="74"/>
    </w:p>
    <w:p>
      <w:pPr>
        <w:pStyle w:val="BookText"/>
        <w:rPr/>
      </w:pP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پس سوگند به خداوندگار آسمان و زمین که این حقّ است، همان گونه که سخن گفتن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خداوند، بر حقانیت و تخلف‌ناپذیری وعده‌های خویش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w:t>
      </w:r>
    </w:p>
    <w:p>
      <w:pPr>
        <w:pStyle w:val="BookText"/>
        <w:rPr/>
      </w:pPr>
      <w:r>
        <w:rPr>
          <w:rFonts w:ascii="IRNazanin" w:hAnsi="IRNazanin" w:eastAsia="IRNazanin"/>
          <w:color w:val="111111"/>
          <w:sz w:val="28"/>
          <w:sz w:val="28"/>
          <w:szCs w:val="28"/>
          <w:rtl w:val="true"/>
          <w:lang w:bidi="fa-IR"/>
        </w:rPr>
        <w:t xml:space="preserve">در این‌که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چند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 این است 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قطعی، روزی خلق از سوی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السَّمٰاءِ 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روزی آدمیان بازگردد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پیام آیۀ شریفه این است که فکر روزی، شما را از تحقیق و اندیشه در آیات الهی باز ندارد؛ زیرا خداوند روزی شما را تضمین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تحت ربوبیت الهی و تدبیر یگانه آن، شایان تأمل و درس‌آموزی</w:t>
      </w:r>
    </w:p>
    <w:p>
      <w:pPr>
        <w:pStyle w:val="BookText"/>
        <w:rPr/>
      </w:pPr>
      <w:r>
        <w:rPr>
          <w:rFonts w:ascii="Amiri" w:hAnsi="Amiri" w:eastAsia="Amiri" w:cs="Amiri"/>
          <w:color w:val="111111"/>
          <w:sz w:val="28"/>
          <w:sz w:val="28"/>
          <w:szCs w:val="28"/>
          <w:rtl w:val="true"/>
          <w:lang w:bidi="ar-SA"/>
        </w:rPr>
        <w:t>فَوَ رَبِّ السَّمٰاءِ وَ الْأَرْضِ</w:t>
      </w:r>
    </w:p>
    <w:p>
      <w:pPr>
        <w:pStyle w:val="BookText"/>
        <w:rPr/>
      </w:pPr>
      <w:r>
        <w:rPr>
          <w:rFonts w:ascii="IRNazanin" w:hAnsi="IRNazanin" w:eastAsia="IRNazanin"/>
          <w:color w:val="111111"/>
          <w:sz w:val="28"/>
          <w:sz w:val="28"/>
          <w:szCs w:val="28"/>
          <w:rtl w:val="true"/>
          <w:lang w:bidi="fa-IR"/>
        </w:rPr>
        <w:t>اهمیت ربوبیت الهی نسبت به آسمان و زمین، از آن جهت می‌باشد که مورد قسم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یگانه و توانمندانه خداوند بر نظام هستی، خود گواه تحقق‌پذیری وعده‌های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w:t>
      </w:r>
    </w:p>
    <w:p>
      <w:pPr>
        <w:pStyle w:val="BookText"/>
        <w:rPr/>
      </w:pPr>
      <w:r>
        <w:rPr>
          <w:rFonts w:ascii="IRNazanin" w:hAnsi="IRNazanin" w:eastAsia="IRNazanin"/>
          <w:color w:val="111111"/>
          <w:sz w:val="28"/>
          <w:sz w:val="28"/>
          <w:szCs w:val="28"/>
          <w:rtl w:val="true"/>
          <w:lang w:bidi="fa-IR"/>
        </w:rPr>
        <w:t>از ارتباط میان حقانیتِ وعده‌های خداوند و سوگند به ربوبیت او،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روزی زمینیان از آسمان، نمودی از ربوبیت یگانه خداوند بر هستی</w:t>
      </w:r>
    </w:p>
    <w:p>
      <w:pPr>
        <w:pStyle w:val="BookText"/>
        <w:rPr/>
      </w:pPr>
      <w:r>
        <w:rPr>
          <w:rFonts w:ascii="Amiri" w:hAnsi="Amiri" w:eastAsia="Amiri" w:cs="Amiri"/>
          <w:color w:val="111111"/>
          <w:sz w:val="28"/>
          <w:sz w:val="28"/>
          <w:szCs w:val="28"/>
          <w:rtl w:val="true"/>
          <w:lang w:bidi="ar-SA"/>
        </w:rPr>
        <w:t xml:space="preserve">وَ فِی السَّمٰاءِ 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w:t>
      </w:r>
    </w:p>
    <w:p>
      <w:pPr>
        <w:pStyle w:val="BookText"/>
        <w:rPr/>
      </w:pPr>
      <w:r>
        <w:rPr>
          <w:rFonts w:ascii="IRNazanin" w:hAnsi="IRNazanin" w:eastAsia="IRNazanin"/>
          <w:color w:val="111111"/>
          <w:sz w:val="28"/>
          <w:sz w:val="28"/>
          <w:szCs w:val="28"/>
          <w:rtl w:val="true"/>
          <w:lang w:bidi="fa-IR"/>
        </w:rPr>
        <w:t xml:space="preserve">از ارتباط میان این آیه با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مزبور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در مسیر کمال و تعالی</w:t>
      </w:r>
    </w:p>
    <w:p>
      <w:pPr>
        <w:pStyle w:val="BookText"/>
        <w:rPr/>
      </w:pPr>
      <w:r>
        <w:rPr>
          <w:rFonts w:ascii="Amiri" w:hAnsi="Amiri" w:eastAsia="Amiri" w:cs="Amiri"/>
          <w:color w:val="111111"/>
          <w:sz w:val="28"/>
          <w:sz w:val="28"/>
          <w:szCs w:val="28"/>
          <w:rtl w:val="true"/>
          <w:lang w:bidi="ar-SA"/>
        </w:rPr>
        <w:t>فَوَ رَبِّ السَّمٰاءِ وَ الْأَرْضِ</w:t>
      </w:r>
    </w:p>
    <w:p>
      <w:pPr>
        <w:pStyle w:val="BookText"/>
        <w:rPr/>
      </w:pP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 بردن به سوی کمال و رفع نقایص،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وعده‌های الهی مانند قدرت آدمیان بر نطق، روشن و انکارناپذیر است</w:t>
      </w:r>
      <w:r>
        <w:rPr>
          <w:rFonts w:eastAsia="IRNazanin" w:cs="IRNazanin"/>
          <w:color w:val="111111"/>
          <w:sz w:val="28"/>
          <w:szCs w:val="28"/>
          <w:rtl w:val="true"/>
          <w:lang w:bidi="fa-IR"/>
        </w:rPr>
        <w:t>.</w:t>
      </w:r>
      <w:bookmarkStart w:id="75" w:name="pg19792_214887"/>
    </w:p>
    <w:p>
      <w:pPr>
        <w:pStyle w:val="BookText"/>
        <w:rPr/>
      </w:pPr>
      <w:bookmarkEnd w:id="75"/>
      <w:r>
        <w:rPr>
          <w:rFonts w:ascii="Amiri" w:hAnsi="Amiri" w:eastAsia="Amiri" w:cs="Amiri"/>
          <w:color w:val="111111"/>
          <w:sz w:val="28"/>
          <w:sz w:val="28"/>
          <w:szCs w:val="28"/>
          <w:rtl w:val="true"/>
          <w:lang w:bidi="ar-SA"/>
        </w:rPr>
        <w:t xml:space="preserve">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 مِثْلَ مٰا أَنَّکُمْ تَنْطِقُونَ</w:t>
      </w:r>
    </w:p>
    <w:p>
      <w:pPr>
        <w:pStyle w:val="BookText"/>
        <w:rPr/>
      </w:pPr>
      <w:r>
        <w:rPr>
          <w:rFonts w:ascii="IRNazanin" w:hAnsi="IRNazanin" w:eastAsia="IRNazanin"/>
          <w:color w:val="111111"/>
          <w:sz w:val="28"/>
          <w:sz w:val="28"/>
          <w:szCs w:val="28"/>
          <w:rtl w:val="true"/>
          <w:lang w:bidi="fa-IR"/>
        </w:rPr>
        <w:t xml:space="preserve">بنابراین‌که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تمثیل آیۀ شریفه در جهت بیان این معنا است که تحقق وعده‌های الهی، همان‌قدر روشن است که سخن گفتن آدمیان و قدرت ایشان بر نطق واضح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شعورمندان از کلام دروغین، دلیل راه نداشتن باطل در حریم وعده‌های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شعور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لَحَقٌّ مِثْلَ مٰا أَنَّکُمْ تَنْطِقُونَ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أَنَّکُمْ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بیان این معنا آمده باشد که اگر انسان شعورمند، از باطل گریزان است و ارزش را در حقیقت می‌بیند؛ پس چگونه ممکن است که سخن پروردگار آدمیان و خالق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بی‌حقیقت و وعده‌اش تحقق‌ناپذیر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و شعورمندی انسان، نشانه‌ای از آیات حق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 مِثْلَ مٰا أَنَّکُمْ تَنْطِقُونَ</w:t>
      </w:r>
    </w:p>
    <w:p>
      <w:pPr>
        <w:pStyle w:val="BookText"/>
        <w:rPr/>
      </w:pPr>
      <w:r>
        <w:rPr>
          <w:rFonts w:ascii="Amiri" w:hAnsi="Amiri" w:eastAsia="Amiri" w:cs="Amiri"/>
          <w:color w:val="111111"/>
          <w:sz w:val="28"/>
          <w:sz w:val="28"/>
          <w:szCs w:val="28"/>
          <w:rtl w:val="true"/>
          <w:lang w:bidi="ar-SA"/>
        </w:rPr>
        <w:t xml:space="preserve">از ارتباط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ممکن است مطلب یاد شده استفاده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فَوَ رَبِّ السَّمٰاءِ</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انسان؛ توحید؛ جهان؛ دروغ؛ 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زمین؛ سخن؛ شعور؛ عبرت؛ قرآن؛ قسم؛ مثلهای قرآن؛ وعده</w:t>
      </w:r>
    </w:p>
    <w:p>
      <w:pPr>
        <w:pStyle w:val="Heading3"/>
        <w:numPr>
          <w:ilvl w:val="2"/>
          <w:numId w:val="1"/>
        </w:numPr>
        <w:rPr/>
      </w:pPr>
      <w:bookmarkStart w:id="76" w:name="__RefHeading___Toc1665700_2314609296"/>
      <w:bookmarkStart w:id="77" w:name="_Toc28"/>
      <w:bookmarkEnd w:id="76"/>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24</w:t>
      </w:r>
      <w:r>
        <w:rPr>
          <w:rtl w:val="true"/>
        </w:rPr>
        <w:t>]</w:t>
      </w:r>
      <w:bookmarkEnd w:id="77"/>
    </w:p>
    <w:p>
      <w:p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آیا داستان مهمانان گرامی ابراهیم به تو رسیده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میهمانان گرامی او، شایان شنیدن و درس‌آموزی</w:t>
      </w:r>
    </w:p>
    <w:p>
      <w:pPr>
        <w:pStyle w:val="BookText"/>
        <w:rPr/>
      </w:pPr>
      <w:r>
        <w:rPr>
          <w:rFonts w:ascii="Amiri" w:hAnsi="Amiri" w:eastAsia="Amiri" w:cs="Amiri"/>
          <w:color w:val="111111"/>
          <w:sz w:val="28"/>
          <w:sz w:val="28"/>
          <w:szCs w:val="28"/>
          <w:rtl w:val="true"/>
          <w:lang w:bidi="ar-SA"/>
        </w:rPr>
        <w:t>هَلْ أَتٰاکَ حَدِیثُ ضَیْفِ إِبْرٰاهِیمَ الْمُکْرَمِینَ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شیوه‌های مختلف تمثیلی و داستانی، برای تفهیم حقایق به مردمان</w:t>
      </w:r>
    </w:p>
    <w:p>
      <w:pPr>
        <w:pStyle w:val="BookText"/>
        <w:rPr/>
      </w:pPr>
      <w:r>
        <w:rPr>
          <w:rFonts w:ascii="Amiri" w:hAnsi="Amiri" w:eastAsia="Amiri" w:cs="Amiri"/>
          <w:color w:val="111111"/>
          <w:sz w:val="28"/>
          <w:sz w:val="28"/>
          <w:szCs w:val="28"/>
          <w:rtl w:val="true"/>
          <w:lang w:bidi="ar-SA"/>
        </w:rPr>
        <w:t xml:space="preserve">إِنَّهُ لَحَقٌّ مِثْلَ مٰا أَنَّکُمْ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ضَیْفِ إِبْرٰاهِیمَ</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در آیۀ قبل، از تمثیل و در این آیه از بیان سرگذشت میهمانان گرامی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حقانیت وعده‌های خویش بهره جسته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اجلال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میهمانان خویش</w:t>
      </w:r>
      <w:bookmarkStart w:id="78" w:name="pg19792_214888"/>
    </w:p>
    <w:p>
      <w:pPr>
        <w:pStyle w:val="BookText"/>
        <w:rPr/>
      </w:pPr>
      <w:bookmarkEnd w:id="78"/>
      <w:r>
        <w:rPr>
          <w:rFonts w:ascii="Amiri" w:hAnsi="Amiri" w:eastAsia="Amiri" w:cs="Amiri"/>
          <w:color w:val="111111"/>
          <w:sz w:val="28"/>
          <w:sz w:val="28"/>
          <w:szCs w:val="28"/>
          <w:rtl w:val="true"/>
          <w:lang w:bidi="ar-SA"/>
        </w:rPr>
        <w:t>ضَیْفِ إِبْرٰاهِیمَ الْمُکْرَمِینَ</w:t>
      </w:r>
    </w:p>
    <w:p>
      <w:pPr>
        <w:pStyle w:val="BookText"/>
        <w:rPr/>
      </w:pPr>
      <w:r>
        <w:rPr>
          <w:rFonts w:ascii="IRNazanin" w:hAnsi="IRNazanin" w:eastAsia="IRNazanin"/>
          <w:color w:val="111111"/>
          <w:sz w:val="28"/>
          <w:sz w:val="28"/>
          <w:szCs w:val="28"/>
          <w:rtl w:val="true"/>
          <w:lang w:bidi="fa-IR"/>
        </w:rPr>
        <w:t>محتمل است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باشد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آنان اکرام کرده بود؛ نه این‌که با صرف‌نظر از عمل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در مقام بیان مقام و جلالت میهمانان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اجلال و گرامی داشت میهمانان، خصلتی پسندیده و پیامبرگونه</w:t>
      </w:r>
    </w:p>
    <w:p>
      <w:pPr>
        <w:pStyle w:val="BookText"/>
        <w:rPr/>
      </w:pPr>
      <w:r>
        <w:rPr>
          <w:rFonts w:ascii="Amiri" w:hAnsi="Amiri" w:eastAsia="Amiri" w:cs="Amiri"/>
          <w:color w:val="111111"/>
          <w:sz w:val="28"/>
          <w:sz w:val="28"/>
          <w:szCs w:val="28"/>
          <w:rtl w:val="true"/>
          <w:lang w:bidi="ar-SA"/>
        </w:rPr>
        <w:t>حَدِیثُ ضَیْفِ إِبْرٰاهِیمَ الْمُکْرَمِینَ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موجوداتی گرامی و ارزشمند</w:t>
      </w:r>
    </w:p>
    <w:p>
      <w:pPr>
        <w:pStyle w:val="BookText"/>
        <w:rPr/>
      </w:pPr>
      <w:r>
        <w:rPr>
          <w:rFonts w:ascii="Amiri" w:hAnsi="Amiri" w:eastAsia="Amiri" w:cs="Amiri"/>
          <w:color w:val="111111"/>
          <w:sz w:val="28"/>
          <w:sz w:val="28"/>
          <w:szCs w:val="28"/>
          <w:rtl w:val="true"/>
          <w:lang w:bidi="ar-SA"/>
        </w:rPr>
        <w:t>ضَیْفِ إِبْرٰاهِیمَ الْمُکْرَمِینَ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باشد که ملائکه آن را بالذات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ملائکه به صورت انسان،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ضَیْفِ إِبْرٰاهِیمَ الْمُکْرَمِینَ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تبلیغ؛ عبرت؛ قصه در قرآن؛ مثلهای قرآن؛ ملائکه؛ مهمانی</w:t>
      </w:r>
    </w:p>
    <w:p>
      <w:pPr>
        <w:pStyle w:val="Heading3"/>
        <w:numPr>
          <w:ilvl w:val="2"/>
          <w:numId w:val="1"/>
        </w:numPr>
        <w:rPr/>
      </w:pPr>
      <w:bookmarkStart w:id="79" w:name="__RefHeading___Toc1665702_2314609296"/>
      <w:bookmarkStart w:id="80" w:name="_Toc29"/>
      <w:bookmarkEnd w:id="79"/>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25</w:t>
      </w:r>
      <w:r>
        <w:rPr>
          <w:rtl w:val="true"/>
        </w:rPr>
        <w:t>]</w:t>
      </w:r>
      <w:bookmarkEnd w:id="80"/>
    </w:p>
    <w:p>
      <w:pPr>
        <w:pStyle w:val="BookText"/>
        <w:rPr/>
      </w:pP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آن‌گاه که بر او وارد شدند و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ناشناخته‌اید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میهمانان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با تحیت و سلام</w:t>
      </w:r>
    </w:p>
    <w:p>
      <w:pPr>
        <w:pStyle w:val="BookText"/>
        <w:rPr/>
      </w:pPr>
      <w:r>
        <w:rPr>
          <w:rFonts w:ascii="Amiri" w:hAnsi="Amiri" w:eastAsia="Amiri" w:cs="Amiri"/>
          <w:color w:val="111111"/>
          <w:sz w:val="28"/>
          <w:sz w:val="28"/>
          <w:szCs w:val="28"/>
          <w:rtl w:val="true"/>
          <w:lang w:bidi="ar-SA"/>
        </w:rPr>
        <w:t>إِذْ دَخَلُوا عَلَیْهِ فَقٰالُوا سَلاٰماً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مبادرت به سلام، هنگام ورود بر دیگران</w:t>
      </w:r>
    </w:p>
    <w:p>
      <w:pPr>
        <w:pStyle w:val="BookText"/>
        <w:rPr/>
      </w:pPr>
      <w:r>
        <w:rPr>
          <w:rFonts w:ascii="Amiri" w:hAnsi="Amiri" w:eastAsia="Amiri" w:cs="Amiri"/>
          <w:color w:val="111111"/>
          <w:sz w:val="28"/>
          <w:sz w:val="28"/>
          <w:szCs w:val="28"/>
          <w:rtl w:val="true"/>
          <w:lang w:bidi="ar-SA"/>
        </w:rPr>
        <w:t>إِذْ دَخَلُوا عَلَیْهِ فَقٰالُوا سَلاٰماً</w:t>
      </w:r>
    </w:p>
    <w:p>
      <w:pPr>
        <w:pStyle w:val="BookText"/>
        <w:rPr/>
      </w:pPr>
      <w:r>
        <w:rPr>
          <w:rFonts w:ascii="IRNazanin" w:hAnsi="IRNazanin" w:eastAsia="IRNazanin"/>
          <w:color w:val="111111"/>
          <w:sz w:val="28"/>
          <w:sz w:val="28"/>
          <w:szCs w:val="28"/>
          <w:rtl w:val="true"/>
          <w:lang w:bidi="fa-IR"/>
        </w:rPr>
        <w:t xml:space="preserve">خداوند، ابتدا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میهمانان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سپس نخستین عمل آن میهمانان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هنگام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تحیت و سلام، دارای دیرینه در تاریخ پیامبران</w:t>
      </w:r>
    </w:p>
    <w:p>
      <w:pPr>
        <w:pStyle w:val="BookText"/>
        <w:rPr/>
      </w:pPr>
      <w:r>
        <w:rPr>
          <w:rFonts w:ascii="Amiri" w:hAnsi="Amiri" w:eastAsia="Amiri" w:cs="Amiri"/>
          <w:color w:val="111111"/>
          <w:sz w:val="28"/>
          <w:sz w:val="28"/>
          <w:szCs w:val="28"/>
          <w:rtl w:val="true"/>
          <w:lang w:bidi="ar-SA"/>
        </w:rPr>
        <w:t>إِذْ دَخَلُوا عَلَیْهِ فَقٰالُوا سَلاٰماً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مستقیم و رودرروی فرشتگان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سَلاٰماً قٰالَ 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 گفتن به سلام دیگران، پیش از هر سخن دیگر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سَلاٰماً قٰالَ سَلاٰمٌ</w:t>
      </w:r>
      <w:bookmarkStart w:id="81" w:name="pg19792_214889"/>
    </w:p>
    <w:p>
      <w:pPr>
        <w:pStyle w:val="BookText"/>
        <w:rPr/>
      </w:pPr>
      <w:bookmarkEnd w:id="8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میهمانان خویش، قبل از هر سخن دیگر</w:t>
      </w:r>
    </w:p>
    <w:p>
      <w:pPr>
        <w:pStyle w:val="BookText"/>
        <w:rPr/>
      </w:pPr>
      <w:r>
        <w:rPr>
          <w:rFonts w:ascii="Amiri" w:hAnsi="Amiri" w:eastAsia="Amiri" w:cs="Amiri"/>
          <w:color w:val="111111"/>
          <w:sz w:val="28"/>
          <w:sz w:val="28"/>
          <w:szCs w:val="28"/>
          <w:rtl w:val="true"/>
          <w:lang w:bidi="ar-SA"/>
        </w:rPr>
        <w:t>فَقٰالُوا سَلاٰماً قٰالَ 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سلام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و افزون‌تر از تحیت و سلام فرشتگان وارد بر آن حضرت</w:t>
      </w:r>
    </w:p>
    <w:p>
      <w:pPr>
        <w:pStyle w:val="BookText"/>
        <w:rPr/>
      </w:pPr>
      <w:r>
        <w:rPr>
          <w:rFonts w:ascii="Amiri" w:hAnsi="Amiri" w:eastAsia="Amiri" w:cs="Amiri"/>
          <w:color w:val="111111"/>
          <w:sz w:val="28"/>
          <w:sz w:val="28"/>
          <w:szCs w:val="28"/>
          <w:rtl w:val="true"/>
          <w:lang w:bidi="ar-SA"/>
        </w:rPr>
        <w:t>فَقٰالُوا سَلاٰماً قٰالَ سَلاٰمٌ</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تحیت فرشتگان، جمله فعلیه و مفید حدوث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اسمیه و مفید ثبوت است؛ زیرا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تحیت دیگران به تحیتی بهتر و افزون‌تر، پیروی از پیامبران و تأدب به آداب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سَلاٰماً قٰالَ 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وارد شده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 ناشناس برای آن حضرت</w:t>
      </w:r>
    </w:p>
    <w:p>
      <w:pPr>
        <w:pStyle w:val="BookText"/>
        <w:rPr/>
      </w:pPr>
      <w:r>
        <w:rPr>
          <w:rFonts w:ascii="Amiri" w:hAnsi="Amiri" w:eastAsia="Amiri" w:cs="Amiri"/>
          <w:color w:val="111111"/>
          <w:sz w:val="28"/>
          <w:sz w:val="28"/>
          <w:szCs w:val="28"/>
          <w:rtl w:val="true"/>
          <w:lang w:bidi="ar-SA"/>
        </w:rPr>
        <w:t>قَوْمٌ مُنْکَرُونَ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منکرون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ناشناخته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 دادن به تحیت دیگران، هرچند ناشناس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قَوْمٌ مُنْکَرُونَ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قلمرو علم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قَوْمٌ مُنْکَرُونَ</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خویش را نشناخت، 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انبیاء؛ تحیت؛ حُکم؛ سخن؛ قصه در قرآن؛ معاشرت؛ ملائکه؛ مهمانی</w:t>
      </w:r>
    </w:p>
    <w:p>
      <w:pPr>
        <w:pStyle w:val="Heading3"/>
        <w:numPr>
          <w:ilvl w:val="2"/>
          <w:numId w:val="1"/>
        </w:numPr>
        <w:rPr/>
      </w:pPr>
      <w:bookmarkStart w:id="82" w:name="__RefHeading___Toc1665704_2314609296"/>
      <w:bookmarkStart w:id="83" w:name="_Toc30"/>
      <w:bookmarkEnd w:id="82"/>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26</w:t>
      </w:r>
      <w:r>
        <w:rPr>
          <w:rtl w:val="true"/>
        </w:rPr>
        <w:t>]</w:t>
      </w:r>
      <w:bookmarkEnd w:id="83"/>
    </w:p>
    <w:p>
      <w:pPr>
        <w:pStyle w:val="BookText"/>
        <w:rPr/>
      </w:pP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پس پنهانی به سوی خانواده‌اش رفت، آن‌گاه گوساله‌ای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بی‌درنگ و نهانی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تهیۀ غذا، برای میهمانان گرامی خویش</w:t>
      </w:r>
    </w:p>
    <w:p>
      <w:pPr>
        <w:pStyle w:val="BookText"/>
        <w:rPr/>
      </w:pPr>
      <w:r>
        <w:rPr>
          <w:rFonts w:ascii="Amiri" w:hAnsi="Amiri" w:eastAsia="Amiri" w:cs="Amiri"/>
          <w:color w:val="111111"/>
          <w:sz w:val="28"/>
          <w:sz w:val="28"/>
          <w:szCs w:val="28"/>
          <w:rtl w:val="true"/>
          <w:lang w:bidi="ar-SA"/>
        </w:rPr>
        <w:t>فَرٰاغَ إِلیٰ أَهْلِهِ فَجٰاءَ بِعِجْلٍ سَمِینٍ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بیانگر اقدام پنهانی و غیرعلنی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ملائکه به صورت انسان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أَتٰاکَ حَدِیثُ 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بِعِجْلٍ سَمِینٍ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غذا و آوردن گوسالۀ بریان شده، بیانگر مطلب یاد شده است</w:t>
      </w:r>
      <w:r>
        <w:rPr>
          <w:rFonts w:eastAsia="IRNazanin" w:cs="IRNazanin"/>
          <w:color w:val="111111"/>
          <w:sz w:val="28"/>
          <w:szCs w:val="28"/>
          <w:rtl w:val="true"/>
          <w:lang w:bidi="fa-IR"/>
        </w:rPr>
        <w:t>.</w:t>
      </w:r>
      <w:bookmarkStart w:id="84" w:name="pg19792_214890"/>
    </w:p>
    <w:p>
      <w:pPr>
        <w:pStyle w:val="BookText"/>
        <w:rPr/>
      </w:pPr>
      <w:bookmarkEnd w:id="8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خود، برای تهیۀ غذای میهمانان</w:t>
      </w:r>
    </w:p>
    <w:p>
      <w:pPr>
        <w:pStyle w:val="BookText"/>
        <w:rPr/>
      </w:pPr>
      <w:r>
        <w:rPr>
          <w:rFonts w:ascii="Amiri" w:hAnsi="Amiri" w:eastAsia="Amiri" w:cs="Amiri"/>
          <w:color w:val="111111"/>
          <w:sz w:val="28"/>
          <w:sz w:val="28"/>
          <w:szCs w:val="28"/>
          <w:rtl w:val="true"/>
          <w:lang w:bidi="ar-SA"/>
        </w:rPr>
        <w:t>فَرٰاغَ إِلیٰ أَهْلِهِ فَجٰاءَ بِعِجْلٍ سَمِینٍ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آماده ساختن و طبخ غذا، در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فَرٰاغَ إِلیٰ أَهْلِهِ فَجٰاءَ بِعِجْلٍ سَمِینٍ</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غذای میهمانان به همسرش مراجعه کرده، استفاده می‌شود که همسر آن حضرت آماده‌سازی غذا را برعهده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مجزا از محیط پذیرایی میهمانان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فَرٰاغَ إِلیٰ أَهْلِهِ</w:t>
      </w:r>
    </w:p>
    <w:p>
      <w:pPr>
        <w:pStyle w:val="BookText"/>
        <w:rPr/>
      </w:pPr>
      <w:r>
        <w:rPr>
          <w:rFonts w:ascii="IRNazanin" w:hAnsi="IRNazanin" w:eastAsia="IRNazanin"/>
          <w:color w:val="111111"/>
          <w:sz w:val="28"/>
          <w:sz w:val="28"/>
          <w:szCs w:val="28"/>
          <w:rtl w:val="true"/>
          <w:lang w:bidi="fa-IR"/>
        </w:rPr>
        <w:t>حرکت مخفیانۀ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اهل، در جایی فرض می‌شود که محیط خانواده آن حضرت در معرض دید میهمانان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کامل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میهمانان خود، در عین ناشناس بودن آنان برای آن حضرت</w:t>
      </w:r>
    </w:p>
    <w:p>
      <w:pPr>
        <w:pStyle w:val="BookText"/>
        <w:rPr/>
      </w:pPr>
      <w:r>
        <w:rPr>
          <w:rFonts w:ascii="Amiri" w:hAnsi="Amiri" w:eastAsia="Amiri" w:cs="Amiri"/>
          <w:color w:val="111111"/>
          <w:sz w:val="28"/>
          <w:sz w:val="28"/>
          <w:szCs w:val="28"/>
          <w:rtl w:val="true"/>
          <w:lang w:bidi="ar-SA"/>
        </w:rPr>
        <w:t xml:space="preserve">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بِعِجْلٍ سَمِینٍ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گوسالۀ 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به هر حال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پذیرایی مفصل از میهمانان ناشناس خویش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میهمانان خویش، با گوساله‌ای فربه و بریان</w:t>
      </w:r>
    </w:p>
    <w:p>
      <w:pPr>
        <w:pStyle w:val="BookText"/>
        <w:rPr/>
      </w:pPr>
      <w:r>
        <w:rPr>
          <w:rFonts w:ascii="Amiri" w:hAnsi="Amiri" w:eastAsia="Amiri" w:cs="Amiri"/>
          <w:color w:val="111111"/>
          <w:sz w:val="28"/>
          <w:sz w:val="28"/>
          <w:szCs w:val="28"/>
          <w:rtl w:val="true"/>
          <w:lang w:bidi="ar-SA"/>
        </w:rPr>
        <w:t>فَجٰاءَ بِعِجْلٍ سَمِینٍ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میهمان نوازی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w:t>
      </w:r>
    </w:p>
    <w:p>
      <w:pPr>
        <w:pStyle w:val="BookText"/>
        <w:rPr/>
      </w:pPr>
      <w:r>
        <w:rPr>
          <w:rFonts w:ascii="Amiri" w:hAnsi="Amiri" w:eastAsia="Amiri" w:cs="Amiri"/>
          <w:color w:val="111111"/>
          <w:sz w:val="28"/>
          <w:sz w:val="28"/>
          <w:szCs w:val="28"/>
          <w:rtl w:val="true"/>
          <w:lang w:bidi="ar-SA"/>
        </w:rPr>
        <w:t>فَرٰاغَ إِلیٰ أَهْلِهِ فَجٰاءَ بِعِجْلٍ سَمِینٍ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پذیرایی شایسته، از میهمان</w:t>
      </w:r>
    </w:p>
    <w:p>
      <w:pPr>
        <w:pStyle w:val="BookText"/>
        <w:rPr/>
      </w:pPr>
      <w:r>
        <w:rPr>
          <w:rFonts w:ascii="Amiri" w:hAnsi="Amiri" w:eastAsia="Amiri" w:cs="Amiri"/>
          <w:color w:val="111111"/>
          <w:sz w:val="28"/>
          <w:sz w:val="28"/>
          <w:szCs w:val="28"/>
          <w:rtl w:val="true"/>
          <w:lang w:bidi="ar-SA"/>
        </w:rPr>
        <w:t>فَجٰاءَ بِعِجْلٍ سَمِینٍ</w:t>
      </w:r>
    </w:p>
    <w:p>
      <w:pPr>
        <w:pStyle w:val="BookText"/>
        <w:rPr/>
      </w:pPr>
      <w:r>
        <w:rPr>
          <w:rFonts w:ascii="IRNazanin" w:hAnsi="IRNazanin" w:eastAsia="IRNazanin"/>
          <w:color w:val="111111"/>
          <w:sz w:val="28"/>
          <w:sz w:val="28"/>
          <w:szCs w:val="28"/>
          <w:rtl w:val="true"/>
          <w:lang w:bidi="fa-IR"/>
        </w:rPr>
        <w:t>نقل سرگذشت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درسی شایستۀ پیروی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چاقی و لاغری؛ خانواده؛ زن؛ ساره؛ سخاوت؛ سکونت؛ قصه در قرآن؛ گوساله؛ ملائکه؛ مهمانی</w:t>
      </w:r>
    </w:p>
    <w:p>
      <w:pPr>
        <w:pStyle w:val="Heading3"/>
        <w:numPr>
          <w:ilvl w:val="2"/>
          <w:numId w:val="1"/>
        </w:numPr>
        <w:rPr/>
      </w:pPr>
      <w:bookmarkStart w:id="85" w:name="__RefHeading___Toc1665706_2314609296"/>
      <w:bookmarkStart w:id="86" w:name="_Toc31"/>
      <w:bookmarkEnd w:id="85"/>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27</w:t>
      </w:r>
      <w:r>
        <w:rPr>
          <w:rtl w:val="true"/>
        </w:rPr>
        <w:t>]</w:t>
      </w:r>
      <w:bookmarkEnd w:id="86"/>
    </w:p>
    <w:p>
      <w:pPr>
        <w:pStyle w:val="BookText"/>
        <w:rPr/>
      </w:pP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آن را نزدیکشان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میهمانان، برای خوردن غذا همراه با نهادن آن در دسترس آنان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فَقَرَّبَهُ إِلَیْهِمْ</w:t>
      </w:r>
      <w:bookmarkStart w:id="87" w:name="pg19792_214891"/>
    </w:p>
    <w:p>
      <w:pPr>
        <w:pStyle w:val="BookText"/>
        <w:rPr/>
      </w:pPr>
      <w:bookmarkEnd w:id="8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شخص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میهمانان خویش</w:t>
      </w:r>
    </w:p>
    <w:p>
      <w:pPr>
        <w:pStyle w:val="BookText"/>
        <w:rPr/>
      </w:pPr>
      <w:r>
        <w:rPr>
          <w:rFonts w:ascii="Amiri" w:hAnsi="Amiri" w:eastAsia="Amiri" w:cs="Amiri"/>
          <w:color w:val="111111"/>
          <w:sz w:val="28"/>
          <w:sz w:val="28"/>
          <w:szCs w:val="28"/>
          <w:rtl w:val="true"/>
          <w:lang w:bidi="ar-SA"/>
        </w:rPr>
        <w:t xml:space="preserve">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إِلَیْهِمْ قٰالَ</w:t>
      </w:r>
    </w:p>
    <w:p>
      <w:pPr>
        <w:pStyle w:val="BookText"/>
        <w:rPr/>
      </w:pPr>
      <w:r>
        <w:rPr>
          <w:rFonts w:ascii="IRNazanin" w:hAnsi="IRNazanin" w:eastAsia="IRNazanin"/>
          <w:color w:val="111111"/>
          <w:sz w:val="28"/>
          <w:sz w:val="28"/>
          <w:szCs w:val="28"/>
          <w:rtl w:val="true"/>
          <w:lang w:bidi="fa-IR"/>
        </w:rPr>
        <w:t>اسناد افعال ذکر شده در آیات به شخص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قرار دادن غذا و تقاضا از میهمانان برای تناول آن، کاری پسندیده و از آداب میهمان نوازی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فَقَرَّبَهُ إِلَیْهِمْ قٰالَ أَ لاٰ تَأْکُلُونَ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میزبان در پذیرایی از میهمانان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در اوج موقعیت اجتماعی و معنوی قرار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شایسته و از آداب مهمان‌نوازی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فَقَرَّبَهُ إِلَیْهِمْ قٰالَ أَ لاٰ تَأْکُلُونَ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عمل؛ قصه در قرآن؛ مهمانی</w:t>
      </w:r>
    </w:p>
    <w:p>
      <w:pPr>
        <w:pStyle w:val="Heading3"/>
        <w:numPr>
          <w:ilvl w:val="2"/>
          <w:numId w:val="1"/>
        </w:numPr>
        <w:rPr/>
      </w:pPr>
      <w:bookmarkStart w:id="88" w:name="__RefHeading___Toc1665708_2314609296"/>
      <w:bookmarkStart w:id="89" w:name="_Toc32"/>
      <w:bookmarkEnd w:id="88"/>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28</w:t>
      </w:r>
      <w:r>
        <w:rPr>
          <w:rtl w:val="true"/>
        </w:rPr>
        <w:t>]</w:t>
      </w:r>
      <w:bookmarkEnd w:id="89"/>
    </w:p>
    <w:p>
      <w:pPr>
        <w:pStyle w:val="BookText"/>
        <w:rPr/>
      </w:pPr>
      <w:r>
        <w:rPr>
          <w:rFonts w:ascii="Amiri" w:hAnsi="Amiri" w:eastAsia="Amiri" w:cs="Amiri"/>
          <w:color w:val="111111"/>
          <w:sz w:val="28"/>
          <w:sz w:val="28"/>
          <w:szCs w:val="28"/>
          <w:rtl w:val="true"/>
          <w:lang w:bidi="ar-SA"/>
        </w:rPr>
        <w:t xml:space="preserve">فَأَوْجَسَ مِنْهُمْ خِیفَةً قٰالُوا لاٰ تَخَفْ وَ بَشَّرُوهُ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ترسی از آنان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او را به پسربچه‌ای دانا مژده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خوردن غذا خودداری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فَأَوْجَسَ مِنْهُمْ خِیفَةً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و نشانگر این است که جمله‌ای پیش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چنین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یأکلوا فأوجس منهم خیفة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میهمانان از خوردن غذا، مایۀ بیم و نگرانی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 و أضمر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تنویع است؛ 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خویش از آنان احساس نوعی ترس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میهمان از خوردن غذای صاحب‌خانه، امری منفی و نگران‌کننده در فرهنگ مردم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خِیفَةً</w:t>
      </w:r>
    </w:p>
    <w:p>
      <w:pPr>
        <w:pStyle w:val="BookText"/>
        <w:rPr/>
      </w:pPr>
      <w:r>
        <w:rPr>
          <w:rFonts w:ascii="IRNazanin" w:hAnsi="IRNazanin" w:eastAsia="IRNazanin"/>
          <w:color w:val="111111"/>
          <w:sz w:val="28"/>
          <w:sz w:val="28"/>
          <w:szCs w:val="28"/>
          <w:rtl w:val="true"/>
          <w:lang w:bidi="fa-IR"/>
        </w:rPr>
        <w:t>نگران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این است که از نظر مردم عصر آن حضرت، نخوردن غذا به منزلۀ تهدید به حساب می‌آمده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منافات ترس از چیزهای هراسناک، با مقام نبوت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فَأَوْجَسَ مِنْهُمْ خِیفَةً قٰالُوا لاٰ تَخَفْ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رفع نگرانی از آن حضرت با معرفی خویش</w:t>
      </w:r>
    </w:p>
    <w:p>
      <w:pPr>
        <w:pStyle w:val="BookText"/>
        <w:rPr/>
      </w:pPr>
      <w:r>
        <w:rPr>
          <w:rFonts w:ascii="Amiri" w:hAnsi="Amiri" w:eastAsia="Amiri" w:cs="Amiri"/>
          <w:color w:val="111111"/>
          <w:sz w:val="28"/>
          <w:sz w:val="28"/>
          <w:szCs w:val="28"/>
          <w:rtl w:val="true"/>
          <w:lang w:bidi="ar-SA"/>
        </w:rPr>
        <w:t>قٰالُوا لاٰ تَخَفْ</w:t>
      </w:r>
    </w:p>
    <w:p>
      <w:pPr>
        <w:pStyle w:val="BookText"/>
        <w:rPr/>
      </w:pPr>
      <w:r>
        <w:rPr>
          <w:rFonts w:ascii="IRNazanin" w:hAnsi="IRNazanin" w:eastAsia="IRNazanin"/>
          <w:color w:val="111111"/>
          <w:sz w:val="28"/>
          <w:sz w:val="28"/>
          <w:szCs w:val="28"/>
          <w:rtl w:val="true"/>
          <w:lang w:bidi="fa-IR"/>
        </w:rPr>
        <w:t xml:space="preserve">از مطالب بعد، استفاده می‌شود که میهمانان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کردند و نگرانی آن حضرت را برطرف نمودند؛ و گرنه صرف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را نمی‌زداید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بی‌نیاز از خوردن غذا، حتی در صورت تجسم به شکل بشر</w:t>
      </w:r>
    </w:p>
    <w:p>
      <w:pPr>
        <w:pStyle w:val="BookText"/>
        <w:rPr/>
      </w:pPr>
      <w:r>
        <w:rPr>
          <w:rFonts w:ascii="Amiri" w:hAnsi="Amiri" w:eastAsia="Amiri" w:cs="Amiri"/>
          <w:color w:val="111111"/>
          <w:sz w:val="28"/>
          <w:sz w:val="28"/>
          <w:szCs w:val="28"/>
          <w:rtl w:val="true"/>
          <w:lang w:bidi="ar-SA"/>
        </w:rPr>
        <w:t xml:space="preserve">قٰالَ 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تَخَفْ</w:t>
      </w:r>
    </w:p>
    <w:p>
      <w:pPr>
        <w:pStyle w:val="BookText"/>
        <w:rPr/>
      </w:pPr>
      <w:r>
        <w:rPr>
          <w:rFonts w:ascii="IRNazanin" w:hAnsi="IRNazanin" w:eastAsia="IRNazanin"/>
          <w:color w:val="111111"/>
          <w:sz w:val="28"/>
          <w:sz w:val="28"/>
          <w:szCs w:val="28"/>
          <w:rtl w:val="true"/>
          <w:lang w:bidi="fa-IR"/>
        </w:rPr>
        <w:t>از آیۀ شریفه استفاده می‌شود که ملائکه سرانجام از غذای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نخوردند، هر چند شکل بشری 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در مورد اعطای پسری دانا به ایشان</w:t>
      </w:r>
    </w:p>
    <w:p>
      <w:pPr>
        <w:pStyle w:val="BookText"/>
        <w:rPr/>
      </w:pPr>
      <w:r>
        <w:rPr>
          <w:rFonts w:ascii="Amiri" w:hAnsi="Amiri" w:eastAsia="Amiri" w:cs="Amiri"/>
          <w:color w:val="111111"/>
          <w:sz w:val="28"/>
          <w:sz w:val="28"/>
          <w:szCs w:val="28"/>
          <w:rtl w:val="true"/>
          <w:lang w:bidi="ar-SA"/>
        </w:rPr>
        <w:t>وَ بَشَّرُوهُ بِغُلاٰمٍ عَلِیمٍ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اشتیاق داشتن فرزند</w:t>
      </w:r>
    </w:p>
    <w:p>
      <w:pPr>
        <w:pStyle w:val="BookText"/>
        <w:rPr/>
      </w:pPr>
      <w:r>
        <w:rPr>
          <w:rFonts w:ascii="Amiri" w:hAnsi="Amiri" w:eastAsia="Amiri" w:cs="Amiri"/>
          <w:color w:val="111111"/>
          <w:sz w:val="28"/>
          <w:sz w:val="28"/>
          <w:szCs w:val="28"/>
          <w:rtl w:val="true"/>
          <w:lang w:bidi="ar-SA"/>
        </w:rPr>
        <w:t>وَ بَشَّرُوهُ بِغُلاٰمٍ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ارزش‌های مهم انسان</w:t>
      </w:r>
    </w:p>
    <w:p>
      <w:pPr>
        <w:pStyle w:val="BookText"/>
        <w:rPr/>
      </w:pPr>
      <w:r>
        <w:rPr>
          <w:rFonts w:ascii="Amiri" w:hAnsi="Amiri" w:eastAsia="Amiri" w:cs="Amiri"/>
          <w:color w:val="111111"/>
          <w:sz w:val="28"/>
          <w:sz w:val="28"/>
          <w:szCs w:val="28"/>
          <w:rtl w:val="true"/>
          <w:lang w:bidi="ar-SA"/>
        </w:rPr>
        <w:t>وَ بَشَّرُوهُ بِغُلاٰمٍ 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بشارت داده شده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عظمت و مقامی والا</w:t>
      </w:r>
    </w:p>
    <w:p>
      <w:pPr>
        <w:pStyle w:val="BookText"/>
        <w:rPr/>
      </w:pPr>
      <w:r>
        <w:rPr>
          <w:rFonts w:ascii="Amiri" w:hAnsi="Amiri" w:eastAsia="Amiri" w:cs="Amiri"/>
          <w:color w:val="111111"/>
          <w:sz w:val="28"/>
          <w:sz w:val="28"/>
          <w:szCs w:val="28"/>
          <w:rtl w:val="true"/>
          <w:lang w:bidi="ar-SA"/>
        </w:rPr>
        <w:t>وَ بَشَّرُوهُ بِغُلاٰمٍ 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 دانا و دانشمند، از نعمت‌های الهی و شایستۀ بشارت و شادمانی</w:t>
      </w:r>
    </w:p>
    <w:p>
      <w:pPr>
        <w:pStyle w:val="BookText"/>
        <w:rPr/>
      </w:pPr>
      <w:r>
        <w:rPr>
          <w:rFonts w:ascii="Amiri" w:hAnsi="Amiri" w:eastAsia="Amiri" w:cs="Amiri"/>
          <w:color w:val="111111"/>
          <w:sz w:val="28"/>
          <w:sz w:val="28"/>
          <w:szCs w:val="28"/>
          <w:rtl w:val="true"/>
          <w:lang w:bidi="ar-SA"/>
        </w:rPr>
        <w:t>وَ بَشَّرُوهُ بِغُلاٰمٍ عَلِیمٍ</w:t>
      </w:r>
    </w:p>
    <w:p>
      <w:pPr>
        <w:pStyle w:val="BookText"/>
        <w:rPr/>
      </w:pPr>
      <w:r>
        <w:rPr>
          <w:rFonts w:ascii="IRNazanin" w:hAnsi="IRNazanin" w:eastAsia="IRNazanin"/>
          <w:color w:val="111111"/>
          <w:sz w:val="28"/>
          <w:sz w:val="28"/>
          <w:szCs w:val="28"/>
          <w:rtl w:val="true"/>
          <w:lang w:bidi="fa-IR"/>
        </w:rPr>
        <w:t>برداشت یاد شده، به‌خاطر این نکته است که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به‌کار می‌رود که خیر و نعمت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عنایت ویژۀ الهی و بقای نسل او مورد توجه خداوند</w:t>
      </w:r>
    </w:p>
    <w:p>
      <w:pPr>
        <w:pStyle w:val="BookText"/>
        <w:rPr/>
      </w:pPr>
      <w:r>
        <w:rPr>
          <w:rFonts w:ascii="Amiri" w:hAnsi="Amiri" w:eastAsia="Amiri" w:cs="Amiri"/>
          <w:color w:val="111111"/>
          <w:sz w:val="28"/>
          <w:sz w:val="28"/>
          <w:szCs w:val="28"/>
          <w:rtl w:val="true"/>
          <w:lang w:bidi="ar-SA"/>
        </w:rPr>
        <w:t>وَ بَشَّرُوهُ بِغُلاٰمٍ عَلِیمٍ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فرزنددار شدن و بقای نسل خود علاقه‌مند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بَشَّرُوهُ بِغُلاٰمٍ عَلِیمٍ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به کار می‌رود که مورد علاقه و مایۀ سرور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دانا و دانشمند</w:t>
      </w:r>
    </w:p>
    <w:p>
      <w:pPr>
        <w:pStyle w:val="BookText"/>
        <w:rPr/>
      </w:pPr>
      <w:r>
        <w:rPr>
          <w:rFonts w:ascii="Amiri" w:hAnsi="Amiri" w:eastAsia="Amiri" w:cs="Amiri"/>
          <w:color w:val="111111"/>
          <w:sz w:val="28"/>
          <w:sz w:val="28"/>
          <w:szCs w:val="28"/>
          <w:rtl w:val="true"/>
          <w:lang w:bidi="ar-SA"/>
        </w:rPr>
        <w:t>وَ بَشَّرُوهُ بِغُلاٰمٍ عَلِیمٍ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گفتۀ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پسر؛ تس؛ سرور؛ علم؛ عمل؛ فرزند؛ قصه در قرآن؛ ملائکه؛ مهمانی؛ نبوت؛ نعمت</w:t>
      </w:r>
      <w:bookmarkStart w:id="90" w:name="pg19792_214893"/>
    </w:p>
    <w:p>
      <w:pPr>
        <w:pStyle w:val="Heading3"/>
        <w:numPr>
          <w:ilvl w:val="2"/>
          <w:numId w:val="1"/>
        </w:numPr>
        <w:rPr/>
      </w:pPr>
      <w:bookmarkStart w:id="91" w:name="__RefHeading___Toc1665710_2314609296"/>
      <w:bookmarkStart w:id="92" w:name="_Toc33"/>
      <w:bookmarkEnd w:id="90"/>
      <w:bookmarkEnd w:id="91"/>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29</w:t>
      </w:r>
      <w:r>
        <w:rPr>
          <w:rtl w:val="true"/>
        </w:rPr>
        <w:t>]</w:t>
      </w:r>
      <w:bookmarkEnd w:id="92"/>
    </w:p>
    <w:p>
      <w:pPr>
        <w:pStyle w:val="BookText"/>
        <w:rPr/>
      </w:pP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پس زنش فریاد کنان روی آورد و به صورت خود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فرزند بیاورم با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زنی نازا هستم؟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جمع آن حضرت و میهمانان ایشان</w:t>
      </w:r>
    </w:p>
    <w:p>
      <w:pPr>
        <w:pStyle w:val="BookText"/>
        <w:rPr/>
      </w:pPr>
      <w:r>
        <w:rPr>
          <w:rFonts w:ascii="Amiri" w:hAnsi="Amiri" w:eastAsia="Amiri" w:cs="Amiri"/>
          <w:color w:val="111111"/>
          <w:sz w:val="28"/>
          <w:sz w:val="28"/>
          <w:szCs w:val="28"/>
          <w:rtl w:val="true"/>
          <w:lang w:bidi="ar-SA"/>
        </w:rPr>
        <w:t xml:space="preserve">وَ بَشَّرُوهُ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عَجُوزٌ عَقِیمٌ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سیلی زدن وی به صورت خویش، با شنیدن بشارت اعطای فرزند به ایشان</w:t>
      </w:r>
    </w:p>
    <w:p>
      <w:pPr>
        <w:pStyle w:val="BookText"/>
        <w:rPr/>
      </w:pPr>
      <w:r>
        <w:rPr>
          <w:rFonts w:ascii="Amiri" w:hAnsi="Amiri" w:eastAsia="Amiri" w:cs="Amiri"/>
          <w:color w:val="111111"/>
          <w:sz w:val="28"/>
          <w:sz w:val="28"/>
          <w:szCs w:val="28"/>
          <w:rtl w:val="true"/>
          <w:lang w:bidi="ar-SA"/>
        </w:rPr>
        <w:t>فَأَقْبَلَتِ امْرَأَتُهُ فِی 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فریاد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ضربۀ شدید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صکت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سیلی سختی به صورت خویش نواخت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تعجب و ناباوری شدید همسر ابراهیم، از باروری پس از پیری و عمری نازایی</w:t>
      </w:r>
    </w:p>
    <w:p>
      <w:pPr>
        <w:pStyle w:val="BookText"/>
        <w:rPr/>
      </w:pPr>
      <w:r>
        <w:rPr>
          <w:rFonts w:ascii="Amiri" w:hAnsi="Amiri" w:eastAsia="Amiri" w:cs="Amiri"/>
          <w:color w:val="111111"/>
          <w:sz w:val="28"/>
          <w:sz w:val="28"/>
          <w:szCs w:val="28"/>
          <w:rtl w:val="true"/>
          <w:lang w:bidi="ar-SA"/>
        </w:rPr>
        <w:t>فَأَقْبَلَتِ امْرَأَتُهُ فِی صَرَّةٍ فَصَکَّتْ وَجْهَهٰا وَ قٰالَتْ عَجُوزٌ عَقِیمٌ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ابراهیم، فردی کهنسال و نازا به هنگام بشارت فرزنددار شدنش</w:t>
      </w:r>
    </w:p>
    <w:p>
      <w:pPr>
        <w:pStyle w:val="BookText"/>
        <w:rPr/>
      </w:pPr>
      <w:r>
        <w:rPr>
          <w:rFonts w:ascii="Amiri" w:hAnsi="Amiri" w:eastAsia="Amiri" w:cs="Amiri"/>
          <w:color w:val="111111"/>
          <w:sz w:val="28"/>
          <w:sz w:val="28"/>
          <w:szCs w:val="28"/>
          <w:rtl w:val="true"/>
          <w:lang w:bidi="ar-SA"/>
        </w:rPr>
        <w:t xml:space="preserve">فَأَقْبَلَتِ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عَجُوزٌ عَقِیمٌ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امْرَأَتُهُ فِی 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جماعة؛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امْرَأَتُهُ فِی 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جماعتی جلو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بارداری؛ بشارت؛ پیری؛ تعجب؛ ساره؛ صورت؛ قصه در قرآن</w:t>
      </w:r>
    </w:p>
    <w:p>
      <w:pPr>
        <w:pStyle w:val="Heading3"/>
        <w:numPr>
          <w:ilvl w:val="2"/>
          <w:numId w:val="1"/>
        </w:numPr>
        <w:rPr/>
      </w:pPr>
      <w:bookmarkStart w:id="93" w:name="__RefHeading___Toc1665712_2314609296"/>
      <w:bookmarkStart w:id="94" w:name="_Toc34"/>
      <w:bookmarkEnd w:id="93"/>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30</w:t>
      </w:r>
      <w:r>
        <w:rPr>
          <w:rtl w:val="true"/>
        </w:rPr>
        <w:t>]</w:t>
      </w:r>
      <w:bookmarkEnd w:id="94"/>
    </w:p>
    <w:p>
      <w:pPr>
        <w:pStyle w:val="BookText"/>
        <w:rPr/>
      </w:pP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خود حکیم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اطمینان‌بخشی فرشتگان به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خدایی بودن پیام و بشارتشان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 او</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کَذٰلِکَ قٰالَ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هم‌سخن شدن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بشارت‌دهنده</w:t>
      </w:r>
    </w:p>
    <w:p>
      <w:pPr>
        <w:pStyle w:val="BookText"/>
        <w:rPr/>
      </w:pPr>
      <w:r>
        <w:rPr>
          <w:rFonts w:ascii="Amiri" w:hAnsi="Amiri" w:eastAsia="Amiri" w:cs="Amiri"/>
          <w:color w:val="111111"/>
          <w:sz w:val="28"/>
          <w:sz w:val="28"/>
          <w:szCs w:val="28"/>
          <w:rtl w:val="true"/>
          <w:lang w:bidi="ar-SA"/>
        </w:rPr>
        <w:t xml:space="preserve">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کَذٰلِکَ قٰالَ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مادی عالم طبیعت، مقهور ارادۀ خداوند</w:t>
      </w:r>
    </w:p>
    <w:p>
      <w:pPr>
        <w:pStyle w:val="BookText"/>
        <w:rPr/>
      </w:pPr>
      <w:r>
        <w:rPr>
          <w:rFonts w:ascii="Amiri" w:hAnsi="Amiri" w:eastAsia="Amiri" w:cs="Amiri"/>
          <w:color w:val="111111"/>
          <w:sz w:val="28"/>
          <w:sz w:val="28"/>
          <w:szCs w:val="28"/>
          <w:rtl w:val="true"/>
          <w:lang w:bidi="ar-SA"/>
        </w:rPr>
        <w:t xml:space="preserve">وَ بَشَّرُوهُ بِغُلاٰمٍ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کَذٰلِکَ قٰالَ رَبُّکِ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قٰالَ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پیری و نازایی مانع ارادۀ الهی نیست؛ بلکه ارادۀ او نافذ بر همۀ عوامل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الهی بر وجود انسان، زداینده هر شگفتی دربارۀ قدرت او</w:t>
      </w:r>
    </w:p>
    <w:p>
      <w:pPr>
        <w:pStyle w:val="BookText"/>
        <w:rPr/>
      </w:pPr>
      <w:r>
        <w:rPr>
          <w:rFonts w:ascii="Amiri" w:hAnsi="Amiri" w:eastAsia="Amiri" w:cs="Amiri"/>
          <w:color w:val="111111"/>
          <w:sz w:val="28"/>
          <w:sz w:val="28"/>
          <w:szCs w:val="28"/>
          <w:rtl w:val="true"/>
          <w:lang w:bidi="ar-SA"/>
        </w:rPr>
        <w:t>قٰالُوا کَذٰلِکَ قٰالَ رَبُّکِ</w:t>
      </w:r>
    </w:p>
    <w:p>
      <w:pPr>
        <w:pStyle w:val="BookText"/>
        <w:rPr/>
      </w:pPr>
      <w:r>
        <w:rPr>
          <w:rFonts w:ascii="IRNazanin" w:hAnsi="IRNazanin" w:eastAsia="IRNazanin"/>
          <w:color w:val="111111"/>
          <w:sz w:val="28"/>
          <w:sz w:val="28"/>
          <w:szCs w:val="28"/>
          <w:rtl w:val="true"/>
          <w:lang w:bidi="fa-IR"/>
        </w:rPr>
        <w:t xml:space="preserve">آوردن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دربردارندۀ نوعی استدلال بر قدرت خدا می‌باشد؛ یعنی، آن که وجود تو را پروریده، قادر است که پیرزنی نازا را نیز بارور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علم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الْحَکِیمُ الْعَلِیمُ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فرزند به همسر پیر و عقیم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متکی بر حکمت و علم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الْحَکِیمُ الْعَلِیمُ</w:t>
      </w:r>
    </w:p>
    <w:p>
      <w:pPr>
        <w:pStyle w:val="BookText"/>
        <w:rPr/>
      </w:pPr>
      <w:r>
        <w:rPr>
          <w:rFonts w:ascii="IRNazanin" w:hAnsi="IRNazanin" w:eastAsia="IRNazanin"/>
          <w:color w:val="111111"/>
          <w:sz w:val="28"/>
          <w:sz w:val="28"/>
          <w:szCs w:val="28"/>
          <w:rtl w:val="true"/>
          <w:lang w:bidi="fa-IR"/>
        </w:rPr>
        <w:t>تصریح به علم و حکمت الهی، در پی نوید به اعطای فرزند، بیانگر مطلب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الهی، متکی به علم و حکمت گستردۀ او</w:t>
      </w:r>
    </w:p>
    <w:p>
      <w:pPr>
        <w:pStyle w:val="BookText"/>
        <w:rPr/>
      </w:pPr>
      <w:r>
        <w:rPr>
          <w:rFonts w:ascii="Amiri" w:hAnsi="Amiri" w:eastAsia="Amiri" w:cs="Amiri"/>
          <w:color w:val="111111"/>
          <w:sz w:val="28"/>
          <w:sz w:val="28"/>
          <w:szCs w:val="28"/>
          <w:rtl w:val="true"/>
          <w:lang w:bidi="ar-SA"/>
        </w:rPr>
        <w:t xml:space="preserve">وَ 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الْحَکِیمُ الْعَلِیمُ</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باروری پیرزنی فرتوت و نازا، طبق عوامل طبیعی صورت نمی‌گیرد و آن‌گونه که به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 قطعاً امری اعجازی بوده است و این اعجاز بی‌دلیل نمی‌باشد؛ بلکه نشأت یافته از علم و حکمت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شخصیتی والا و ارجمند در پیشگاه خداوند</w:t>
      </w:r>
    </w:p>
    <w:p>
      <w:pPr>
        <w:pStyle w:val="BookText"/>
        <w:rPr/>
      </w:pPr>
      <w:r>
        <w:rPr>
          <w:rFonts w:ascii="Amiri" w:hAnsi="Amiri" w:eastAsia="Amiri" w:cs="Amiri"/>
          <w:color w:val="111111"/>
          <w:sz w:val="28"/>
          <w:sz w:val="28"/>
          <w:szCs w:val="28"/>
          <w:rtl w:val="true"/>
          <w:lang w:bidi="ar-SA"/>
        </w:rPr>
        <w:t xml:space="preserve">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کَذٰلِکَ قٰالَ رَبُّکِ</w:t>
      </w:r>
    </w:p>
    <w:p>
      <w:pPr>
        <w:pStyle w:val="BookText"/>
        <w:rPr/>
      </w:pPr>
      <w:r>
        <w:rPr>
          <w:rFonts w:ascii="IRNazanin" w:hAnsi="IRNazanin" w:eastAsia="IRNazanin"/>
          <w:color w:val="111111"/>
          <w:sz w:val="28"/>
          <w:sz w:val="28"/>
          <w:szCs w:val="28"/>
          <w:rtl w:val="true"/>
          <w:lang w:bidi="fa-IR"/>
        </w:rPr>
        <w:t>برداشت یاد شده، به خاطر این نکته است که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فرشتگان هم سخن شده و نیز دربارۀ او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فرزنددار شدن زن کهنسال و نازا، در پرتو لطف و عنایت الهی</w:t>
      </w:r>
    </w:p>
    <w:p>
      <w:pPr>
        <w:pStyle w:val="BookText"/>
        <w:rPr/>
      </w:pPr>
      <w:r>
        <w:rPr>
          <w:rFonts w:ascii="Amiri" w:hAnsi="Amiri" w:eastAsia="Amiri" w:cs="Amiri"/>
          <w:color w:val="111111"/>
          <w:sz w:val="28"/>
          <w:sz w:val="28"/>
          <w:szCs w:val="28"/>
          <w:rtl w:val="true"/>
          <w:lang w:bidi="ar-SA"/>
        </w:rPr>
        <w:t xml:space="preserve">وَ بَشَّرُوهُ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کَذٰلِکَ قٰالَ رَبُّکِ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قٰالَ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بارداری؛ بشارت؛ پیری؛ تعجب؛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ساره؛ سخن؛طبیعت؛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قصه در قرآن؛ معجزه؛ ملائکه</w:t>
      </w:r>
      <w:bookmarkStart w:id="95" w:name="pg19792_214895"/>
    </w:p>
    <w:p>
      <w:pPr>
        <w:pStyle w:val="Heading3"/>
        <w:numPr>
          <w:ilvl w:val="2"/>
          <w:numId w:val="1"/>
        </w:numPr>
        <w:rPr/>
      </w:pPr>
      <w:bookmarkStart w:id="96" w:name="__RefHeading___Toc1665714_2314609296"/>
      <w:bookmarkStart w:id="97" w:name="_Toc35"/>
      <w:bookmarkEnd w:id="95"/>
      <w:bookmarkEnd w:id="96"/>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31</w:t>
      </w:r>
      <w:r>
        <w:rPr>
          <w:rtl w:val="true"/>
        </w:rPr>
        <w:t>]</w:t>
      </w:r>
      <w:bookmarkEnd w:id="97"/>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فرستادگان، کار مهمّ شما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رسالت و مأموریت میهمانان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خَطْبُکُمْ أَیُّهَا الْمُرْسَلُونَ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شأن و امری گفته می‌شود که شخص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مأموریتی بود که فرشتگان، می‌خواستند آن را به اجرا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منحصر نبودن مأموریت فرشتگان در بشارت اعطای فرزند به ایشان</w:t>
      </w:r>
    </w:p>
    <w:p>
      <w:pPr>
        <w:pStyle w:val="BookText"/>
        <w:rPr/>
      </w:pPr>
      <w:r>
        <w:rPr>
          <w:rFonts w:ascii="Amiri" w:hAnsi="Amiri" w:eastAsia="Amiri" w:cs="Amiri"/>
          <w:color w:val="111111"/>
          <w:sz w:val="28"/>
          <w:sz w:val="28"/>
          <w:szCs w:val="28"/>
          <w:rtl w:val="true"/>
          <w:lang w:bidi="ar-SA"/>
        </w:rPr>
        <w:t xml:space="preserve">وَ بَشَّرُوهُ بِغُلاٰمٍ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خَطْبُکُمْ أَیُّهَا الْمُرْسَلُونَ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در آیۀ شریفه سخنی از وجود رسالتی افزون بر بشارت فرزند به میان نیامده است و فرشتگان خود آن را آشکار نکرده‌اند؛ 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پی برده و رسالت اصلی فرشتگان را جویا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تلازم میان نبوت و علم به همۀ امور هستی، حتی امور خارج از قلمرو هدایت خلق</w:t>
      </w:r>
    </w:p>
    <w:p>
      <w:pPr>
        <w:pStyle w:val="BookText"/>
        <w:rPr/>
      </w:pPr>
      <w:r>
        <w:rPr>
          <w:rFonts w:ascii="Amiri" w:hAnsi="Amiri" w:eastAsia="Amiri" w:cs="Amiri"/>
          <w:color w:val="111111"/>
          <w:sz w:val="28"/>
          <w:sz w:val="28"/>
          <w:szCs w:val="28"/>
          <w:rtl w:val="true"/>
          <w:lang w:bidi="ar-SA"/>
        </w:rPr>
        <w:t>قٰالَ فَمٰا خَطْبُکُمْ أَیُّهَا الْمُرْسَلُونَ</w:t>
      </w:r>
    </w:p>
    <w:p>
      <w:pPr>
        <w:pStyle w:val="BookText"/>
        <w:rPr/>
      </w:pPr>
      <w:r>
        <w:rPr>
          <w:rFonts w:ascii="IRNazanin" w:hAnsi="IRNazanin" w:eastAsia="IRNazanin"/>
          <w:color w:val="111111"/>
          <w:sz w:val="28"/>
          <w:sz w:val="28"/>
          <w:szCs w:val="28"/>
          <w:rtl w:val="true"/>
          <w:lang w:bidi="fa-IR"/>
        </w:rPr>
        <w:t>پرسش‌های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نشانگر آن است که آن حضرت از علم مطلق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بشارت؛ جهان؛ رسالت؛ سؤال و جواب؛ سخن؛ علم؛ فرزند؛ قصه در قرآن؛ مهمانی</w:t>
      </w:r>
    </w:p>
    <w:p>
      <w:pPr>
        <w:pStyle w:val="Heading3"/>
        <w:numPr>
          <w:ilvl w:val="2"/>
          <w:numId w:val="1"/>
        </w:numPr>
        <w:rPr/>
      </w:pPr>
      <w:bookmarkStart w:id="98" w:name="__RefHeading___Toc1665716_2314609296"/>
      <w:bookmarkStart w:id="99" w:name="_Toc36"/>
      <w:bookmarkEnd w:id="98"/>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32</w:t>
      </w:r>
      <w:r>
        <w:rPr>
          <w:rtl w:val="true"/>
        </w:rPr>
        <w:t>]</w:t>
      </w:r>
      <w:bookmarkEnd w:id="99"/>
    </w:p>
    <w:p>
      <w:pPr>
        <w:pStyle w:val="BookText"/>
        <w:rPr/>
      </w:pP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مردمی گنهکار فرستاده شده‌ایم،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فرشتگان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مأموریت خود به سوی قومی مجرم</w:t>
      </w:r>
    </w:p>
    <w:p>
      <w:pPr>
        <w:pStyle w:val="BookText"/>
        <w:rPr/>
      </w:pPr>
      <w:r>
        <w:rPr>
          <w:rFonts w:ascii="Amiri" w:hAnsi="Amiri" w:eastAsia="Amiri" w:cs="Amiri"/>
          <w:color w:val="111111"/>
          <w:sz w:val="28"/>
          <w:sz w:val="28"/>
          <w:szCs w:val="28"/>
          <w:rtl w:val="true"/>
          <w:lang w:bidi="ar-SA"/>
        </w:rPr>
        <w:t>قٰالُوا إِنّٰا أُرْسِلْنٰا إِلیٰ قَوْمٍ مُجْرِمِینَ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فرشتگان به محضر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ایفای مأموریت خود در نابودی قوم لوط</w:t>
      </w:r>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إِلیٰ قَوْمٍ مُجْرِمِینَ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این مأموریت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حضور یافتن ملائکه در منزل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مربوط به قوم‌لوط در سورۀ هود مؤید همین معنا است</w:t>
      </w:r>
      <w:r>
        <w:rPr>
          <w:rFonts w:eastAsia="IRNazanin" w:cs="IRNazanin"/>
          <w:color w:val="111111"/>
          <w:sz w:val="28"/>
          <w:szCs w:val="28"/>
          <w:rtl w:val="true"/>
          <w:lang w:bidi="fa-IR"/>
        </w:rPr>
        <w:t>.</w:t>
      </w:r>
      <w:bookmarkStart w:id="100" w:name="pg19792_214896"/>
    </w:p>
    <w:p>
      <w:pPr>
        <w:pStyle w:val="BookText"/>
        <w:rPr/>
      </w:pPr>
      <w:bookmarkEnd w:id="10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مردمی مجرم و مستحق کیفر</w:t>
      </w:r>
    </w:p>
    <w:p>
      <w:pPr>
        <w:pStyle w:val="BookText"/>
        <w:rPr/>
      </w:pPr>
      <w:r>
        <w:rPr>
          <w:rFonts w:ascii="Amiri" w:hAnsi="Amiri" w:eastAsia="Amiri" w:cs="Amiri"/>
          <w:color w:val="111111"/>
          <w:sz w:val="28"/>
          <w:sz w:val="28"/>
          <w:szCs w:val="28"/>
          <w:rtl w:val="true"/>
          <w:lang w:bidi="ar-SA"/>
        </w:rPr>
        <w:t>قٰالُوا إِنّٰا أُرْسِلْنٰا إِلیٰ قَوْمٍ مُجْرِمِینَ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مُجْرِمِینَ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فرشتگان مأمور شدند تا کیفرشان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مجرم، در معرض انتقام الهی و نابودی</w:t>
      </w:r>
    </w:p>
    <w:p>
      <w:pPr>
        <w:pStyle w:val="BookText"/>
        <w:rPr/>
      </w:pPr>
      <w:r>
        <w:rPr>
          <w:rFonts w:ascii="Amiri" w:hAnsi="Amiri" w:eastAsia="Amiri" w:cs="Amiri"/>
          <w:color w:val="111111"/>
          <w:sz w:val="28"/>
          <w:sz w:val="28"/>
          <w:szCs w:val="28"/>
          <w:rtl w:val="true"/>
          <w:lang w:bidi="ar-SA"/>
        </w:rPr>
        <w:t>قٰالُوا إِنّٰا أُرْسِلْنٰا إِلیٰ قَوْمٍ مُجْرِمِینَ</w:t>
      </w:r>
    </w:p>
    <w:p>
      <w:pPr>
        <w:pStyle w:val="BookText"/>
        <w:rPr/>
      </w:pPr>
      <w:r>
        <w:rPr>
          <w:rFonts w:ascii="IRNazanin" w:hAnsi="IRNazanin" w:eastAsia="IRNazanin"/>
          <w:color w:val="111111"/>
          <w:sz w:val="28"/>
          <w:sz w:val="28"/>
          <w:szCs w:val="28"/>
          <w:rtl w:val="true"/>
          <w:lang w:bidi="fa-IR"/>
        </w:rPr>
        <w:t>بیان هشدار دهنده و هدایت قرآنی، با ذکر رسالت فرشتگان به سوی مجرمان، پیامدار معنای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ارادۀ الهی در نظام جهان، از طریق عوامل و وسایط</w:t>
      </w:r>
    </w:p>
    <w:p>
      <w:pPr>
        <w:pStyle w:val="BookText"/>
        <w:rPr/>
      </w:pPr>
      <w:r>
        <w:rPr>
          <w:rFonts w:ascii="Amiri" w:hAnsi="Amiri" w:eastAsia="Amiri" w:cs="Amiri"/>
          <w:color w:val="111111"/>
          <w:sz w:val="28"/>
          <w:sz w:val="28"/>
          <w:szCs w:val="28"/>
          <w:rtl w:val="true"/>
          <w:lang w:bidi="ar-SA"/>
        </w:rPr>
        <w:t>إِنّٰا أُرْسِلْنٰا إِلیٰ قَوْمٍ مُجْرِمِینَ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در تحقق ارادۀ خویش بی‌نیاز از فرشتگان است؛ اما برای مجازات قوم لوط، فرشتگان را گسیل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انتقام؛ سخن؛ عذاب؛ قصه در قرآن؛ قوم لوط؛ کیفر؛ گناه؛ ملائکه؛ مهمانی</w:t>
      </w:r>
    </w:p>
    <w:p>
      <w:pPr>
        <w:pStyle w:val="Heading3"/>
        <w:numPr>
          <w:ilvl w:val="2"/>
          <w:numId w:val="1"/>
        </w:numPr>
        <w:rPr/>
      </w:pPr>
      <w:bookmarkStart w:id="101" w:name="__RefHeading___Toc1665718_2314609296"/>
      <w:bookmarkStart w:id="102" w:name="_Toc37"/>
      <w:bookmarkEnd w:id="101"/>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33</w:t>
      </w:r>
      <w:r>
        <w:rPr>
          <w:rtl w:val="true"/>
        </w:rPr>
        <w:t>]</w:t>
      </w:r>
      <w:bookmarkEnd w:id="102"/>
    </w:p>
    <w:p>
      <w:pPr>
        <w:pStyle w:val="BookText"/>
        <w:rPr/>
      </w:pP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تا سنگ‌هایی از گِل بر آنان فروفرستیم،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فرشتگان، فرو ریختن سنگپاره‌ها بر سر قوم جرم پیشۀ لوط</w:t>
      </w:r>
    </w:p>
    <w:p>
      <w:pPr>
        <w:pStyle w:val="BookText"/>
        <w:rPr/>
      </w:pPr>
      <w:r>
        <w:rPr>
          <w:rFonts w:ascii="Amiri" w:hAnsi="Amiri" w:eastAsia="Amiri" w:cs="Amiri"/>
          <w:color w:val="111111"/>
          <w:sz w:val="28"/>
          <w:sz w:val="28"/>
          <w:szCs w:val="28"/>
          <w:rtl w:val="true"/>
          <w:lang w:bidi="ar-SA"/>
        </w:rPr>
        <w:t>لِنُرْسِلَ عَلَیْهِمْ حِجٰارَةً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لوط، به وسیله سنگ‌هایی از گِل</w:t>
      </w:r>
    </w:p>
    <w:p>
      <w:pPr>
        <w:pStyle w:val="BookText"/>
        <w:rPr/>
      </w:pPr>
      <w:r>
        <w:rPr>
          <w:rFonts w:ascii="Amiri" w:hAnsi="Amiri" w:eastAsia="Amiri" w:cs="Amiri"/>
          <w:color w:val="111111"/>
          <w:sz w:val="28"/>
          <w:sz w:val="28"/>
          <w:szCs w:val="28"/>
          <w:rtl w:val="true"/>
          <w:lang w:bidi="ar-SA"/>
        </w:rPr>
        <w:t>حِجٰارَةً مِنْ طِینٍ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مجریان ارادۀ الهی در تحولات تاریخ</w:t>
      </w:r>
    </w:p>
    <w:p>
      <w:pPr>
        <w:pStyle w:val="BookText"/>
        <w:rPr/>
      </w:pPr>
      <w:r>
        <w:rPr>
          <w:rFonts w:ascii="Amiri" w:hAnsi="Amiri" w:eastAsia="Amiri" w:cs="Amiri"/>
          <w:color w:val="111111"/>
          <w:sz w:val="28"/>
          <w:sz w:val="28"/>
          <w:szCs w:val="28"/>
          <w:rtl w:val="true"/>
          <w:lang w:bidi="ar-SA"/>
        </w:rPr>
        <w:t>لِنُرْسِلَ عَلَیْهِمْ حِجٰارَةً مِنْ طِینٍ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طبیعت، مقهور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لِنُرْسِلَ عَلَیْهِمْ حِجٰارَةً مِنْ طِینٍ</w:t>
      </w:r>
    </w:p>
    <w:p>
      <w:pPr>
        <w:pStyle w:val="BookText"/>
        <w:rPr/>
      </w:pPr>
      <w:r>
        <w:rPr>
          <w:rFonts w:ascii="IRNazanin" w:hAnsi="IRNazanin" w:eastAsia="IRNazanin"/>
          <w:color w:val="111111"/>
          <w:sz w:val="28"/>
          <w:sz w:val="28"/>
          <w:szCs w:val="28"/>
          <w:rtl w:val="true"/>
          <w:lang w:bidi="fa-IR"/>
        </w:rPr>
        <w:t xml:space="preserve">با این‌که سنگ و خاک بر زمین نشسته و معمولاً آنچه از آسمان می‌بارد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تکه‌های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با این آیات فهمانده که برای او ریختن سنگ از آسمان، همانند ریختن قطره‌های باران،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تسخیر؛ سنگ؛ عذاب؛ قوم لوط؛ گُل؛ ملائکه؛ مهمانی</w:t>
      </w:r>
      <w:bookmarkStart w:id="103" w:name="pg19792_214897"/>
    </w:p>
    <w:p>
      <w:pPr>
        <w:pStyle w:val="Heading3"/>
        <w:numPr>
          <w:ilvl w:val="2"/>
          <w:numId w:val="1"/>
        </w:numPr>
        <w:rPr/>
      </w:pPr>
      <w:bookmarkStart w:id="104" w:name="__RefHeading___Toc1665720_2314609296"/>
      <w:bookmarkStart w:id="105" w:name="_Toc38"/>
      <w:bookmarkEnd w:id="103"/>
      <w:bookmarkEnd w:id="104"/>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34</w:t>
      </w:r>
      <w:r>
        <w:rPr>
          <w:rtl w:val="true"/>
        </w:rPr>
        <w:t>]</w:t>
      </w:r>
      <w:bookmarkEnd w:id="105"/>
    </w:p>
    <w:p>
      <w:pPr>
        <w:pStyle w:val="BookText"/>
        <w:rPr/>
      </w:pP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که نزد پروردگارت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مُسرفان نشان‌گذاری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سنگپاره‌های فروریخته بر قوم‌لوط، سنگپاره‌هایی دارای علامت و نشانه‌هایی مخصوص</w:t>
      </w:r>
    </w:p>
    <w:p>
      <w:pPr>
        <w:pStyle w:val="BookText"/>
        <w:rPr/>
      </w:pPr>
      <w:r>
        <w:rPr>
          <w:rFonts w:ascii="Amiri" w:hAnsi="Amiri" w:eastAsia="Amiri" w:cs="Amiri"/>
          <w:color w:val="111111"/>
          <w:sz w:val="28"/>
          <w:sz w:val="28"/>
          <w:szCs w:val="28"/>
          <w:rtl w:val="true"/>
          <w:lang w:bidi="ar-SA"/>
        </w:rPr>
        <w:t xml:space="preserve">حِجٰارَةً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مشتق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معنای نشاندار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اسرافگران متجاوز از قانون الهی، دارای مجازات‌هایی از پیش تعیین شده در نزد خداوند</w:t>
      </w:r>
    </w:p>
    <w:p>
      <w:pPr>
        <w:pStyle w:val="BookText"/>
        <w:rPr/>
      </w:pPr>
      <w:r>
        <w:rPr>
          <w:rFonts w:ascii="Amiri" w:hAnsi="Amiri" w:eastAsia="Amiri" w:cs="Amiri"/>
          <w:color w:val="111111"/>
          <w:sz w:val="28"/>
          <w:sz w:val="28"/>
          <w:szCs w:val="28"/>
          <w:rtl w:val="true"/>
          <w:lang w:bidi="ar-SA"/>
        </w:rPr>
        <w:t xml:space="preserve">حِجٰارَةً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رَبِّکَ لِلْمُسْرِفِینَ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قانون الهی و زیاده روی در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بارزترین جرم قوم لوط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لِلْمُسْرِفِینَ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معنای تجاوز از قانون است که بر قوم مجرم لوط، منطبق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الهی در کیفر مجرمان و متجاوزان، کاملاً دقیق و حساب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مُسَوَّمَةً عِنْدَ رَبِّکَ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علامت‌دار بودن سنگ‌ها، حاکی از وجود دقت و حسابگری در نظام کیفری خداوند برای متجاوزان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تجاوزگران، در راستای ربوبیت الهی و هموار ساختن راه رشد برای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مُسَوَّمَةً عِنْدَ رَبِّکَ لِلْمُسْرِفِینَ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اشاره به این جهت داشته باشد که مقام پروردگاری و تربیت خلق و رشد انسان‌ها، مقتضی آن است که موانع تکامل و رشد از میان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زیاده‌روی در گناه، عامل نزول عذاب هلاکت‌بار الهی</w:t>
      </w:r>
    </w:p>
    <w:p>
      <w:pPr>
        <w:pStyle w:val="BookText"/>
        <w:rPr/>
      </w:pPr>
      <w:r>
        <w:rPr>
          <w:rFonts w:ascii="Amiri" w:hAnsi="Amiri" w:eastAsia="Amiri" w:cs="Amiri"/>
          <w:color w:val="111111"/>
          <w:sz w:val="28"/>
          <w:sz w:val="28"/>
          <w:szCs w:val="28"/>
          <w:rtl w:val="true"/>
          <w:lang w:bidi="ar-SA"/>
        </w:rPr>
        <w:t xml:space="preserve">حِجٰارَةً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لِلْمُسْرِفِینَ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مشعر به علیت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مُسَوَّمَةً عِنْدَ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اعتدال؛ تاریخ؛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قوم لوط؛ کیفر؛ گناه</w:t>
      </w:r>
      <w:bookmarkStart w:id="106" w:name="pg19792_214898"/>
    </w:p>
    <w:p>
      <w:pPr>
        <w:pStyle w:val="Heading3"/>
        <w:numPr>
          <w:ilvl w:val="2"/>
          <w:numId w:val="1"/>
        </w:numPr>
        <w:rPr/>
      </w:pPr>
      <w:bookmarkStart w:id="107" w:name="__RefHeading___Toc1665722_2314609296"/>
      <w:bookmarkStart w:id="108" w:name="_Toc39"/>
      <w:bookmarkEnd w:id="106"/>
      <w:bookmarkEnd w:id="107"/>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35</w:t>
      </w:r>
      <w:r>
        <w:rPr>
          <w:rtl w:val="true"/>
        </w:rPr>
        <w:t>]</w:t>
      </w:r>
      <w:bookmarkEnd w:id="108"/>
    </w:p>
    <w:p>
      <w:pPr>
        <w:pStyle w:val="BookText"/>
        <w:rPr/>
      </w:pP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پس مؤمنانی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بیرون 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گشتن مؤمنان به فرمان الهی از میان قوم لوط، قبل از نزول عذاب</w:t>
      </w:r>
    </w:p>
    <w:p>
      <w:pPr>
        <w:pStyle w:val="BookText"/>
        <w:rPr/>
      </w:pPr>
      <w:r>
        <w:rPr>
          <w:rFonts w:ascii="Amiri" w:hAnsi="Amiri" w:eastAsia="Amiri" w:cs="Amiri"/>
          <w:color w:val="111111"/>
          <w:sz w:val="28"/>
          <w:sz w:val="28"/>
          <w:szCs w:val="28"/>
          <w:rtl w:val="true"/>
          <w:lang w:bidi="ar-SA"/>
        </w:rPr>
        <w:t>فَأَخْرَجْنٰا مَنْ کٰانَ فِیهٰا مِنَ الْمُؤْمِنِینَ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مایۀ مصونیت انسان، از عذاب هلاکت‌بار جامعۀ مجرم و اسراف‌گر</w:t>
      </w:r>
    </w:p>
    <w:p>
      <w:pPr>
        <w:pStyle w:val="BookText"/>
        <w:rPr/>
      </w:pPr>
      <w:r>
        <w:rPr>
          <w:rFonts w:ascii="Amiri" w:hAnsi="Amiri" w:eastAsia="Amiri" w:cs="Amiri"/>
          <w:color w:val="111111"/>
          <w:sz w:val="28"/>
          <w:sz w:val="28"/>
          <w:szCs w:val="28"/>
          <w:rtl w:val="true"/>
          <w:lang w:bidi="ar-SA"/>
        </w:rPr>
        <w:t>فَأَخْرَجْنٰا مَنْ کٰانَ فِیهٰا مِنَ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مؤمنان از صف مجرمان و مسرفان پیش از نزول عذاب، نمودی از قانون‌مندی نظام کیفری خداوند</w:t>
      </w:r>
    </w:p>
    <w:p>
      <w:pPr>
        <w:pStyle w:val="BookText"/>
        <w:rPr/>
      </w:pPr>
      <w:r>
        <w:rPr>
          <w:rFonts w:ascii="Amiri" w:hAnsi="Amiri" w:eastAsia="Amiri" w:cs="Amiri"/>
          <w:color w:val="111111"/>
          <w:sz w:val="28"/>
          <w:sz w:val="28"/>
          <w:szCs w:val="28"/>
          <w:rtl w:val="true"/>
          <w:lang w:bidi="ar-SA"/>
        </w:rPr>
        <w:t xml:space="preserve">مُسَوَّمَةً 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w:t>
      </w:r>
    </w:p>
    <w:p>
      <w:pPr>
        <w:pStyle w:val="BookText"/>
        <w:rPr/>
      </w:pPr>
      <w:r>
        <w:rPr>
          <w:rFonts w:ascii="Amiri" w:hAnsi="Amiri" w:eastAsia="Amiri" w:cs="Amiri"/>
          <w:color w:val="111111"/>
          <w:sz w:val="28"/>
          <w:sz w:val="28"/>
          <w:szCs w:val="28"/>
          <w:rtl w:val="true"/>
          <w:lang w:bidi="ar-SA"/>
        </w:rPr>
        <w:t xml:space="preserve">ممکن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نمودی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مصداقی برای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طرفدارانی مؤمن، به‌رغم کفر فراگیر جامعۀ وی</w:t>
      </w:r>
    </w:p>
    <w:p>
      <w:pPr>
        <w:pStyle w:val="BookText"/>
        <w:rPr/>
      </w:pPr>
      <w:r>
        <w:rPr>
          <w:rFonts w:ascii="Amiri" w:hAnsi="Amiri" w:eastAsia="Amiri" w:cs="Amiri"/>
          <w:color w:val="111111"/>
          <w:sz w:val="28"/>
          <w:sz w:val="28"/>
          <w:szCs w:val="28"/>
          <w:rtl w:val="true"/>
          <w:lang w:bidi="ar-SA"/>
        </w:rPr>
        <w:t>فَأَخْرَجْنٰا مَنْ کٰانَ فِیهٰا مِنَ الْمُؤْمِنِینَ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متکفل حمایت از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مَنْ کٰانَ فِیهٰا مِنَ الْمُؤْمِنِینَ</w:t>
      </w:r>
    </w:p>
    <w:p>
      <w:pPr>
        <w:pStyle w:val="BookText"/>
        <w:rPr/>
      </w:pPr>
      <w:r>
        <w:rPr>
          <w:rFonts w:ascii="IRNazanin" w:hAnsi="IRNazanin" w:eastAsia="IRNazanin"/>
          <w:color w:val="111111"/>
          <w:sz w:val="28"/>
          <w:sz w:val="28"/>
          <w:szCs w:val="28"/>
          <w:rtl w:val="true"/>
          <w:lang w:bidi="fa-IR"/>
        </w:rPr>
        <w:t>با توجه به این‌که فرشتگان عذاب، مأموریت خود را در نزول عذاب با فعل مجهول بیان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در این آیه نجات مؤمنان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می‌تواند در جهت توجه دادن مؤمنان به حمایت ویژۀ الهی از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ایمان؛ تاریخ؛ عذاب؛ قوم لوط؛ کیفر؛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9" w:name="__RefHeading___Toc1665724_2314609296"/>
      <w:bookmarkStart w:id="110" w:name="_Toc40"/>
      <w:bookmarkEnd w:id="109"/>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36</w:t>
      </w:r>
      <w:r>
        <w:rPr>
          <w:rtl w:val="true"/>
        </w:rPr>
        <w:t>]</w:t>
      </w:r>
      <w:bookmarkEnd w:id="110"/>
    </w:p>
    <w:p>
      <w:pPr>
        <w:pStyle w:val="BookText"/>
        <w:rPr/>
      </w:pP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ولی در آن‌جا جز یک خانه از فرمانبران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تنها یک خانوادۀ مؤمن، در میان قوم‌لوط</w:t>
      </w:r>
    </w:p>
    <w:p>
      <w:pPr>
        <w:pStyle w:val="BookText"/>
        <w:rPr/>
      </w:pPr>
      <w:r>
        <w:rPr>
          <w:rFonts w:ascii="Amiri" w:hAnsi="Amiri" w:eastAsia="Amiri" w:cs="Amiri"/>
          <w:color w:val="111111"/>
          <w:sz w:val="28"/>
          <w:sz w:val="28"/>
          <w:szCs w:val="28"/>
          <w:rtl w:val="true"/>
          <w:lang w:bidi="ar-SA"/>
        </w:rPr>
        <w:t>فَمٰا وَجَدْنٰا فِیهٰا غَیْرَ بَیْتٍ مِنَ الْمُسْلِمِینَ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خداوند، روح ادیان آسمانی</w:t>
      </w:r>
    </w:p>
    <w:p>
      <w:pPr>
        <w:pStyle w:val="BookText"/>
        <w:rPr/>
      </w:pPr>
      <w:r>
        <w:rPr>
          <w:rFonts w:ascii="Amiri" w:hAnsi="Amiri" w:eastAsia="Amiri" w:cs="Amiri"/>
          <w:color w:val="111111"/>
          <w:sz w:val="28"/>
          <w:sz w:val="28"/>
          <w:szCs w:val="28"/>
          <w:rtl w:val="true"/>
          <w:lang w:bidi="ar-SA"/>
        </w:rPr>
        <w:t>فَمٰا وَجَدْنٰا فِیهٰا غَیْرَ بَیْتٍ مِنَ الْمُسْلِمِینَ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ایمان‌آورندگان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تنها بر امت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نشده؛ بلکه این عنوان از آنِ تمامی پیروان ادیان آسمانی بوده است</w:t>
      </w:r>
      <w:r>
        <w:rPr>
          <w:rFonts w:eastAsia="IRNazanin" w:cs="IRNazanin"/>
          <w:color w:val="111111"/>
          <w:sz w:val="28"/>
          <w:szCs w:val="28"/>
          <w:rtl w:val="true"/>
          <w:lang w:bidi="fa-IR"/>
        </w:rPr>
        <w:t>.</w:t>
      </w:r>
      <w:bookmarkStart w:id="111" w:name="pg19792_214899"/>
    </w:p>
    <w:p>
      <w:pPr>
        <w:pStyle w:val="BookText"/>
        <w:rPr/>
      </w:pPr>
      <w:bookmarkEnd w:id="11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شدید و یکپارچۀ جامعۀ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آن حضرت و رسالت او</w:t>
      </w:r>
    </w:p>
    <w:p>
      <w:pPr>
        <w:pStyle w:val="BookText"/>
        <w:rPr/>
      </w:pPr>
      <w:r>
        <w:rPr>
          <w:rFonts w:ascii="Amiri" w:hAnsi="Amiri" w:eastAsia="Amiri" w:cs="Amiri"/>
          <w:color w:val="111111"/>
          <w:sz w:val="28"/>
          <w:sz w:val="28"/>
          <w:szCs w:val="28"/>
          <w:rtl w:val="true"/>
          <w:lang w:bidi="ar-SA"/>
        </w:rPr>
        <w:t>فَمٰا وَجَدْنٰا فِیهٰا غَیْرَ بَیْتٍ مِنَ الْمُسْلِمِینَ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رسول‌اللّه سأل جبرئیل کیف کان مَهْلَک قوم لوط؟ فقال إنّ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عتوا عن أمره بعث إلیهم ملائکة لیُخْرِجوا من کان فی قریتهم من المؤمنین فما وجدوا فیها غیر بیت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انتصف اللیل سا ار لوط ببَناتِه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دربارۀ نحوۀ هلاکت قوم لوط سؤال نمود، قوم‌لوط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امر پروردگار سرپیچی نمودند، خداوند فرشتگانی را به سوی آنان فرستاد تا هر کس را که در قریۀ آنان از مؤمنان است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آن قریه غیر از یک خانواده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اهل‌ایمان و تسلیم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به نیمه رسید، لوط دختران خود را برداشت و از شهر خارج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اسلام؛ تاریخ؛ تسلیم؛ خانه؛ دین؛ عذاب؛ قصه در قرآن؛ قوم لوط؛ لجاجت؛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2" w:name="__RefHeading___Toc1665726_2314609296"/>
      <w:bookmarkStart w:id="113" w:name="_Toc41"/>
      <w:bookmarkEnd w:id="112"/>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37</w:t>
      </w:r>
      <w:r>
        <w:rPr>
          <w:rtl w:val="true"/>
        </w:rPr>
        <w:t>]</w:t>
      </w:r>
      <w:bookmarkEnd w:id="113"/>
    </w:p>
    <w:p>
      <w:pPr>
        <w:pStyle w:val="BookText"/>
        <w:rPr/>
      </w:pPr>
      <w:r>
        <w:rPr>
          <w:rFonts w:ascii="Amiri" w:hAnsi="Amiri" w:eastAsia="Amiri" w:cs="Amiri"/>
          <w:color w:val="111111"/>
          <w:sz w:val="28"/>
          <w:sz w:val="28"/>
          <w:szCs w:val="28"/>
          <w:rtl w:val="true"/>
          <w:lang w:bidi="ar-SA"/>
        </w:rPr>
        <w:t xml:space="preserve">وَ تَرَکْنٰا فِیهٰا آیَةً لِلَّذِینَ یَخٰافُونَ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 در آن‌جا برای کسانی که از آن عذاب دردناک می‌ترسند، نشانه‌ای بر جای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 ماندن نشانه‌ای از قوم هلاک شدۀ لوط، به ارادۀ الهی، برای عبرت دیگران</w:t>
      </w:r>
    </w:p>
    <w:p>
      <w:pPr>
        <w:pStyle w:val="BookText"/>
        <w:rPr/>
      </w:pPr>
      <w:r>
        <w:rPr>
          <w:rFonts w:ascii="Amiri" w:hAnsi="Amiri" w:eastAsia="Amiri" w:cs="Amiri"/>
          <w:color w:val="111111"/>
          <w:sz w:val="28"/>
          <w:sz w:val="28"/>
          <w:szCs w:val="28"/>
          <w:rtl w:val="true"/>
          <w:lang w:bidi="ar-SA"/>
        </w:rPr>
        <w:t>وَ تَرَکْنٰا فِیهٰا آیَةً لِلَّذِینَ یَخٰافُونَ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فروریختن سنگ‌های عذاب بر قوم لوط و هلاکت تمامی آنان، پس از خروج مؤمنان از میان ایشان</w:t>
      </w:r>
    </w:p>
    <w:p>
      <w:pPr>
        <w:pStyle w:val="BookText"/>
        <w:rPr/>
      </w:pP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فِیهٰا آیَةً لِلَّذِینَ یَخٰافُونَ الْعَذٰابَ الْأَلِیمَ</w:t>
      </w:r>
    </w:p>
    <w:p>
      <w:pPr>
        <w:pStyle w:val="BookText"/>
        <w:rPr/>
      </w:pPr>
      <w:r>
        <w:rPr>
          <w:rFonts w:ascii="IRNazanin" w:hAnsi="IRNazanin" w:eastAsia="IRNazanin"/>
          <w:color w:val="111111"/>
          <w:sz w:val="28"/>
          <w:sz w:val="28"/>
          <w:szCs w:val="28"/>
          <w:rtl w:val="true"/>
          <w:lang w:bidi="fa-IR"/>
        </w:rPr>
        <w:t xml:space="preserve">در آیۀ شریفه اصل نزول سنگ‌ها بر قوم لوط و نابودی آنان، مفروغ‌عنه گرفته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 فِیهٰا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سپری شدن آن مرحله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نزول عذاب الهی بر جامعۀ کفرپیشه، پس از تهی شدن آن از مؤمنان</w:t>
      </w:r>
    </w:p>
    <w:p>
      <w:pPr>
        <w:pStyle w:val="BookText"/>
        <w:rPr/>
      </w:pPr>
      <w:r>
        <w:rPr>
          <w:rFonts w:ascii="Amiri" w:hAnsi="Amiri" w:eastAsia="Amiri" w:cs="Amiri"/>
          <w:color w:val="111111"/>
          <w:sz w:val="28"/>
          <w:sz w:val="28"/>
          <w:szCs w:val="28"/>
          <w:rtl w:val="true"/>
          <w:lang w:bidi="ar-SA"/>
        </w:rPr>
        <w:t xml:space="preserve">فَأَخْرَجْنٰا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فِیهٰا آیَةً لِلَّذِینَ یَخٰافُونَ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انسان‌های مؤمن هر چند اندک در میان جامعۀ کافر، مانع نزول عذاب</w:t>
      </w:r>
      <w:bookmarkStart w:id="114" w:name="pg19792_214900"/>
    </w:p>
    <w:p>
      <w:pPr>
        <w:pStyle w:val="BookText"/>
        <w:rPr/>
      </w:pPr>
      <w:bookmarkEnd w:id="114"/>
      <w:r>
        <w:rPr>
          <w:rFonts w:ascii="IRNazanin" w:hAnsi="IRNazanin" w:eastAsia="IRNazanin"/>
          <w:color w:val="111111"/>
          <w:sz w:val="28"/>
          <w:sz w:val="28"/>
          <w:szCs w:val="28"/>
          <w:rtl w:val="true"/>
          <w:lang w:bidi="fa-IR"/>
        </w:rPr>
        <w:t>الهی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فِیهٰا آیَةً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فرود آمده بر قوم لوط، عذابی سخت ویرانگر و دردناک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لِنُرْسِلَ عَلَیْهِمْ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فِیهٰا آیَةً لِلَّذِینَ یَخٰافُونَ الْعَذٰابَ الْأَلِیمَ</w:t>
      </w:r>
    </w:p>
    <w:p>
      <w:pPr>
        <w:pStyle w:val="BookText"/>
        <w:rPr/>
      </w:pPr>
      <w:r>
        <w:rPr>
          <w:rFonts w:ascii="IRNazanin" w:hAnsi="IRNazanin" w:eastAsia="IRNazanin"/>
          <w:color w:val="111111"/>
          <w:sz w:val="28"/>
          <w:sz w:val="28"/>
          <w:szCs w:val="28"/>
          <w:rtl w:val="true"/>
          <w:lang w:bidi="fa-IR"/>
        </w:rPr>
        <w:t>از این‌که در پی نزول عذاب دردناک بر قوم لوط، فقط نشانه‌ای از آنان برجای مانده، استفاده می‌شود که تمامی مظاهر زندگی آنان از میان 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لوط، عبرتی برای بیمناکان از عذاب دردناک کفر و گناه</w:t>
      </w:r>
    </w:p>
    <w:p>
      <w:pPr>
        <w:pStyle w:val="BookText"/>
        <w:rPr/>
      </w:pPr>
      <w:r>
        <w:rPr>
          <w:rFonts w:ascii="Amiri" w:hAnsi="Amiri" w:eastAsia="Amiri" w:cs="Amiri"/>
          <w:color w:val="111111"/>
          <w:sz w:val="28"/>
          <w:sz w:val="28"/>
          <w:szCs w:val="28"/>
          <w:rtl w:val="true"/>
          <w:lang w:bidi="ar-SA"/>
        </w:rPr>
        <w:t>وَ تَرَکْنٰا فِیهٰا آیَةً لِلَّذِینَ یَخٰافُونَ الْعَذٰابَ الْأَلِیمَ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عبرت‌آموز الهی بر پهنۀ زمین، بی‌تأثیر در مردمان غافل و سرمست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 لِلَّذِینَ یَخٰافُونَ الْعَذٰابَ الْأَلِیمَ</w:t>
      </w:r>
    </w:p>
    <w:p>
      <w:pPr>
        <w:pStyle w:val="BookText"/>
        <w:rPr/>
      </w:pPr>
      <w:r>
        <w:rPr>
          <w:rFonts w:ascii="IRNazanin" w:hAnsi="IRNazanin" w:eastAsia="IRNazanin"/>
          <w:color w:val="111111"/>
          <w:sz w:val="28"/>
          <w:sz w:val="28"/>
          <w:szCs w:val="28"/>
          <w:rtl w:val="true"/>
          <w:lang w:bidi="fa-IR"/>
        </w:rPr>
        <w:t xml:space="preserve">اختصاص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لِلَّذِینَ یَخٰافُونَ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حقیقت است که اگر مایه‌های ابتدایی معرفت، در درون فرد وجود نداشته باشد و او در غفلت و سرخوشی فرو رفته باشد، از آیات الهی ره به مقصد و مقصود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تحولات تاریخ و جوامع بشری</w:t>
      </w:r>
    </w:p>
    <w:p>
      <w:pPr>
        <w:pStyle w:val="BookText"/>
        <w:rPr/>
      </w:pPr>
      <w:r>
        <w:rPr>
          <w:rFonts w:ascii="Amiri" w:hAnsi="Amiri" w:eastAsia="Amiri" w:cs="Amiri"/>
          <w:color w:val="111111"/>
          <w:sz w:val="28"/>
          <w:sz w:val="28"/>
          <w:szCs w:val="28"/>
          <w:rtl w:val="true"/>
          <w:lang w:bidi="ar-SA"/>
        </w:rPr>
        <w:t>وَ تَرَکْنٰا فِیهٰا آیَةً</w:t>
      </w:r>
    </w:p>
    <w:p>
      <w:pPr>
        <w:pStyle w:val="BookText"/>
        <w:rPr/>
      </w:pPr>
      <w:r>
        <w:rPr>
          <w:rFonts w:ascii="IRNazanin" w:hAnsi="IRNazanin" w:eastAsia="IRNazanin"/>
          <w:color w:val="111111"/>
          <w:sz w:val="28"/>
          <w:sz w:val="28"/>
          <w:szCs w:val="28"/>
          <w:rtl w:val="true"/>
          <w:lang w:bidi="fa-IR"/>
        </w:rPr>
        <w:t>خداوند، به اراده و قدرت خویش جامعۀ مفسد لوط را آن‌چنان از صفحۀ زمین محو گردانید که تنها نشانه‌ای از آن برجای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آیات خدا؛ آیه؛ ایمان؛ تاریخ؛ ترس؛ عبرت؛ عذاب؛ غفلت؛ قوم لوط؛ کفر؛ کیفر؛ گناه؛ مستی</w:t>
      </w:r>
    </w:p>
    <w:p>
      <w:pPr>
        <w:pStyle w:val="Heading3"/>
        <w:numPr>
          <w:ilvl w:val="2"/>
          <w:numId w:val="1"/>
        </w:numPr>
        <w:rPr/>
      </w:pPr>
      <w:bookmarkStart w:id="115" w:name="__RefHeading___Toc1665728_2314609296"/>
      <w:bookmarkStart w:id="116" w:name="_Toc42"/>
      <w:bookmarkEnd w:id="115"/>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38</w:t>
      </w:r>
      <w:r>
        <w:rPr>
          <w:rtl w:val="true"/>
        </w:rPr>
        <w:t>]</w:t>
      </w:r>
      <w:bookmarkEnd w:id="116"/>
    </w:p>
    <w:p>
      <w:pPr>
        <w:pStyle w:val="BookText"/>
        <w:rPr/>
      </w:pP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نشانه‌ای بر جای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را با دلیلی روشن به سوی فرعون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او در هدایت فرعون، آیتی الهی و درس‌آموز</w:t>
      </w:r>
    </w:p>
    <w:p>
      <w:pPr>
        <w:pStyle w:val="BookText"/>
        <w:rPr/>
      </w:pPr>
      <w:r>
        <w:rPr>
          <w:rFonts w:ascii="Amiri" w:hAnsi="Amiri" w:eastAsia="Amiri" w:cs="Amiri"/>
          <w:color w:val="111111"/>
          <w:sz w:val="28"/>
          <w:sz w:val="28"/>
          <w:szCs w:val="28"/>
          <w:rtl w:val="true"/>
          <w:lang w:bidi="ar-SA"/>
        </w:rPr>
        <w:t>وَ فِی مُوسیٰ إِذْ أَرْسَلْنٰاهُ إِلیٰ فِرْعَوْنَ</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تَرَکْنٰا فِیهٰا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قصة موسی 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و فرستادۀ خداوند</w:t>
      </w:r>
    </w:p>
    <w:p>
      <w:pPr>
        <w:pStyle w:val="BookText"/>
        <w:rPr/>
      </w:pPr>
      <w:r>
        <w:rPr>
          <w:rFonts w:ascii="Amiri" w:hAnsi="Amiri" w:eastAsia="Amiri" w:cs="Amiri"/>
          <w:color w:val="111111"/>
          <w:sz w:val="28"/>
          <w:sz w:val="28"/>
          <w:szCs w:val="28"/>
          <w:rtl w:val="true"/>
          <w:lang w:bidi="ar-SA"/>
        </w:rPr>
        <w:t>وَ فِی مُوسیٰ إِذْ أَرْسَلْنٰاهُ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مأموریت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به سوی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مُوسیٰ إِذْ أَرْسَلْنٰاهُ إِلیٰ فِرْعَوْنَ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محور حاکمیت کفر در عصر موسی</w:t>
      </w:r>
    </w:p>
    <w:p>
      <w:pPr>
        <w:pStyle w:val="BookText"/>
        <w:rPr/>
      </w:pPr>
      <w:r>
        <w:rPr>
          <w:rFonts w:ascii="Amiri" w:hAnsi="Amiri" w:eastAsia="Amiri" w:cs="Amiri"/>
          <w:color w:val="111111"/>
          <w:sz w:val="28"/>
          <w:sz w:val="28"/>
          <w:szCs w:val="28"/>
          <w:rtl w:val="true"/>
          <w:lang w:bidi="ar-SA"/>
        </w:rPr>
        <w:t>وَ فِی مُوسیٰ إِذْ أَرْسَلْنٰاهُ إِلیٰ فِرْعَوْنَ</w:t>
      </w:r>
    </w:p>
    <w:p>
      <w:pPr>
        <w:pStyle w:val="BookText"/>
        <w:rPr/>
      </w:pPr>
      <w:r>
        <w:rPr>
          <w:rFonts w:ascii="IRNazanin" w:hAnsi="IRNazanin" w:eastAsia="IRNazanin"/>
          <w:color w:val="111111"/>
          <w:sz w:val="28"/>
          <w:sz w:val="28"/>
          <w:szCs w:val="28"/>
          <w:rtl w:val="true"/>
          <w:lang w:bidi="fa-IR"/>
        </w:rPr>
        <w:t>از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تبلیغ تودهای مردم، مأموریت یافته بود تا به سوی فرعون حرکت کند، به دست می‌آید که فرعون بر مجموعۀ نظام اجتماعی آن عصر حاکمیت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اقتدار در شخص فرعون، مانع تلاش و تبلیغ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مُوسیٰ إِذْ أَرْسَلْنٰاهُ إِلیٰ فِرْعَوْنَ</w:t>
      </w:r>
    </w:p>
    <w:p>
      <w:pPr>
        <w:pStyle w:val="BookText"/>
        <w:rPr/>
      </w:pPr>
      <w:r>
        <w:rPr>
          <w:rFonts w:ascii="IRNazanin" w:hAnsi="IRNazanin" w:eastAsia="IRNazanin"/>
          <w:color w:val="111111"/>
          <w:sz w:val="28"/>
          <w:sz w:val="28"/>
          <w:szCs w:val="28"/>
          <w:rtl w:val="true"/>
          <w:lang w:bidi="fa-IR"/>
        </w:rPr>
        <w:t>با این‌که پیامبران به سوی توده‌های مردم مبعوث شده‌اند،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مأموریت، به سوی فرعون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هدف قرار دادن مرکز اصلی قدرت کفر، برای اصلاح توده‌ها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مُوسیٰ إِذْ أَرْسَلْنٰاهُ إِلیٰ فِرْعَوْنَ</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یافته بود تا مستقیماً با فرعون روبه‌رو شود و او را از کفر و حق‌ستیزی باز دارد و خداوند این حقیقت رابرای ما بازگو کرده است از این نکته مطلب یاد شده احتمال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همراه با دلایل قاطع و روشن</w:t>
      </w:r>
    </w:p>
    <w:p>
      <w:pPr>
        <w:pStyle w:val="BookText"/>
        <w:rPr/>
      </w:pPr>
      <w:r>
        <w:rPr>
          <w:rFonts w:ascii="Amiri" w:hAnsi="Amiri" w:eastAsia="Amiri" w:cs="Amiri"/>
          <w:color w:val="111111"/>
          <w:sz w:val="28"/>
          <w:sz w:val="28"/>
          <w:szCs w:val="28"/>
          <w:rtl w:val="true"/>
          <w:lang w:bidi="ar-SA"/>
        </w:rPr>
        <w:t>أَرْسَلْنٰاهُ إِلیٰ فِرْعَوْنَ بِسُلْطٰانٍ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حجت و برهان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پیامبران از سوی خداوند به معجزاتی روشن و قاطع، برای پیشبرد اهداف هدایتی خویش</w:t>
      </w:r>
    </w:p>
    <w:p>
      <w:pPr>
        <w:pStyle w:val="BookText"/>
        <w:rPr/>
      </w:pPr>
      <w:r>
        <w:rPr>
          <w:rFonts w:ascii="Amiri" w:hAnsi="Amiri" w:eastAsia="Amiri" w:cs="Amiri"/>
          <w:color w:val="111111"/>
          <w:sz w:val="28"/>
          <w:sz w:val="28"/>
          <w:szCs w:val="28"/>
          <w:rtl w:val="true"/>
          <w:lang w:bidi="ar-SA"/>
        </w:rPr>
        <w:t xml:space="preserve">أَرْسَلْنٰاهُ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 مُبِینٍ</w:t>
      </w:r>
    </w:p>
    <w:p>
      <w:pPr>
        <w:pStyle w:val="BookText"/>
        <w:rPr/>
      </w:pPr>
      <w:r>
        <w:rPr>
          <w:rFonts w:ascii="IRNazanin" w:hAnsi="IRNazanin" w:eastAsia="IRNazanin"/>
          <w:color w:val="111111"/>
          <w:sz w:val="28"/>
          <w:sz w:val="28"/>
          <w:szCs w:val="28"/>
          <w:rtl w:val="true"/>
          <w:lang w:bidi="fa-IR"/>
        </w:rPr>
        <w:t xml:space="preserve">در صورتی که مراد از حجت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حسی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مجهز بودن به امکانات نیرومند و دلایل متقن، در تبلیغ دین</w:t>
      </w:r>
    </w:p>
    <w:p>
      <w:pPr>
        <w:pStyle w:val="BookText"/>
        <w:rPr/>
      </w:pPr>
      <w:r>
        <w:rPr>
          <w:rFonts w:ascii="Amiri" w:hAnsi="Amiri" w:eastAsia="Amiri" w:cs="Amiri"/>
          <w:color w:val="111111"/>
          <w:sz w:val="28"/>
          <w:sz w:val="28"/>
          <w:szCs w:val="28"/>
          <w:rtl w:val="true"/>
          <w:lang w:bidi="ar-SA"/>
        </w:rPr>
        <w:t xml:space="preserve">أَرْسَلْنٰاهُ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 مُبِینٍ</w:t>
      </w:r>
    </w:p>
    <w:p>
      <w:pPr>
        <w:pStyle w:val="BookText"/>
        <w:rPr/>
      </w:pPr>
      <w:r>
        <w:rPr>
          <w:rFonts w:ascii="IRNazanin" w:hAnsi="IRNazanin" w:eastAsia="IRNazanin"/>
          <w:color w:val="111111"/>
          <w:sz w:val="28"/>
          <w:sz w:val="28"/>
          <w:szCs w:val="28"/>
          <w:rtl w:val="true"/>
          <w:lang w:bidi="fa-IR"/>
        </w:rPr>
        <w:t>فعل الهی، در این مورد رهنمودی به هدایتگران است که آنان برای پیشبرد هدف، باید در کار خویش ابزار و امکانات بایسته را، در نظر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و روشنی، از ویژگی‌های بارز دلایل و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 مُبِینٍ</w:t>
      </w:r>
    </w:p>
    <w:p>
      <w:pPr>
        <w:pStyle w:val="BookText"/>
        <w:rPr/>
      </w:pPr>
      <w:r>
        <w:rPr>
          <w:rFonts w:ascii="IRNazanin" w:hAnsi="IRNazanin" w:eastAsia="IRNazanin"/>
          <w:color w:val="111111"/>
          <w:sz w:val="28"/>
          <w:sz w:val="28"/>
          <w:szCs w:val="28"/>
          <w:rtl w:val="true"/>
          <w:lang w:bidi="fa-IR"/>
        </w:rPr>
        <w:t>تنها وصفی که خداوند در این آیه برای دلایل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امامت؛ انبیاء؛ برهان؛ تبلیغ؛ رسالت؛ عبرت؛ فرعون؛ قصه در قرآن؛ کفر؛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هدایت</w:t>
      </w:r>
      <w:bookmarkStart w:id="117" w:name="pg19792_214902"/>
    </w:p>
    <w:p>
      <w:pPr>
        <w:pStyle w:val="Heading3"/>
        <w:numPr>
          <w:ilvl w:val="2"/>
          <w:numId w:val="1"/>
        </w:numPr>
        <w:rPr/>
      </w:pPr>
      <w:bookmarkStart w:id="118" w:name="__RefHeading___Toc1665730_2314609296"/>
      <w:bookmarkStart w:id="119" w:name="_Toc43"/>
      <w:bookmarkEnd w:id="117"/>
      <w:bookmarkEnd w:id="118"/>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39</w:t>
      </w:r>
      <w:r>
        <w:rPr>
          <w:rtl w:val="true"/>
        </w:rPr>
        <w:t>]</w:t>
      </w:r>
      <w:bookmarkEnd w:id="119"/>
    </w:p>
    <w:p>
      <w:pPr>
        <w:pStyle w:val="BookText"/>
        <w:rPr/>
      </w:pP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روی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یا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فرعون با تمام وجود، از پذیرش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أَرْسَلْنٰاهُ إِلیٰ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بِرُکْنِهِ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می‌تواند به معنای ارکان وجود و کنایه از اعراض کامل و همه‌جانبه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مانع توجه و گرایشِ نیروهای تحت امر خویش، به پیام و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بِرُکْنِهِ</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تعدیه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نیروهای حکومتی باشد،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رکنه متولین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فرعون، از نفوذ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ارکان حکومت خویش</w:t>
      </w:r>
    </w:p>
    <w:p>
      <w:pPr>
        <w:pStyle w:val="BookText"/>
        <w:rPr/>
      </w:pPr>
      <w:r>
        <w:rPr>
          <w:rFonts w:ascii="Amiri" w:hAnsi="Amiri" w:eastAsia="Amiri" w:cs="Amiri"/>
          <w:color w:val="111111"/>
          <w:sz w:val="28"/>
          <w:sz w:val="28"/>
          <w:szCs w:val="28"/>
          <w:rtl w:val="true"/>
          <w:lang w:bidi="ar-SA"/>
        </w:rPr>
        <w:t>فَتَوَلّٰی بِرُکْنِهِ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رهبری کفر، در گمراهی و انحراف ارکان جامعه</w:t>
      </w:r>
    </w:p>
    <w:p>
      <w:pPr>
        <w:pStyle w:val="BookText"/>
        <w:rPr/>
      </w:pPr>
      <w:r>
        <w:rPr>
          <w:rFonts w:ascii="Amiri" w:hAnsi="Amiri" w:eastAsia="Amiri" w:cs="Amiri"/>
          <w:color w:val="111111"/>
          <w:sz w:val="28"/>
          <w:sz w:val="28"/>
          <w:szCs w:val="28"/>
          <w:rtl w:val="true"/>
          <w:lang w:bidi="ar-SA"/>
        </w:rPr>
        <w:t>فَتَوَلّٰی بِرُکْنِهِ</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ارکان جامعه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باشد، از منتسب شدن انحراف ارکان جامعه، به شخص فرعون،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حکومت فرعون، اغواگر او و بازدارندۀ وی از پذیرش پیام روشن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بِرُکْنِهِ</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بیان سببیت یا استعانت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ارکان اقتدار حکومت فرعونی باشد، استفاده می‌شود که فرعون به اتکای همین نیروها، به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از پذیرش دعوت او سر بر 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و جنون از سوی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مشاهده دلایل و برهان‌های روشن رسالت آن حضرت</w:t>
      </w:r>
    </w:p>
    <w:p>
      <w:pPr>
        <w:pStyle w:val="BookText"/>
        <w:rPr/>
      </w:pPr>
      <w:r>
        <w:rPr>
          <w:rFonts w:ascii="Amiri" w:hAnsi="Amiri" w:eastAsia="Amiri" w:cs="Amiri"/>
          <w:color w:val="111111"/>
          <w:sz w:val="28"/>
          <w:sz w:val="28"/>
          <w:szCs w:val="28"/>
          <w:rtl w:val="true"/>
          <w:lang w:bidi="ar-SA"/>
        </w:rPr>
        <w:t xml:space="preserve">أَرْسَلْنٰاهُ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سٰاحِرٌ أَوْ مَجْنُونٌ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فرعون، در موجّه جلوه دادن حق‌ناپذیری خود</w:t>
      </w:r>
    </w:p>
    <w:p>
      <w:pPr>
        <w:pStyle w:val="BookText"/>
        <w:rPr/>
      </w:pPr>
      <w:r>
        <w:rPr>
          <w:rFonts w:ascii="Amiri" w:hAnsi="Amiri" w:eastAsia="Amiri" w:cs="Amiri"/>
          <w:color w:val="111111"/>
          <w:sz w:val="28"/>
          <w:sz w:val="28"/>
          <w:szCs w:val="28"/>
          <w:rtl w:val="true"/>
          <w:lang w:bidi="ar-SA"/>
        </w:rPr>
        <w:t xml:space="preserve">فَتَوَلّٰی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سٰاحِرٌ أَوْ مَجْنُونٌ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نسبت‌دادن سحر و جنون از سوی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به‌رغم روشنی دلایل رسالت آن حضرت، نشانگر تلاشی است که او</w:t>
      </w:r>
      <w:bookmarkStart w:id="120" w:name="pg19792_214903"/>
    </w:p>
    <w:p>
      <w:pPr>
        <w:pStyle w:val="BookText"/>
        <w:rPr/>
      </w:pPr>
      <w:bookmarkEnd w:id="120"/>
      <w:r>
        <w:rPr>
          <w:rFonts w:ascii="IRNazanin" w:hAnsi="IRNazanin" w:eastAsia="IRNazanin"/>
          <w:color w:val="111111"/>
          <w:sz w:val="28"/>
          <w:sz w:val="28"/>
          <w:szCs w:val="28"/>
          <w:rtl w:val="true"/>
          <w:lang w:bidi="fa-IR"/>
        </w:rPr>
        <w:t>برای سرپوش گذاشتن بر حق‌ناپذیری خود به کار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و سردرگمی فرعون، در انکار دلایل روشن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سٰاحِرٌ أَوْ مَجْنُونٌ</w:t>
      </w:r>
    </w:p>
    <w:p>
      <w:pPr>
        <w:pStyle w:val="BookText"/>
        <w:rPr/>
      </w:pPr>
      <w:r>
        <w:rPr>
          <w:rFonts w:ascii="IRNazanin" w:hAnsi="IRNazanin" w:eastAsia="IRNazanin"/>
          <w:color w:val="111111"/>
          <w:sz w:val="28"/>
          <w:sz w:val="28"/>
          <w:szCs w:val="28"/>
          <w:rtl w:val="true"/>
          <w:lang w:bidi="fa-IR"/>
        </w:rPr>
        <w:t>سحر و جنون، فاصله بسیاری از یکدیگر دارند؛ زیرا سحر، نوعی تبحّر و جنون سراسر آشفتگی و اشمئزازآور است و میان این دو سنخیتی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فرعون، نشانگر اضطراب شدید او در موضع‌گیری علیه منطق روشن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امامت؛ ایمان؛ تحیر؛ جامعه؛ جنون؛ حکومت؛ رسالت؛ سحر؛ ضلالت؛ فرعون؛ قصه در قرآن؛ کفر؛ لجاجت؛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21" w:name="__RefHeading___Toc1665732_2314609296"/>
      <w:bookmarkStart w:id="122" w:name="_Toc44"/>
      <w:bookmarkEnd w:id="121"/>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40</w:t>
      </w:r>
      <w:r>
        <w:rPr>
          <w:rtl w:val="true"/>
        </w:rPr>
        <w:t>]</w:t>
      </w:r>
      <w:bookmarkEnd w:id="122"/>
    </w:p>
    <w:p>
      <w:pPr>
        <w:pStyle w:val="BookText"/>
        <w:rPr/>
      </w:pP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پس او و سپاهیانش را گرفتیم و آنان را در دریا افکندیم، در حالی‌که او در خور سرزنش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الهی، به کیفر دادن فرعون و لشکریان او، پس از اتمام‌حجت بر ایشان</w:t>
      </w:r>
    </w:p>
    <w:p>
      <w:pPr>
        <w:pStyle w:val="BookText"/>
        <w:rPr/>
      </w:pPr>
      <w:r>
        <w:rPr>
          <w:rFonts w:ascii="Amiri" w:hAnsi="Amiri" w:eastAsia="Amiri" w:cs="Amiri"/>
          <w:color w:val="111111"/>
          <w:sz w:val="28"/>
          <w:sz w:val="28"/>
          <w:szCs w:val="28"/>
          <w:rtl w:val="true"/>
          <w:lang w:bidi="ar-SA"/>
        </w:rPr>
        <w:t xml:space="preserve">أَرْسَلْنٰاهُ إِلیٰ فِرْعَوْنَ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فَأَخَذْنٰاهُ وَ جُنُودَهُ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خط کفر، دارای سرنوشتی مشترک با پیشوایان کافر خویش</w:t>
      </w:r>
    </w:p>
    <w:p>
      <w:pPr>
        <w:pStyle w:val="BookText"/>
        <w:rPr/>
      </w:pPr>
      <w:r>
        <w:rPr>
          <w:rFonts w:ascii="Amiri" w:hAnsi="Amiri" w:eastAsia="Amiri" w:cs="Amiri"/>
          <w:color w:val="111111"/>
          <w:sz w:val="28"/>
          <w:sz w:val="28"/>
          <w:szCs w:val="28"/>
          <w:rtl w:val="true"/>
          <w:lang w:bidi="ar-SA"/>
        </w:rPr>
        <w:t>فَأَخَذْنٰاهُ وَ جُنُودَهُ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سپاه فرعون، متشکل از چند لشکر</w:t>
      </w:r>
    </w:p>
    <w:p>
      <w:pPr>
        <w:pStyle w:val="BookText"/>
        <w:rPr/>
      </w:pPr>
      <w:r>
        <w:rPr>
          <w:rFonts w:ascii="Amiri" w:hAnsi="Amiri" w:eastAsia="Amiri" w:cs="Amiri"/>
          <w:color w:val="111111"/>
          <w:sz w:val="28"/>
          <w:sz w:val="28"/>
          <w:szCs w:val="28"/>
          <w:rtl w:val="true"/>
          <w:lang w:bidi="ar-SA"/>
        </w:rPr>
        <w:t>وَ جُنُودَهُ</w:t>
      </w:r>
    </w:p>
    <w:p>
      <w:pPr>
        <w:pStyle w:val="BookText"/>
        <w:rPr/>
      </w:pPr>
      <w:r>
        <w:rPr>
          <w:rFonts w:ascii="IRNazanin" w:hAnsi="IRNazanin" w:eastAsia="IRNazanin"/>
          <w:color w:val="111111"/>
          <w:sz w:val="28"/>
          <w:sz w:val="28"/>
          <w:szCs w:val="28"/>
          <w:rtl w:val="true"/>
          <w:lang w:bidi="fa-IR"/>
        </w:rPr>
        <w:t xml:space="preserve">برداشت یاد شده، از جمع آمدن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شدن فرعون و لشکریانش در دریا، با حقارت و ذلت و به ارادۀ الهی</w:t>
      </w:r>
    </w:p>
    <w:p>
      <w:pPr>
        <w:pStyle w:val="BookText"/>
        <w:rPr/>
      </w:pPr>
      <w:r>
        <w:rPr>
          <w:rFonts w:ascii="Amiri" w:hAnsi="Amiri" w:eastAsia="Amiri" w:cs="Amiri"/>
          <w:color w:val="111111"/>
          <w:sz w:val="28"/>
          <w:sz w:val="28"/>
          <w:szCs w:val="28"/>
          <w:rtl w:val="true"/>
          <w:lang w:bidi="ar-SA"/>
        </w:rPr>
        <w:t>فَنَبَذْنٰاهُمْ فِی الْیَمِّ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به فروافکندن همراه با ذلت و حقارت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اختصاصاً در دور ریختن اشیایی به‌کار می‌رود که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نبذته نبذ النعل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چون کفش کهنه دور انداختم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اقتدار حکومت فرعونی، امری ناچیز و مقهور قدرت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فَنَبَذْنٰاهُمْ فِی الْیَمِّ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ارتشیان و نظامیان، چون دیگر اقشار</w:t>
      </w:r>
      <w:bookmarkStart w:id="123" w:name="pg19792_214904"/>
    </w:p>
    <w:p>
      <w:pPr>
        <w:pStyle w:val="BookText"/>
        <w:rPr/>
      </w:pPr>
      <w:bookmarkEnd w:id="123"/>
      <w:r>
        <w:rPr>
          <w:rFonts w:ascii="IRNazanin" w:hAnsi="IRNazanin" w:eastAsia="IRNazanin"/>
          <w:color w:val="111111"/>
          <w:sz w:val="28"/>
          <w:sz w:val="28"/>
          <w:szCs w:val="28"/>
          <w:rtl w:val="true"/>
          <w:lang w:bidi="fa-IR"/>
        </w:rPr>
        <w:t xml:space="preserve">جامعه، مسؤول رفتار خویش‌اند و نمی‌توانند خود را چشم بسته در اختیار رهبران سیاسی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کافر و باطل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 وَ جُنُودَهُ فَنَبَذْنٰاهُمْ فِی الْیَمِّ</w:t>
      </w:r>
    </w:p>
    <w:p>
      <w:pPr>
        <w:pStyle w:val="BookText"/>
        <w:rPr/>
      </w:pPr>
      <w:r>
        <w:rPr>
          <w:rFonts w:ascii="IRNazanin" w:hAnsi="IRNazanin" w:eastAsia="IRNazanin"/>
          <w:color w:val="111111"/>
          <w:sz w:val="28"/>
          <w:sz w:val="28"/>
          <w:szCs w:val="28"/>
          <w:rtl w:val="true"/>
          <w:lang w:bidi="fa-IR"/>
        </w:rPr>
        <w:t xml:space="preserve">تصریح به نابودی نظامیان فرعون در کنار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آنان در تحت فرمان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حق‌ناپذیری فرعون، فرجامی ملامت‌بار</w:t>
      </w:r>
    </w:p>
    <w:p>
      <w:pPr>
        <w:pStyle w:val="BookText"/>
        <w:rPr/>
      </w:pPr>
      <w:r>
        <w:rPr>
          <w:rFonts w:ascii="Amiri" w:hAnsi="Amiri" w:eastAsia="Amiri" w:cs="Amiri"/>
          <w:color w:val="111111"/>
          <w:sz w:val="28"/>
          <w:sz w:val="28"/>
          <w:szCs w:val="28"/>
          <w:rtl w:val="true"/>
          <w:lang w:bidi="ar-SA"/>
        </w:rPr>
        <w:t>فَنَبَذْنٰاهُمْ فِی الْیَمِّ وَ هُوَ مُلِیمٌ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اطلاق می‌شود، که سزاوار سرزنش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فرعونی و حق‌ناپذیر، محکوم به سرزنش شدن و تحقیر در گسترۀ تاریخ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فَنَبَذْنٰاهُمْ فِی الْیَمِّ وَ هُوَ مُلِیمٌ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نظر به ملامت شدن قدرت‌های حق‌ناپذیر از سوی اندیشه‌ورزان و نظارت‌گران تاریخ بشر،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فرعون نسبت به خویش، در واپسین لحظات زندگی کفرآلود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فَنَبَذْنٰاهُمْ فِی الْیَمِّ وَ هُوَ مُلِیمٌ</w:t>
      </w:r>
    </w:p>
    <w:p>
      <w:pPr>
        <w:pStyle w:val="BookText"/>
        <w:rPr/>
      </w:pPr>
      <w:r>
        <w:rPr>
          <w:rFonts w:ascii="IRNazanin" w:hAnsi="IRNazanin" w:eastAsia="IRNazanin"/>
          <w:color w:val="111111"/>
          <w:sz w:val="28"/>
          <w:sz w:val="28"/>
          <w:szCs w:val="28"/>
          <w:rtl w:val="true"/>
          <w:lang w:bidi="fa-IR"/>
        </w:rPr>
        <w:t xml:space="preserve">در صورتی‌که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ملامت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یاد شده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ملیم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امامت؛ تاریخ؛ حق؛ حکومت؛ دریا؛ ذلت؛ سپاه؛ عجز؛ فرعون؛ قوم فرعون؛ کفر؛ کیفر؛ ملامت؛ ندامت</w:t>
      </w:r>
    </w:p>
    <w:p>
      <w:pPr>
        <w:pStyle w:val="Heading3"/>
        <w:numPr>
          <w:ilvl w:val="2"/>
          <w:numId w:val="1"/>
        </w:numPr>
        <w:rPr/>
      </w:pPr>
      <w:bookmarkStart w:id="124" w:name="__RefHeading___Toc1665734_2314609296"/>
      <w:bookmarkStart w:id="125" w:name="_Toc45"/>
      <w:bookmarkEnd w:id="124"/>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41</w:t>
      </w:r>
      <w:r>
        <w:rPr>
          <w:rtl w:val="true"/>
        </w:rPr>
        <w:t>]</w:t>
      </w:r>
      <w:bookmarkEnd w:id="125"/>
    </w:p>
    <w:p>
      <w:pPr>
        <w:pStyle w:val="BookText"/>
        <w:rPr/>
      </w:pP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در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نشانه‌ای برجای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باد مُهلک را بر آنان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کفرآلود قوم عاد و سرنوشت شوم آنان، عبرت‌آموز برای آدمیان</w:t>
      </w:r>
    </w:p>
    <w:p>
      <w:pPr>
        <w:pStyle w:val="BookText"/>
        <w:rPr/>
      </w:pPr>
      <w:r>
        <w:rPr>
          <w:rFonts w:ascii="Amiri" w:hAnsi="Amiri" w:eastAsia="Amiri" w:cs="Amiri"/>
          <w:color w:val="111111"/>
          <w:sz w:val="28"/>
          <w:sz w:val="28"/>
          <w:szCs w:val="28"/>
          <w:rtl w:val="true"/>
          <w:lang w:bidi="ar-SA"/>
        </w:rPr>
        <w:t>وَ فِی عٰادٍ إِذْ أَرْسَلْنٰا عَلَیْهِمُ</w:t>
      </w:r>
    </w:p>
    <w:p>
      <w:pPr>
        <w:pStyle w:val="BookText"/>
        <w:rPr/>
      </w:pPr>
      <w:r>
        <w:rPr>
          <w:rFonts w:ascii="IRNazanin" w:hAnsi="IRNazanin" w:eastAsia="IRNazanin"/>
          <w:color w:val="111111"/>
          <w:sz w:val="28"/>
          <w:sz w:val="28"/>
          <w:szCs w:val="28"/>
          <w:rtl w:val="true"/>
          <w:lang w:bidi="fa-IR"/>
        </w:rPr>
        <w:t>سیاق آیات شریفه در بیان سرنوشت عبرت‌آموز ملت‌های حق‌ستیز و نمایانگر نشانه‌های قدرت و قهر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تَرَکْنٰا فِیهٰا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عاد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حق‌ستیزی قوم عاد، منتهی به عذاب الهی با بادی ویرانگر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عٰادٍ إِذْ أَرْسَلْنٰا عَلَیْهِمُ الرِّیحَ الْعَقِیمَ</w:t>
      </w:r>
      <w:bookmarkStart w:id="126" w:name="pg19792_214905"/>
    </w:p>
    <w:p>
      <w:pPr>
        <w:pStyle w:val="BookText"/>
        <w:rPr/>
      </w:pPr>
      <w:bookmarkEnd w:id="12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حیات آفرین طبیعت، مایۀ نابودی ملت‌ها در نتیجۀ کفر و گناه</w:t>
      </w:r>
    </w:p>
    <w:p>
      <w:pPr>
        <w:pStyle w:val="BookText"/>
        <w:rPr/>
      </w:pPr>
      <w:r>
        <w:rPr>
          <w:rFonts w:ascii="Amiri" w:hAnsi="Amiri" w:eastAsia="Amiri" w:cs="Amiri"/>
          <w:color w:val="111111"/>
          <w:sz w:val="28"/>
          <w:sz w:val="28"/>
          <w:szCs w:val="28"/>
          <w:rtl w:val="true"/>
          <w:lang w:bidi="ar-SA"/>
        </w:rPr>
        <w:t>أَرْسَلْنٰا عَلَیْهِمُ الرِّیحَ الْعَقِیمَ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باد، آثار مختلفی دارد و اصولاً در نظام طبیعت، یکی از عوامل گسترش حیات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نیروی طبیعی به ارادۀ الهی و در نتیجۀ کفر مردم، نه تنها زایندۀ حیات نخواهد بود؛ بلکه زدایندۀ آن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نظام طبیعت، در خدمت تحقق ارادۀ خداوند</w:t>
      </w:r>
    </w:p>
    <w:p>
      <w:pPr>
        <w:pStyle w:val="BookText"/>
        <w:rPr/>
      </w:pPr>
      <w:r>
        <w:rPr>
          <w:rFonts w:ascii="Amiri" w:hAnsi="Amiri" w:eastAsia="Amiri" w:cs="Amiri"/>
          <w:color w:val="111111"/>
          <w:sz w:val="28"/>
          <w:sz w:val="28"/>
          <w:szCs w:val="28"/>
          <w:rtl w:val="true"/>
          <w:lang w:bidi="ar-SA"/>
        </w:rPr>
        <w:t>أَرْسَلْنٰا عَلَیْهِمُ الرِّیحَ الْعَقِیمَ</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برای مجازات قوم عاد، نیروی طبیعی‌باد را به کار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علیّ‌بن‌أبی‌طالب رضی‌اللّه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الرِّیحَ الْعَقِیمَ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النَکْبٰاء؛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از امام‌علی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عَلَیْهِمُ الرِّیحَ الْعَقِیمَ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 الْعَقِیمَ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 است که از مسیر خود خارج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العقیم تخرج من تحت الأرضین السبع و ما خرج منها شیء قط إلّاعلی قوم عاد حین غضب اللّه علیهم فأمر الخزّان أن یخرجوا منها بقدر مثل سعة 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زمین‌های هفتگانه خارج می‌شود و تاکنون چیزی از آن خارج نشده؛ مگر برای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خداوند بر آنان غضب کرد، پس خزانه‌داران آن باد را امر کرد که از آن باد به اندازه‌ای که از وسعت مثل انگشتری خارج می‌شود، بر قوم عاد خارج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باد؛ بارداری؛ تاریخ؛ عاد؛ عبرت؛ عذاب؛ قوم عاد؛ کفر؛ گناه</w:t>
      </w:r>
    </w:p>
    <w:p>
      <w:pPr>
        <w:pStyle w:val="Heading3"/>
        <w:numPr>
          <w:ilvl w:val="2"/>
          <w:numId w:val="1"/>
        </w:numPr>
        <w:rPr/>
      </w:pPr>
      <w:bookmarkStart w:id="127" w:name="__RefHeading___Toc1665736_2314609296"/>
      <w:bookmarkStart w:id="128" w:name="_Toc46"/>
      <w:bookmarkEnd w:id="127"/>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42</w:t>
      </w:r>
      <w:r>
        <w:rPr>
          <w:rtl w:val="true"/>
        </w:rPr>
        <w:t>]</w:t>
      </w:r>
      <w:bookmarkEnd w:id="128"/>
    </w:p>
    <w:p>
      <w:pPr>
        <w:pStyle w:val="BookText"/>
        <w:rPr/>
      </w:pP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هیچ چیزی را بر جای نمی‌گذاشت مگر این‌که وقتی بر آن می‌وزید آن را مانند استخوانِ پوسیده و نرم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وزیده بر قوم عاد، از میان برندۀ تمامی مظاهر حیات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اَلرِّیحَ الْعَقِیمَ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اجساد قوم عاد به استخوان‌هایی پوسیده، با وزش باد عذاب</w:t>
      </w:r>
    </w:p>
    <w:p>
      <w:pPr>
        <w:pStyle w:val="BookText"/>
        <w:rPr/>
      </w:pPr>
      <w:r>
        <w:rPr>
          <w:rFonts w:ascii="Amiri" w:hAnsi="Amiri" w:eastAsia="Amiri" w:cs="Amiri"/>
          <w:color w:val="111111"/>
          <w:sz w:val="28"/>
          <w:sz w:val="28"/>
          <w:szCs w:val="28"/>
          <w:rtl w:val="true"/>
          <w:lang w:bidi="ar-SA"/>
        </w:rPr>
        <w:t>و مٰا تَذَرُ مِنْ شَیْءٍ أَتَتْ عَلَیْهِ إِلاّٰ جَعَلَتْهُ کَالرَّمِیمِ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استخوانی گفته می‌شود که پوسیده شده باشد</w:t>
      </w:r>
      <w:r>
        <w:rPr>
          <w:rFonts w:eastAsia="IRNazanin" w:cs="IRNazanin"/>
          <w:color w:val="111111"/>
          <w:sz w:val="28"/>
          <w:szCs w:val="28"/>
          <w:rtl w:val="true"/>
          <w:lang w:bidi="fa-IR"/>
        </w:rPr>
        <w:t>.</w:t>
      </w:r>
      <w:bookmarkStart w:id="129" w:name="pg19792_214906"/>
    </w:p>
    <w:p>
      <w:pPr>
        <w:pStyle w:val="BookText"/>
        <w:rPr/>
      </w:pPr>
      <w:bookmarkEnd w:id="12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وزیده بر قوم عاد، دارای خاصیتی سوزاننده و متلاشی کننده مظاهر حیات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تَذَرُ مِنْ شَیْءٍ أَتَتْ عَلَیْهِ إِلاّٰ جَعَلَتْهُ کَالرَّمِیمِ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تَذَرُ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این باد بر هر جسمی که می‌وزید، آن را مانند حرارت آتش پوسانده و اجزای آن را در معرض متلاشی شدن،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باد؛ بدن؛ تاریخ؛ خاکستر؛ عذاب؛ قوم عاد</w:t>
      </w:r>
    </w:p>
    <w:p>
      <w:pPr>
        <w:pStyle w:val="Heading3"/>
        <w:numPr>
          <w:ilvl w:val="2"/>
          <w:numId w:val="1"/>
        </w:numPr>
        <w:rPr/>
      </w:pPr>
      <w:bookmarkStart w:id="130" w:name="__RefHeading___Toc1665738_2314609296"/>
      <w:bookmarkStart w:id="131" w:name="_Toc47"/>
      <w:bookmarkEnd w:id="130"/>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43</w:t>
      </w:r>
      <w:r>
        <w:rPr>
          <w:rtl w:val="true"/>
        </w:rPr>
        <w:t>]</w:t>
      </w:r>
      <w:bookmarkEnd w:id="131"/>
    </w:p>
    <w:p>
      <w:pPr>
        <w:pStyle w:val="BookText"/>
        <w:rPr/>
      </w:pP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و در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نشانه‌ای برجای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ثمود و سرنوشت شوم آنان، عبرت‌آموز برای آدمیان</w:t>
      </w:r>
    </w:p>
    <w:p>
      <w:pPr>
        <w:pStyle w:val="BookText"/>
        <w:rPr/>
      </w:pPr>
      <w:r>
        <w:rPr>
          <w:rFonts w:ascii="Amiri" w:hAnsi="Amiri" w:eastAsia="Amiri" w:cs="Amiri"/>
          <w:color w:val="111111"/>
          <w:sz w:val="28"/>
          <w:sz w:val="28"/>
          <w:szCs w:val="28"/>
          <w:rtl w:val="true"/>
          <w:lang w:bidi="ar-SA"/>
        </w:rPr>
        <w:t>وَ فِی ثَمُودَ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تَرَکْنٰا فِیهٰا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ثمود آیة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 خداوند بر قوم ثمود، با اعطای مهلتی محدود به ایشان</w:t>
      </w:r>
    </w:p>
    <w:p>
      <w:pPr>
        <w:pStyle w:val="BookText"/>
        <w:rPr/>
      </w:pPr>
      <w:r>
        <w:rPr>
          <w:rFonts w:ascii="Amiri" w:hAnsi="Amiri" w:eastAsia="Amiri" w:cs="Amiri"/>
          <w:color w:val="111111"/>
          <w:sz w:val="28"/>
          <w:sz w:val="28"/>
          <w:szCs w:val="28"/>
          <w:rtl w:val="true"/>
          <w:lang w:bidi="ar-SA"/>
        </w:rPr>
        <w:t>قِیلَ لَهُمْ تَمَتَّعُوا حَتّٰی 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ثمودیان،مجاز به‌بهره‌برداری‌از امکانات زندگی در مدت مهلت داده‌شده</w:t>
      </w:r>
    </w:p>
    <w:p>
      <w:pPr>
        <w:pStyle w:val="BookText"/>
        <w:rPr/>
      </w:pPr>
      <w:r>
        <w:rPr>
          <w:rFonts w:ascii="Amiri" w:hAnsi="Amiri" w:eastAsia="Amiri" w:cs="Amiri"/>
          <w:color w:val="111111"/>
          <w:sz w:val="28"/>
          <w:sz w:val="28"/>
          <w:szCs w:val="28"/>
          <w:rtl w:val="true"/>
          <w:lang w:bidi="ar-SA"/>
        </w:rPr>
        <w:t>قِیلَ لَهُمْ تَمَتَّعُوا حَتّٰی 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شدن عذاب بر ثمودیان، پس از آسیب رساندن به ناقۀ صالح</w:t>
      </w:r>
    </w:p>
    <w:p>
      <w:pPr>
        <w:pStyle w:val="BookText"/>
        <w:rPr/>
      </w:pPr>
      <w:r>
        <w:rPr>
          <w:rFonts w:ascii="Amiri" w:hAnsi="Amiri" w:eastAsia="Amiri" w:cs="Amiri"/>
          <w:color w:val="111111"/>
          <w:sz w:val="28"/>
          <w:sz w:val="28"/>
          <w:szCs w:val="28"/>
          <w:rtl w:val="true"/>
          <w:lang w:bidi="ar-SA"/>
        </w:rPr>
        <w:t>وَ فِی ثَمُودَ إِذْ قِیلَ لَهُمْ تَمَتَّعُوا حَتّٰی 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استدراج؛ تاریخ؛ ثمود؛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عبرت؛ عذاب؛ قوم ثمود</w:t>
      </w:r>
    </w:p>
    <w:p>
      <w:pPr>
        <w:pStyle w:val="Heading3"/>
        <w:numPr>
          <w:ilvl w:val="2"/>
          <w:numId w:val="1"/>
        </w:numPr>
        <w:rPr/>
      </w:pPr>
      <w:bookmarkStart w:id="132" w:name="__RefHeading___Toc1665740_2314609296"/>
      <w:bookmarkStart w:id="133" w:name="_Toc48"/>
      <w:bookmarkEnd w:id="132"/>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44</w:t>
      </w:r>
      <w:r>
        <w:rPr>
          <w:rtl w:val="true"/>
        </w:rPr>
        <w:t>]</w:t>
      </w:r>
      <w:bookmarkEnd w:id="133"/>
    </w:p>
    <w:p>
      <w:pPr>
        <w:pStyle w:val="BookText"/>
        <w:rPr/>
      </w:pP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پس، از فرمان پروردگارشان سرپیچی کردند؛ در نتیجه صاعقه آنان را در حالی که نظاره می‌کردند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قوم ثمود، در پی سرکشی از فرمان پروردگار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w:t>
      </w:r>
      <w:bookmarkStart w:id="134" w:name="pg19792_214907"/>
    </w:p>
    <w:p>
      <w:pPr>
        <w:pStyle w:val="BookText"/>
        <w:rPr/>
      </w:pPr>
      <w:bookmarkEnd w:id="13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 پروردگار، در پی دارندۀ عذاب او</w:t>
      </w:r>
    </w:p>
    <w:p>
      <w:pPr>
        <w:pStyle w:val="BookText"/>
        <w:rPr/>
      </w:pPr>
      <w:r>
        <w:rPr>
          <w:rFonts w:ascii="Amiri" w:hAnsi="Amiri" w:eastAsia="Amiri" w:cs="Amiri"/>
          <w:color w:val="111111"/>
          <w:sz w:val="28"/>
          <w:sz w:val="28"/>
          <w:szCs w:val="28"/>
          <w:rtl w:val="true"/>
          <w:lang w:bidi="ar-SA"/>
        </w:rPr>
        <w:t>فَعَتَوْا عَنْ أَمْرِ رَبِّهِمْ فَأَخَذَتْهُمُ الصّٰاعِقَةُ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دستورهای الهی، در راستای رشد و تکامل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رَبِّهِمْ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هر وصف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امر الهی از مقام ربوبیت و در راستای رشد و تکامل آدمیان،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صاعقۀ فراگیر و نیرومند، عامل نابودی قوم ثمود</w:t>
      </w:r>
    </w:p>
    <w:p>
      <w:pPr>
        <w:pStyle w:val="BookText"/>
        <w:rPr/>
      </w:pPr>
      <w:r>
        <w:rPr>
          <w:rFonts w:ascii="Amiri" w:hAnsi="Amiri" w:eastAsia="Amiri" w:cs="Amiri"/>
          <w:color w:val="111111"/>
          <w:sz w:val="28"/>
          <w:sz w:val="28"/>
          <w:szCs w:val="28"/>
          <w:rtl w:val="true"/>
          <w:lang w:bidi="ar-SA"/>
        </w:rPr>
        <w:t>فَأَخَذَتْهُمُ الصّٰاعِقَةُ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صاعقه بر قوم ثمود، در عین هشیاری و در مقابل چشمان آنان</w:t>
      </w:r>
    </w:p>
    <w:p>
      <w:pPr>
        <w:pStyle w:val="BookText"/>
        <w:rPr/>
      </w:pPr>
      <w:r>
        <w:rPr>
          <w:rFonts w:ascii="Amiri" w:hAnsi="Amiri" w:eastAsia="Amiri" w:cs="Amiri"/>
          <w:color w:val="111111"/>
          <w:sz w:val="28"/>
          <w:sz w:val="28"/>
          <w:szCs w:val="28"/>
          <w:rtl w:val="true"/>
          <w:lang w:bidi="ar-SA"/>
        </w:rPr>
        <w:t>فَأَخَذَتْهُمُ الصّٰاعِقَةُ وَ هُمْ یَنْظُرُونَ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نظاره‌گری قوم ثمود، بر مرگ دشوار و ناگزیر خویش، نوعی عذاب برای آنان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فَأَخَذَتْهُمُ الصّٰاعِقَةُ وَ هُمْ یَنْظُرُونَ</w:t>
      </w:r>
    </w:p>
    <w:p>
      <w:p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ظاهراًبه منظور بیان شدت ابتلا و گرفتاری قوم ثمود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فَعَتَوْا عَنْ أَمْرِ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تاریخ؛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صاعقه؛ عذاب؛ قوم ثمود؛ کیفر؛ گناه؛ نگاه</w:t>
      </w:r>
    </w:p>
    <w:p>
      <w:pPr>
        <w:pStyle w:val="Heading3"/>
        <w:numPr>
          <w:ilvl w:val="2"/>
          <w:numId w:val="1"/>
        </w:numPr>
        <w:rPr/>
      </w:pPr>
      <w:bookmarkStart w:id="135" w:name="__RefHeading___Toc1665742_2314609296"/>
      <w:bookmarkStart w:id="136" w:name="_Toc49"/>
      <w:bookmarkEnd w:id="135"/>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45</w:t>
      </w:r>
      <w:r>
        <w:rPr>
          <w:rtl w:val="true"/>
        </w:rPr>
        <w:t>]</w:t>
      </w:r>
      <w:bookmarkEnd w:id="136"/>
    </w:p>
    <w:p>
      <w:pPr>
        <w:pStyle w:val="BookText"/>
        <w:rPr/>
      </w:pP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آن‌گاه نه توانستند به پا خیزند و نه از کسی یاری بطلبند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و بی‌پناهی کامل قوم ثمود، در برابر صاعقۀ عذاب</w:t>
      </w:r>
    </w:p>
    <w:p>
      <w:pPr>
        <w:pStyle w:val="BookText"/>
        <w:rPr/>
      </w:pPr>
      <w:r>
        <w:rPr>
          <w:rFonts w:ascii="Amiri" w:hAnsi="Amiri" w:eastAsia="Amiri" w:cs="Amiri"/>
          <w:color w:val="111111"/>
          <w:sz w:val="28"/>
          <w:sz w:val="28"/>
          <w:szCs w:val="28"/>
          <w:rtl w:val="true"/>
          <w:lang w:bidi="ar-SA"/>
        </w:rPr>
        <w:t>فَمَا اسْتَطٰاعُوا مِنْ قِیٰامٍ وَ مٰا کٰانُوا مُنْتَصِرِینَ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شدت صاعقه، از بین برندۀ توان تصمیم‌گیری ثمودیان</w:t>
      </w:r>
    </w:p>
    <w:p>
      <w:pPr>
        <w:pStyle w:val="BookText"/>
        <w:rPr/>
      </w:pPr>
      <w:r>
        <w:rPr>
          <w:rFonts w:ascii="Amiri" w:hAnsi="Amiri" w:eastAsia="Amiri" w:cs="Amiri"/>
          <w:color w:val="111111"/>
          <w:sz w:val="28"/>
          <w:sz w:val="28"/>
          <w:szCs w:val="28"/>
          <w:rtl w:val="true"/>
          <w:lang w:bidi="ar-SA"/>
        </w:rPr>
        <w:t xml:space="preserve">فَأَخَذَتْهُمُ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مِنْ قِیٰامٍ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به هنگام نزول، گریزناپذیر و غیرقابل دفاع برای انسان‌ها</w:t>
      </w:r>
    </w:p>
    <w:p>
      <w:pPr>
        <w:pStyle w:val="BookText"/>
        <w:rPr/>
      </w:pPr>
      <w:r>
        <w:rPr>
          <w:rFonts w:ascii="Amiri" w:hAnsi="Amiri" w:eastAsia="Amiri" w:cs="Amiri"/>
          <w:color w:val="111111"/>
          <w:sz w:val="28"/>
          <w:sz w:val="28"/>
          <w:szCs w:val="28"/>
          <w:rtl w:val="true"/>
          <w:lang w:bidi="ar-SA"/>
        </w:rPr>
        <w:t xml:space="preserve">فَأَخَذَتْهُمُ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کٰانُوا مُنْتَصِرِینَ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صاعقه؛ عجز؛ عذاب؛ قوم ثمود؛ نصرت</w:t>
      </w:r>
      <w:bookmarkStart w:id="137" w:name="pg19792_214908"/>
    </w:p>
    <w:p>
      <w:pPr>
        <w:pStyle w:val="Heading3"/>
        <w:numPr>
          <w:ilvl w:val="2"/>
          <w:numId w:val="1"/>
        </w:numPr>
        <w:rPr/>
      </w:pPr>
      <w:bookmarkStart w:id="138" w:name="__RefHeading___Toc1665744_2314609296"/>
      <w:bookmarkStart w:id="139" w:name="_Toc50"/>
      <w:bookmarkEnd w:id="137"/>
      <w:bookmarkEnd w:id="138"/>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46</w:t>
      </w:r>
      <w:r>
        <w:rPr>
          <w:rtl w:val="true"/>
        </w:rPr>
        <w:t>]</w:t>
      </w:r>
      <w:bookmarkEnd w:id="139"/>
    </w:p>
    <w:p>
      <w:pPr>
        <w:pStyle w:val="BookText"/>
        <w:rPr/>
      </w:pP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قوم نوح را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مردمی نافرمان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از پیشین‌ترین اقوام هلاک شده بشر در نتیجۀ فسق و گناه</w:t>
      </w:r>
    </w:p>
    <w:p>
      <w:pPr>
        <w:pStyle w:val="BookText"/>
        <w:rPr/>
      </w:pPr>
      <w:r>
        <w:rPr>
          <w:rFonts w:ascii="Amiri" w:hAnsi="Amiri" w:eastAsia="Amiri" w:cs="Amiri"/>
          <w:color w:val="111111"/>
          <w:sz w:val="28"/>
          <w:sz w:val="28"/>
          <w:szCs w:val="28"/>
          <w:rtl w:val="true"/>
          <w:lang w:bidi="ar-SA"/>
        </w:rPr>
        <w:t>وَ قَوْمَ نُوحٍ مِنْ قَبْلُ إِنَّهُمْ کٰانُوا قَوْماً فٰاسِقِینَ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نیاموختن قوم لوط، عاد، ثمود و فرعونیان از سرنوشت شوم قوم نوح</w:t>
      </w:r>
    </w:p>
    <w:p>
      <w:pPr>
        <w:pStyle w:val="BookText"/>
        <w:rPr/>
      </w:pPr>
      <w:r>
        <w:rPr>
          <w:rFonts w:ascii="Amiri" w:hAnsi="Amiri" w:eastAsia="Amiri" w:cs="Amiri"/>
          <w:color w:val="111111"/>
          <w:sz w:val="28"/>
          <w:sz w:val="28"/>
          <w:szCs w:val="28"/>
          <w:rtl w:val="true"/>
          <w:lang w:bidi="ar-SA"/>
        </w:rPr>
        <w:t>وَ قَوْمَ نُوحٍ مِنْ قَبْلُ</w:t>
      </w:r>
    </w:p>
    <w:p>
      <w:pPr>
        <w:pStyle w:val="BookText"/>
        <w:rPr/>
      </w:pPr>
      <w:r>
        <w:rPr>
          <w:rFonts w:ascii="IRNazanin" w:hAnsi="IRNazanin" w:eastAsia="IRNazanin"/>
          <w:color w:val="111111"/>
          <w:sz w:val="28"/>
          <w:sz w:val="28"/>
          <w:szCs w:val="28"/>
          <w:rtl w:val="true"/>
          <w:lang w:bidi="fa-IR"/>
        </w:rPr>
        <w:t xml:space="preserve">خداوند سرگذشت قوم نوح را پس از قوم لوط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با این‌که سرگذشت این قوم از نظر زمانی قبل از آنها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می‌تواند بیانگر معنای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دارای فسقی مستمر و فراگیر</w:t>
      </w:r>
    </w:p>
    <w:p>
      <w:pPr>
        <w:pStyle w:val="BookText"/>
        <w:rPr/>
      </w:pP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قَوْماً 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دیرینه داشتن فسق قوم نوح دارد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فسق آنان، مخصوص گروهی از ایشان نبوده؛ بلکه تمامی آنان را دربرگرفته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فرو رفته در فسق و گناه، در معرض عذاب الهی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قَوْماً فٰاسِقِینَ</w:t>
      </w:r>
    </w:p>
    <w:p>
      <w:pPr>
        <w:pStyle w:val="BookText"/>
        <w:rPr/>
      </w:pPr>
      <w:r>
        <w:rPr>
          <w:rFonts w:ascii="IRNazanin" w:hAnsi="IRNazanin" w:eastAsia="IRNazanin"/>
          <w:color w:val="111111"/>
          <w:sz w:val="28"/>
          <w:sz w:val="28"/>
          <w:szCs w:val="28"/>
          <w:rtl w:val="true"/>
          <w:lang w:bidi="fa-IR"/>
        </w:rPr>
        <w:t>بیان سرنوشت قوم نوح و علت نابودی آنان، در مقام هشدار به همه امت‌ها است که بدانند، هرگاه علت نزول عذاب در قومی فراهم آید، آنها نیز چون قوم نوح مبتلا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تاریخ؛ ثمود؛ عاد؛ عبرت؛ عذاب؛ فسق؛ قوم فرعون؛ قوم لوط؛ قوم نوح؛ گناه</w:t>
      </w:r>
    </w:p>
    <w:p>
      <w:pPr>
        <w:pStyle w:val="Heading3"/>
        <w:numPr>
          <w:ilvl w:val="2"/>
          <w:numId w:val="1"/>
        </w:numPr>
        <w:rPr/>
      </w:pPr>
      <w:bookmarkStart w:id="140" w:name="__RefHeading___Toc1665746_2314609296"/>
      <w:bookmarkStart w:id="141" w:name="_Toc51"/>
      <w:bookmarkEnd w:id="140"/>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47</w:t>
      </w:r>
      <w:r>
        <w:rPr>
          <w:rtl w:val="true"/>
        </w:rPr>
        <w:t>]</w:t>
      </w:r>
      <w:bookmarkEnd w:id="141"/>
    </w:p>
    <w:p>
      <w:pPr>
        <w:pStyle w:val="BookText"/>
        <w:rPr/>
      </w:pP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و آسمان را با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کردیم، و بی‌گمان ما قدرتمندیم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بناکنندۀ آسمان</w:t>
      </w:r>
    </w:p>
    <w:p>
      <w:pPr>
        <w:pStyle w:val="BookText"/>
        <w:rPr/>
      </w:pPr>
      <w:r>
        <w:rPr>
          <w:rFonts w:ascii="Amiri" w:hAnsi="Amiri" w:eastAsia="Amiri" w:cs="Amiri"/>
          <w:color w:val="111111"/>
          <w:sz w:val="28"/>
          <w:sz w:val="28"/>
          <w:szCs w:val="28"/>
          <w:rtl w:val="true"/>
          <w:lang w:bidi="ar-SA"/>
        </w:rPr>
        <w:t>وَ السَّمٰاءَ بَنَیْنٰاهٰا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آسمان، نمود قدرت و توانایی عظیم خداوند</w:t>
      </w:r>
    </w:p>
    <w:p>
      <w:pPr>
        <w:pStyle w:val="BookText"/>
        <w:rPr/>
      </w:pPr>
      <w:r>
        <w:rPr>
          <w:rFonts w:ascii="Amiri" w:hAnsi="Amiri" w:eastAsia="Amiri" w:cs="Amiri"/>
          <w:color w:val="111111"/>
          <w:sz w:val="28"/>
          <w:sz w:val="28"/>
          <w:szCs w:val="28"/>
          <w:rtl w:val="true"/>
          <w:lang w:bidi="ar-SA"/>
        </w:rPr>
        <w:t>وَ السَّمٰاءَ بَنَیْنٰاهٰا بِأَیْدٍ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معانی قدرت و نعمت نیز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عظمت قدرت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آفریدگاری بی‌نیاز و توانا</w:t>
      </w:r>
    </w:p>
    <w:p>
      <w:pPr>
        <w:pStyle w:val="BookText"/>
        <w:rPr/>
      </w:pPr>
      <w:r>
        <w:rPr>
          <w:rFonts w:ascii="Amiri" w:hAnsi="Amiri" w:eastAsia="Amiri" w:cs="Amiri"/>
          <w:color w:val="111111"/>
          <w:sz w:val="28"/>
          <w:sz w:val="28"/>
          <w:szCs w:val="28"/>
          <w:rtl w:val="true"/>
          <w:lang w:bidi="ar-SA"/>
        </w:rPr>
        <w:t xml:space="preserve">وَ السَّمٰاءَ بَنَیْنٰاهٰا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لَمُوسِعُونَ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غنیِ قدرتمند است؛</w:t>
      </w:r>
      <w:bookmarkStart w:id="142" w:name="pg19792_214909"/>
    </w:p>
    <w:p>
      <w:pPr>
        <w:pStyle w:val="BookText"/>
        <w:rPr/>
      </w:pPr>
      <w:bookmarkEnd w:id="142"/>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لذو واسعة فی القدرة و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بنای شگفت آسمان، راهنمای انسان به عظمت قدرت و بی‌نیازی آفریدگار آن</w:t>
      </w:r>
    </w:p>
    <w:p>
      <w:pPr>
        <w:pStyle w:val="BookText"/>
        <w:rPr/>
      </w:pPr>
      <w:r>
        <w:rPr>
          <w:rFonts w:ascii="Amiri" w:hAnsi="Amiri" w:eastAsia="Amiri" w:cs="Amiri"/>
          <w:color w:val="111111"/>
          <w:sz w:val="28"/>
          <w:sz w:val="28"/>
          <w:szCs w:val="28"/>
          <w:rtl w:val="true"/>
          <w:lang w:bidi="ar-SA"/>
        </w:rPr>
        <w:t>وَ السَّمٰاءَ بَنَیْنٰاهٰا بِأَیْدٍ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اقوام کفرپیشه تاریخ، امری آسان برای بنیانگذار بنای شگفت و عظیم آسمان</w:t>
      </w:r>
    </w:p>
    <w:p>
      <w:pPr>
        <w:pStyle w:val="BookText"/>
        <w:rPr/>
      </w:pPr>
      <w:r>
        <w:rPr>
          <w:rFonts w:ascii="Amiri" w:hAnsi="Amiri" w:eastAsia="Amiri" w:cs="Amiri"/>
          <w:color w:val="111111"/>
          <w:sz w:val="28"/>
          <w:sz w:val="28"/>
          <w:szCs w:val="28"/>
          <w:rtl w:val="true"/>
          <w:lang w:bidi="ar-SA"/>
        </w:rPr>
        <w:t xml:space="preserve">فَأَخَذَتْهُمُ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بَنَیْنٰاهٰا بِأَیْدٍ وَ إِنّٰا لَمُوسِعُونَ</w:t>
      </w:r>
    </w:p>
    <w:p>
      <w:pPr>
        <w:pStyle w:val="BookText"/>
        <w:rPr/>
      </w:pPr>
      <w:r>
        <w:rPr>
          <w:rFonts w:ascii="IRNazanin" w:hAnsi="IRNazanin" w:eastAsia="IRNazanin"/>
          <w:color w:val="111111"/>
          <w:sz w:val="28"/>
          <w:sz w:val="28"/>
          <w:szCs w:val="28"/>
          <w:rtl w:val="true"/>
          <w:lang w:bidi="fa-IR"/>
        </w:rPr>
        <w:t>در آیات پیشین سخن از هلاکت اقوام کفرپیشه تاریخ بود و در این آیه، سخن از قدرت مطلق و بی‌بدیل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این آیات،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منشأ رزق نعمت روزافزون خداوند بر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بَنَیْنٰاهٰا بِأَیْدٍ وَ إِنّٰا لَمُوسِعُونَ</w:t>
      </w:r>
    </w:p>
    <w:p>
      <w:pPr>
        <w:pStyle w:val="BookText"/>
        <w:rPr/>
      </w:pPr>
      <w:r>
        <w:rPr>
          <w:rFonts w:ascii="IRNazanin" w:hAnsi="IRNazanin" w:eastAsia="IRNazanin"/>
          <w:color w:val="111111"/>
          <w:sz w:val="28"/>
          <w:sz w:val="28"/>
          <w:szCs w:val="28"/>
          <w:rtl w:val="true"/>
          <w:lang w:bidi="fa-IR"/>
        </w:rPr>
        <w:t xml:space="preserve">احتمال دارد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بیان بنای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بذل نعمت گسترده خدا بر خلق داشته باشد که به صورت باران از آسمان، تابش نور آفتاب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زمین فرو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آسمان‌ها، همچنان در حال گسترش، به تدبیر و اراده خداوند</w:t>
      </w:r>
    </w:p>
    <w:p>
      <w:pPr>
        <w:pStyle w:val="BookText"/>
        <w:rPr/>
      </w:pPr>
      <w:r>
        <w:rPr>
          <w:rFonts w:ascii="Amiri" w:hAnsi="Amiri" w:eastAsia="Amiri" w:cs="Amiri"/>
          <w:color w:val="111111"/>
          <w:sz w:val="28"/>
          <w:sz w:val="28"/>
          <w:szCs w:val="28"/>
          <w:rtl w:val="true"/>
          <w:lang w:bidi="ar-SA"/>
        </w:rPr>
        <w:t>وَ السَّمٰاءَ بَنَیْنٰاهٰا بِأَیْدٍ وَ إِنّٰا لَمُوسِعُونَ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برخی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بدین معنا باشد که ما آسمان را بنا نهادیم و همچنان بر وسعت و گستردگی آن می‌افزاییم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فی کلام العرب القوّة و النعمة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السَّمٰاءَ بَنَیْنٰاهٰا بِأَیْدٍ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عرب به معنای قوت و نعمت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بَنَیْنٰاهٰا بِأَیْدٍ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 قوت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امت؛ خلقت؛ رزق؛ کفر؛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w:t>
      </w:r>
    </w:p>
    <w:p>
      <w:pPr>
        <w:pStyle w:val="Heading3"/>
        <w:numPr>
          <w:ilvl w:val="2"/>
          <w:numId w:val="1"/>
        </w:numPr>
        <w:rPr/>
      </w:pPr>
      <w:bookmarkStart w:id="143" w:name="__RefHeading___Toc1665748_2314609296"/>
      <w:bookmarkStart w:id="144" w:name="_Toc52"/>
      <w:bookmarkEnd w:id="143"/>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48</w:t>
      </w:r>
      <w:r>
        <w:rPr>
          <w:rtl w:val="true"/>
        </w:rPr>
        <w:t>]</w:t>
      </w:r>
      <w:bookmarkEnd w:id="144"/>
    </w:p>
    <w:p>
      <w:pPr>
        <w:pStyle w:val="BookText"/>
        <w:rPr/>
      </w:pP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زمین را گستردیم و چه خوب گستراننده‌ایم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زمین و آمادگی آن برای آسایش بشر، به تدبیر و ارادۀ خداوند</w:t>
      </w:r>
      <w:bookmarkStart w:id="145" w:name="pg19792_214910"/>
    </w:p>
    <w:p>
      <w:pPr>
        <w:pStyle w:val="BookText"/>
        <w:rPr/>
      </w:pPr>
      <w:bookmarkEnd w:id="145"/>
      <w:r>
        <w:rPr>
          <w:rFonts w:ascii="Amiri" w:hAnsi="Amiri" w:eastAsia="Amiri" w:cs="Amiri"/>
          <w:color w:val="111111"/>
          <w:sz w:val="28"/>
          <w:sz w:val="28"/>
          <w:szCs w:val="28"/>
          <w:rtl w:val="true"/>
          <w:lang w:bidi="ar-SA"/>
        </w:rPr>
        <w:t>وَ الْأَرْضَ فَرَشْنٰاهٰا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پهن کردن و گستردن چیزی برای نشستن بر آن و یا خوابیدن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بسطناها وسطحناها لتستقروا علیها و تسکنوها فنعم الباسطون نحن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نظام طبیعت با نیازهای بشر، برنامه‌ریزی شده از سوی خدای توانمند و نه پدیده‌ای اتفاقی</w:t>
      </w:r>
    </w:p>
    <w:p>
      <w:pPr>
        <w:pStyle w:val="BookText"/>
        <w:rPr/>
      </w:pPr>
      <w:r>
        <w:rPr>
          <w:rFonts w:ascii="Amiri" w:hAnsi="Amiri" w:eastAsia="Amiri" w:cs="Amiri"/>
          <w:color w:val="111111"/>
          <w:sz w:val="28"/>
          <w:sz w:val="28"/>
          <w:szCs w:val="28"/>
          <w:rtl w:val="true"/>
          <w:lang w:bidi="ar-SA"/>
        </w:rPr>
        <w:t>وَ الْأَرْضَ فَرَشْنٰاهٰا فَنِعْمَ الْمٰاهِدُونَ</w:t>
      </w:r>
    </w:p>
    <w:p>
      <w:pPr>
        <w:pStyle w:val="BookText"/>
        <w:rPr/>
      </w:pPr>
      <w:r>
        <w:rPr>
          <w:rFonts w:ascii="IRNazanin" w:hAnsi="IRNazanin" w:eastAsia="IRNazanin"/>
          <w:color w:val="111111"/>
          <w:sz w:val="28"/>
          <w:sz w:val="28"/>
          <w:szCs w:val="28"/>
          <w:rtl w:val="true"/>
          <w:lang w:bidi="fa-IR"/>
        </w:rPr>
        <w:t xml:space="preserve">گستردگی صفحۀ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برای بشر، بیانگر هماهنگی نظام طبیعت بانیاز بشر به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ضمیر متکلم آورده، برای جلب توجه انسان به دخالت تدبیر الهی در پیدایش این هماهنگی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گستردگی سطح زمین و آرامش آن، راهگشای انسان به تدبیر بهینۀ خدای جهان</w:t>
      </w:r>
    </w:p>
    <w:p>
      <w:pPr>
        <w:pStyle w:val="BookText"/>
        <w:rPr/>
      </w:pPr>
      <w:r>
        <w:rPr>
          <w:rFonts w:ascii="Amiri" w:hAnsi="Amiri" w:eastAsia="Amiri" w:cs="Amiri"/>
          <w:color w:val="111111"/>
          <w:sz w:val="28"/>
          <w:sz w:val="28"/>
          <w:szCs w:val="28"/>
          <w:rtl w:val="true"/>
          <w:lang w:bidi="ar-SA"/>
        </w:rPr>
        <w:t>وَ الْأَرْضَ فَرَشْنٰاهٰا فَنِعْمَ الْمٰاهِدُونَ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الْمٰاهِدُونَ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را به این حقیقت توجه می‌دهد که در تدبیر بهینۀ خداوند، بیندیشد و نمود این تدبیر عالی را در گستردگی سطح زمین و آرامش آن، مطالعه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گشتن سطح زمین برای زندگی، پس از شکل‌گیری بنای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کرات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السَّمٰاءَ بَنَیْنٰاهٰا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فَرَشْنٰاهٰا</w:t>
      </w:r>
    </w:p>
    <w:p>
      <w:pPr>
        <w:pStyle w:val="BookText"/>
        <w:rPr/>
      </w:pPr>
      <w:r>
        <w:rPr>
          <w:rFonts w:ascii="IRNazanin" w:hAnsi="IRNazanin" w:eastAsia="IRNazanin"/>
          <w:color w:val="111111"/>
          <w:sz w:val="28"/>
          <w:sz w:val="28"/>
          <w:szCs w:val="28"/>
          <w:rtl w:val="true"/>
          <w:lang w:bidi="fa-IR"/>
        </w:rPr>
        <w:t xml:space="preserve">ترتب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ترتیب حقیقی و تقدّم بنیان آسمان بر سامان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آسمان؛ جهان؛ زمین؛ زندگی؛ طبیعت؛ ماهد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46" w:name="__RefHeading___Toc1665750_2314609296"/>
      <w:bookmarkStart w:id="147" w:name="_Toc53"/>
      <w:bookmarkEnd w:id="146"/>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49</w:t>
      </w:r>
      <w:r>
        <w:rPr>
          <w:rtl w:val="true"/>
        </w:rPr>
        <w:t>]</w:t>
      </w:r>
      <w:bookmarkEnd w:id="147"/>
    </w:p>
    <w:p>
      <w:pPr>
        <w:pStyle w:val="BookText"/>
        <w:rPr/>
      </w:pP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باشد که شما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اشیا را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 شَیْءٍ خَلَقْنٰا زَوْجَیْنِ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قانونی حاکم بر نظام جهان و همۀ مظاهر آن</w:t>
      </w:r>
    </w:p>
    <w:p>
      <w:pPr>
        <w:pStyle w:val="BookText"/>
        <w:rPr/>
      </w:pPr>
      <w:r>
        <w:rPr>
          <w:rFonts w:ascii="Amiri" w:hAnsi="Amiri" w:eastAsia="Amiri" w:cs="Amiri"/>
          <w:color w:val="111111"/>
          <w:sz w:val="28"/>
          <w:sz w:val="28"/>
          <w:szCs w:val="28"/>
          <w:rtl w:val="true"/>
          <w:lang w:bidi="ar-SA"/>
        </w:rPr>
        <w:t>وَ مِنْ کُلِّ شَیْءٍ خَلَقْنٰا زَوْجَیْنِ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قانون زوجیت بر موجودات جهان، به تدبیر الهی و شایان تأمل و درس‌آموزی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کُلِّ شَیْءٍ خَلَقْنٰا زَوْجَیْنِ لَعَلَّکُمْ تَذَکَّرُونَ</w:t>
      </w:r>
      <w:bookmarkStart w:id="148" w:name="pg19792_214911"/>
    </w:p>
    <w:p>
      <w:pPr>
        <w:pStyle w:val="BookText"/>
        <w:rPr/>
      </w:pPr>
      <w:bookmarkEnd w:id="14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نظام زوجیت، در جهان</w:t>
      </w:r>
    </w:p>
    <w:p>
      <w:pPr>
        <w:pStyle w:val="BookText"/>
        <w:rPr/>
      </w:pPr>
      <w:r>
        <w:rPr>
          <w:rFonts w:ascii="Amiri" w:hAnsi="Amiri" w:eastAsia="Amiri" w:cs="Amiri"/>
          <w:color w:val="111111"/>
          <w:sz w:val="28"/>
          <w:sz w:val="28"/>
          <w:szCs w:val="28"/>
          <w:rtl w:val="true"/>
          <w:lang w:bidi="ar-SA"/>
        </w:rPr>
        <w:t>وَ مِنْ کُلِّ شَیْءٍ خَلَقْنٰا زَوْجَیْنِ</w:t>
      </w:r>
    </w:p>
    <w:p>
      <w:pPr>
        <w:pStyle w:val="BookText"/>
        <w:rPr/>
      </w:pPr>
      <w:r>
        <w:rPr>
          <w:rFonts w:ascii="IRNazanin" w:hAnsi="IRNazanin" w:eastAsia="IRNazanin"/>
          <w:color w:val="111111"/>
          <w:sz w:val="28"/>
          <w:sz w:val="28"/>
          <w:szCs w:val="28"/>
          <w:rtl w:val="true"/>
          <w:lang w:bidi="fa-IR"/>
        </w:rPr>
        <w:t>از این‌که خداوند، مسألۀ زوجیت را به رخ بشر کشیده است، اهمیت آن استفاده می‌شود؛ زیرا چه بسا اصولاً زایندگی و حیات متوالی بر پهنۀ زمین، معلول نظام زوجیت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قوانین و تدبیرهای خداوند در هستی، مایۀ بیداری آدمیان</w:t>
      </w:r>
    </w:p>
    <w:p>
      <w:pPr>
        <w:pStyle w:val="BookText"/>
        <w:rPr/>
      </w:pPr>
      <w:r>
        <w:rPr>
          <w:rFonts w:ascii="Amiri" w:hAnsi="Amiri" w:eastAsia="Amiri" w:cs="Amiri"/>
          <w:color w:val="111111"/>
          <w:sz w:val="28"/>
          <w:sz w:val="28"/>
          <w:szCs w:val="28"/>
          <w:rtl w:val="true"/>
          <w:lang w:bidi="ar-SA"/>
        </w:rPr>
        <w:t>وَ مِنْ کُلِّ شَیْءٍ خَلَقْنٰا زَوْجَیْنِ لَعَلَّکُمْ تَذَکَّرُونَ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پدیده‌های هستی، هدفمند و حکیمانه</w:t>
      </w:r>
    </w:p>
    <w:p>
      <w:pPr>
        <w:pStyle w:val="BookText"/>
        <w:rPr/>
      </w:pPr>
      <w:r>
        <w:rPr>
          <w:rFonts w:ascii="Amiri" w:hAnsi="Amiri" w:eastAsia="Amiri" w:cs="Amiri"/>
          <w:color w:val="111111"/>
          <w:sz w:val="28"/>
          <w:sz w:val="28"/>
          <w:szCs w:val="28"/>
          <w:rtl w:val="true"/>
          <w:lang w:bidi="ar-SA"/>
        </w:rPr>
        <w:t>وَ مِنْ کُلِّ شَیْءٍ خَلَقْنٰا زَوْجَیْنِ 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الهی استفاده می‌شود که اصولاً قوانین و پدیده‌های جهان، هدفی را دنبال می‌کنند و این هدف ارزشی و حکیمانه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طبیعی در قرآن، به منظور خداشناسی و پندآموزی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شَیْءٍ خَلَقْنٰا زَوْجَیْنِ لَعَلَّکُمْ تَذَکَّرُونَ</w:t>
      </w:r>
    </w:p>
    <w:p>
      <w:pPr>
        <w:pStyle w:val="BookText"/>
        <w:rPr/>
      </w:pPr>
      <w:r>
        <w:rPr>
          <w:rFonts w:ascii="IRNazanin" w:hAnsi="IRNazanin" w:eastAsia="IRNazanin"/>
          <w:color w:val="111111"/>
          <w:sz w:val="28"/>
          <w:sz w:val="28"/>
          <w:szCs w:val="28"/>
          <w:rtl w:val="true"/>
          <w:lang w:bidi="fa-IR"/>
        </w:rPr>
        <w:t xml:space="preserve">طرح مسائل مربوط به طبیعت و قوانین حاکم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توسعه نظام آسمان‌ها و حاکمیت قانون زوجیت بر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سلسله آیاتی که درصدد بیان قدرت و تدبیر خداوند بر جهان و در مقام پندآموزی به انسان‌ها است، می‌تواند بیانگرحقیقت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خلقت؛ ذکر؛ زوجیت؛ عبرت؛ قرآن</w:t>
      </w:r>
    </w:p>
    <w:p>
      <w:pPr>
        <w:pStyle w:val="Heading3"/>
        <w:numPr>
          <w:ilvl w:val="2"/>
          <w:numId w:val="1"/>
        </w:numPr>
        <w:rPr/>
      </w:pPr>
      <w:bookmarkStart w:id="149" w:name="__RefHeading___Toc1665752_2314609296"/>
      <w:bookmarkStart w:id="150" w:name="_Toc54"/>
      <w:bookmarkEnd w:id="149"/>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50</w:t>
      </w:r>
      <w:r>
        <w:rPr>
          <w:rtl w:val="true"/>
        </w:rPr>
        <w:t>]</w:t>
      </w:r>
      <w:bookmarkEnd w:id="150"/>
    </w:p>
    <w:p>
      <w:pPr>
        <w:pStyle w:val="BookText"/>
        <w:rPr/>
      </w:pP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پس به سوی خدا بگریزید، که من از سوی او برای شما اخطار کننده‌ای آشکارم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آیات الهی، عامل گریز انسان از شرک و کفر و شتاب به سوی خداوند</w:t>
      </w:r>
    </w:p>
    <w:p>
      <w:pPr>
        <w:pStyle w:val="BookText"/>
        <w:rPr/>
      </w:pPr>
      <w:r>
        <w:rPr>
          <w:rFonts w:ascii="Amiri" w:hAnsi="Amiri" w:eastAsia="Amiri" w:cs="Amiri"/>
          <w:color w:val="111111"/>
          <w:sz w:val="28"/>
          <w:sz w:val="28"/>
          <w:szCs w:val="28"/>
          <w:rtl w:val="true"/>
          <w:lang w:bidi="ar-SA"/>
        </w:rPr>
        <w:t>فَفِرُّوا إِلَی اللّٰهِ</w:t>
      </w:r>
    </w:p>
    <w:p>
      <w:pPr>
        <w:pStyle w:val="BookText"/>
        <w:rPr/>
      </w:pPr>
      <w:r>
        <w:rPr>
          <w:rFonts w:ascii="IRNazanin" w:hAnsi="IRNazanin" w:eastAsia="IRNazanin"/>
          <w:color w:val="111111"/>
          <w:sz w:val="28"/>
          <w:sz w:val="28"/>
          <w:szCs w:val="28"/>
          <w:rtl w:val="true"/>
          <w:lang w:bidi="fa-IR"/>
        </w:rPr>
        <w:t xml:space="preserve">در آیات پیشین سخن از نشانه‌های خداوند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نتیجۀ توجه به نشانه‌های الهی حرکت پر شتاب به سوی خداوند، برای گریز از مهلکۀ کفر و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ملجأ و پناهگاه واقعی آدمیان</w:t>
      </w:r>
    </w:p>
    <w:p>
      <w:pPr>
        <w:pStyle w:val="BookText"/>
        <w:rPr/>
      </w:pPr>
      <w:r>
        <w:rPr>
          <w:rFonts w:ascii="Amiri" w:hAnsi="Amiri" w:eastAsia="Amiri" w:cs="Amiri"/>
          <w:color w:val="111111"/>
          <w:sz w:val="28"/>
          <w:sz w:val="28"/>
          <w:szCs w:val="28"/>
          <w:rtl w:val="true"/>
          <w:lang w:bidi="ar-SA"/>
        </w:rPr>
        <w:t>فَفِرُّوا إِلَی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استمداد از خداوند و پناه جستن به او، برای مصون ماندن از کفر و گناه</w:t>
      </w:r>
    </w:p>
    <w:p>
      <w:pPr>
        <w:pStyle w:val="BookText"/>
        <w:rPr/>
      </w:pPr>
      <w:r>
        <w:rPr>
          <w:rFonts w:ascii="Amiri" w:hAnsi="Amiri" w:eastAsia="Amiri" w:cs="Amiri"/>
          <w:color w:val="111111"/>
          <w:sz w:val="28"/>
          <w:sz w:val="28"/>
          <w:szCs w:val="28"/>
          <w:rtl w:val="true"/>
          <w:lang w:bidi="ar-SA"/>
        </w:rPr>
        <w:t>فَفِرُّوا إِلَی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سپردن به غیر خدا، مایۀ هلاکت انسان</w:t>
      </w:r>
      <w:bookmarkStart w:id="151" w:name="pg19792_214912"/>
    </w:p>
    <w:p>
      <w:pPr>
        <w:pStyle w:val="BookText"/>
        <w:rPr/>
      </w:pPr>
      <w:bookmarkEnd w:id="151"/>
      <w:r>
        <w:rPr>
          <w:rFonts w:ascii="Amiri" w:hAnsi="Amiri" w:eastAsia="Amiri" w:cs="Amiri"/>
          <w:color w:val="111111"/>
          <w:sz w:val="28"/>
          <w:sz w:val="28"/>
          <w:szCs w:val="28"/>
          <w:rtl w:val="true"/>
          <w:lang w:bidi="ar-SA"/>
        </w:rPr>
        <w:t>فَفِرُّوا إِلَی اللّٰهِ</w:t>
      </w:r>
    </w:p>
    <w:p>
      <w:pPr>
        <w:pStyle w:val="BookText"/>
        <w:rPr/>
      </w:pPr>
      <w:r>
        <w:rPr>
          <w:rFonts w:ascii="IRNazanin" w:hAnsi="IRNazanin" w:eastAsia="IRNazanin"/>
          <w:color w:val="111111"/>
          <w:sz w:val="28"/>
          <w:sz w:val="28"/>
          <w:szCs w:val="28"/>
          <w:rtl w:val="true"/>
          <w:lang w:bidi="fa-IR"/>
        </w:rPr>
        <w:t>فرار، همواره از هلاکت به سوی پناهگاهی صورت می‌گیرد که در آن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تنها ملجأ ایمنی‌بخش باشد، معنای آن این خواهد بود که جز او نه تنها ایمنی‌بخش نیست؛ بلکه باید از آن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هر لحظه در معرض انتقام الهی و نیازمند بازگشت هر چه سریع‌تر به سوی خداوند</w:t>
      </w:r>
    </w:p>
    <w:p>
      <w:pPr>
        <w:pStyle w:val="BookText"/>
        <w:rPr/>
      </w:pPr>
      <w:r>
        <w:rPr>
          <w:rFonts w:ascii="Amiri" w:hAnsi="Amiri" w:eastAsia="Amiri" w:cs="Amiri"/>
          <w:color w:val="111111"/>
          <w:sz w:val="28"/>
          <w:sz w:val="28"/>
          <w:szCs w:val="28"/>
          <w:rtl w:val="true"/>
          <w:lang w:bidi="ar-SA"/>
        </w:rPr>
        <w:t>فَفِرُّوا إِلَی اللّٰهِ</w:t>
      </w:r>
    </w:p>
    <w:p>
      <w:pPr>
        <w:pStyle w:val="BookText"/>
        <w:rPr/>
      </w:pPr>
      <w:r>
        <w:rPr>
          <w:rFonts w:ascii="IRNazanin" w:hAnsi="IRNazanin" w:eastAsia="IRNazanin"/>
          <w:color w:val="111111"/>
          <w:sz w:val="28"/>
          <w:sz w:val="28"/>
          <w:szCs w:val="28"/>
          <w:rtl w:val="true"/>
          <w:lang w:bidi="fa-IR"/>
        </w:rPr>
        <w:t>در آیات پیشین انتقام الهی در مورد اقوام کفرپیشه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مخاطب آیه شریفه، کافران باشند که شدیداً در معرض کیفر الهی قرار دارند و نیازمند آن هستند که در اولین فرصت به سوی خداوند شتاب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اخطار دهنده‌ای از جانب خداوند به آدمیان</w:t>
      </w:r>
    </w:p>
    <w:p>
      <w:pPr>
        <w:pStyle w:val="BookText"/>
        <w:rPr/>
      </w:pPr>
      <w:r>
        <w:rPr>
          <w:rFonts w:ascii="Amiri" w:hAnsi="Amiri" w:eastAsia="Amiri" w:cs="Amiri"/>
          <w:color w:val="111111"/>
          <w:sz w:val="28"/>
          <w:sz w:val="28"/>
          <w:szCs w:val="28"/>
          <w:rtl w:val="true"/>
          <w:lang w:bidi="ar-SA"/>
        </w:rPr>
        <w:t>إِنِّی لَکُمْ مِنْهُ نَذِیرٌ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 خلق از عذاب الهی با بیانی روشن و بی‌ابهام</w:t>
      </w:r>
    </w:p>
    <w:p>
      <w:pPr>
        <w:pStyle w:val="BookText"/>
        <w:rPr/>
      </w:pPr>
      <w:r>
        <w:rPr>
          <w:rFonts w:ascii="Amiri" w:hAnsi="Amiri" w:eastAsia="Amiri" w:cs="Amiri"/>
          <w:color w:val="111111"/>
          <w:sz w:val="28"/>
          <w:sz w:val="28"/>
          <w:szCs w:val="28"/>
          <w:rtl w:val="true"/>
          <w:lang w:bidi="ar-SA"/>
        </w:rPr>
        <w:t>إِنِّی لَکُمْ مِنْهُ نَذِیرٌ مُبِینٌ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از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انذار؛ انسان؛ ذکر؛ رسالت؛ شرک؛ عذاب؛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152" w:name="__RefHeading___Toc1665754_2314609296"/>
      <w:bookmarkStart w:id="153" w:name="_Toc55"/>
      <w:bookmarkEnd w:id="152"/>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51</w:t>
      </w:r>
      <w:r>
        <w:rPr>
          <w:rtl w:val="true"/>
        </w:rPr>
        <w:t>]</w:t>
      </w:r>
      <w:bookmarkEnd w:id="153"/>
    </w:p>
    <w:p>
      <w:pPr>
        <w:pStyle w:val="BookText"/>
        <w:rPr/>
      </w:pP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و با خدا معبودی دیگر قرار ندهید، که من از سوی او برای شما اخطار کننده‌ای آشکارم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شرک و معبود گرفتن غیر خدا</w:t>
      </w:r>
    </w:p>
    <w:p>
      <w:pPr>
        <w:pStyle w:val="BookText"/>
        <w:rPr/>
      </w:pPr>
      <w:r>
        <w:rPr>
          <w:rFonts w:ascii="Amiri" w:hAnsi="Amiri" w:eastAsia="Amiri" w:cs="Amiri"/>
          <w:color w:val="111111"/>
          <w:sz w:val="28"/>
          <w:sz w:val="28"/>
          <w:szCs w:val="28"/>
          <w:rtl w:val="true"/>
          <w:lang w:bidi="ar-SA"/>
        </w:rPr>
        <w:t>وَ لاٰ تَجْعَلُوا مَعَ اللّٰهِ إِلٰهاً آخَرَ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توحید و اخلاص در عبادت به هنگام روی‌آوردن به خداوند</w:t>
      </w:r>
    </w:p>
    <w:p>
      <w:pPr>
        <w:pStyle w:val="BookText"/>
        <w:rPr/>
      </w:pP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مَعَ اللّٰهِ إِلٰهاً آخَرَ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معرض ابتلا به شرک و نیازمند حفظ بینش توحیدی خویش</w:t>
      </w:r>
    </w:p>
    <w:p>
      <w:pPr>
        <w:pStyle w:val="BookText"/>
        <w:rPr/>
      </w:pP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مَعَ اللّٰهِ إِلٰهاً آخَرَ</w:t>
      </w:r>
    </w:p>
    <w:p>
      <w:pPr>
        <w:pStyle w:val="BookText"/>
        <w:rPr/>
      </w:pPr>
      <w:r>
        <w:rPr>
          <w:rFonts w:ascii="IRNazanin" w:hAnsi="IRNazanin" w:eastAsia="IRNazanin"/>
          <w:color w:val="111111"/>
          <w:sz w:val="28"/>
          <w:sz w:val="28"/>
          <w:szCs w:val="28"/>
          <w:rtl w:val="true"/>
          <w:lang w:bidi="fa-IR"/>
        </w:rPr>
        <w:t xml:space="preserve">هشدار همیشگی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لاتجعلوا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انسان همیشه در معرض شرک‌پیشگی قرار دارد و باید خود را از ابتلای به آن دور نگه دارد و به خدا پناه 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انذارگر و بیم دهندۀ</w:t>
      </w:r>
      <w:bookmarkStart w:id="154" w:name="pg19792_214913"/>
    </w:p>
    <w:p>
      <w:pPr>
        <w:pStyle w:val="BookText"/>
        <w:rPr/>
      </w:pPr>
      <w:bookmarkEnd w:id="154"/>
      <w:r>
        <w:rPr>
          <w:rFonts w:ascii="IRNazanin" w:hAnsi="IRNazanin" w:eastAsia="IRNazanin"/>
          <w:color w:val="111111"/>
          <w:sz w:val="28"/>
          <w:sz w:val="28"/>
          <w:szCs w:val="28"/>
          <w:rtl w:val="true"/>
          <w:lang w:bidi="fa-IR"/>
        </w:rPr>
        <w:t>آدمیان از عواقب شوم شرک</w:t>
      </w:r>
    </w:p>
    <w:p>
      <w:pPr>
        <w:pStyle w:val="BookText"/>
        <w:rPr/>
      </w:pPr>
      <w:r>
        <w:rPr>
          <w:rFonts w:ascii="Amiri" w:hAnsi="Amiri" w:eastAsia="Amiri" w:cs="Amiri"/>
          <w:color w:val="111111"/>
          <w:sz w:val="28"/>
          <w:sz w:val="28"/>
          <w:szCs w:val="28"/>
          <w:rtl w:val="true"/>
          <w:lang w:bidi="ar-SA"/>
        </w:rPr>
        <w:t xml:space="preserve">وَ لاٰ تَجْعَلُوا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مِنْهُ نَذِیرٌ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و در جهت منافع آدمیان</w:t>
      </w:r>
    </w:p>
    <w:p>
      <w:pPr>
        <w:pStyle w:val="BookText"/>
        <w:rPr/>
      </w:pPr>
      <w:r>
        <w:rPr>
          <w:rFonts w:ascii="Amiri" w:hAnsi="Amiri" w:eastAsia="Amiri" w:cs="Amiri"/>
          <w:color w:val="111111"/>
          <w:sz w:val="28"/>
          <w:sz w:val="28"/>
          <w:szCs w:val="28"/>
          <w:rtl w:val="true"/>
          <w:lang w:bidi="ar-SA"/>
        </w:rPr>
        <w:t>إِنِّی لَکُمْ مِنْهُ نَذِیرٌ مُبِینٌ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انتفاع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انذارهای روشن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اتمام حجت بر خلق و سدّ کنندۀ راه هر گونه عذر و بهانه</w:t>
      </w:r>
    </w:p>
    <w:p>
      <w:pPr>
        <w:pStyle w:val="BookText"/>
        <w:rPr/>
      </w:pPr>
      <w:r>
        <w:rPr>
          <w:rFonts w:ascii="Amiri" w:hAnsi="Amiri" w:eastAsia="Amiri" w:cs="Amiri"/>
          <w:color w:val="111111"/>
          <w:sz w:val="28"/>
          <w:sz w:val="28"/>
          <w:szCs w:val="28"/>
          <w:rtl w:val="true"/>
          <w:lang w:bidi="ar-SA"/>
        </w:rPr>
        <w:t xml:space="preserve">إِنِّی لَکُمْ مِنْهُ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مِنْهُ نَذِیرٌ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لاٰ تَجْعَلُوا مَعَ اللّٰهِ إِلٰهاً آخَرَ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اخلاص؛ اللّه؛ انذار؛ انسان؛ توحید؛ رسالت؛ شرک؛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5" w:name="__RefHeading___Toc1665756_2314609296"/>
      <w:bookmarkStart w:id="156" w:name="_Toc56"/>
      <w:bookmarkEnd w:id="155"/>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52</w:t>
      </w:r>
      <w:r>
        <w:rPr>
          <w:rtl w:val="true"/>
        </w:rPr>
        <w:t>]</w:t>
      </w:r>
      <w:bookmarkEnd w:id="156"/>
    </w:p>
    <w:p>
      <w:pPr>
        <w:pStyle w:val="BookText"/>
        <w:rPr/>
      </w:pP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بدین سان هیچ پیامبری برای کسانی که پیش از اینان بودند نیامد مگر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یا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اتهام، شیوۀ همیشگی اقوام و جوامعِ کفرپیشه و شرک‌آلود در برابر فرستادگان الهی</w:t>
      </w:r>
    </w:p>
    <w:p>
      <w:pPr>
        <w:pStyle w:val="BookText"/>
        <w:rPr/>
      </w:pPr>
      <w:r>
        <w:rPr>
          <w:rFonts w:ascii="Amiri" w:hAnsi="Amiri" w:eastAsia="Amiri" w:cs="Amiri"/>
          <w:color w:val="111111"/>
          <w:sz w:val="28"/>
          <w:sz w:val="28"/>
          <w:szCs w:val="28"/>
          <w:rtl w:val="true"/>
          <w:lang w:bidi="ar-SA"/>
        </w:rPr>
        <w:t>کَذٰلِکَ مٰا أَتَی الَّذِینَ مِنْ قَبْلِهِمْ مِنْ رَسُولٍ إِلاّٰ قٰالُوا سٰاحِرٌ أَوْ مَجْنُونٌ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شیوه‌ای ارتجاعی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مٰا أَتَی الَّذِینَ مِنْ قَبْلِهِمْ مِنْ رَسُولٍ إِلاّٰ قٰالُوا</w:t>
      </w:r>
    </w:p>
    <w:p>
      <w:pPr>
        <w:pStyle w:val="BookText"/>
        <w:rPr/>
      </w:pPr>
      <w:r>
        <w:rPr>
          <w:rFonts w:ascii="IRNazanin" w:hAnsi="IRNazanin" w:eastAsia="IRNazanin"/>
          <w:color w:val="111111"/>
          <w:sz w:val="28"/>
          <w:sz w:val="28"/>
          <w:szCs w:val="28"/>
          <w:rtl w:val="true"/>
          <w:lang w:bidi="fa-IR"/>
        </w:rPr>
        <w:t xml:space="preserve">از آن جا که معمولاً منکران انبیا سخن خود را در قالب تقلید از پیشینیان مطرح می‌کنند،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مقام تحقیر ایشان باشد و دیرینۀ کفر را در گذشته‌های جوامع دور از تمدن باز 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دربرابر حق‌ستیزی و اتهام‌های ناروای کافران</w:t>
      </w:r>
    </w:p>
    <w:p>
      <w:pPr>
        <w:pStyle w:val="BookText"/>
        <w:rPr/>
      </w:pPr>
      <w:r>
        <w:rPr>
          <w:rFonts w:ascii="Amiri" w:hAnsi="Amiri" w:eastAsia="Amiri" w:cs="Amiri"/>
          <w:color w:val="111111"/>
          <w:sz w:val="28"/>
          <w:sz w:val="28"/>
          <w:szCs w:val="28"/>
          <w:rtl w:val="true"/>
          <w:lang w:bidi="ar-SA"/>
        </w:rPr>
        <w:t xml:space="preserve">کَذٰلِکَ مٰا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قٰالُوا سٰاحِرٌ أَوْ مَجْنُونٌ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و جنون، موضع همیشگی کافران در برابر رسولان الهی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أَتَی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قٰالُوا سٰاحِرٌ أَوْ مَجْنُونٌ</w:t>
      </w:r>
      <w:bookmarkStart w:id="157" w:name="pg19792_214914"/>
    </w:p>
    <w:p>
      <w:pPr>
        <w:pStyle w:val="BookText"/>
        <w:rPr/>
      </w:pPr>
      <w:bookmarkEnd w:id="15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یا جنون، از سوی کافران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مٰا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قٰالُوا سٰاحِرٌ أَوْ مَجْنُونٌ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یعنی، اگر اینان تو را به سحر و جنون متهم می‌کنند، مطلب تازه‌ای نیست؛ زیرا پیشینیان نیز، همین شیوه را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و سردرگمی کافران، در انکار دلایل روشن پیامبران الهی</w:t>
      </w:r>
    </w:p>
    <w:p>
      <w:pPr>
        <w:pStyle w:val="BookText"/>
        <w:rPr/>
      </w:pPr>
      <w:r>
        <w:rPr>
          <w:rFonts w:ascii="Amiri" w:hAnsi="Amiri" w:eastAsia="Amiri" w:cs="Amiri"/>
          <w:color w:val="111111"/>
          <w:sz w:val="28"/>
          <w:sz w:val="28"/>
          <w:szCs w:val="28"/>
          <w:rtl w:val="true"/>
          <w:lang w:bidi="ar-SA"/>
        </w:rPr>
        <w:t>إِلاّٰ قٰالُوا سٰاحِرٌ أَوْ مَجْنُونٌ</w:t>
      </w:r>
    </w:p>
    <w:p>
      <w:pPr>
        <w:pStyle w:val="BookText"/>
        <w:rPr/>
      </w:pPr>
      <w:r>
        <w:rPr>
          <w:rFonts w:ascii="IRNazanin" w:hAnsi="IRNazanin" w:eastAsia="IRNazanin"/>
          <w:color w:val="111111"/>
          <w:sz w:val="28"/>
          <w:sz w:val="28"/>
          <w:szCs w:val="28"/>
          <w:rtl w:val="true"/>
          <w:lang w:bidi="fa-IR"/>
        </w:rPr>
        <w:t xml:space="preserve">سحر و جنون فاصله بسیاری از یکدیگر دارد؛ زیرا سحر نوعی تبحر و جنون سراسر آشفتگی و اشمئزاز آور است و میان این دو سنخیتی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کافران، نشانگر اضطراب شدید آنان درموضع‌گیری علیه منطق روشن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ارتجاع؛ افترا؛ امت؛ انبیاء؛ تحیر؛ تکذیب؛ جنون؛ حق؛ دلداری؛ رسالت؛ سحر؛ سخن؛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8" w:name="__RefHeading___Toc1665758_2314609296"/>
      <w:bookmarkStart w:id="159" w:name="_Toc57"/>
      <w:bookmarkEnd w:id="158"/>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53</w:t>
      </w:r>
      <w:r>
        <w:rPr>
          <w:rtl w:val="true"/>
        </w:rPr>
        <w:t>]</w:t>
      </w:r>
      <w:bookmarkEnd w:id="159"/>
    </w:p>
    <w:p>
      <w:pPr>
        <w:pStyle w:val="BookText"/>
        <w:rPr/>
      </w:pP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آیا یکدیگر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مردمی طغیانگر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همگون کافران علیه پیامبران در طول تاریخ، تداعی‌گر تبانی آنان بر مواضع یکسان و از شگفتی‌های تاریخ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تَوٰاصَوْا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سفارش کردن برخی به بعضی دیگر است و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تَوٰاصَوْا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از موضع‌گیری یکسان کافران تاریخ در برابر رسولان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گویا آنان همدیگر را بر این امر توصیه و سفارش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تعجب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طغیان و سرکشی، ریشۀ اصلی مواضع همگون کافران علیه پیامبران</w:t>
      </w:r>
    </w:p>
    <w:p>
      <w:pPr>
        <w:pStyle w:val="BookText"/>
        <w:rPr/>
      </w:pPr>
      <w:r>
        <w:rPr>
          <w:rFonts w:ascii="Amiri" w:hAnsi="Amiri" w:eastAsia="Amiri" w:cs="Amiri"/>
          <w:color w:val="111111"/>
          <w:sz w:val="28"/>
          <w:sz w:val="28"/>
          <w:szCs w:val="28"/>
          <w:rtl w:val="true"/>
          <w:lang w:bidi="ar-SA"/>
        </w:rPr>
        <w:t>أَ تَوٰاصَوْا بِهِ بَلْ هُمْ قَوْمٌ طٰاغُونَ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علیه خط رهبران الهی، بارزترین نمود طغیان و سرکشی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تَوٰاصَوْا بِهِ بَلْ هُمْ قَوْمٌ طٰاغُونَ</w:t>
      </w:r>
    </w:p>
    <w:p>
      <w:pPr>
        <w:pStyle w:val="BookText"/>
        <w:rPr/>
      </w:pPr>
      <w:r>
        <w:rPr>
          <w:rFonts w:ascii="IRNazanin" w:hAnsi="IRNazanin" w:eastAsia="IRNazanin"/>
          <w:color w:val="111111"/>
          <w:sz w:val="28"/>
          <w:sz w:val="28"/>
          <w:szCs w:val="28"/>
          <w:rtl w:val="true"/>
          <w:lang w:bidi="fa-IR"/>
        </w:rPr>
        <w:t>برداشت یاد شده از آن‌جا است که خداوند، تنها وصفی را که برای تکذیب کنندگان پیامبران آورده، وصف طغیان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انبیاء؛ تاریخ؛ دشمنی؛ سؤال و جواب؛ سخن؛ طغیان؛ کفر</w:t>
      </w:r>
      <w:bookmarkStart w:id="160" w:name="pg19792_214915"/>
    </w:p>
    <w:p>
      <w:pPr>
        <w:pStyle w:val="Heading3"/>
        <w:numPr>
          <w:ilvl w:val="2"/>
          <w:numId w:val="1"/>
        </w:numPr>
        <w:rPr/>
      </w:pPr>
      <w:bookmarkStart w:id="161" w:name="__RefHeading___Toc1665760_2314609296"/>
      <w:bookmarkStart w:id="162" w:name="_Toc58"/>
      <w:bookmarkEnd w:id="160"/>
      <w:bookmarkEnd w:id="161"/>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54</w:t>
      </w:r>
      <w:r>
        <w:rPr>
          <w:rtl w:val="true"/>
        </w:rPr>
        <w:t>]</w:t>
      </w:r>
      <w:bookmarkEnd w:id="162"/>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پس، از آنان روی بگردان که تو در خورِ سرزنش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مسؤولیت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تبلیغ و هدایت کافران طغیانگر</w:t>
      </w:r>
    </w:p>
    <w:p>
      <w:pPr>
        <w:pStyle w:val="BookText"/>
        <w:rPr/>
      </w:pPr>
      <w:r>
        <w:rPr>
          <w:rFonts w:ascii="Amiri" w:hAnsi="Amiri" w:eastAsia="Amiri" w:cs="Amiri"/>
          <w:color w:val="111111"/>
          <w:sz w:val="28"/>
          <w:sz w:val="28"/>
          <w:szCs w:val="28"/>
          <w:rtl w:val="true"/>
          <w:lang w:bidi="ar-SA"/>
        </w:rPr>
        <w:t xml:space="preserve">بَلْ هُمْ قَوْمٌ طٰاغُونَ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اتمام حجت بر کافران، و نه مجبور ساختن آنان به پذیرش دین</w:t>
      </w:r>
    </w:p>
    <w:p>
      <w:pPr>
        <w:pStyle w:val="BookText"/>
        <w:rPr/>
      </w:pPr>
      <w:r>
        <w:rPr>
          <w:rFonts w:ascii="Amiri" w:hAnsi="Amiri" w:eastAsia="Amiri" w:cs="Amiri"/>
          <w:color w:val="111111"/>
          <w:sz w:val="28"/>
          <w:sz w:val="28"/>
          <w:szCs w:val="28"/>
          <w:rtl w:val="true"/>
          <w:lang w:bidi="ar-SA"/>
        </w:rPr>
        <w:t>فَتَوَلَّ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علت سلب مسؤولیت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کافران حجت تمام گشته و آنان از سر طغیان کفر می‌ورزند و نه به‌خاطر 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روی‌گردانی از کافران لجوج</w:t>
      </w:r>
    </w:p>
    <w:p>
      <w:pPr>
        <w:pStyle w:val="BookText"/>
        <w:rPr/>
      </w:pPr>
      <w:r>
        <w:rPr>
          <w:rFonts w:ascii="Amiri" w:hAnsi="Amiri" w:eastAsia="Amiri" w:cs="Amiri"/>
          <w:color w:val="111111"/>
          <w:sz w:val="28"/>
          <w:sz w:val="28"/>
          <w:szCs w:val="28"/>
          <w:rtl w:val="true"/>
          <w:lang w:bidi="ar-SA"/>
        </w:rPr>
        <w:t>فَتَوَلَّ عَنْهُمْ فَمٰا أَنْتَ بِمَلُومٍ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هدایت مردم، حتی دشمنان لجوج خویش</w:t>
      </w:r>
    </w:p>
    <w:p>
      <w:pPr>
        <w:pStyle w:val="BookText"/>
        <w:rPr/>
      </w:pPr>
      <w:r>
        <w:rPr>
          <w:rFonts w:ascii="Amiri" w:hAnsi="Amiri" w:eastAsia="Amiri" w:cs="Amiri"/>
          <w:color w:val="111111"/>
          <w:sz w:val="28"/>
          <w:sz w:val="28"/>
          <w:szCs w:val="28"/>
          <w:rtl w:val="true"/>
          <w:lang w:bidi="ar-SA"/>
        </w:rPr>
        <w:t>فَتَوَلَّ عَنْهُمْ فَمٰا أَنْتَ بِمَلُومٍ</w:t>
      </w:r>
    </w:p>
    <w:p>
      <w:pPr>
        <w:pStyle w:val="BookText"/>
        <w:rPr/>
      </w:pPr>
      <w:r>
        <w:rPr>
          <w:rFonts w:ascii="IRNazanin" w:hAnsi="IRNazanin" w:eastAsia="IRNazanin"/>
          <w:color w:val="111111"/>
          <w:sz w:val="28"/>
          <w:sz w:val="28"/>
          <w:szCs w:val="28"/>
          <w:rtl w:val="true"/>
          <w:lang w:bidi="fa-IR"/>
        </w:rPr>
        <w:t xml:space="preserve">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احساس 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 خویش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مبلغان دینی از سوی خداوند، در صورت کوتاهی در هدایت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أَنْتَ بِمَلُومٍ</w:t>
      </w:r>
    </w:p>
    <w:p>
      <w:pPr>
        <w:pStyle w:val="BookText"/>
        <w:rPr/>
      </w:pPr>
      <w:r>
        <w:rPr>
          <w:rFonts w:ascii="IRNazanin" w:hAnsi="IRNazanin" w:eastAsia="IRNazanin"/>
          <w:color w:val="111111"/>
          <w:sz w:val="28"/>
          <w:sz w:val="28"/>
          <w:szCs w:val="28"/>
          <w:rtl w:val="true"/>
          <w:lang w:bidi="fa-IR"/>
        </w:rPr>
        <w:t xml:space="preserve">با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رهبران الهی، از هدایت کافران، در همه جا مجاز نیست و در صورتی که بی‌اذن الهی ترک تکلیف کنند، مورد ملامت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اکراه؛ انسان؛ تبلیغ؛ دین؛ رسالت؛ طغیان؛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هدایت</w:t>
      </w:r>
    </w:p>
    <w:p>
      <w:pPr>
        <w:pStyle w:val="Heading3"/>
        <w:numPr>
          <w:ilvl w:val="2"/>
          <w:numId w:val="1"/>
        </w:numPr>
        <w:rPr/>
      </w:pPr>
      <w:bookmarkStart w:id="163" w:name="__RefHeading___Toc1665762_2314609296"/>
      <w:bookmarkStart w:id="164" w:name="_Toc59"/>
      <w:bookmarkEnd w:id="163"/>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55</w:t>
      </w:r>
      <w:r>
        <w:rPr>
          <w:rtl w:val="true"/>
        </w:rPr>
        <w:t>]</w:t>
      </w:r>
      <w:bookmarkEnd w:id="164"/>
    </w:p>
    <w:p>
      <w:pPr>
        <w:pStyle w:val="BookText"/>
        <w:rPr/>
      </w:pP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و تذکّر ده که تذکّر برای مؤمنان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ادامه دادن تذکر و هشدار، در عین اصرار نورزیدن بر هدایت حق‌ستیزان</w:t>
      </w:r>
    </w:p>
    <w:p>
      <w:pPr>
        <w:pStyle w:val="BookText"/>
        <w:rPr/>
      </w:pPr>
      <w:r>
        <w:rPr>
          <w:rFonts w:ascii="Amiri" w:hAnsi="Amiri" w:eastAsia="Amiri" w:cs="Amiri"/>
          <w:color w:val="111111"/>
          <w:sz w:val="28"/>
          <w:sz w:val="28"/>
          <w:szCs w:val="28"/>
          <w:rtl w:val="true"/>
          <w:lang w:bidi="ar-SA"/>
        </w:rPr>
        <w:t xml:space="preserve">فَتَوَلَّ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بیدارگری و تذکر مردم به ارزش‌های</w:t>
      </w:r>
      <w:bookmarkStart w:id="165" w:name="pg19792_214916"/>
    </w:p>
    <w:p>
      <w:pPr>
        <w:pStyle w:val="BookText"/>
        <w:rPr/>
      </w:pPr>
      <w:bookmarkEnd w:id="165"/>
      <w:r>
        <w:rPr>
          <w:rFonts w:ascii="IRNazanin" w:hAnsi="IRNazanin" w:eastAsia="IRNazanin"/>
          <w:color w:val="111111"/>
          <w:sz w:val="28"/>
          <w:sz w:val="28"/>
          <w:szCs w:val="28"/>
          <w:rtl w:val="true"/>
          <w:lang w:bidi="fa-IR"/>
        </w:rPr>
        <w:t>الهی، تکلیفی همیشگی برای مبلغان دینی</w:t>
      </w:r>
    </w:p>
    <w:p>
      <w:pPr>
        <w:pStyle w:val="BookText"/>
        <w:rPr/>
      </w:pPr>
      <w:r>
        <w:rPr>
          <w:rFonts w:ascii="Amiri" w:hAnsi="Amiri" w:eastAsia="Amiri" w:cs="Amiri"/>
          <w:color w:val="111111"/>
          <w:sz w:val="28"/>
          <w:sz w:val="28"/>
          <w:szCs w:val="28"/>
          <w:rtl w:val="true"/>
          <w:lang w:bidi="ar-SA"/>
        </w:rPr>
        <w:t>وَ ذَکِّرْ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بیدار باش به مؤمنان، همواره و در همه شرایط به حال آنان سودمند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فَإِنَّ الذِّکْریٰ تَنْفَعُ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روحیۀ ایمان، زمینه‌ساز بهره‌وری از هشدارهای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فَإِنَّ الذِّکْریٰ تَنْفَعُ الْمُؤْمِنِینَ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نیازمند تذکر و بیدار باش، برای استواری بر طریق حق</w:t>
      </w:r>
    </w:p>
    <w:p>
      <w:pPr>
        <w:pStyle w:val="BookText"/>
        <w:rPr/>
      </w:pPr>
      <w:r>
        <w:rPr>
          <w:rFonts w:ascii="Amiri" w:hAnsi="Amiri" w:eastAsia="Amiri" w:cs="Amiri"/>
          <w:color w:val="111111"/>
          <w:sz w:val="28"/>
          <w:sz w:val="28"/>
          <w:szCs w:val="28"/>
          <w:rtl w:val="true"/>
          <w:lang w:bidi="ar-SA"/>
        </w:rPr>
        <w:t>وَ ذَکِّرْ فَإِنَّ الذِّکْریٰ تَنْفَعُ الْمُؤْمِنِینَ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استمرار بهره‌وری مؤمنان از تذکرهای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و فرمان الهی به ادامۀ تذکر، نیاز مؤمنان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انسان؛ ایمان؛ تبلیغ؛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w:t>
      </w:r>
    </w:p>
    <w:p>
      <w:pPr>
        <w:pStyle w:val="Heading3"/>
        <w:numPr>
          <w:ilvl w:val="2"/>
          <w:numId w:val="1"/>
        </w:numPr>
        <w:rPr/>
      </w:pPr>
      <w:bookmarkStart w:id="166" w:name="__RefHeading___Toc1665764_2314609296"/>
      <w:bookmarkStart w:id="167" w:name="_Toc60"/>
      <w:bookmarkEnd w:id="166"/>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56</w:t>
      </w:r>
      <w:r>
        <w:rPr>
          <w:rtl w:val="true"/>
        </w:rPr>
        <w:t>]</w:t>
      </w:r>
      <w:bookmarkEnd w:id="167"/>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 جنّ و انس را نیافریدم جز برای این‌که مرا پرستش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از آفرینش جن و انس، رسیدن آنان به مرتبۀ عبودیت و معرفت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دلالت التزامی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حقیقت معرفت دارد؛ زیرا اصولاً عبودیت واقعی و ستایش حق، جز در پرتو معرفت تحقق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کار خداوند، در آفرینش موجودات</w:t>
      </w:r>
    </w:p>
    <w:p>
      <w:pPr>
        <w:pStyle w:val="BookText"/>
        <w:rPr/>
      </w:pPr>
      <w:r>
        <w:rPr>
          <w:rFonts w:ascii="Amiri" w:hAnsi="Amiri" w:eastAsia="Amiri" w:cs="Amiri"/>
          <w:color w:val="111111"/>
          <w:sz w:val="28"/>
          <w:sz w:val="28"/>
          <w:szCs w:val="28"/>
          <w:rtl w:val="true"/>
          <w:lang w:bidi="ar-SA"/>
        </w:rPr>
        <w:t xml:space="preserve">وَ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لِیَعْبُدُونِ</w:t>
      </w:r>
    </w:p>
    <w:p>
      <w:pPr>
        <w:pStyle w:val="BookText"/>
        <w:rPr/>
      </w:pPr>
      <w:r>
        <w:rPr>
          <w:rFonts w:ascii="IRNazanin" w:hAnsi="IRNazanin" w:eastAsia="IRNazanin"/>
          <w:color w:val="111111"/>
          <w:sz w:val="28"/>
          <w:sz w:val="28"/>
          <w:szCs w:val="28"/>
          <w:rtl w:val="true"/>
          <w:lang w:bidi="fa-IR"/>
        </w:rPr>
        <w:t>از این‌که خداوند، برای آفرینش جن و انس، هدفی را معین کرده، استفاده می‌شود که فعل الهی، هدفدار است؛ و گرنه بیان یک مورد دلیلی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شعورمند و دارای تکلیف، همچون انسان</w:t>
      </w:r>
    </w:p>
    <w:p>
      <w:pPr>
        <w:pStyle w:val="BookText"/>
        <w:rPr/>
      </w:pPr>
      <w:r>
        <w:rPr>
          <w:rFonts w:ascii="Amiri" w:hAnsi="Amiri" w:eastAsia="Amiri" w:cs="Amiri"/>
          <w:color w:val="111111"/>
          <w:sz w:val="28"/>
          <w:sz w:val="28"/>
          <w:szCs w:val="28"/>
          <w:rtl w:val="true"/>
          <w:lang w:bidi="ar-SA"/>
        </w:rPr>
        <w:t>وَ مٰا خَلَقْتُ الْجِنَّ وَ الْإِنْسَ إِلاّٰ لِیَعْبُدُونِ</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هدفی همسان برایشان در نظرگرفته شده است، مطلب یاد شده استفاده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 مهم‌ترین موضوع مورد تذکر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w:t>
      </w:r>
      <w:bookmarkStart w:id="168" w:name="pg19792_214917"/>
    </w:p>
    <w:p>
      <w:pPr>
        <w:pStyle w:val="BookText"/>
        <w:rPr/>
      </w:pPr>
      <w:bookmarkEnd w:id="168"/>
      <w:r>
        <w:rPr>
          <w:rFonts w:ascii="Amiri" w:hAnsi="Amiri" w:eastAsia="Amiri" w:cs="Amiri"/>
          <w:color w:val="111111"/>
          <w:sz w:val="28"/>
          <w:sz w:val="28"/>
          <w:szCs w:val="28"/>
          <w:rtl w:val="true"/>
          <w:lang w:bidi="ar-SA"/>
        </w:rPr>
        <w:t xml:space="preserve">وَ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p>
    <w:p>
      <w:pPr>
        <w:pStyle w:val="BookText"/>
        <w:rPr/>
      </w:pPr>
      <w:r>
        <w:rPr>
          <w:rFonts w:ascii="IRNazanin" w:hAnsi="IRNazanin" w:eastAsia="IRNazanin"/>
          <w:color w:val="111111"/>
          <w:sz w:val="28"/>
          <w:sz w:val="28"/>
          <w:szCs w:val="28"/>
          <w:rtl w:val="true"/>
          <w:lang w:bidi="fa-IR"/>
        </w:rPr>
        <w:t>با توجه به ارتباط آیه با آیۀ قبل، از انحصار هدف خلقت در پرستش خداوند، مطلب مزبور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نیازمند توجه به هدف آفرینش</w:t>
      </w:r>
    </w:p>
    <w:p>
      <w:pPr>
        <w:pStyle w:val="BookText"/>
        <w:rPr/>
      </w:pPr>
      <w:r>
        <w:rPr>
          <w:rFonts w:ascii="Amiri" w:hAnsi="Amiri" w:eastAsia="Amiri" w:cs="Amiri"/>
          <w:color w:val="111111"/>
          <w:sz w:val="28"/>
          <w:sz w:val="28"/>
          <w:szCs w:val="28"/>
          <w:rtl w:val="true"/>
          <w:lang w:bidi="ar-SA"/>
        </w:rPr>
        <w:t xml:space="preserve">وَ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لِیَعْبُدُونِ</w:t>
      </w:r>
    </w:p>
    <w:p>
      <w:pPr>
        <w:pStyle w:val="BookText"/>
        <w:rPr/>
      </w:pPr>
      <w:r>
        <w:rPr>
          <w:rFonts w:ascii="IRNazanin" w:hAnsi="IRNazanin" w:eastAsia="IRNazanin"/>
          <w:color w:val="111111"/>
          <w:sz w:val="28"/>
          <w:sz w:val="28"/>
          <w:szCs w:val="28"/>
          <w:rtl w:val="true"/>
          <w:lang w:bidi="fa-IR"/>
        </w:rPr>
        <w:t xml:space="preserve">از این‌که بعد از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وظیفۀ همیشگی و مستمر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هدف آفرینش به آدمیان یادآوری شده،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جن، قبل‌از آفرینش‌انسان‌ها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w:t>
      </w:r>
    </w:p>
    <w:p>
      <w:pPr>
        <w:pStyle w:val="BookText"/>
        <w:rPr/>
      </w:pPr>
      <w:r>
        <w:rPr>
          <w:rFonts w:ascii="IRNazanin" w:hAnsi="IRNazanin" w:eastAsia="IRNazanin"/>
          <w:color w:val="111111"/>
          <w:sz w:val="28"/>
          <w:sz w:val="28"/>
          <w:szCs w:val="28"/>
          <w:rtl w:val="true"/>
          <w:lang w:bidi="fa-IR"/>
        </w:rPr>
        <w:t>برداشت یاد شده بدان احتمال است که تقدم لفظی جن بر انس، دال بر تقدم خارجی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 عالی‌ترین مرتبۀ تکامل جن و انس</w:t>
      </w:r>
    </w:p>
    <w:p>
      <w:pPr>
        <w:pStyle w:val="BookText"/>
        <w:rPr/>
      </w:pPr>
      <w:r>
        <w:rPr>
          <w:rFonts w:ascii="Amiri" w:hAnsi="Amiri" w:eastAsia="Amiri" w:cs="Amiri"/>
          <w:color w:val="111111"/>
          <w:sz w:val="28"/>
          <w:sz w:val="28"/>
          <w:szCs w:val="28"/>
          <w:rtl w:val="true"/>
          <w:lang w:bidi="ar-SA"/>
        </w:rPr>
        <w:t xml:space="preserve">وَ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لِیَعْبُدُونِ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افعال الهی و اهداف او، گزاف نیست و کمال را به دنبال دارد، مطلب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روی‌گردانان از عبادت خداوند، دور ماندگان از هدف آفرینش و عنایت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لِیَعْبُدُونِ</w:t>
      </w:r>
    </w:p>
    <w:p>
      <w:pPr>
        <w:pStyle w:val="BookText"/>
        <w:rPr/>
      </w:pPr>
      <w:r>
        <w:rPr>
          <w:rFonts w:ascii="IRNazanin" w:hAnsi="IRNazanin" w:eastAsia="IRNazanin"/>
          <w:color w:val="111111"/>
          <w:sz w:val="28"/>
          <w:sz w:val="28"/>
          <w:szCs w:val="28"/>
          <w:rtl w:val="true"/>
          <w:lang w:bidi="fa-IR"/>
        </w:rPr>
        <w:t xml:space="preserve">از این‌که هدف الهی از آفرینش انسان، پرستشگری حق دانسته شده، استفاده می‌شود که کافران از هدف عالی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نظر حق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خلقهم لیأمرهم بالعبادة؛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ابی‌بصیر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آفرید تا آنها را به عبادت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انسان؛ تکلیف؛ جن؛ جهان؛ خلقت؛ شعور؛ عبادت؛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9" w:name="__RefHeading___Toc1665766_2314609296"/>
      <w:bookmarkStart w:id="170" w:name="_Toc61"/>
      <w:bookmarkEnd w:id="169"/>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57</w:t>
      </w:r>
      <w:r>
        <w:rPr>
          <w:rtl w:val="true"/>
        </w:rPr>
        <w:t>]</w:t>
      </w:r>
      <w:bookmarkEnd w:id="170"/>
    </w:p>
    <w:p>
      <w:pPr>
        <w:pStyle w:val="BookText"/>
        <w:rPr/>
      </w:pP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از آنان هیچ رزقی نمی‌خواهم، و نمی‌خواهم به من خوراک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از رزق و عطایای بندگان خویش</w:t>
      </w:r>
    </w:p>
    <w:p>
      <w:pPr>
        <w:pStyle w:val="BookText"/>
        <w:rPr/>
      </w:pPr>
      <w:r>
        <w:rPr>
          <w:rFonts w:ascii="Amiri" w:hAnsi="Amiri" w:eastAsia="Amiri" w:cs="Amiri"/>
          <w:color w:val="111111"/>
          <w:sz w:val="28"/>
          <w:sz w:val="28"/>
          <w:szCs w:val="28"/>
          <w:rtl w:val="true"/>
          <w:lang w:bidi="ar-SA"/>
        </w:rPr>
        <w:t>مٰا أُرِیدُ مِنْهُمْ مِنْ رِزْقٍ</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خلق به درگاه خداوند،</w:t>
      </w:r>
      <w:bookmarkStart w:id="171" w:name="pg19792_214918"/>
    </w:p>
    <w:p>
      <w:pPr>
        <w:pStyle w:val="BookText"/>
        <w:rPr/>
      </w:pPr>
      <w:bookmarkEnd w:id="171"/>
      <w:r>
        <w:rPr>
          <w:rFonts w:ascii="IRNazanin" w:hAnsi="IRNazanin" w:eastAsia="IRNazanin"/>
          <w:color w:val="111111"/>
          <w:sz w:val="28"/>
          <w:sz w:val="28"/>
          <w:szCs w:val="28"/>
          <w:rtl w:val="true"/>
          <w:lang w:bidi="fa-IR"/>
        </w:rPr>
        <w:t>فاقد کمترین سود برای ذات بی‌نیاز او</w:t>
      </w:r>
    </w:p>
    <w:p>
      <w:pPr>
        <w:pStyle w:val="BookText"/>
        <w:rPr/>
      </w:pPr>
      <w:r>
        <w:rPr>
          <w:rFonts w:ascii="Amiri" w:hAnsi="Amiri" w:eastAsia="Amiri" w:cs="Amiri"/>
          <w:color w:val="111111"/>
          <w:sz w:val="28"/>
          <w:sz w:val="28"/>
          <w:szCs w:val="28"/>
          <w:rtl w:val="true"/>
          <w:lang w:bidi="ar-SA"/>
        </w:rPr>
        <w:t xml:space="preserve">وَ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مِنْهُمْ مِنْ رِزْقٍ</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لِیَعْبُدُونِ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می‌رساند که حتی عبادت خلق نیز به خاطر آن نیست که نیازی از خدا را برآورده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خلق به درگاه خداوند، سودمند به حال خود آنان</w:t>
      </w:r>
    </w:p>
    <w:p>
      <w:pPr>
        <w:pStyle w:val="BookText"/>
        <w:rPr/>
      </w:pPr>
      <w:r>
        <w:rPr>
          <w:rFonts w:ascii="Amiri" w:hAnsi="Amiri" w:eastAsia="Amiri" w:cs="Amiri"/>
          <w:color w:val="111111"/>
          <w:sz w:val="28"/>
          <w:sz w:val="28"/>
          <w:szCs w:val="28"/>
          <w:rtl w:val="true"/>
          <w:lang w:bidi="ar-SA"/>
        </w:rPr>
        <w:t xml:space="preserve">وَ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مِنْهُمْ مِنْ رِزْقٍ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أُرِیدُ مِنْهُمْ مِنْ رِزْقٍ وَ مٰا أُرِیدُ أَنْ یُطْعِمُونِ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تنوین تنکیر، می‌رساند که خداوند به هیچ نوع از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و چه زیاد، چه مادی و چه معنوی و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رزق؛ عبادت؛ خوردنی‌ها</w:t>
      </w:r>
    </w:p>
    <w:p>
      <w:pPr>
        <w:pStyle w:val="Heading3"/>
        <w:numPr>
          <w:ilvl w:val="2"/>
          <w:numId w:val="1"/>
        </w:numPr>
        <w:rPr/>
      </w:pPr>
      <w:bookmarkStart w:id="172" w:name="__RefHeading___Toc1665768_2314609296"/>
      <w:bookmarkStart w:id="173" w:name="_Toc62"/>
      <w:bookmarkEnd w:id="172"/>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58</w:t>
      </w:r>
      <w:r>
        <w:rPr>
          <w:rtl w:val="true"/>
        </w:rPr>
        <w:t>]</w:t>
      </w:r>
      <w:bookmarkEnd w:id="173"/>
    </w:p>
    <w:p>
      <w:pPr>
        <w:pStyle w:val="BookText"/>
        <w:rPr/>
      </w:pP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قطعاً خداست که بسیار عطا کننده و صاحب قوّت و توانمند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روزی‌دهنده در نظام هستی</w:t>
      </w:r>
    </w:p>
    <w:p>
      <w:pPr>
        <w:pStyle w:val="BookText"/>
        <w:rPr/>
      </w:pPr>
      <w:r>
        <w:rPr>
          <w:rFonts w:ascii="Amiri" w:hAnsi="Amiri" w:eastAsia="Amiri" w:cs="Amiri"/>
          <w:color w:val="111111"/>
          <w:sz w:val="28"/>
          <w:sz w:val="28"/>
          <w:szCs w:val="28"/>
          <w:rtl w:val="true"/>
          <w:lang w:bidi="ar-SA"/>
        </w:rPr>
        <w:t>إِنَّ اللّٰهَ هُوَ الرَّزّٰاقُ</w:t>
      </w:r>
    </w:p>
    <w:p>
      <w:pPr>
        <w:pStyle w:val="BookText"/>
        <w:rPr/>
      </w:pPr>
      <w:r>
        <w:rPr>
          <w:rFonts w:ascii="IRNazanin" w:hAnsi="IRNazanin" w:eastAsia="IRNazanin"/>
          <w:color w:val="111111"/>
          <w:sz w:val="28"/>
          <w:sz w:val="28"/>
          <w:szCs w:val="28"/>
          <w:rtl w:val="true"/>
          <w:lang w:bidi="fa-IR"/>
        </w:rPr>
        <w:t xml:space="preserve">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تأکید و اختصاص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رازقیت یگانۀ خداوند در نظام وجود، دلیل بی‌نیازی مطلق او از خلق</w:t>
      </w:r>
    </w:p>
    <w:p>
      <w:pPr>
        <w:pStyle w:val="BookText"/>
        <w:rPr/>
      </w:pPr>
      <w:r>
        <w:rPr>
          <w:rFonts w:ascii="Amiri" w:hAnsi="Amiri" w:eastAsia="Amiri" w:cs="Amiri"/>
          <w:color w:val="111111"/>
          <w:sz w:val="28"/>
          <w:sz w:val="28"/>
          <w:szCs w:val="28"/>
          <w:rtl w:val="true"/>
          <w:lang w:bidi="ar-SA"/>
        </w:rPr>
        <w:t xml:space="preserve">وَ مٰا أُرِیدُ أَنْ یُطْعِمُونِ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و نیرویی استوار و کاستی‌ناپذیر</w:t>
      </w:r>
    </w:p>
    <w:p>
      <w:pPr>
        <w:pStyle w:val="BookText"/>
        <w:rPr/>
      </w:pPr>
      <w:r>
        <w:rPr>
          <w:rFonts w:ascii="Amiri" w:hAnsi="Amiri" w:eastAsia="Amiri" w:cs="Amiri"/>
          <w:color w:val="111111"/>
          <w:sz w:val="28"/>
          <w:sz w:val="28"/>
          <w:szCs w:val="28"/>
          <w:rtl w:val="true"/>
          <w:lang w:bidi="ar-SA"/>
        </w:rPr>
        <w:t>ذُو الْقُوَّةِ الْمَتِینُ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وصف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خبر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نیرومند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الْقُوَّةِ الْمَتِینُ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نیافتن نیرو و توان الهی، با روزی‌دهی گستردۀ او به خلق</w:t>
      </w:r>
    </w:p>
    <w:p>
      <w:pPr>
        <w:pStyle w:val="BookText"/>
        <w:rPr/>
      </w:pPr>
      <w:r>
        <w:rPr>
          <w:rFonts w:ascii="Amiri" w:hAnsi="Amiri" w:eastAsia="Amiri" w:cs="Amiri"/>
          <w:color w:val="111111"/>
          <w:sz w:val="28"/>
          <w:sz w:val="28"/>
          <w:szCs w:val="28"/>
          <w:rtl w:val="true"/>
          <w:lang w:bidi="ar-SA"/>
        </w:rPr>
        <w:t>إِنَّ اللّٰهَ هُوَ الرَّزّٰاقُ ذُو الْقُوَّةِ الْمَتِینُ</w:t>
      </w:r>
    </w:p>
    <w:p>
      <w:pPr>
        <w:pStyle w:val="BookText"/>
        <w:rPr/>
      </w:pPr>
      <w:r>
        <w:rPr>
          <w:rFonts w:ascii="IRNazanin" w:hAnsi="IRNazanin" w:eastAsia="IRNazanin"/>
          <w:color w:val="111111"/>
          <w:sz w:val="28"/>
          <w:sz w:val="28"/>
          <w:szCs w:val="28"/>
          <w:rtl w:val="true"/>
          <w:lang w:bidi="fa-IR"/>
        </w:rPr>
        <w:t>از ارتباط میان دو بخش آیه و این‌که خداوند پس از طرح رازقیت خود به نیروی کاستی‌ناپذیر خویش اشاره کرده است، مطلب یاد شده استفاده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نیروی پایان‌ناپذیر الهی،</w:t>
      </w:r>
      <w:bookmarkStart w:id="174" w:name="pg19792_214919"/>
    </w:p>
    <w:p>
      <w:pPr>
        <w:pStyle w:val="BookText"/>
        <w:rPr/>
      </w:pPr>
      <w:bookmarkEnd w:id="174"/>
      <w:r>
        <w:rPr>
          <w:rFonts w:ascii="IRNazanin" w:hAnsi="IRNazanin" w:eastAsia="IRNazanin"/>
          <w:color w:val="111111"/>
          <w:sz w:val="28"/>
          <w:sz w:val="28"/>
          <w:szCs w:val="28"/>
          <w:rtl w:val="true"/>
          <w:lang w:bidi="fa-IR"/>
        </w:rPr>
        <w:t>پشتوانه روزی‌دهی او به خلق</w:t>
      </w:r>
    </w:p>
    <w:p>
      <w:pPr>
        <w:pStyle w:val="BookText"/>
        <w:rPr/>
      </w:pPr>
      <w:r>
        <w:rPr>
          <w:rFonts w:ascii="Amiri" w:hAnsi="Amiri" w:eastAsia="Amiri" w:cs="Amiri"/>
          <w:color w:val="111111"/>
          <w:sz w:val="28"/>
          <w:sz w:val="28"/>
          <w:szCs w:val="28"/>
          <w:rtl w:val="true"/>
          <w:lang w:bidi="ar-SA"/>
        </w:rPr>
        <w:t>إِنَّ اللّٰهَ هُوَ الرَّزّٰاقُ ذُو الْقُوَّةِ الْمَتِینُ</w:t>
      </w:r>
    </w:p>
    <w:p>
      <w:pPr>
        <w:pStyle w:val="BookText"/>
        <w:rPr/>
      </w:pPr>
      <w:r>
        <w:rPr>
          <w:rFonts w:ascii="IRNazanin" w:hAnsi="IRNazanin" w:eastAsia="IRNazanin"/>
          <w:color w:val="111111"/>
          <w:sz w:val="28"/>
          <w:sz w:val="28"/>
          <w:szCs w:val="28"/>
          <w:rtl w:val="true"/>
          <w:lang w:bidi="fa-IR"/>
        </w:rPr>
        <w:t>از ارتباط میان دو بخش آیه،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قدرت‌ها و واسطه‌های فیض در نظام هستی، در مالکیت و سیطرۀ یگانه خداوند</w:t>
      </w:r>
    </w:p>
    <w:p>
      <w:pPr>
        <w:pStyle w:val="BookText"/>
        <w:rPr/>
      </w:pPr>
      <w:r>
        <w:rPr>
          <w:rFonts w:ascii="Amiri" w:hAnsi="Amiri" w:eastAsia="Amiri" w:cs="Amiri"/>
          <w:color w:val="111111"/>
          <w:sz w:val="28"/>
          <w:sz w:val="28"/>
          <w:szCs w:val="28"/>
          <w:rtl w:val="true"/>
          <w:lang w:bidi="ar-SA"/>
        </w:rPr>
        <w:t xml:space="preserve">إِنَّ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الْقُوَّةِ الْمَتِینُ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اشاره به این حقیقت داشته باشد که خداوند، نه تنها قوی است؛ بلکه هر نوع توان و قدرتی که در نظام وجود یافت شود، مملوک و مقهور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هُوَ الرَّزّٰاقُ ذُو الْقُوَّةِ الْمَتِینُ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توحید؛ جهان بینی؛ رزق؛ فیض؛ قدرت؛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75" w:name="__RefHeading___Toc1665770_2314609296"/>
      <w:bookmarkStart w:id="176" w:name="_Toc63"/>
      <w:bookmarkEnd w:id="175"/>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59</w:t>
      </w:r>
      <w:r>
        <w:rPr>
          <w:rtl w:val="true"/>
        </w:rPr>
        <w:t>]</w:t>
      </w:r>
      <w:bookmarkEnd w:id="176"/>
    </w:p>
    <w:p>
      <w:pPr>
        <w:pStyle w:val="BookText"/>
        <w:rPr/>
      </w:pP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پس برای آنان که ستم کرده‌اند، 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سهمِ هم مسلکانشان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خواهان شتابِ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فرستادنِ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ستمکاران، دارای بهره‌ای عظیم از عذاب الهی، همانند کافران و ستم‌پیشگان گذشتۀ تاریخ</w:t>
      </w:r>
    </w:p>
    <w:p>
      <w:pPr>
        <w:pStyle w:val="BookText"/>
        <w:rPr/>
      </w:pPr>
      <w:r>
        <w:rPr>
          <w:rFonts w:ascii="Amiri" w:hAnsi="Amiri" w:eastAsia="Amiri" w:cs="Amiri"/>
          <w:color w:val="111111"/>
          <w:sz w:val="28"/>
          <w:sz w:val="28"/>
          <w:szCs w:val="28"/>
          <w:rtl w:val="true"/>
          <w:lang w:bidi="ar-SA"/>
        </w:rPr>
        <w:t>فَإِنَّ لِلَّذِینَ ظَلَمُوا ذَنُوباً مِثْلَ ذَنُوبِ أَصْحٰابِهِمْ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بزرگ چاه هنگامی که از آب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مراد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از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اعراض‌کنندگان از عبادت خداوند، ستمکار و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لِلَّذِینَ ظَلَمُوا ذَنُوباً</w:t>
      </w:r>
    </w:p>
    <w:p>
      <w:pPr>
        <w:pStyle w:val="BookText"/>
        <w:rPr/>
      </w:pPr>
      <w:r>
        <w:rPr>
          <w:rFonts w:ascii="IRNazanin" w:hAnsi="IRNazanin" w:eastAsia="IRNazanin"/>
          <w:color w:val="111111"/>
          <w:sz w:val="28"/>
          <w:sz w:val="28"/>
          <w:szCs w:val="28"/>
          <w:rtl w:val="true"/>
          <w:lang w:bidi="fa-IR"/>
        </w:rPr>
        <w:t xml:space="preserve">با توجه به ارتباط آیه با آیات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هدف آفرینش و عبودیت بندگان به درگاه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ظالمان در ابتلا به کیفر و نقمت، به جای بهره‌وری از روزی و نعمت خداوند</w:t>
      </w:r>
    </w:p>
    <w:p>
      <w:pPr>
        <w:pStyle w:val="BookText"/>
        <w:rPr/>
      </w:pPr>
      <w:r>
        <w:rPr>
          <w:rFonts w:ascii="Amiri" w:hAnsi="Amiri" w:eastAsia="Amiri" w:cs="Amiri"/>
          <w:color w:val="111111"/>
          <w:sz w:val="28"/>
          <w:sz w:val="28"/>
          <w:szCs w:val="28"/>
          <w:rtl w:val="true"/>
          <w:lang w:bidi="ar-SA"/>
        </w:rPr>
        <w:t xml:space="preserve">إِنَّ اللّٰهَ هُوَ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لِلَّذِینَ ظَلَمُوا ذَنُوباً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افراد نسبت داده شده و کیفر به عنوان پیامد کار خودشان، مطرح گشته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و ستم‌پیشگان، سنت تغییرناپذیر الهی در طول تاریخ</w:t>
      </w:r>
    </w:p>
    <w:p>
      <w:pPr>
        <w:pStyle w:val="BookText"/>
        <w:rPr/>
      </w:pPr>
      <w:r>
        <w:rPr>
          <w:rFonts w:ascii="Amiri" w:hAnsi="Amiri" w:eastAsia="Amiri" w:cs="Amiri"/>
          <w:color w:val="111111"/>
          <w:sz w:val="28"/>
          <w:sz w:val="28"/>
          <w:szCs w:val="28"/>
          <w:rtl w:val="true"/>
          <w:lang w:bidi="ar-SA"/>
        </w:rPr>
        <w:t>فَإِنَّ لِلَّذِینَ ظَلَمُوا ذَنُوباً مِثْلَ ذَنُوبِ أَصْحٰابِهِمْ</w:t>
      </w:r>
    </w:p>
    <w:p>
      <w:pPr>
        <w:pStyle w:val="BookText"/>
        <w:rPr/>
      </w:pPr>
      <w:r>
        <w:rPr>
          <w:rFonts w:ascii="IRNazanin" w:hAnsi="IRNazanin" w:eastAsia="IRNazanin"/>
          <w:color w:val="111111"/>
          <w:sz w:val="28"/>
          <w:sz w:val="28"/>
          <w:szCs w:val="28"/>
          <w:rtl w:val="true"/>
          <w:lang w:bidi="fa-IR"/>
        </w:rPr>
        <w:t>از مجموع آیۀ شریفه، استفاده می‌شود که مجازات امت‌های گذشته، منحصر به آنان نبوده است؛ بلکه قانونی کلی است که شامل تمام ستم‌پیشگان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کاستی ناپذیر خداوند، نویدی به مؤمنان و تهدیدی برای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الْقُوَّةِ الْمَتِینُ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لِلَّذِینَ ظَلَمُوا ذَنُوباً مِثْلَ ذَنُوبِ</w:t>
      </w:r>
    </w:p>
    <w:p>
      <w:pPr>
        <w:pStyle w:val="BookText"/>
        <w:rPr/>
      </w:pPr>
      <w:r>
        <w:rPr>
          <w:rFonts w:ascii="IRNazanin" w:hAnsi="IRNazanin" w:eastAsia="IRNazanin"/>
          <w:color w:val="111111"/>
          <w:sz w:val="28"/>
          <w:sz w:val="28"/>
          <w:szCs w:val="28"/>
          <w:rtl w:val="true"/>
          <w:lang w:bidi="fa-IR"/>
        </w:rPr>
        <w:t xml:space="preserve">تأکید بر قدرت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نوید به عبادت‌گران و از سوی دیگر تهدید برای ظالمانی است که در کیفر الهی استعجال دارند و مهلت الهی را به معنای ضعف او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شوم کافران و ستمگران هلاک شدۀ تاریخ، هشداری به کفرپیشگان و ظالمان هر عصر</w:t>
      </w:r>
    </w:p>
    <w:p>
      <w:pPr>
        <w:pStyle w:val="BookText"/>
        <w:rPr/>
      </w:pPr>
      <w:r>
        <w:rPr>
          <w:rFonts w:ascii="Amiri" w:hAnsi="Amiri" w:eastAsia="Amiri" w:cs="Amiri"/>
          <w:color w:val="111111"/>
          <w:sz w:val="28"/>
          <w:sz w:val="28"/>
          <w:szCs w:val="28"/>
          <w:rtl w:val="true"/>
          <w:lang w:bidi="ar-SA"/>
        </w:rPr>
        <w:t>فَإِنَّ لِلَّذِینَ ظَلَمُوا ذَنُوباً مِثْلَ ذَنُوبِ أَصْحٰابِهِمْ</w:t>
      </w:r>
    </w:p>
    <w:p>
      <w:pPr>
        <w:pStyle w:val="BookText"/>
        <w:rPr/>
      </w:pPr>
      <w:r>
        <w:rPr>
          <w:rFonts w:ascii="IRNazanin" w:hAnsi="IRNazanin" w:eastAsia="IRNazanin"/>
          <w:color w:val="111111"/>
          <w:sz w:val="28"/>
          <w:sz w:val="28"/>
          <w:szCs w:val="28"/>
          <w:rtl w:val="true"/>
          <w:lang w:bidi="fa-IR"/>
        </w:rPr>
        <w:t>آیات پایانی این سوره، در مقام نتیجه‌گیری از آیات گذشته است که به تفصیل سرنوشت هلاکت‌بار کافران گذشتۀ تاریخ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استفاده می‌شود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ذَنُوبِ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تذکر و هشداری نهایی به کافران هر عصر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بعثت، درخواست‌کنندۀ عذاب الهی، از سر استهزا و ناباوری</w:t>
      </w:r>
    </w:p>
    <w:p>
      <w:pPr>
        <w:pStyle w:val="BookText"/>
        <w:rPr/>
      </w:pPr>
      <w:r>
        <w:rPr>
          <w:rFonts w:ascii="Amiri" w:hAnsi="Amiri" w:eastAsia="Amiri" w:cs="Amiri"/>
          <w:color w:val="111111"/>
          <w:sz w:val="28"/>
          <w:sz w:val="28"/>
          <w:szCs w:val="28"/>
          <w:rtl w:val="true"/>
          <w:lang w:bidi="ar-SA"/>
        </w:rPr>
        <w:t xml:space="preserve">لِلَّذِینَ ظَلَمُوا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یَسْتَعْجِلُونِ</w:t>
      </w:r>
    </w:p>
    <w:p>
      <w:pPr>
        <w:pStyle w:val="BookText"/>
        <w:rPr/>
      </w:pPr>
      <w:r>
        <w:rPr>
          <w:rFonts w:ascii="Amiri" w:hAnsi="Amiri" w:eastAsia="Amiri" w:cs="Amiri"/>
          <w:color w:val="111111"/>
          <w:sz w:val="28"/>
          <w:sz w:val="28"/>
          <w:szCs w:val="28"/>
          <w:rtl w:val="true"/>
          <w:lang w:bidi="ar-SA"/>
        </w:rPr>
        <w:t xml:space="preserve">نهی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 کافران، ناباورانه تقاضاکنندۀ نزول عذاب بوده‌اند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کافران در نزول عذاب، ناشی از بی‌توجهی آنان به نابودی یاران گذشتۀ خویش</w:t>
      </w:r>
    </w:p>
    <w:p>
      <w:pPr>
        <w:pStyle w:val="BookText"/>
        <w:rPr/>
      </w:pPr>
      <w:r>
        <w:rPr>
          <w:rFonts w:ascii="Amiri" w:hAnsi="Amiri" w:eastAsia="Amiri" w:cs="Amiri"/>
          <w:color w:val="111111"/>
          <w:sz w:val="28"/>
          <w:sz w:val="28"/>
          <w:szCs w:val="28"/>
          <w:rtl w:val="true"/>
          <w:lang w:bidi="ar-SA"/>
        </w:rPr>
        <w:t>فَإِنَّ لِلَّذِینَ ظَلَمُوا ذَنُوباً مِثْلَ ذَنُوبِ أَصْحٰابِهِمْ فَلاٰ یَسْتَعْجِلُونِ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کافران، ناباورانه تقاضای عذاب می‌کردند و اگر آنان به راستی در سرنوشت یاران گذشتۀ خویش تأمل می‌کردند، هرگز چنین ناباورانه مجازات الهی را به استهزا نمی‌گرفتند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الهی در حق کافران، در پی مهلت‌ها و دارای زمان و برنامه‌ای خاص</w:t>
      </w:r>
    </w:p>
    <w:p>
      <w:pPr>
        <w:pStyle w:val="BookText"/>
        <w:rPr/>
      </w:pPr>
      <w:r>
        <w:rPr>
          <w:rFonts w:ascii="Amiri" w:hAnsi="Amiri" w:eastAsia="Amiri" w:cs="Amiri"/>
          <w:color w:val="111111"/>
          <w:sz w:val="28"/>
          <w:sz w:val="28"/>
          <w:szCs w:val="28"/>
          <w:rtl w:val="true"/>
          <w:lang w:bidi="ar-SA"/>
        </w:rPr>
        <w:t xml:space="preserve">فَإِنَّ لِلَّذِینَ ظَلَمُوا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یَسْتَعْجِلُونِ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در مجازات کافران عجله ندارد؛ بلکه براساس مصلحت به ایشان مهلت داده و طبق برنامه و زمانی خاص آن را به اجرا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استهزاء؛ اسلام؛ انذار؛ ایمان؛ بشارت؛ سنتهای خدا؛ ظلم؛ عبادت؛ عجله؛ عذاب؛ غفلت؛ کفر؛ کیفر</w:t>
      </w:r>
      <w:bookmarkStart w:id="177" w:name="pg19792_214921"/>
    </w:p>
    <w:p>
      <w:pPr>
        <w:pStyle w:val="Heading3"/>
        <w:numPr>
          <w:ilvl w:val="2"/>
          <w:numId w:val="1"/>
        </w:numPr>
        <w:rPr/>
      </w:pPr>
      <w:bookmarkStart w:id="178" w:name="__RefHeading___Toc1665772_2314609296"/>
      <w:bookmarkStart w:id="179" w:name="_Toc64"/>
      <w:bookmarkEnd w:id="177"/>
      <w:bookmarkEnd w:id="178"/>
      <w:r>
        <w:rPr>
          <w:rtl w:val="true"/>
        </w:rPr>
        <w:t>[</w:t>
      </w:r>
      <w:r>
        <w:rPr>
          <w:rtl w:val="true"/>
        </w:rPr>
        <w:t xml:space="preserve">سوره الذاریات </w:t>
      </w:r>
      <w:r>
        <w:rPr>
          <w:rtl w:val="true"/>
        </w:rPr>
        <w:t>(</w:t>
      </w:r>
      <w:r>
        <w:rPr/>
        <w:t>51</w:t>
      </w:r>
      <w:r>
        <w:rPr>
          <w:rtl w:val="true"/>
        </w:rPr>
        <w:t xml:space="preserve">): </w:t>
      </w:r>
      <w:r>
        <w:rPr>
          <w:rtl w:val="true"/>
        </w:rPr>
        <w:t xml:space="preserve">آیه </w:t>
      </w:r>
      <w:r>
        <w:rPr/>
        <w:t>60</w:t>
      </w:r>
      <w:r>
        <w:rPr>
          <w:rtl w:val="true"/>
        </w:rPr>
        <w:t>]</w:t>
      </w:r>
      <w:bookmarkEnd w:id="179"/>
    </w:p>
    <w:p>
      <w:pPr>
        <w:pStyle w:val="BookText"/>
        <w:rPr/>
      </w:pP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پس وای بر کسانی که کفر ورزیده‌اند از آن روزی که به آن تهدید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دارای سرنوشتی تأسف‌بار هنگام فرا رسیدن وعده‌های خداوند</w:t>
      </w:r>
    </w:p>
    <w:p>
      <w:pPr>
        <w:pStyle w:val="BookText"/>
        <w:rPr/>
      </w:pPr>
      <w:r>
        <w:rPr>
          <w:rFonts w:ascii="Amiri" w:hAnsi="Amiri" w:eastAsia="Amiri" w:cs="Amiri"/>
          <w:color w:val="111111"/>
          <w:sz w:val="28"/>
          <w:sz w:val="28"/>
          <w:szCs w:val="28"/>
          <w:rtl w:val="true"/>
          <w:lang w:bidi="ar-SA"/>
        </w:rPr>
        <w:t>فَوَیْلٌ لِلَّذِینَ کَفَرُوا مِنْ یَوْمِهِمُ الَّذِی یُوعَدُونَ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خداوند و روی‌گردانی از عبادت او، ظلمی بدفرجام</w:t>
      </w:r>
    </w:p>
    <w:p>
      <w:pPr>
        <w:pStyle w:val="BookText"/>
        <w:rPr/>
      </w:pPr>
      <w:r>
        <w:rPr>
          <w:rFonts w:ascii="Amiri" w:hAnsi="Amiri" w:eastAsia="Amiri" w:cs="Amiri"/>
          <w:color w:val="111111"/>
          <w:sz w:val="28"/>
          <w:sz w:val="28"/>
          <w:szCs w:val="28"/>
          <w:rtl w:val="true"/>
          <w:lang w:bidi="ar-SA"/>
        </w:rPr>
        <w:t xml:space="preserve">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کَفَرُوا مِنْ یَوْمِهِمُ</w:t>
      </w:r>
    </w:p>
    <w:p>
      <w:pPr>
        <w:pStyle w:val="BookText"/>
        <w:rPr/>
      </w:pPr>
      <w:r>
        <w:rPr>
          <w:rFonts w:ascii="IRNazanin" w:hAnsi="IRNazanin" w:eastAsia="IRNazanin"/>
          <w:color w:val="111111"/>
          <w:sz w:val="28"/>
          <w:sz w:val="28"/>
          <w:szCs w:val="28"/>
          <w:rtl w:val="true"/>
          <w:lang w:bidi="fa-IR"/>
        </w:rPr>
        <w:t xml:space="preserve">برداشت یاد شده از آن‌جا است که در آیه و آیۀ قبل، کفر و ظلم هم سنخ شناخته شده و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سختِ کیفر الهی، برای کافران ستم‌پیشه</w:t>
      </w:r>
    </w:p>
    <w:p>
      <w:pPr>
        <w:pStyle w:val="BookText"/>
        <w:rPr/>
      </w:pPr>
      <w:r>
        <w:rPr>
          <w:rFonts w:ascii="Amiri" w:hAnsi="Amiri" w:eastAsia="Amiri" w:cs="Amiri"/>
          <w:color w:val="111111"/>
          <w:sz w:val="28"/>
          <w:sz w:val="28"/>
          <w:szCs w:val="28"/>
          <w:rtl w:val="true"/>
          <w:lang w:bidi="ar-SA"/>
        </w:rPr>
        <w:t xml:space="preserve">لِلَّذِینَ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کَفَرُوا مِنْ یَوْمِهِمُ الَّذِی یُوعَدُونَ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روز قیامت و یا روز نزول عذاب بر کافران در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پر شرر کافران، دستاورد خود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لِلَّذِینَ ظَلَمُوا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کَفَرُوا مِنْ یَوْمِهِمُ</w:t>
      </w:r>
    </w:p>
    <w:p>
      <w:pPr>
        <w:pStyle w:val="BookText"/>
        <w:rPr/>
      </w:pPr>
      <w:r>
        <w:rPr>
          <w:rFonts w:ascii="IRNazanin" w:hAnsi="IRNazanin" w:eastAsia="IRNazanin"/>
          <w:color w:val="111111"/>
          <w:sz w:val="28"/>
          <w:sz w:val="28"/>
          <w:szCs w:val="28"/>
          <w:rtl w:val="true"/>
          <w:lang w:bidi="fa-IR"/>
        </w:rPr>
        <w:t xml:space="preserve">از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ضمیری که به کافران بازمی‌گردد،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معرض عذاب دنیوی، افزون بر کیفر سخت و حتمی آخرت</w:t>
      </w:r>
    </w:p>
    <w:p>
      <w:pPr>
        <w:pStyle w:val="BookText"/>
        <w:rPr/>
      </w:pPr>
      <w:r>
        <w:rPr>
          <w:rFonts w:ascii="Amiri" w:hAnsi="Amiri" w:eastAsia="Amiri" w:cs="Amiri"/>
          <w:color w:val="111111"/>
          <w:sz w:val="28"/>
          <w:sz w:val="28"/>
          <w:szCs w:val="28"/>
          <w:rtl w:val="true"/>
          <w:lang w:bidi="ar-SA"/>
        </w:rPr>
        <w:t xml:space="preserve">فَإِنَّ لِلَّذِینَ ظَلَمُوا ذَنُوباً مِثْلَ ذَنُوبِ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کَفَرُوا مِنْ یَوْمِهِمُ الَّذِی یُوعَدُونَ</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روز قیامت و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ذنوب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کیفرهای دنیوی داشته باشد، برداشت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در پی اتمام‌حجت بر ایشان با هشدارهای مکرر</w:t>
      </w:r>
    </w:p>
    <w:p>
      <w:pPr>
        <w:pStyle w:val="BookText"/>
        <w:rPr/>
      </w:pPr>
      <w:r>
        <w:rPr>
          <w:rFonts w:ascii="Amiri" w:hAnsi="Amiri" w:eastAsia="Amiri" w:cs="Amiri"/>
          <w:color w:val="111111"/>
          <w:sz w:val="28"/>
          <w:sz w:val="28"/>
          <w:szCs w:val="28"/>
          <w:rtl w:val="true"/>
          <w:lang w:bidi="ar-SA"/>
        </w:rPr>
        <w:t>فَوَیْلٌ لِلَّذِینَ کَفَرُوا مِنْ یَوْمِهِمُ الَّذِی یُوعَدُونَ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وعیدهای مستمر و مکرر است که قبل از مجازات و کیفر کافران، به ایشان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اتمام حجت؛ ظلم؛ عبادت؛ عذاب؛ قیامت؛ کفر؛ کیفر؛ وعده؛ وعده ویل</w:t>
      </w:r>
      <w:bookmarkStart w:id="180" w:name="pg19792_214922"/>
    </w:p>
    <w:p>
      <w:pPr>
        <w:pStyle w:val="Heading2"/>
        <w:numPr>
          <w:ilvl w:val="1"/>
          <w:numId w:val="1"/>
        </w:numPr>
        <w:rPr/>
      </w:pPr>
      <w:bookmarkStart w:id="181" w:name="__RefHeading___Toc1665774_2314609296"/>
      <w:bookmarkStart w:id="182" w:name="_Toc65"/>
      <w:bookmarkEnd w:id="180"/>
      <w:bookmarkEnd w:id="181"/>
      <w:r>
        <w:rPr>
          <w:rtl w:val="true"/>
        </w:rPr>
        <w:t xml:space="preserve">سورۀ طور آیۀ </w:t>
      </w:r>
      <w:r>
        <w:rPr/>
        <w:t>1</w:t>
      </w:r>
      <w:r>
        <w:rPr>
          <w:rtl w:val="true"/>
        </w:rPr>
        <w:t xml:space="preserve"> </w:t>
      </w:r>
      <w:r>
        <w:rPr>
          <w:rtl w:val="true"/>
        </w:rPr>
        <w:t xml:space="preserve">تا </w:t>
      </w:r>
      <w:r>
        <w:rPr/>
        <w:t>49</w:t>
      </w:r>
      <w:bookmarkEnd w:id="18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1665776_2314609296"/>
      <w:bookmarkStart w:id="184" w:name="_Toc66"/>
      <w:bookmarkEnd w:id="183"/>
      <w:r>
        <w:rPr>
          <w:rtl w:val="true"/>
        </w:rPr>
        <w:t>اشاره</w:t>
      </w:r>
      <w:bookmarkStart w:id="185" w:name="pg19792_214924"/>
      <w:bookmarkEnd w:id="184"/>
    </w:p>
    <w:p>
      <w:pPr>
        <w:pStyle w:val="BookText"/>
        <w:rPr/>
      </w:pPr>
      <w:bookmarkEnd w:id="185"/>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86" w:name="__RefHeading___Toc1665778_2314609296"/>
      <w:bookmarkStart w:id="187" w:name="_Toc67"/>
      <w:bookmarkEnd w:id="186"/>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w:t>
      </w:r>
      <w:r>
        <w:rPr>
          <w:rtl w:val="true"/>
        </w:rPr>
        <w:t>]</w:t>
      </w:r>
      <w:bookmarkEnd w:id="18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کوه طور،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کوه طور</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مطلق کوه گفته می‌شود و در آیۀ شریفه ممکن است همین معنا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خصوص طور واقع در شبه جزیرۀ سینا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طور، مکانی مقدس</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ascii="IRNazanin" w:hAnsi="IRNazanin" w:eastAsia="IRNazanin"/>
          <w:color w:val="111111"/>
          <w:sz w:val="28"/>
          <w:sz w:val="28"/>
          <w:szCs w:val="28"/>
          <w:rtl w:val="true"/>
          <w:lang w:bidi="fa-IR"/>
        </w:rPr>
        <w:t>از این‌که طور سینا، مورد سوگند خداوند قرار گرفته است، تقدس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زنده نگه داشتن یاد رویدادهای خاطره‌انگیز دینی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وحی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مورد سوگند قرار گرفتن آن در حقیقت وسیله‌ای برای زنده نگه داشتن این واقعیت تاریخی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قرآن، از باورهای ارزشی و راستین اهل‌کتاب، در گرایش دادن آنان به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ascii="IRNazanin" w:hAnsi="IRNazanin" w:eastAsia="IRNazanin"/>
          <w:color w:val="111111"/>
          <w:sz w:val="28"/>
          <w:sz w:val="28"/>
          <w:szCs w:val="28"/>
          <w:rtl w:val="true"/>
          <w:lang w:bidi="fa-IR"/>
        </w:rPr>
        <w:t xml:space="preserve">با توجه به این‌که کوه طور، در باور اهل‌کتاب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وحی و سرزمین مقدس و این باور از نظر قرآن به جا بوده است؛ سوگند خوردن به آن، قلب اهل‌کتاب را مجذوب پیام قرآن می‌ساخته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کوه‌ها</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ascii="IRNazanin" w:hAnsi="IRNazanin" w:eastAsia="IRNazanin"/>
          <w:color w:val="111111"/>
          <w:sz w:val="28"/>
          <w:sz w:val="28"/>
          <w:szCs w:val="28"/>
          <w:rtl w:val="true"/>
          <w:lang w:bidi="fa-IR"/>
        </w:rPr>
        <w:t xml:space="preserve">برداشت یاد شده با توجه به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کوه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کوه‌ها، در نظام زمین و</w:t>
      </w:r>
      <w:bookmarkStart w:id="188" w:name="pg19792_214925"/>
    </w:p>
    <w:p>
      <w:pPr>
        <w:pStyle w:val="BookText"/>
        <w:rPr/>
      </w:pPr>
      <w:bookmarkEnd w:id="188"/>
      <w:r>
        <w:rPr>
          <w:rFonts w:ascii="IRNazanin" w:hAnsi="IRNazanin" w:eastAsia="IRNazanin"/>
          <w:color w:val="111111"/>
          <w:sz w:val="28"/>
          <w:sz w:val="28"/>
          <w:szCs w:val="28"/>
          <w:rtl w:val="true"/>
          <w:lang w:bidi="fa-IR"/>
        </w:rPr>
        <w:t>طبیعت</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مطلق کوه باشد، از مورد قسم قرار گرفتن آن، اهمیت آن در نظام زمین،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اهل کتاب؛ بسمله؛ دین؛ رحمت؛ طور؛ قرآن؛ قسم؛ کوه؛ کوه طور؛ هدایت</w:t>
      </w:r>
    </w:p>
    <w:p>
      <w:pPr>
        <w:pStyle w:val="Heading3"/>
        <w:numPr>
          <w:ilvl w:val="2"/>
          <w:numId w:val="1"/>
        </w:numPr>
        <w:rPr/>
      </w:pPr>
      <w:bookmarkStart w:id="189" w:name="__RefHeading___Toc1665780_2314609296"/>
      <w:bookmarkStart w:id="190" w:name="_Toc68"/>
      <w:bookmarkEnd w:id="189"/>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w:t>
      </w:r>
      <w:r>
        <w:rPr>
          <w:rtl w:val="true"/>
        </w:rPr>
        <w:t>]</w:t>
      </w:r>
      <w:bookmarkEnd w:id="190"/>
    </w:p>
    <w:p>
      <w:pPr>
        <w:pStyle w:val="BookText"/>
        <w:rPr/>
      </w:pP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سوگند به کتابی نوشته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خداوند، به کتاب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کِتٰابٍ مَسْطُورٍ</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کوه طور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تورات می‌باشد که به صورت الواح نوشته شده بر موسی در طور سینا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تورات، در میان کتب آسمانی پیشین</w:t>
      </w:r>
    </w:p>
    <w:p>
      <w:pPr>
        <w:pStyle w:val="BookText"/>
        <w:rPr/>
      </w:pPr>
      <w:r>
        <w:rPr>
          <w:rFonts w:ascii="Amiri" w:hAnsi="Amiri" w:eastAsia="Amiri" w:cs="Amiri"/>
          <w:color w:val="111111"/>
          <w:sz w:val="28"/>
          <w:sz w:val="28"/>
          <w:szCs w:val="28"/>
          <w:rtl w:val="true"/>
          <w:lang w:bidi="ar-SA"/>
        </w:rPr>
        <w:t>وَ کِتٰابٍ مَسْطُورٍ</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باشد، سوگند الهی به این کتاب از میان کتب آسمانی دیگر، نشانگر اهمیت ویژۀ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کتاب آسمانی به صورت نوشته در الواح، از ویژگی‌های تورات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کِتٰابٍ مَسْطُورٍ</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باشد،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سایر کتاب‌های آسمانی به صورت نوشته در الواح نازل نمی‌شده است؛ زیرا همیشه شیء را به مختصات آن توصیف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 کتاب‌های آسمانی و قوانین الهی، در تعالی فرهنگ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کِتٰابٍ مَسْطُورٍ</w:t>
      </w:r>
    </w:p>
    <w:p>
      <w:pPr>
        <w:pStyle w:val="BookText"/>
        <w:rPr/>
      </w:pPr>
      <w:r>
        <w:rPr>
          <w:rFonts w:ascii="IRNazanin" w:hAnsi="IRNazanin" w:eastAsia="IRNazanin"/>
          <w:color w:val="111111"/>
          <w:sz w:val="28"/>
          <w:sz w:val="28"/>
          <w:szCs w:val="28"/>
          <w:rtl w:val="true"/>
          <w:lang w:bidi="fa-IR"/>
        </w:rPr>
        <w:t xml:space="preserve">خداوند با سوگند خوردن به تورات و یا کتاب‌های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مراد مطلق کتاب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بشر را به اهمیت این کتاب‌ها در فکر و فرهنگ بشر توجه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نامۀ اعمال آدمیان</w:t>
      </w:r>
    </w:p>
    <w:p>
      <w:pPr>
        <w:pStyle w:val="BookText"/>
        <w:rPr/>
      </w:pPr>
      <w:r>
        <w:rPr>
          <w:rFonts w:ascii="Amiri" w:hAnsi="Amiri" w:eastAsia="Amiri" w:cs="Amiri"/>
          <w:color w:val="111111"/>
          <w:sz w:val="28"/>
          <w:sz w:val="28"/>
          <w:szCs w:val="28"/>
          <w:rtl w:val="true"/>
          <w:lang w:bidi="ar-SA"/>
        </w:rPr>
        <w:t>وَ کِتٰابٍ مَسْطُورٍ</w:t>
      </w:r>
    </w:p>
    <w:p>
      <w:pPr>
        <w:pStyle w:val="BookText"/>
        <w:rPr/>
      </w:pPr>
      <w:r>
        <w:rPr>
          <w:rFonts w:ascii="IRNazanin" w:hAnsi="IRNazanin" w:eastAsia="IRNazanin"/>
          <w:color w:val="111111"/>
          <w:sz w:val="28"/>
          <w:sz w:val="28"/>
          <w:szCs w:val="28"/>
          <w:rtl w:val="true"/>
          <w:lang w:bidi="fa-IR"/>
        </w:rPr>
        <w:t xml:space="preserve">برخی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نامۀ اعمال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قرآن؛ قسم؛ کتاب‌های آسمانی؛ نامه عمل</w:t>
      </w:r>
      <w:bookmarkStart w:id="191" w:name="pg19792_214926"/>
    </w:p>
    <w:p>
      <w:pPr>
        <w:pStyle w:val="Heading3"/>
        <w:numPr>
          <w:ilvl w:val="2"/>
          <w:numId w:val="1"/>
        </w:numPr>
        <w:rPr/>
      </w:pPr>
      <w:bookmarkStart w:id="192" w:name="__RefHeading___Toc1665782_2314609296"/>
      <w:bookmarkStart w:id="193" w:name="_Toc69"/>
      <w:bookmarkEnd w:id="191"/>
      <w:bookmarkEnd w:id="192"/>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w:t>
      </w:r>
      <w:r>
        <w:rPr>
          <w:rtl w:val="true"/>
        </w:rPr>
        <w:t>]</w:t>
      </w:r>
      <w:bookmarkEnd w:id="193"/>
    </w:p>
    <w:p>
      <w:pPr>
        <w:pStyle w:val="BookText"/>
        <w:rPr/>
      </w:pP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 صفحه‌ای گشوده،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نازل شده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تدوین‌یافته بر پوستی پهن و گسترده</w:t>
      </w:r>
    </w:p>
    <w:p>
      <w:pPr>
        <w:pStyle w:val="BookText"/>
        <w:rPr/>
      </w:pPr>
      <w:r>
        <w:rPr>
          <w:rFonts w:ascii="Amiri" w:hAnsi="Amiri" w:eastAsia="Amiri" w:cs="Amiri"/>
          <w:color w:val="111111"/>
          <w:sz w:val="28"/>
          <w:sz w:val="28"/>
          <w:szCs w:val="28"/>
          <w:rtl w:val="true"/>
          <w:lang w:bidi="ar-SA"/>
        </w:rPr>
        <w:t>فِی رَقٍّ مَنْشُورٍ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پوست است؛ پوستی که برای نوشتن در آن مهیّا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پیچیده و لوله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 یعنی، کتابی که در پوستی باز و گسترده نوشته شده و تدوین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آدمیان، مدون در صحیفه‌ای باز و گسترده</w:t>
      </w:r>
    </w:p>
    <w:p>
      <w:pPr>
        <w:pStyle w:val="BookText"/>
        <w:rPr/>
      </w:pP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p>
    <w:p>
      <w:pPr>
        <w:pStyle w:val="BookText"/>
        <w:rPr/>
      </w:pPr>
      <w:r>
        <w:rPr>
          <w:rFonts w:ascii="Amiri" w:hAnsi="Amiri" w:eastAsia="Amiri" w:cs="Amiri"/>
          <w:color w:val="111111"/>
          <w:sz w:val="28"/>
          <w:sz w:val="28"/>
          <w:szCs w:val="28"/>
          <w:rtl w:val="true"/>
          <w:lang w:bidi="ar-SA"/>
        </w:rPr>
        <w:t xml:space="preserve">برداشت یاد شده بر این اساس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نامۀ اعمال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نامه عمل</w:t>
      </w:r>
    </w:p>
    <w:p>
      <w:pPr>
        <w:pStyle w:val="Heading3"/>
        <w:numPr>
          <w:ilvl w:val="2"/>
          <w:numId w:val="1"/>
        </w:numPr>
        <w:rPr/>
      </w:pPr>
      <w:bookmarkStart w:id="194" w:name="__RefHeading___Toc1665784_2314609296"/>
      <w:bookmarkStart w:id="195" w:name="_Toc70"/>
      <w:bookmarkEnd w:id="194"/>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w:t>
      </w:r>
      <w:r>
        <w:rPr>
          <w:rtl w:val="true"/>
        </w:rPr>
        <w:t>]</w:t>
      </w:r>
      <w:bookmarkEnd w:id="195"/>
    </w:p>
    <w:p>
      <w:pPr>
        <w:pStyle w:val="BookText"/>
        <w:rPr/>
      </w:pP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سوگند به این خانۀ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کعبه</w:t>
      </w:r>
    </w:p>
    <w:p>
      <w:pPr>
        <w:pStyle w:val="BookText"/>
        <w:rPr/>
      </w:pPr>
      <w:r>
        <w:rPr>
          <w:rFonts w:ascii="Amiri" w:hAnsi="Amiri" w:eastAsia="Amiri" w:cs="Amiri"/>
          <w:color w:val="111111"/>
          <w:sz w:val="28"/>
          <w:sz w:val="28"/>
          <w:szCs w:val="28"/>
          <w:rtl w:val="true"/>
          <w:lang w:bidi="ar-SA"/>
        </w:rPr>
        <w:t>وَ الْبَیْتِ الْمَعْمُورِ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قسم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مکانی مقدس و والا</w:t>
      </w:r>
    </w:p>
    <w:p>
      <w:pPr>
        <w:pStyle w:val="BookText"/>
        <w:rPr/>
      </w:pPr>
      <w:r>
        <w:rPr>
          <w:rFonts w:ascii="Amiri" w:hAnsi="Amiri" w:eastAsia="Amiri" w:cs="Amiri"/>
          <w:color w:val="111111"/>
          <w:sz w:val="28"/>
          <w:sz w:val="28"/>
          <w:szCs w:val="28"/>
          <w:rtl w:val="true"/>
          <w:lang w:bidi="ar-SA"/>
        </w:rPr>
        <w:t>وَ الْبَیْتِ الْمَعْمُورِ</w:t>
      </w:r>
    </w:p>
    <w:p>
      <w:pPr>
        <w:pStyle w:val="BookText"/>
        <w:rPr/>
      </w:pPr>
      <w:r>
        <w:rPr>
          <w:rFonts w:ascii="IRNazanin" w:hAnsi="IRNazanin" w:eastAsia="IRNazanin"/>
          <w:color w:val="111111"/>
          <w:sz w:val="28"/>
          <w:sz w:val="28"/>
          <w:szCs w:val="28"/>
          <w:rtl w:val="true"/>
          <w:lang w:bidi="fa-IR"/>
        </w:rPr>
        <w:t>برداشت یاد شده به این دلیل است که کعبه، مورد سوگند خداوند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کعبه و روی آوردن خلق به آن، در تاریخ پیش از اسلام</w:t>
      </w:r>
    </w:p>
    <w:p>
      <w:pPr>
        <w:pStyle w:val="BookText"/>
        <w:rPr/>
      </w:pPr>
      <w:r>
        <w:rPr>
          <w:rFonts w:ascii="Amiri" w:hAnsi="Amiri" w:eastAsia="Amiri" w:cs="Amiri"/>
          <w:color w:val="111111"/>
          <w:sz w:val="28"/>
          <w:sz w:val="28"/>
          <w:szCs w:val="28"/>
          <w:rtl w:val="true"/>
          <w:lang w:bidi="ar-SA"/>
        </w:rPr>
        <w:t>وَ الْبَیْتِ الْمَعْمُورِ</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باشد؛ آوردن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آوازۀ بلند و آبادانی کعبه در گذشته تاریخ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اقبال خلق به کعبه و آباد نگه‌داشتن‌آن</w:t>
      </w:r>
    </w:p>
    <w:p>
      <w:pPr>
        <w:pStyle w:val="BookText"/>
        <w:rPr/>
      </w:pPr>
      <w:r>
        <w:rPr>
          <w:rFonts w:ascii="Amiri" w:hAnsi="Amiri" w:eastAsia="Amiri" w:cs="Amiri"/>
          <w:color w:val="111111"/>
          <w:sz w:val="28"/>
          <w:sz w:val="28"/>
          <w:szCs w:val="28"/>
          <w:rtl w:val="true"/>
          <w:lang w:bidi="ar-SA"/>
        </w:rPr>
        <w:t>وَ الْبَیْتِ الْمَعْمُورِ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کعبه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دستوری از جانب خداوند به مردم باشد که باید کعبه را همواره آباد نگه دارند و از</w:t>
      </w:r>
      <w:bookmarkStart w:id="196" w:name="pg19792_214927"/>
    </w:p>
    <w:p>
      <w:pPr>
        <w:pStyle w:val="BookText"/>
        <w:rPr/>
      </w:pPr>
      <w:bookmarkEnd w:id="196"/>
      <w:r>
        <w:rPr>
          <w:rFonts w:ascii="IRNazanin" w:hAnsi="IRNazanin" w:eastAsia="IRNazanin"/>
          <w:color w:val="111111"/>
          <w:sz w:val="28"/>
          <w:sz w:val="28"/>
          <w:szCs w:val="28"/>
          <w:rtl w:val="true"/>
          <w:lang w:bidi="fa-IR"/>
        </w:rPr>
        <w:t>آن روی نگردانند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کعبه</w:t>
      </w:r>
    </w:p>
    <w:p>
      <w:pPr>
        <w:pStyle w:val="BookText"/>
        <w:rPr/>
      </w:pPr>
      <w:r>
        <w:rPr>
          <w:rFonts w:ascii="Amiri" w:hAnsi="Amiri" w:eastAsia="Amiri" w:cs="Amiri"/>
          <w:color w:val="111111"/>
          <w:sz w:val="28"/>
          <w:sz w:val="28"/>
          <w:szCs w:val="28"/>
          <w:rtl w:val="true"/>
          <w:lang w:bidi="ar-SA"/>
        </w:rPr>
        <w:t>وَ الْبَیْتِ الْمَعْمُورِ</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الْبَیْتِ الْمَعْمُورِ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می‌تواند بدان جهت باشد که در آن زمان، کعبه به این نام نیز خوانده می‌شده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آبادانی؛ بیت المعمور؛ تاریخ؛ خانه؛ زیارت؛ قرآن؛ قسم؛ کعبه</w:t>
      </w:r>
    </w:p>
    <w:p>
      <w:pPr>
        <w:pStyle w:val="Heading3"/>
        <w:numPr>
          <w:ilvl w:val="2"/>
          <w:numId w:val="1"/>
        </w:numPr>
        <w:rPr/>
      </w:pPr>
      <w:bookmarkStart w:id="197" w:name="__RefHeading___Toc1665786_2314609296"/>
      <w:bookmarkStart w:id="198" w:name="_Toc71"/>
      <w:bookmarkEnd w:id="197"/>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5</w:t>
      </w:r>
      <w:r>
        <w:rPr>
          <w:rtl w:val="true"/>
        </w:rPr>
        <w:t>]</w:t>
      </w:r>
      <w:bookmarkEnd w:id="198"/>
    </w:p>
    <w:p>
      <w:pPr>
        <w:pStyle w:val="BookText"/>
        <w:rPr/>
      </w:pP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سوگند به این سقف برافراشته،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خداوند، به سقف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السَّقْفِ الْمَرْفُوعِ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بلند و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آسمان است که همچون سقفی بلند، بر فراز آدمیان بر افراشته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عالی آسمان، جلوه‌گاه عظمت خداوند و شایان تأمل و تدبر</w:t>
      </w:r>
    </w:p>
    <w:p>
      <w:pPr>
        <w:pStyle w:val="BookText"/>
        <w:rPr/>
      </w:pPr>
      <w:r>
        <w:rPr>
          <w:rFonts w:ascii="Amiri" w:hAnsi="Amiri" w:eastAsia="Amiri" w:cs="Amiri"/>
          <w:color w:val="111111"/>
          <w:sz w:val="28"/>
          <w:sz w:val="28"/>
          <w:szCs w:val="28"/>
          <w:rtl w:val="true"/>
          <w:lang w:bidi="ar-SA"/>
        </w:rPr>
        <w:t>وَ السَّقْفِ الْمَرْفُوعِ</w:t>
      </w:r>
    </w:p>
    <w:p>
      <w:pPr>
        <w:pStyle w:val="BookText"/>
        <w:rPr/>
      </w:pPr>
      <w:r>
        <w:rPr>
          <w:rFonts w:ascii="IRNazanin" w:hAnsi="IRNazanin" w:eastAsia="IRNazanin"/>
          <w:color w:val="111111"/>
          <w:sz w:val="28"/>
          <w:sz w:val="28"/>
          <w:szCs w:val="28"/>
          <w:rtl w:val="true"/>
          <w:lang w:bidi="fa-IR"/>
        </w:rPr>
        <w:t>سوگند، همواره به امور مهم تعلق می‌گیرد و خداوند با سوگند به آسمان رفیع، بشر را به اهمیت آن متوجه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تدبر؛ قرآن؛ قسم؛ قسم‌های قرآن</w:t>
      </w:r>
    </w:p>
    <w:p>
      <w:pPr>
        <w:pStyle w:val="Heading3"/>
        <w:numPr>
          <w:ilvl w:val="2"/>
          <w:numId w:val="1"/>
        </w:numPr>
        <w:rPr/>
      </w:pPr>
      <w:bookmarkStart w:id="199" w:name="__RefHeading___Toc1665788_2314609296"/>
      <w:bookmarkStart w:id="200" w:name="_Toc72"/>
      <w:bookmarkEnd w:id="199"/>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6</w:t>
      </w:r>
      <w:r>
        <w:rPr>
          <w:rtl w:val="true"/>
        </w:rPr>
        <w:t>]</w:t>
      </w:r>
      <w:bookmarkEnd w:id="200"/>
    </w:p>
    <w:p>
      <w:pPr>
        <w:pStyle w:val="BookText"/>
        <w:rPr/>
      </w:pP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سوگند به این دریای آکنده،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دریای سرشار از آب</w:t>
      </w:r>
    </w:p>
    <w:p>
      <w:pPr>
        <w:pStyle w:val="BookText"/>
        <w:rPr/>
      </w:pPr>
      <w:r>
        <w:rPr>
          <w:rFonts w:ascii="Amiri" w:hAnsi="Amiri" w:eastAsia="Amiri" w:cs="Amiri"/>
          <w:color w:val="111111"/>
          <w:sz w:val="28"/>
          <w:sz w:val="28"/>
          <w:szCs w:val="28"/>
          <w:rtl w:val="true"/>
          <w:lang w:bidi="ar-SA"/>
        </w:rPr>
        <w:t>وَ الْبَحْرِ الْمَسْجُورِ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پرکردن و شعله‌ور کردن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شعله‌ور شده است، برداشت یاد شده براساس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خروشان جلوه‌ای از عظمت و قدرت الهی و شایان تأمل و اندیشه</w:t>
      </w:r>
    </w:p>
    <w:p>
      <w:pPr>
        <w:pStyle w:val="BookText"/>
        <w:rPr/>
      </w:pPr>
      <w:r>
        <w:rPr>
          <w:rFonts w:ascii="Amiri" w:hAnsi="Amiri" w:eastAsia="Amiri" w:cs="Amiri"/>
          <w:color w:val="111111"/>
          <w:sz w:val="28"/>
          <w:sz w:val="28"/>
          <w:szCs w:val="28"/>
          <w:rtl w:val="true"/>
          <w:lang w:bidi="ar-SA"/>
        </w:rPr>
        <w:t>وَ الْبَحْرِ الْمَسْجُورِ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استعاره از التهاب و خروشیدن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دریای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با توجه به این‌که سوگند، همواره به</w:t>
      </w:r>
      <w:bookmarkStart w:id="201" w:name="pg19792_214928"/>
    </w:p>
    <w:p>
      <w:pPr>
        <w:pStyle w:val="BookText"/>
        <w:rPr/>
      </w:pPr>
      <w:bookmarkEnd w:id="201"/>
      <w:r>
        <w:rPr>
          <w:rFonts w:ascii="IRNazanin" w:hAnsi="IRNazanin" w:eastAsia="IRNazanin"/>
          <w:color w:val="111111"/>
          <w:sz w:val="28"/>
          <w:sz w:val="28"/>
          <w:szCs w:val="28"/>
          <w:rtl w:val="true"/>
          <w:lang w:bidi="fa-IR"/>
        </w:rPr>
        <w:t>امور مهم و در خور تأمل تعلق می‌گیرد، خداوند با سوگند به‌دریای خروشان، بشر را به عظمت و قابل تأمل و تدبر بودن آن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جهنم؛ دریا؛ قدرت؛ قرآن؛ قسم؛ موج</w:t>
      </w:r>
    </w:p>
    <w:p>
      <w:pPr>
        <w:pStyle w:val="Heading3"/>
        <w:numPr>
          <w:ilvl w:val="2"/>
          <w:numId w:val="1"/>
        </w:numPr>
        <w:rPr/>
      </w:pPr>
      <w:bookmarkStart w:id="202" w:name="__RefHeading___Toc1665790_2314609296"/>
      <w:bookmarkStart w:id="203" w:name="_Toc73"/>
      <w:bookmarkEnd w:id="202"/>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7</w:t>
      </w:r>
      <w:r>
        <w:rPr>
          <w:rtl w:val="true"/>
        </w:rPr>
        <w:t>]</w:t>
      </w:r>
      <w:bookmarkEnd w:id="203"/>
    </w:p>
    <w:p>
      <w:pPr>
        <w:pStyle w:val="BookText"/>
        <w:rPr/>
      </w:pP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که عذاب پروردگارت قطعاً واقع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عذاب الهی برای تکذیب‌گران، حتمی و غیر قابل تردید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رَبِّکَ لَوٰاقِعٌ</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به قرینۀ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تکذیب‌گران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باید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ربک لواقع علی المکذبین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نظام تشریع و تکوین، گواه حتمی بودن مجازات کافران تکذیب‌گر</w:t>
      </w:r>
    </w:p>
    <w:p>
      <w:p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رَبِّکَ لَوٰاقِعٌ</w:t>
      </w:r>
    </w:p>
    <w:p>
      <w:pPr>
        <w:pStyle w:val="BookText"/>
        <w:rPr/>
      </w:pPr>
      <w:r>
        <w:rPr>
          <w:rFonts w:ascii="IRNazanin" w:hAnsi="IRNazanin" w:eastAsia="IRNazanin"/>
          <w:color w:val="111111"/>
          <w:sz w:val="28"/>
          <w:sz w:val="28"/>
          <w:szCs w:val="28"/>
          <w:rtl w:val="true"/>
          <w:lang w:bidi="fa-IR"/>
        </w:rPr>
        <w:t xml:space="preserve">در آیات پیشین،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نظام تشریع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قدرت خداوند در نظام تکوین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ارتباط این 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رَبِّکَ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اتمام‌حجت خداوند از طریق کتاب‌های آسمانی، هموارکنندۀ راه مجازات کافران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رَبِّکَ لَوٰاقِعٌ</w:t>
      </w:r>
    </w:p>
    <w:p>
      <w:pPr>
        <w:pStyle w:val="BookText"/>
        <w:rPr/>
      </w:pPr>
      <w:r>
        <w:rPr>
          <w:rFonts w:ascii="IRNazanin" w:hAnsi="IRNazanin" w:eastAsia="IRNazanin"/>
          <w:color w:val="111111"/>
          <w:sz w:val="28"/>
          <w:sz w:val="28"/>
          <w:szCs w:val="28"/>
          <w:rtl w:val="true"/>
          <w:lang w:bidi="fa-IR"/>
        </w:rPr>
        <w:t xml:space="preserve">در آیات پیشین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یا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مجازات کافران و حق‌ستیزان</w:t>
      </w:r>
    </w:p>
    <w:p>
      <w:pPr>
        <w:pStyle w:val="BookText"/>
        <w:rPr/>
      </w:pPr>
      <w:r>
        <w:rPr>
          <w:rFonts w:ascii="Amiri" w:hAnsi="Amiri" w:eastAsia="Amiri" w:cs="Amiri"/>
          <w:color w:val="111111"/>
          <w:sz w:val="28"/>
          <w:sz w:val="28"/>
          <w:szCs w:val="28"/>
          <w:rtl w:val="true"/>
          <w:lang w:bidi="ar-SA"/>
        </w:rPr>
        <w:t>إِنَّ عَذٰابَ رَبِّکَ لَوٰاقِعٌ</w:t>
      </w:r>
    </w:p>
    <w:p>
      <w:pPr>
        <w:pStyle w:val="BookText"/>
        <w:rPr/>
      </w:pPr>
      <w:r>
        <w:rPr>
          <w:rFonts w:ascii="IRNazanin" w:hAnsi="IRNazanin" w:eastAsia="IRNazanin"/>
          <w:color w:val="111111"/>
          <w:sz w:val="28"/>
          <w:sz w:val="28"/>
          <w:szCs w:val="28"/>
          <w:rtl w:val="true"/>
          <w:lang w:bidi="fa-IR"/>
        </w:rPr>
        <w:t xml:space="preserve">از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هجوم کافران و تکذیب‌گران</w:t>
      </w:r>
    </w:p>
    <w:p>
      <w:pPr>
        <w:pStyle w:val="BookText"/>
        <w:rPr/>
      </w:pPr>
      <w:r>
        <w:rPr>
          <w:rFonts w:ascii="Amiri" w:hAnsi="Amiri" w:eastAsia="Amiri" w:cs="Amiri"/>
          <w:color w:val="111111"/>
          <w:sz w:val="28"/>
          <w:sz w:val="28"/>
          <w:szCs w:val="28"/>
          <w:rtl w:val="true"/>
          <w:lang w:bidi="ar-SA"/>
        </w:rPr>
        <w:t>إِنَّ عَذٰابَ رَبِّکَ لَوٰاقِعٌ</w:t>
      </w:r>
    </w:p>
    <w:p>
      <w:pPr>
        <w:pStyle w:val="BookText"/>
        <w:rPr/>
      </w:pPr>
      <w:r>
        <w:rPr>
          <w:rFonts w:ascii="IRNazanin" w:hAnsi="IRNazanin" w:eastAsia="IRNazanin"/>
          <w:color w:val="111111"/>
          <w:sz w:val="28"/>
          <w:sz w:val="28"/>
          <w:szCs w:val="28"/>
          <w:rtl w:val="true"/>
          <w:lang w:bidi="fa-IR"/>
        </w:rPr>
        <w:t>از این‌که پس از تأکیدهای فراوان، خداوند روی سخن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ساخته و به آن حضرت اطمینان می‌دهد که عذاب کافران قطعی است؛ می‌توان مطلب یاد شده را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عَذٰابَ رَبِّکَ لَوٰاقِعٌ</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تکذیب؛ حق؛ دلداری؛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کتاب‌های آسمانی؛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04" w:name="pg19792_214929"/>
    </w:p>
    <w:p>
      <w:pPr>
        <w:pStyle w:val="Heading3"/>
        <w:numPr>
          <w:ilvl w:val="2"/>
          <w:numId w:val="1"/>
        </w:numPr>
        <w:rPr/>
      </w:pPr>
      <w:bookmarkStart w:id="205" w:name="__RefHeading___Toc1665792_2314609296"/>
      <w:bookmarkStart w:id="206" w:name="_Toc74"/>
      <w:bookmarkEnd w:id="204"/>
      <w:bookmarkEnd w:id="205"/>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8</w:t>
      </w:r>
      <w:r>
        <w:rPr>
          <w:rtl w:val="true"/>
        </w:rPr>
        <w:t>]</w:t>
      </w:r>
      <w:bookmarkEnd w:id="206"/>
    </w:p>
    <w:p>
      <w:pPr>
        <w:pStyle w:val="BookText"/>
        <w:rPr/>
      </w:pP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هیچ بازدارنده‌ای برای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نداشتن کمترین مانع، برای کیفر کافران و عذاب کردن آنان از سوی خداوند</w:t>
      </w:r>
    </w:p>
    <w:p>
      <w:pPr>
        <w:pStyle w:val="BookText"/>
        <w:rPr/>
      </w:pPr>
      <w:r>
        <w:rPr>
          <w:rFonts w:ascii="Amiri" w:hAnsi="Amiri" w:eastAsia="Amiri" w:cs="Amiri"/>
          <w:color w:val="111111"/>
          <w:sz w:val="28"/>
          <w:sz w:val="28"/>
          <w:szCs w:val="28"/>
          <w:rtl w:val="true"/>
          <w:lang w:bidi="ar-SA"/>
        </w:rPr>
        <w:t xml:space="preserve">عَذٰابَ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در نظام هستی، نافذ و بدون کمترین مزاحم</w:t>
      </w:r>
    </w:p>
    <w:p>
      <w:pPr>
        <w:pStyle w:val="BookText"/>
        <w:rPr/>
      </w:pPr>
      <w:r>
        <w:rPr>
          <w:rFonts w:ascii="Amiri" w:hAnsi="Amiri" w:eastAsia="Amiri" w:cs="Amiri"/>
          <w:color w:val="111111"/>
          <w:sz w:val="28"/>
          <w:sz w:val="28"/>
          <w:szCs w:val="28"/>
          <w:rtl w:val="true"/>
          <w:lang w:bidi="ar-SA"/>
        </w:rPr>
        <w:t>مٰا لَهُ مِنْ دٰافِعٍ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ناباوری کافران نسبت به تحقق مجازات‌های الهی، عاملی مهم در حق‌ناپذیری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p>
    <w:p>
      <w:pPr>
        <w:pStyle w:val="BookText"/>
        <w:rPr/>
      </w:pPr>
      <w:r>
        <w:rPr>
          <w:rFonts w:ascii="IRNazanin" w:hAnsi="IRNazanin" w:eastAsia="IRNazanin"/>
          <w:color w:val="111111"/>
          <w:sz w:val="28"/>
          <w:sz w:val="28"/>
          <w:szCs w:val="28"/>
          <w:rtl w:val="true"/>
          <w:lang w:bidi="fa-IR"/>
        </w:rPr>
        <w:t>تأکید، معمولاً در مواردی صورت می‌گیرد که مسألۀ تأکید شده، مورد انکار یا غفلت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عذاب؛ کفر؛ کیفر</w:t>
      </w:r>
    </w:p>
    <w:p>
      <w:pPr>
        <w:pStyle w:val="Heading3"/>
        <w:numPr>
          <w:ilvl w:val="2"/>
          <w:numId w:val="1"/>
        </w:numPr>
        <w:rPr/>
      </w:pPr>
      <w:bookmarkStart w:id="207" w:name="__RefHeading___Toc1665794_2314609296"/>
      <w:bookmarkStart w:id="208" w:name="_Toc75"/>
      <w:bookmarkEnd w:id="207"/>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9</w:t>
      </w:r>
      <w:r>
        <w:rPr>
          <w:rtl w:val="true"/>
        </w:rPr>
        <w:t>]</w:t>
      </w:r>
      <w:bookmarkEnd w:id="208"/>
    </w:p>
    <w:p>
      <w:pPr>
        <w:pStyle w:val="BookText"/>
        <w:rPr/>
      </w:pP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روزی که آسمان، سخت به حرکت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سریع و بی‌سابقۀ اجرام آسمانی، در آستانۀ رخداد قیامت</w:t>
      </w:r>
    </w:p>
    <w:p>
      <w:pPr>
        <w:pStyle w:val="BookText"/>
        <w:rPr/>
      </w:pPr>
      <w:r>
        <w:rPr>
          <w:rFonts w:ascii="Amiri" w:hAnsi="Amiri" w:eastAsia="Amiri" w:cs="Amiri"/>
          <w:color w:val="111111"/>
          <w:sz w:val="28"/>
          <w:sz w:val="28"/>
          <w:szCs w:val="28"/>
          <w:rtl w:val="true"/>
          <w:lang w:bidi="ar-SA"/>
        </w:rPr>
        <w:t>یَوْمَ تَمُورُ السَّمٰاءُ مَوْراً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نا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با توجه به معنای نخست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شگفت و ناهنجار در نظام طبیعت، در آستانۀ رستاخیز</w:t>
      </w:r>
    </w:p>
    <w:p>
      <w:pPr>
        <w:pStyle w:val="BookText"/>
        <w:rPr/>
      </w:pPr>
      <w:r>
        <w:rPr>
          <w:rFonts w:ascii="Amiri" w:hAnsi="Amiri" w:eastAsia="Amiri" w:cs="Amiri"/>
          <w:color w:val="111111"/>
          <w:sz w:val="28"/>
          <w:sz w:val="28"/>
          <w:szCs w:val="28"/>
          <w:rtl w:val="true"/>
          <w:lang w:bidi="ar-SA"/>
        </w:rPr>
        <w:t>یَوْمَ تَمُورُ السَّمٰاءُ مَوْراً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اضطراب و ناآرامی به‌کار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جهان؛ فَلَک؛ قیامت</w:t>
      </w:r>
      <w:bookmarkStart w:id="209" w:name="pg19792_214930"/>
    </w:p>
    <w:p>
      <w:pPr>
        <w:pStyle w:val="Heading3"/>
        <w:numPr>
          <w:ilvl w:val="2"/>
          <w:numId w:val="1"/>
        </w:numPr>
        <w:rPr/>
      </w:pPr>
      <w:bookmarkStart w:id="210" w:name="__RefHeading___Toc1665796_2314609296"/>
      <w:bookmarkStart w:id="211" w:name="_Toc76"/>
      <w:bookmarkEnd w:id="209"/>
      <w:bookmarkEnd w:id="210"/>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10</w:t>
      </w:r>
      <w:r>
        <w:rPr>
          <w:rtl w:val="true"/>
        </w:rPr>
        <w:t>]</w:t>
      </w:r>
      <w:bookmarkEnd w:id="211"/>
    </w:p>
    <w:p>
      <w:pPr>
        <w:pStyle w:val="BookText"/>
        <w:rPr/>
      </w:pP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کوه‌ها به شدّت روان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همچون آسمان، دست‌خوش تحولات عظیم در آستانۀ قیامت</w:t>
      </w:r>
    </w:p>
    <w:p>
      <w:pPr>
        <w:pStyle w:val="BookText"/>
        <w:rPr/>
      </w:pPr>
      <w:r>
        <w:rPr>
          <w:rFonts w:ascii="Amiri" w:hAnsi="Amiri" w:eastAsia="Amiri" w:cs="Amiri"/>
          <w:color w:val="111111"/>
          <w:sz w:val="28"/>
          <w:sz w:val="28"/>
          <w:szCs w:val="28"/>
          <w:rtl w:val="true"/>
          <w:lang w:bidi="ar-SA"/>
        </w:rPr>
        <w:t xml:space="preserve">یَوْمَ تَمُورُ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تَسِیرُ الْجِبٰالُ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آمدن کوه‌ها، در آستانۀ رستاخیز</w:t>
      </w:r>
    </w:p>
    <w:p>
      <w:pPr>
        <w:pStyle w:val="BookText"/>
        <w:rPr/>
      </w:pPr>
      <w:r>
        <w:rPr>
          <w:rFonts w:ascii="Amiri" w:hAnsi="Amiri" w:eastAsia="Amiri" w:cs="Amiri"/>
          <w:color w:val="111111"/>
          <w:sz w:val="28"/>
          <w:sz w:val="28"/>
          <w:szCs w:val="28"/>
          <w:rtl w:val="true"/>
          <w:lang w:bidi="ar-SA"/>
        </w:rPr>
        <w:t>وَ تَسِیرُ الْجِبٰالُ سَیْراً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کوه‌های زمین در آستانۀ رستاخیز، حرکتی عجیب و نامعهود</w:t>
      </w:r>
    </w:p>
    <w:p>
      <w:pPr>
        <w:pStyle w:val="BookText"/>
        <w:rPr/>
      </w:pPr>
      <w:r>
        <w:rPr>
          <w:rFonts w:ascii="Amiri" w:hAnsi="Amiri" w:eastAsia="Amiri" w:cs="Amiri"/>
          <w:color w:val="111111"/>
          <w:sz w:val="28"/>
          <w:sz w:val="28"/>
          <w:szCs w:val="28"/>
          <w:rtl w:val="true"/>
          <w:lang w:bidi="ar-SA"/>
        </w:rPr>
        <w:t>وَ تَسِیرُ الْجِبٰالُ سَیْراً</w:t>
      </w:r>
    </w:p>
    <w:p>
      <w:pPr>
        <w:pStyle w:val="BookText"/>
        <w:rPr/>
      </w:pP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مطلب یاد شده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زمین؛ قیامت؛ کوه</w:t>
      </w:r>
    </w:p>
    <w:p>
      <w:pPr>
        <w:pStyle w:val="Heading3"/>
        <w:numPr>
          <w:ilvl w:val="2"/>
          <w:numId w:val="1"/>
        </w:numPr>
        <w:rPr/>
      </w:pPr>
      <w:bookmarkStart w:id="212" w:name="__RefHeading___Toc1665798_2314609296"/>
      <w:bookmarkStart w:id="213" w:name="_Toc77"/>
      <w:bookmarkEnd w:id="212"/>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11</w:t>
      </w:r>
      <w:r>
        <w:rPr>
          <w:rtl w:val="true"/>
        </w:rPr>
        <w:t>]</w:t>
      </w:r>
      <w:bookmarkEnd w:id="213"/>
    </w:p>
    <w:p>
      <w:pPr>
        <w:pStyle w:val="BookText"/>
        <w:rPr/>
      </w:pP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پس در آن روز وای بر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در پی تحولات عظیم و دگرگونی نظام هستی</w:t>
      </w:r>
    </w:p>
    <w:p>
      <w:pPr>
        <w:pStyle w:val="BookText"/>
        <w:rPr/>
      </w:pPr>
      <w:r>
        <w:rPr>
          <w:rFonts w:ascii="Amiri" w:hAnsi="Amiri" w:eastAsia="Amiri" w:cs="Amiri"/>
          <w:color w:val="111111"/>
          <w:sz w:val="28"/>
          <w:sz w:val="28"/>
          <w:szCs w:val="28"/>
          <w:rtl w:val="true"/>
          <w:lang w:bidi="ar-SA"/>
        </w:rPr>
        <w:t xml:space="preserve">یَوْمَ 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حوادث مطرح شده در آیات پیشین،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بس سخت و ناگوار، برای تکذیب‌کنندگان آن</w:t>
      </w:r>
    </w:p>
    <w:p>
      <w:pPr>
        <w:pStyle w:val="BookText"/>
        <w:rPr/>
      </w:pPr>
      <w:r>
        <w:rPr>
          <w:rFonts w:ascii="Amiri" w:hAnsi="Amiri" w:eastAsia="Amiri" w:cs="Amiri"/>
          <w:color w:val="111111"/>
          <w:sz w:val="28"/>
          <w:sz w:val="28"/>
          <w:szCs w:val="28"/>
          <w:rtl w:val="true"/>
          <w:lang w:bidi="ar-SA"/>
        </w:rPr>
        <w:t>فَوَیْلٌ یَوْمَئِذٍ لِلْمُکَذِّبِینَ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تکذیب‌کنندگان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رخدادهای پراضطراب هستی در آستانۀ قیامت، هشداری به تکذیب‌کنندگان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یَوْمَئِذٍ لِلْمُکَذِّبِینَ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قیامت، بزرگ‌ترین جرم محکومان دادگاه رستاخیز</w:t>
      </w:r>
    </w:p>
    <w:p>
      <w:pPr>
        <w:pStyle w:val="BookText"/>
        <w:rPr/>
      </w:pPr>
      <w:r>
        <w:rPr>
          <w:rFonts w:ascii="Amiri" w:hAnsi="Amiri" w:eastAsia="Amiri" w:cs="Amiri"/>
          <w:color w:val="111111"/>
          <w:sz w:val="28"/>
          <w:sz w:val="28"/>
          <w:szCs w:val="28"/>
          <w:rtl w:val="true"/>
          <w:lang w:bidi="ar-SA"/>
        </w:rPr>
        <w:t>فَوَیْلٌ یَوْمَئِذٍ لِلْمُکَذِّبِینَ</w:t>
      </w:r>
    </w:p>
    <w:p>
      <w:pPr>
        <w:pStyle w:val="BookText"/>
        <w:rPr/>
      </w:pPr>
      <w:r>
        <w:rPr>
          <w:rFonts w:ascii="IRNazanin" w:hAnsi="IRNazanin" w:eastAsia="IRNazanin"/>
          <w:color w:val="111111"/>
          <w:sz w:val="28"/>
          <w:sz w:val="28"/>
          <w:szCs w:val="28"/>
          <w:rtl w:val="true"/>
          <w:lang w:bidi="fa-IR"/>
        </w:rPr>
        <w:t xml:space="preserve">از این‌که تنها وصفی که برای محکومان روز قیامت آورده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مطلب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تکذیب؛ جهان؛ سختی؛ قیامت؛ گناه؛ ویل</w:t>
      </w:r>
      <w:bookmarkStart w:id="214" w:name="pg19792_214931"/>
    </w:p>
    <w:p>
      <w:pPr>
        <w:pStyle w:val="Heading3"/>
        <w:numPr>
          <w:ilvl w:val="2"/>
          <w:numId w:val="1"/>
        </w:numPr>
        <w:rPr/>
      </w:pPr>
      <w:bookmarkStart w:id="215" w:name="__RefHeading___Toc1665800_2314609296"/>
      <w:bookmarkStart w:id="216" w:name="_Toc78"/>
      <w:bookmarkEnd w:id="214"/>
      <w:bookmarkEnd w:id="215"/>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12</w:t>
      </w:r>
      <w:r>
        <w:rPr>
          <w:rtl w:val="true"/>
        </w:rPr>
        <w:t>]</w:t>
      </w:r>
      <w:bookmarkEnd w:id="216"/>
    </w:p>
    <w:p>
      <w:pPr>
        <w:pStyle w:val="BookText"/>
        <w:rPr/>
      </w:pP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همانان که در باطلی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فرو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سرگرمند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قیامت، عناصری فرو رفته در باطل و سرگرم هوسرانی</w:t>
      </w:r>
    </w:p>
    <w:p>
      <w:pPr>
        <w:pStyle w:val="BookText"/>
        <w:rPr/>
      </w:pPr>
      <w:r>
        <w:rPr>
          <w:rFonts w:ascii="Amiri" w:hAnsi="Amiri" w:eastAsia="Amiri" w:cs="Amiri"/>
          <w:color w:val="111111"/>
          <w:sz w:val="28"/>
          <w:sz w:val="28"/>
          <w:szCs w:val="28"/>
          <w:rtl w:val="true"/>
          <w:lang w:bidi="ar-SA"/>
        </w:rPr>
        <w:t xml:space="preserve">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خَوْضٍ یَلْعَبُونَ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وارد شدن در کارهای بیهوده و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سرگرمی و هوسرانی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باطل‌گرایی و سرگرم شدن به پوچی‌ها، عامل اصلی تکذیب وحی و قیامت</w:t>
      </w:r>
    </w:p>
    <w:p>
      <w:pPr>
        <w:pStyle w:val="BookText"/>
        <w:rPr/>
      </w:pPr>
      <w:r>
        <w:rPr>
          <w:rFonts w:ascii="Amiri" w:hAnsi="Amiri" w:eastAsia="Amiri" w:cs="Amiri"/>
          <w:color w:val="111111"/>
          <w:sz w:val="28"/>
          <w:sz w:val="28"/>
          <w:szCs w:val="28"/>
          <w:rtl w:val="true"/>
          <w:lang w:bidi="ar-SA"/>
        </w:rPr>
        <w:t>اَلَّذِینَ هُمْ فِی خَوْضٍ یَلْعَبُونَ</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تنها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نقش اصلی آن در تکذیب حق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کافران، برای خدشه‌دار ساختن قرآن، کاری بازیگرانه و بی‌فرجام</w:t>
      </w:r>
    </w:p>
    <w:p>
      <w:pPr>
        <w:pStyle w:val="BookText"/>
        <w:rPr/>
      </w:pPr>
      <w:r>
        <w:rPr>
          <w:rFonts w:ascii="Amiri" w:hAnsi="Amiri" w:eastAsia="Amiri" w:cs="Amiri"/>
          <w:color w:val="111111"/>
          <w:sz w:val="28"/>
          <w:sz w:val="28"/>
          <w:szCs w:val="28"/>
          <w:rtl w:val="true"/>
          <w:lang w:bidi="ar-SA"/>
        </w:rPr>
        <w:t>اَلَّذِینَ هُمْ فِی خَوْضٍ یَلْعَبُونَ</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نقد و انتقادهایی باشد که کافران از سر تکذیب نسبت به قرآن انجام می‌دهند و اطلاق لعب بر این عمل از آن جهت باشد که نتیجه‌ای، عاید آنان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سختی فرجام دین‌ستیزان، بازدارندۀ انسان از فرو رفتن در پوچی‌های زندگی دنیوی</w:t>
      </w:r>
    </w:p>
    <w:p>
      <w:pPr>
        <w:pStyle w:val="BookText"/>
        <w:rPr/>
      </w:pPr>
      <w:r>
        <w:rPr>
          <w:rFonts w:ascii="Amiri" w:hAnsi="Amiri" w:eastAsia="Amiri" w:cs="Amiri"/>
          <w:color w:val="111111"/>
          <w:sz w:val="28"/>
          <w:sz w:val="28"/>
          <w:szCs w:val="28"/>
          <w:rtl w:val="true"/>
          <w:lang w:bidi="ar-SA"/>
        </w:rPr>
        <w:t xml:space="preserve">فَوَیْلٌ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خَوْضٍ یَلْعَبُونَ</w:t>
      </w:r>
    </w:p>
    <w:p>
      <w:pPr>
        <w:pStyle w:val="BookText"/>
        <w:rPr/>
      </w:pPr>
      <w:r>
        <w:rPr>
          <w:rFonts w:ascii="IRNazanin" w:hAnsi="IRNazanin" w:eastAsia="IRNazanin"/>
          <w:color w:val="111111"/>
          <w:sz w:val="28"/>
          <w:sz w:val="28"/>
          <w:szCs w:val="28"/>
          <w:rtl w:val="true"/>
          <w:lang w:bidi="fa-IR"/>
        </w:rPr>
        <w:t xml:space="preserve">تذکر خداوند به دین‌ستیزان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هشداری به گرفتاران در پوچی دنیا است تا به فرجام آن بیندیشند و از پوچی به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تکذیب؛ حق؛ دنیا؛ دین؛ ذکر؛ غفلت؛ قرآن؛ قیامت؛ کفر؛ لهو و لعب؛ وحی؛ هوا پرستی</w:t>
      </w:r>
    </w:p>
    <w:p>
      <w:pPr>
        <w:pStyle w:val="Heading3"/>
        <w:numPr>
          <w:ilvl w:val="2"/>
          <w:numId w:val="1"/>
        </w:numPr>
        <w:rPr/>
      </w:pPr>
      <w:bookmarkStart w:id="217" w:name="__RefHeading___Toc1665802_2314609296"/>
      <w:bookmarkStart w:id="218" w:name="_Toc79"/>
      <w:bookmarkEnd w:id="217"/>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13</w:t>
      </w:r>
      <w:r>
        <w:rPr>
          <w:rtl w:val="true"/>
        </w:rPr>
        <w:t>]</w:t>
      </w:r>
      <w:bookmarkEnd w:id="218"/>
    </w:p>
    <w:p>
      <w:pPr>
        <w:pStyle w:val="BookText"/>
        <w:rPr/>
      </w:pP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روزی که به شدّت به سوی آتش دوزخ رانده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رانده شدن تکذیب‌گران، با شدت و خشونت به سوی آتش دوزخ</w:t>
      </w:r>
    </w:p>
    <w:p>
      <w:pPr>
        <w:pStyle w:val="BookText"/>
        <w:rPr/>
      </w:pPr>
      <w:r>
        <w:rPr>
          <w:rFonts w:ascii="Amiri" w:hAnsi="Amiri" w:eastAsia="Amiri" w:cs="Amiri"/>
          <w:color w:val="111111"/>
          <w:sz w:val="28"/>
          <w:sz w:val="28"/>
          <w:szCs w:val="28"/>
          <w:rtl w:val="true"/>
          <w:lang w:bidi="ar-SA"/>
        </w:rPr>
        <w:t>یَوْمَ یُدَعُّونَ إِلیٰ نٰارِ جَهَنَّمَ دَعًّا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رانده شدن همراه با تندی و خشونت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bookmarkStart w:id="219" w:name="pg19792_214932"/>
    </w:p>
    <w:p>
      <w:pPr>
        <w:pStyle w:val="BookText"/>
        <w:rPr/>
      </w:pPr>
      <w:bookmarkEnd w:id="21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بودن و مقهوریت تکذیب‌گران، در صحنۀ قیامت</w:t>
      </w:r>
    </w:p>
    <w:p>
      <w:pPr>
        <w:pStyle w:val="BookText"/>
        <w:rPr/>
      </w:pPr>
      <w:r>
        <w:rPr>
          <w:rFonts w:ascii="Amiri" w:hAnsi="Amiri" w:eastAsia="Amiri" w:cs="Amiri"/>
          <w:color w:val="111111"/>
          <w:sz w:val="28"/>
          <w:sz w:val="28"/>
          <w:szCs w:val="28"/>
          <w:rtl w:val="true"/>
          <w:lang w:bidi="ar-SA"/>
        </w:rPr>
        <w:t>یَوْمَ یُدَعُّونَ إِلیٰ نٰارِ جَهَنَّمَ دَعًّا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فرجام تکذیب‌کنندگان آن</w:t>
      </w:r>
    </w:p>
    <w:p>
      <w:pPr>
        <w:pStyle w:val="BookText"/>
        <w:rPr/>
      </w:pPr>
      <w:r>
        <w:rPr>
          <w:rFonts w:ascii="Amiri" w:hAnsi="Amiri" w:eastAsia="Amiri" w:cs="Amiri"/>
          <w:color w:val="111111"/>
          <w:sz w:val="28"/>
          <w:sz w:val="28"/>
          <w:szCs w:val="28"/>
          <w:rtl w:val="true"/>
          <w:lang w:bidi="ar-SA"/>
        </w:rPr>
        <w:t xml:space="preserve">فَوَیْلٌ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یُدَعُّونَ إِلیٰ نٰارِ جَهَنَّمَ دَعًّا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وسیلۀ عذاب در دوزخ</w:t>
      </w:r>
    </w:p>
    <w:p>
      <w:pPr>
        <w:pStyle w:val="BookText"/>
        <w:rPr/>
      </w:pPr>
      <w:r>
        <w:rPr>
          <w:rFonts w:ascii="Amiri" w:hAnsi="Amiri" w:eastAsia="Amiri" w:cs="Amiri"/>
          <w:color w:val="111111"/>
          <w:sz w:val="28"/>
          <w:sz w:val="28"/>
          <w:szCs w:val="28"/>
          <w:rtl w:val="true"/>
          <w:lang w:bidi="ar-SA"/>
        </w:rPr>
        <w:t>یَوْمَ یُدَعُّونَ إِلیٰ نٰارِ جَهَنَّمَ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تکذیب؛ جهنم؛ خشونت؛ ذلت؛ عذاب؛ قیامت</w:t>
      </w:r>
    </w:p>
    <w:p>
      <w:pPr>
        <w:pStyle w:val="Heading3"/>
        <w:numPr>
          <w:ilvl w:val="2"/>
          <w:numId w:val="1"/>
        </w:numPr>
        <w:rPr/>
      </w:pPr>
      <w:bookmarkStart w:id="220" w:name="__RefHeading___Toc1665804_2314609296"/>
      <w:bookmarkStart w:id="221" w:name="_Toc80"/>
      <w:bookmarkEnd w:id="220"/>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14</w:t>
      </w:r>
      <w:r>
        <w:rPr>
          <w:rtl w:val="true"/>
        </w:rPr>
        <w:t>]</w:t>
      </w:r>
      <w:bookmarkEnd w:id="221"/>
    </w:p>
    <w:p>
      <w:pPr>
        <w:pStyle w:val="BookText"/>
        <w:rPr/>
      </w:pP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آتشی که آن را تکذیب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گشتن تکذیب‌گران، با حقایق مورد انکار خویش در قیامت</w:t>
      </w:r>
    </w:p>
    <w:p>
      <w:pPr>
        <w:pStyle w:val="BookText"/>
        <w:rPr/>
      </w:pPr>
      <w:r>
        <w:rPr>
          <w:rFonts w:ascii="Amiri" w:hAnsi="Amiri" w:eastAsia="Amiri" w:cs="Amiri"/>
          <w:color w:val="111111"/>
          <w:sz w:val="28"/>
          <w:sz w:val="28"/>
          <w:szCs w:val="28"/>
          <w:rtl w:val="true"/>
          <w:lang w:bidi="ar-SA"/>
        </w:rPr>
        <w:t>هٰذِهِ النّٰارُ الَّتِی کُنْتُمْ بِهٰا تُکَذِّبُونَ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مستمر تکذیب‌گران در دنیا، بر انکار قیامت و عذاب دوزخ</w:t>
      </w:r>
    </w:p>
    <w:p>
      <w:pPr>
        <w:pStyle w:val="BookText"/>
        <w:rPr/>
      </w:pPr>
      <w:r>
        <w:rPr>
          <w:rFonts w:ascii="Amiri" w:hAnsi="Amiri" w:eastAsia="Amiri" w:cs="Amiri"/>
          <w:color w:val="111111"/>
          <w:sz w:val="28"/>
          <w:sz w:val="28"/>
          <w:szCs w:val="28"/>
          <w:rtl w:val="true"/>
          <w:lang w:bidi="ar-SA"/>
        </w:rPr>
        <w:t>هٰذِهِ النّٰارُ الَّتِی کُنْتُمْ بِهٰا تُکَذِّبُونَ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بِهٰا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 بیانگر آن است که کافران تکذیب‌گر؛ هرگز حاضر نشده‌اند حقایق مربوط به جهان آخرت را بپذیرند؛ بلکه مصرانه آن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ملامت‌بار و استهزاآمیز مأموران الهی نسبت به تکذیب‌گران، به هنگام روبه‌رو شدن آنان با آتش دوزخ</w:t>
      </w:r>
    </w:p>
    <w:p>
      <w:pPr>
        <w:pStyle w:val="BookText"/>
        <w:rPr/>
      </w:pPr>
      <w:r>
        <w:rPr>
          <w:rFonts w:ascii="Amiri" w:hAnsi="Amiri" w:eastAsia="Amiri" w:cs="Amiri"/>
          <w:color w:val="111111"/>
          <w:sz w:val="28"/>
          <w:sz w:val="28"/>
          <w:szCs w:val="28"/>
          <w:rtl w:val="true"/>
          <w:lang w:bidi="ar-SA"/>
        </w:rPr>
        <w:t>هٰذِهِ النّٰارُ الَّتِی کُنْتُمْ بِهٰا تُکَذِّبُونَ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گفتار الهی و یا سخن مأموران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تکذیب‌گران را به عنف و قهر به سوی دوزخ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عمده‌ترین محور مخالفت کافران با پیام دین</w:t>
      </w:r>
    </w:p>
    <w:p>
      <w:pPr>
        <w:pStyle w:val="BookText"/>
        <w:rPr/>
      </w:pPr>
      <w:r>
        <w:rPr>
          <w:rFonts w:ascii="Amiri" w:hAnsi="Amiri" w:eastAsia="Amiri" w:cs="Amiri"/>
          <w:color w:val="111111"/>
          <w:sz w:val="28"/>
          <w:sz w:val="28"/>
          <w:szCs w:val="28"/>
          <w:rtl w:val="true"/>
          <w:lang w:bidi="ar-SA"/>
        </w:rPr>
        <w:t>هٰذِهِ النّٰارُ الَّتِی کُنْتُمْ بِهٰا تُکَذِّبُونَ</w:t>
      </w:r>
    </w:p>
    <w:p>
      <w:pPr>
        <w:pStyle w:val="BookText"/>
        <w:rPr/>
      </w:pPr>
      <w:r>
        <w:rPr>
          <w:rFonts w:ascii="IRNazanin" w:hAnsi="IRNazanin" w:eastAsia="IRNazanin"/>
          <w:color w:val="111111"/>
          <w:sz w:val="28"/>
          <w:sz w:val="28"/>
          <w:szCs w:val="28"/>
          <w:rtl w:val="true"/>
          <w:lang w:bidi="fa-IR"/>
        </w:rPr>
        <w:t>از سرزنش شدن کافران، به خاطر تکذیب دوزخ و حقیقت قیامت، مطلب مزبور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مواضع انکارآمیز تکذیب‌کنندگان قیامت‌ازسوی مأموران الهی، به‌هنگام مواجهۀ آنان با آتش دوزخ</w:t>
      </w:r>
    </w:p>
    <w:p>
      <w:pPr>
        <w:pStyle w:val="BookText"/>
        <w:rPr/>
      </w:pPr>
      <w:r>
        <w:rPr>
          <w:rFonts w:ascii="Amiri" w:hAnsi="Amiri" w:eastAsia="Amiri" w:cs="Amiri"/>
          <w:color w:val="111111"/>
          <w:sz w:val="28"/>
          <w:sz w:val="28"/>
          <w:szCs w:val="28"/>
          <w:rtl w:val="true"/>
          <w:lang w:bidi="ar-SA"/>
        </w:rPr>
        <w:t>هٰذِهِ النّٰارُ الَّتِی کُنْتُمْ بِهٰا تُکَذِّبُونَ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استهزاء؛ تکذیب؛ جهنم؛ دین؛ سخن؛ قیامت؛ کفر؛ لجاجت؛ معاد؛ ملامت</w:t>
      </w:r>
      <w:bookmarkStart w:id="222" w:name="pg19792_214933"/>
    </w:p>
    <w:p>
      <w:pPr>
        <w:pStyle w:val="Heading3"/>
        <w:numPr>
          <w:ilvl w:val="2"/>
          <w:numId w:val="1"/>
        </w:numPr>
        <w:rPr/>
      </w:pPr>
      <w:bookmarkStart w:id="223" w:name="__RefHeading___Toc1665806_2314609296"/>
      <w:bookmarkStart w:id="224" w:name="_Toc81"/>
      <w:bookmarkEnd w:id="222"/>
      <w:bookmarkEnd w:id="223"/>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15</w:t>
      </w:r>
      <w:r>
        <w:rPr>
          <w:rtl w:val="true"/>
        </w:rPr>
        <w:t>]</w:t>
      </w:r>
      <w:bookmarkEnd w:id="224"/>
    </w:p>
    <w:p>
      <w:pPr>
        <w:pStyle w:val="BookText"/>
        <w:rPr/>
      </w:pP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پس آیا این سحر است 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دنیا حق را نمی‌دیدید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شدن تکذیب‌گران در آستانۀ دوزخ، به وسیلۀ یادآوری سخنان کفرآلودشان به ایشان</w:t>
      </w:r>
    </w:p>
    <w:p>
      <w:pPr>
        <w:pStyle w:val="BookText"/>
        <w:rPr/>
      </w:pPr>
      <w:r>
        <w:rPr>
          <w:rFonts w:ascii="Amiri" w:hAnsi="Amiri" w:eastAsia="Amiri" w:cs="Amiri"/>
          <w:color w:val="111111"/>
          <w:sz w:val="28"/>
          <w:sz w:val="28"/>
          <w:szCs w:val="28"/>
          <w:rtl w:val="true"/>
          <w:lang w:bidi="ar-SA"/>
        </w:rPr>
        <w:t>أَ فَسِحْرٌ هٰذٰا</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تهکم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قیامت، ناتوان از توجیه تکذیب‌گری‌های خود به هنگام مشاهدۀ آتش دوزخ</w:t>
      </w:r>
    </w:p>
    <w:p>
      <w:pPr>
        <w:pStyle w:val="BookText"/>
        <w:rPr/>
      </w:pPr>
      <w:r>
        <w:rPr>
          <w:rFonts w:ascii="Amiri" w:hAnsi="Amiri" w:eastAsia="Amiri" w:cs="Amiri"/>
          <w:color w:val="111111"/>
          <w:sz w:val="28"/>
          <w:sz w:val="28"/>
          <w:szCs w:val="28"/>
          <w:rtl w:val="true"/>
          <w:lang w:bidi="ar-SA"/>
        </w:rPr>
        <w:t>أَ فَسِحْرٌ هٰذٰا أَمْ أَنْتُمْ لاٰ تُبْصِرُونَ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سحر و ساحری به پیامبران و وحی، زشت‌ترین موضع‌گیری تکذیب‌گران علیه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فَسِحْرٌ هٰذٰا</w:t>
      </w:r>
    </w:p>
    <w:p>
      <w:pPr>
        <w:pStyle w:val="BookText"/>
        <w:rPr/>
      </w:pPr>
      <w:r>
        <w:rPr>
          <w:rFonts w:ascii="IRNazanin" w:hAnsi="IRNazanin" w:eastAsia="IRNazanin"/>
          <w:color w:val="111111"/>
          <w:sz w:val="28"/>
          <w:sz w:val="28"/>
          <w:szCs w:val="28"/>
          <w:rtl w:val="true"/>
          <w:lang w:bidi="fa-IR"/>
        </w:rPr>
        <w:t xml:space="preserve">اختصاص به ذکر یافتن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به دروغ مدعی قابل درک نبودن حقایق وحی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فَسِحْرٌ هٰذٰا أَمْ أَنْتُمْ لاٰ تُبْصِرُونَ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أَنْتُمْ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تکرار همان سخن کافران است که در دنیا نسبت به حقایق دین می‌گفتند و مدعی بودند که ما در سخنان وحی حقیقتی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استهزاء؛ افترا؛ انبیاء؛ بصیرت؛ جهنم؛ دروغ؛ سؤال و جواب؛ سحر؛ عجز؛ قیامت؛ کافران؛ وحی</w:t>
      </w:r>
    </w:p>
    <w:p>
      <w:pPr>
        <w:pStyle w:val="Heading3"/>
        <w:numPr>
          <w:ilvl w:val="2"/>
          <w:numId w:val="1"/>
        </w:numPr>
        <w:rPr/>
      </w:pPr>
      <w:bookmarkStart w:id="225" w:name="__RefHeading___Toc1665808_2314609296"/>
      <w:bookmarkStart w:id="226" w:name="_Toc82"/>
      <w:bookmarkEnd w:id="225"/>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16</w:t>
      </w:r>
      <w:r>
        <w:rPr>
          <w:rtl w:val="true"/>
        </w:rPr>
        <w:t>]</w:t>
      </w:r>
      <w:bookmarkEnd w:id="226"/>
    </w:p>
    <w:p>
      <w:pPr>
        <w:pStyle w:val="BookText"/>
        <w:rPr/>
      </w:pP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به آتش آن بسوزید؛ خواه صبر کنید یا صبر نکنید برای شما یکسان است؛ جز این نیست که در برابر آنچه می‌کردید سزا داده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ملامت‌بار خداوند به تکذیب‌کنندگان قیامت، برای چشیدن حرارت دوزخ و تحمّل رنج آن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چشیدن حرارت آتش و تحمل رنج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کلام خداوند و یا سخن مأموران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احتمال اول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بی‌قراری تکذیب‌گران در آتش دوزخ، بی‌تأثیر در تغییر کیفر آنان</w:t>
      </w:r>
    </w:p>
    <w:p>
      <w:pPr>
        <w:pStyle w:val="BookText"/>
        <w:rPr/>
      </w:pPr>
      <w:r>
        <w:rPr>
          <w:rFonts w:ascii="Amiri" w:hAnsi="Amiri" w:eastAsia="Amiri" w:cs="Amiri"/>
          <w:color w:val="111111"/>
          <w:sz w:val="28"/>
          <w:sz w:val="28"/>
          <w:szCs w:val="28"/>
          <w:rtl w:val="true"/>
          <w:lang w:bidi="ar-SA"/>
        </w:rPr>
        <w:t>فَاصْبِرُوا أَوْ لاٰ تَصْبِرُوا سَوٰاءٌ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طریق تقوا و آزمون‌های زندگی دنیوی، دارای اثر است و نه صبر در آتش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فَاصْبِرُوا أَوْ لاٰ تَصْبِرُوا سَوٰاءٌ عَلَیْکُمْ</w:t>
      </w:r>
    </w:p>
    <w:p>
      <w:pPr>
        <w:pStyle w:val="BookText"/>
        <w:rPr/>
      </w:pPr>
      <w:r>
        <w:rPr>
          <w:rFonts w:ascii="IRNazanin" w:hAnsi="IRNazanin" w:eastAsia="IRNazanin"/>
          <w:color w:val="111111"/>
          <w:sz w:val="28"/>
          <w:sz w:val="28"/>
          <w:szCs w:val="28"/>
          <w:rtl w:val="true"/>
          <w:lang w:bidi="fa-IR"/>
        </w:rPr>
        <w:t xml:space="preserve">احتمال دارد که یادآوری صبر در چنین آیه‌ای، اشاره داشته باشد به این‌که به جای صبر بر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تأثیری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آدمیان، صبر را در همین دنیا و در طریق تقوا، به‌کار گیرند که منشأ آثار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مجازات کافران در قیامت، غیرقابل تغییر و تجدید نظر</w:t>
      </w:r>
    </w:p>
    <w:p>
      <w:pPr>
        <w:pStyle w:val="BookText"/>
        <w:rPr/>
      </w:pPr>
      <w:r>
        <w:rPr>
          <w:rFonts w:ascii="Amiri" w:hAnsi="Amiri" w:eastAsia="Amiri" w:cs="Amiri"/>
          <w:color w:val="111111"/>
          <w:sz w:val="28"/>
          <w:sz w:val="28"/>
          <w:szCs w:val="28"/>
          <w:rtl w:val="true"/>
          <w:lang w:bidi="ar-SA"/>
        </w:rPr>
        <w:t>فَاصْبِرُوا أَوْ لاٰ تَصْبِرُوا سَوٰاءٌ عَلَیْکُمْ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دوزخ برای تکذیب‌کنندگان دین، بازتاب قهری عملکرد مستمر خود آنان</w:t>
      </w:r>
    </w:p>
    <w:p>
      <w:pPr>
        <w:pStyle w:val="BookText"/>
        <w:rPr/>
      </w:pPr>
      <w:r>
        <w:rPr>
          <w:rFonts w:ascii="Amiri" w:hAnsi="Amiri" w:eastAsia="Amiri" w:cs="Amiri"/>
          <w:color w:val="111111"/>
          <w:sz w:val="28"/>
          <w:sz w:val="28"/>
          <w:szCs w:val="28"/>
          <w:rtl w:val="true"/>
          <w:lang w:bidi="ar-SA"/>
        </w:rPr>
        <w:t>إِنَّمٰا تُجْزَوْنَ مٰا کُنْتُمْ تَعْمَلُونَ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تجسّم و عینیت اعمال ناروای خود کافران برای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تُجْزَوْنَ مٰا کُنْتُمْ تَعْمَلُونَ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تُجْزَوْنَ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تجزون بما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این معنا است که خود عمل، جزا واقع می‌شود و این در صورتی است که عمل ناروا تجسّم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ستمی از سوی کافران به خویش و نه از جانب خداوند</w:t>
      </w:r>
    </w:p>
    <w:p>
      <w:pPr>
        <w:pStyle w:val="BookText"/>
        <w:rPr/>
      </w:pPr>
      <w:r>
        <w:rPr>
          <w:rFonts w:ascii="Amiri" w:hAnsi="Amiri" w:eastAsia="Amiri" w:cs="Amiri"/>
          <w:color w:val="111111"/>
          <w:sz w:val="28"/>
          <w:sz w:val="28"/>
          <w:szCs w:val="28"/>
          <w:rtl w:val="true"/>
          <w:lang w:bidi="ar-SA"/>
        </w:rPr>
        <w:t>إِنَّمٰا تُجْزَوْنَ مٰا کُنْتُمْ تَعْمَلُونَ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مداومت بر کفر وحق‌ناپذیری، درپی‌دارندۀ عذاب آتش دوزخ</w:t>
      </w:r>
    </w:p>
    <w:p>
      <w:pPr>
        <w:pStyle w:val="BookText"/>
        <w:rPr/>
      </w:pPr>
      <w:r>
        <w:rPr>
          <w:rFonts w:ascii="Amiri" w:hAnsi="Amiri" w:eastAsia="Amiri" w:cs="Amiri"/>
          <w:color w:val="111111"/>
          <w:sz w:val="28"/>
          <w:sz w:val="28"/>
          <w:szCs w:val="28"/>
          <w:rtl w:val="true"/>
          <w:lang w:bidi="ar-SA"/>
        </w:rPr>
        <w:t>إِنَّمٰا تُجْزَوْنَ مٰا کُنْتُمْ تَعْمَلُونَ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ماضی استمراری و بیانگر اصرار و مداومت شخص، بر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الهی؛ تجسم اعمال؛ تکذیب؛ جهنم؛ حق؛ دین؛ صبر؛ ظلم؛ عذاب؛ عمل؛ قیامت؛ کفر؛ کیفر؛ ملامت</w:t>
      </w:r>
      <w:bookmarkStart w:id="227" w:name="pg19792_214935"/>
    </w:p>
    <w:p>
      <w:pPr>
        <w:pStyle w:val="Heading3"/>
        <w:numPr>
          <w:ilvl w:val="2"/>
          <w:numId w:val="1"/>
        </w:numPr>
        <w:rPr/>
      </w:pPr>
      <w:bookmarkStart w:id="228" w:name="__RefHeading___Toc1665810_2314609296"/>
      <w:bookmarkStart w:id="229" w:name="_Toc83"/>
      <w:bookmarkEnd w:id="227"/>
      <w:bookmarkEnd w:id="228"/>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17</w:t>
      </w:r>
      <w:r>
        <w:rPr>
          <w:rtl w:val="true"/>
        </w:rPr>
        <w:t>]</w:t>
      </w:r>
      <w:bookmarkEnd w:id="229"/>
    </w:p>
    <w:p>
      <w:pPr>
        <w:pStyle w:val="BookText"/>
        <w:rPr/>
      </w:pP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همانا تقواپیشگان در باغ‌ها و در نعمت‌هایی فراوانند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حتمی تقواپیشگان</w:t>
      </w:r>
    </w:p>
    <w:p>
      <w:pPr>
        <w:pStyle w:val="BookText"/>
        <w:rPr/>
      </w:pPr>
      <w:r>
        <w:rPr>
          <w:rFonts w:ascii="Amiri" w:hAnsi="Amiri" w:eastAsia="Amiri" w:cs="Amiri"/>
          <w:color w:val="111111"/>
          <w:sz w:val="28"/>
          <w:sz w:val="28"/>
          <w:szCs w:val="28"/>
          <w:rtl w:val="true"/>
          <w:lang w:bidi="ar-SA"/>
        </w:rPr>
        <w:t>إِنَّ الْمُتَّقِینَ فِی جَنّٰاتٍ وَ نَعِیمٍ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پوشیده از درختان</w:t>
      </w:r>
    </w:p>
    <w:p>
      <w:pPr>
        <w:pStyle w:val="BookText"/>
        <w:rPr/>
      </w:pPr>
      <w:r>
        <w:rPr>
          <w:rFonts w:ascii="Amiri" w:hAnsi="Amiri" w:eastAsia="Amiri" w:cs="Amiri"/>
          <w:color w:val="111111"/>
          <w:sz w:val="28"/>
          <w:sz w:val="28"/>
          <w:szCs w:val="28"/>
          <w:rtl w:val="true"/>
          <w:lang w:bidi="ar-SA"/>
        </w:rPr>
        <w:t>إِنَّ الْمُتَّقِینَ فِی جَنّٰاتٍ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باغ پوشیده از درختان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تقواپیشگان، سرشار از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نَعِیمٍ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بسیار و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اصلی‌ترین شرط ورود به بهشت و بارزترین ویژگی بهشتیان</w:t>
      </w:r>
    </w:p>
    <w:p>
      <w:pPr>
        <w:pStyle w:val="BookText"/>
        <w:rPr/>
      </w:pPr>
      <w:r>
        <w:rPr>
          <w:rFonts w:ascii="Amiri" w:hAnsi="Amiri" w:eastAsia="Amiri" w:cs="Amiri"/>
          <w:color w:val="111111"/>
          <w:sz w:val="28"/>
          <w:sz w:val="28"/>
          <w:szCs w:val="28"/>
          <w:rtl w:val="true"/>
          <w:lang w:bidi="ar-SA"/>
        </w:rPr>
        <w:t>إِنَّ الْمُتَّقِینَ فِی جَنّٰاتٍ وَ نَعِیمٍ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و هواپرستی، بزرگ‌ترین مشکل تکذیب‌کنندگان دین در قیامت</w:t>
      </w:r>
    </w:p>
    <w:p>
      <w:pPr>
        <w:pStyle w:val="BookText"/>
        <w:rPr/>
      </w:pP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نَعِیمٍ</w:t>
      </w:r>
    </w:p>
    <w:p>
      <w:pPr>
        <w:pStyle w:val="BookText"/>
        <w:rPr/>
      </w:pP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تقابل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فرجام نیک تقواپیشگان با سرنوشت شوم کافران، شیوۀ بهینۀ هدایت خلق</w:t>
      </w:r>
    </w:p>
    <w:p>
      <w:pPr>
        <w:pStyle w:val="BookText"/>
        <w:rPr/>
      </w:pPr>
      <w:r>
        <w:rPr>
          <w:rFonts w:ascii="Amiri" w:hAnsi="Amiri" w:eastAsia="Amiri" w:cs="Amiri"/>
          <w:color w:val="111111"/>
          <w:sz w:val="28"/>
          <w:sz w:val="28"/>
          <w:szCs w:val="28"/>
          <w:rtl w:val="true"/>
          <w:lang w:bidi="ar-SA"/>
        </w:rPr>
        <w:t xml:space="preserve">اِصْلَوْهٰا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نَعِیمٍ</w:t>
      </w:r>
    </w:p>
    <w:p>
      <w:pPr>
        <w:pStyle w:val="BookText"/>
        <w:rPr/>
      </w:pPr>
      <w:r>
        <w:rPr>
          <w:rFonts w:ascii="IRNazanin" w:hAnsi="IRNazanin" w:eastAsia="IRNazanin"/>
          <w:color w:val="111111"/>
          <w:sz w:val="28"/>
          <w:sz w:val="28"/>
          <w:szCs w:val="28"/>
          <w:rtl w:val="true"/>
          <w:lang w:bidi="fa-IR"/>
        </w:rPr>
        <w:t>از این‌که خداوند در هدایت خلق، به ترسیم هر دو فرجام پرداخته است؛ مطلب یاد شده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متشکل از باغ‌های بسیار با درختانی انبوه و نعمت‌های گسترده و گوناگون</w:t>
      </w:r>
    </w:p>
    <w:p>
      <w:pPr>
        <w:pStyle w:val="BookText"/>
        <w:rPr/>
      </w:pPr>
      <w:r>
        <w:rPr>
          <w:rFonts w:ascii="Amiri" w:hAnsi="Amiri" w:eastAsia="Amiri" w:cs="Amiri"/>
          <w:color w:val="111111"/>
          <w:sz w:val="28"/>
          <w:sz w:val="28"/>
          <w:szCs w:val="28"/>
          <w:rtl w:val="true"/>
          <w:lang w:bidi="ar-SA"/>
        </w:rPr>
        <w:t>إِنَّ الْمُتَّقِینَ فِی جَنّٰاتٍ وَ نَعِیمٍ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باغ؛ بهشت؛ تقوا؛ تکذیب؛ درخت؛ دین؛ قیاس؛ کفر؛ نعمت؛ هدایت؛ هوا پرستی</w:t>
      </w:r>
    </w:p>
    <w:p>
      <w:pPr>
        <w:pStyle w:val="Heading3"/>
        <w:numPr>
          <w:ilvl w:val="2"/>
          <w:numId w:val="1"/>
        </w:numPr>
        <w:rPr/>
      </w:pPr>
      <w:bookmarkStart w:id="230" w:name="__RefHeading___Toc1665812_2314609296"/>
      <w:bookmarkStart w:id="231" w:name="_Toc84"/>
      <w:bookmarkEnd w:id="230"/>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18</w:t>
      </w:r>
      <w:r>
        <w:rPr>
          <w:rtl w:val="true"/>
        </w:rPr>
        <w:t>]</w:t>
      </w:r>
      <w:bookmarkEnd w:id="231"/>
    </w:p>
    <w:p>
      <w:pPr>
        <w:pStyle w:val="BookText"/>
        <w:rPr/>
      </w:pP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به آنچه پروردگارشان به آنان داده است شیرین‌کام‌اند، و پروردگارشان آنان را از عذاب آتش برافروخته مصون داشته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تقواپیشگان در بهشت، از عطایای پروردگار به آنان</w:t>
      </w:r>
    </w:p>
    <w:p>
      <w:pPr>
        <w:pStyle w:val="BookText"/>
        <w:rPr/>
      </w:pPr>
      <w:r>
        <w:rPr>
          <w:rFonts w:ascii="Amiri" w:hAnsi="Amiri" w:eastAsia="Amiri" w:cs="Amiri"/>
          <w:color w:val="111111"/>
          <w:sz w:val="28"/>
          <w:sz w:val="28"/>
          <w:szCs w:val="28"/>
          <w:rtl w:val="true"/>
          <w:lang w:bidi="ar-SA"/>
        </w:rPr>
        <w:t>فٰاکِهِینَ بِمٰا آتٰاهُمْ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شادمان و شرین‌کام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نعمت‌های گستردۀ آن، مایۀ بهره‌وری و لذت کامل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مانند امکانات محدود و ناقص دنیوی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فٰاکِهِینَ بِمٰا آتٰاهُمْ رَبُّهُمْ</w:t>
      </w:r>
    </w:p>
    <w:p>
      <w:pPr>
        <w:pStyle w:val="BookText"/>
        <w:rPr/>
      </w:pP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تعریض به امکانات دنیا داشته باشد که معمولاً بشر قادر به بهره‌وری کامل از آنها نیست و لذت آن، آمیخته با محرومیت‌ها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شیرین‌کامیِ بهشتیان، فضل الهی در قبال تعهد و تقوای ایشان</w:t>
      </w:r>
    </w:p>
    <w:p>
      <w:pPr>
        <w:pStyle w:val="BookText"/>
        <w:rPr/>
      </w:pPr>
      <w:r>
        <w:rPr>
          <w:rFonts w:ascii="Amiri" w:hAnsi="Amiri" w:eastAsia="Amiri" w:cs="Amiri"/>
          <w:color w:val="111111"/>
          <w:sz w:val="28"/>
          <w:sz w:val="28"/>
          <w:szCs w:val="28"/>
          <w:rtl w:val="true"/>
          <w:lang w:bidi="ar-SA"/>
        </w:rPr>
        <w:t xml:space="preserve">إِنَّ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فٰاکِهِینَ بِمٰا آتٰاهُمْ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جلوۀ ربوبیت خداوند، در حق تقواپیشگان</w:t>
      </w:r>
    </w:p>
    <w:p>
      <w:pPr>
        <w:pStyle w:val="BookText"/>
        <w:rPr/>
      </w:pPr>
      <w:r>
        <w:rPr>
          <w:rFonts w:ascii="Amiri" w:hAnsi="Amiri" w:eastAsia="Amiri" w:cs="Amiri"/>
          <w:color w:val="111111"/>
          <w:sz w:val="28"/>
          <w:sz w:val="28"/>
          <w:szCs w:val="28"/>
          <w:rtl w:val="true"/>
          <w:lang w:bidi="ar-SA"/>
        </w:rPr>
        <w:t xml:space="preserve">إِنَّ الْمُتَّقِینَ فِی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آتٰاهُمْ رَبُّهُمْ</w:t>
      </w:r>
    </w:p>
    <w:p>
      <w:pPr>
        <w:pStyle w:val="BookText"/>
        <w:rPr/>
      </w:pPr>
      <w:r>
        <w:rPr>
          <w:rFonts w:ascii="IRNazanin" w:hAnsi="IRNazanin" w:eastAsia="IRNazanin"/>
          <w:color w:val="111111"/>
          <w:sz w:val="28"/>
          <w:sz w:val="28"/>
          <w:szCs w:val="28"/>
          <w:rtl w:val="true"/>
          <w:lang w:bidi="fa-IR"/>
        </w:rPr>
        <w:t xml:space="preserve">مطرح ساختن ربوبیت خداوند، در مقام اعطای بهشت به پرهیزکاران و نیز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نعمت‌ها و تعظیم عطایای خداوند، نقل مجلس انس متقین، در بهشت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فٰاکِهِینَ بِمٰا آتٰاهُمْ رَبُّهُمْ</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گوهای دوستانه در مجالس انس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عذاب دوزخ در پرتو ربوبیت خداوند، خود نعمتی بزرگ برای تقواپیشگان</w:t>
      </w:r>
    </w:p>
    <w:p>
      <w:pPr>
        <w:pStyle w:val="BookText"/>
        <w:rPr/>
      </w:pPr>
      <w:r>
        <w:rPr>
          <w:rFonts w:ascii="Amiri" w:hAnsi="Amiri" w:eastAsia="Amiri" w:cs="Amiri"/>
          <w:color w:val="111111"/>
          <w:sz w:val="28"/>
          <w:sz w:val="28"/>
          <w:szCs w:val="28"/>
          <w:rtl w:val="true"/>
          <w:lang w:bidi="ar-SA"/>
        </w:rPr>
        <w:t>وَ وَقٰاهُمْ رَبُّهُمْ عَذٰابَ الْجَحِیمِ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مسرور و شادمان از لطف پروردگار خویش، به خاطر رهایی از دوزخ</w:t>
      </w:r>
    </w:p>
    <w:p>
      <w:pPr>
        <w:pStyle w:val="BookText"/>
        <w:rPr/>
      </w:pPr>
      <w:r>
        <w:rPr>
          <w:rFonts w:ascii="Amiri" w:hAnsi="Amiri" w:eastAsia="Amiri" w:cs="Amiri"/>
          <w:color w:val="111111"/>
          <w:sz w:val="28"/>
          <w:sz w:val="28"/>
          <w:szCs w:val="28"/>
          <w:rtl w:val="true"/>
          <w:lang w:bidi="ar-SA"/>
        </w:rPr>
        <w:t>فٰاکِهِینَ بِمٰا آتٰاهُمْ رَبُّهُمْ وَ وَقٰاهُمْ رَبُّهُمْ عَذٰابَ الْجَحِیمِ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دوزخ</w:t>
      </w:r>
    </w:p>
    <w:p>
      <w:pPr>
        <w:pStyle w:val="BookText"/>
        <w:rPr/>
      </w:pPr>
      <w:r>
        <w:rPr>
          <w:rFonts w:ascii="Amiri" w:hAnsi="Amiri" w:eastAsia="Amiri" w:cs="Amiri"/>
          <w:color w:val="111111"/>
          <w:sz w:val="28"/>
          <w:sz w:val="28"/>
          <w:szCs w:val="28"/>
          <w:rtl w:val="true"/>
          <w:lang w:bidi="ar-SA"/>
        </w:rPr>
        <w:t>وَ وَقٰاهُمْ رَبُّهُمْ عَذٰابَ الْجَحِیمِ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آتش‌دوزخ، سخت برافروخته و ملتهب</w:t>
      </w:r>
    </w:p>
    <w:p>
      <w:pPr>
        <w:pStyle w:val="BookText"/>
        <w:rPr/>
      </w:pPr>
      <w:r>
        <w:rPr>
          <w:rFonts w:ascii="Amiri" w:hAnsi="Amiri" w:eastAsia="Amiri" w:cs="Amiri"/>
          <w:color w:val="111111"/>
          <w:sz w:val="28"/>
          <w:sz w:val="28"/>
          <w:szCs w:val="28"/>
          <w:rtl w:val="true"/>
          <w:lang w:bidi="ar-SA"/>
        </w:rPr>
        <w:t>عَذٰابَ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افروختگی و التهاب آتش اطلاق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مورد حفاظت خداوند از گرفتاری به جهنم، در قبال تلاش آنان برای حفظ ارزش‌های الهی در دنیا</w:t>
      </w:r>
    </w:p>
    <w:p>
      <w:pPr>
        <w:pStyle w:val="BookText"/>
        <w:rPr/>
      </w:pPr>
      <w:r>
        <w:rPr>
          <w:rFonts w:ascii="Amiri" w:hAnsi="Amiri" w:eastAsia="Amiri" w:cs="Amiri"/>
          <w:color w:val="111111"/>
          <w:sz w:val="28"/>
          <w:sz w:val="28"/>
          <w:szCs w:val="28"/>
          <w:rtl w:val="true"/>
          <w:lang w:bidi="ar-SA"/>
        </w:rPr>
        <w:t xml:space="preserve">إِنَّ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وَقٰاهُمْ رَبُّهُمْ عَذٰابَ الْجَحِیمِ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ماده می‌باشد، ممکن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 مزبور داشته باشد</w:t>
      </w:r>
      <w:r>
        <w:rPr>
          <w:rFonts w:eastAsia="IRNazanin" w:cs="IRNazanin"/>
          <w:color w:val="111111"/>
          <w:sz w:val="28"/>
          <w:szCs w:val="28"/>
          <w:rtl w:val="true"/>
          <w:lang w:bidi="fa-IR"/>
        </w:rPr>
        <w:t>.</w:t>
      </w:r>
      <w:bookmarkStart w:id="232" w:name="pg19792_214937"/>
    </w:p>
    <w:p>
      <w:pPr>
        <w:pStyle w:val="BookText"/>
        <w:rPr/>
      </w:pPr>
      <w:bookmarkEnd w:id="23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متقین به نقش اصلی ربوبیت خداوند، در هدایت آنان به بهشت و نجات از دوزخ</w:t>
      </w:r>
    </w:p>
    <w:p>
      <w:pPr>
        <w:pStyle w:val="BookText"/>
        <w:rPr/>
      </w:pPr>
      <w:r>
        <w:rPr>
          <w:rFonts w:ascii="Amiri" w:hAnsi="Amiri" w:eastAsia="Amiri" w:cs="Amiri"/>
          <w:color w:val="111111"/>
          <w:sz w:val="28"/>
          <w:sz w:val="28"/>
          <w:szCs w:val="28"/>
          <w:rtl w:val="true"/>
          <w:lang w:bidi="ar-SA"/>
        </w:rPr>
        <w:t>فٰاکِهِینَ بِمٰا آتٰاهُمْ رَبُّهُمْ وَ وَقٰاهُمْ رَبُّهُمْ عَذٰابَ الْجَحِیمِ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آتٰاهُمْ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پارسایان بهشتی، در عین برخورداری از نعمت‌ها، گرفتار غفلت نشده و مغرور به تقوای خود نمی‌باشند؛ بلکه توجه دارند که به هر نعمتی رسیده‌اند و از هر بلایی که رهیده‌اند جز در پرتو امداد و رهنمودهای رشد آفرین خداوند و الطاف او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تکامل‌بخشی خداوند، دارای تداوم حتی درجهان آخرت</w:t>
      </w:r>
    </w:p>
    <w:p>
      <w:pPr>
        <w:pStyle w:val="BookText"/>
        <w:rPr/>
      </w:pPr>
      <w:r>
        <w:rPr>
          <w:rFonts w:ascii="Amiri" w:hAnsi="Amiri" w:eastAsia="Amiri" w:cs="Amiri"/>
          <w:color w:val="111111"/>
          <w:sz w:val="28"/>
          <w:sz w:val="28"/>
          <w:szCs w:val="28"/>
          <w:rtl w:val="true"/>
          <w:lang w:bidi="ar-SA"/>
        </w:rPr>
        <w:t>فٰاکِهِینَ بِمٰا آتٰاهُمْ رَبُّهُمْ وَ وَقٰاهُمْ رَبُّهُمْ عَذٰابَ الْجَحِیمِ</w:t>
      </w:r>
    </w:p>
    <w:p>
      <w:pPr>
        <w:pStyle w:val="BookText"/>
        <w:rPr/>
      </w:pPr>
      <w:r>
        <w:rPr>
          <w:rFonts w:ascii="IRNazanin" w:hAnsi="IRNazanin" w:eastAsia="IRNazanin"/>
          <w:color w:val="111111"/>
          <w:sz w:val="28"/>
          <w:sz w:val="28"/>
          <w:szCs w:val="28"/>
          <w:rtl w:val="true"/>
          <w:lang w:bidi="fa-IR"/>
        </w:rPr>
        <w:t xml:space="preserve">در صورتی‌که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ربوبیت قبلی و فعلی خداوند نسبت به بهشتیان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به لحاظ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که جریان تکامل بخشی در جهان آخرت نیز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تربیت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ایجاد حالتی در شیء پس از حالت قبل، تا زمانی که به حد تمام و کمال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آتٰاهُمْ رَبُّهُمْ وَ وَقٰاهُمْ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اقرار؛ انسان؛ بهشت؛ پاداش؛ تقوا؛ جحیم؛ جهنم؛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سرور؛ عذاب؛ فضل خدا؛ لذت؛ نعمت</w:t>
      </w:r>
    </w:p>
    <w:p>
      <w:pPr>
        <w:pStyle w:val="Heading3"/>
        <w:numPr>
          <w:ilvl w:val="2"/>
          <w:numId w:val="1"/>
        </w:numPr>
        <w:rPr/>
      </w:pPr>
      <w:bookmarkStart w:id="233" w:name="__RefHeading___Toc1665814_2314609296"/>
      <w:bookmarkStart w:id="234" w:name="_Toc85"/>
      <w:bookmarkEnd w:id="233"/>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19</w:t>
      </w:r>
      <w:r>
        <w:rPr>
          <w:rtl w:val="true"/>
        </w:rPr>
        <w:t>]</w:t>
      </w:r>
      <w:bookmarkEnd w:id="234"/>
    </w:p>
    <w:p>
      <w:pPr>
        <w:pStyle w:val="BookText"/>
        <w:rPr/>
      </w:pP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بخورید و بیاشامید، گوارایتان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اعمالی است که انجام می‌دادید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مورد تکریم و دعوت الهی برای بهره‌وری آزاد از نعمت‌های بهشتی</w:t>
      </w:r>
    </w:p>
    <w:p>
      <w:pPr>
        <w:pStyle w:val="BookText"/>
        <w:rPr/>
      </w:pPr>
      <w:r>
        <w:rPr>
          <w:rFonts w:ascii="Amiri" w:hAnsi="Amiri" w:eastAsia="Amiri" w:cs="Amiri"/>
          <w:color w:val="111111"/>
          <w:sz w:val="28"/>
          <w:sz w:val="28"/>
          <w:szCs w:val="28"/>
          <w:rtl w:val="true"/>
          <w:lang w:bidi="ar-SA"/>
        </w:rPr>
        <w:t>کُلُوا وَ اشْرَبُوا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بهشتیان، همراه با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w:t>
      </w:r>
    </w:p>
    <w:p>
      <w:pPr>
        <w:pStyle w:val="BookText"/>
        <w:rPr/>
      </w:pPr>
      <w:r>
        <w:rPr>
          <w:rFonts w:ascii="Amiri" w:hAnsi="Amiri" w:eastAsia="Amiri" w:cs="Amiri"/>
          <w:color w:val="111111"/>
          <w:sz w:val="28"/>
          <w:sz w:val="28"/>
          <w:szCs w:val="28"/>
          <w:rtl w:val="true"/>
          <w:lang w:bidi="ar-SA"/>
        </w:rPr>
        <w:t>کُلُوا وَ اشْرَبُوا هَنِیئاً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محذوف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لهم 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 گوارا و بی‌هیچ ناخالصی و رنج و زیان</w:t>
      </w:r>
    </w:p>
    <w:p>
      <w:pPr>
        <w:pStyle w:val="BookText"/>
        <w:rPr/>
      </w:pPr>
      <w:r>
        <w:rPr>
          <w:rFonts w:ascii="Amiri" w:hAnsi="Amiri" w:eastAsia="Amiri" w:cs="Amiri"/>
          <w:color w:val="111111"/>
          <w:sz w:val="28"/>
          <w:sz w:val="28"/>
          <w:szCs w:val="28"/>
          <w:rtl w:val="true"/>
          <w:lang w:bidi="ar-SA"/>
        </w:rPr>
        <w:t>کُلُوا وَ اشْرَبُوا هَنِیئاً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گفته می‌شود که رنج و تعب در پی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صفت برای مصدر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أکلاً و شرباً هینئاً</w:t>
      </w:r>
      <w:r>
        <w:rPr>
          <w:rFonts w:eastAsia="IRNazanin" w:cs="IRNazanin"/>
          <w:color w:val="111111"/>
          <w:sz w:val="28"/>
          <w:szCs w:val="28"/>
          <w:rtl w:val="true"/>
          <w:lang w:bidi="fa-IR"/>
        </w:rPr>
        <w:t>».</w:t>
      </w:r>
      <w:bookmarkStart w:id="235" w:name="pg19792_214938"/>
    </w:p>
    <w:p>
      <w:pPr>
        <w:pStyle w:val="BookText"/>
        <w:rPr/>
      </w:pPr>
      <w:bookmarkEnd w:id="23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بهشت، دارای ویژگی‌های موجود مادی است و از خوردنی‌ها و آشامیدنی‌ها لذت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هَنِیئاً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متقین از نعمت‌های گوارای بهشت، پاداش عملکرد نیک و مداوم خود آنان</w:t>
      </w:r>
    </w:p>
    <w:p>
      <w:pPr>
        <w:pStyle w:val="BookText"/>
        <w:rPr/>
      </w:pPr>
      <w:r>
        <w:rPr>
          <w:rFonts w:ascii="Amiri" w:hAnsi="Amiri" w:eastAsia="Amiri" w:cs="Amiri"/>
          <w:color w:val="111111"/>
          <w:sz w:val="28"/>
          <w:sz w:val="28"/>
          <w:szCs w:val="28"/>
          <w:rtl w:val="true"/>
          <w:lang w:bidi="ar-SA"/>
        </w:rPr>
        <w:t>کُلُوا وَ اشْرَبُوا هَنِیئاً بِمٰا کُنْتُمْ تَعْمَلُونَ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ماضی استمراری و دلالت بر مداومت پارسایان بر اعمال نیک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دنیوی آدمیان، ملاک اصلی سعادت و شقاوت اخروی ایشان</w:t>
      </w:r>
    </w:p>
    <w:p>
      <w:pPr>
        <w:pStyle w:val="BookText"/>
        <w:rPr/>
      </w:pPr>
      <w:r>
        <w:rPr>
          <w:rFonts w:ascii="Amiri" w:hAnsi="Amiri" w:eastAsia="Amiri" w:cs="Amiri"/>
          <w:color w:val="111111"/>
          <w:sz w:val="28"/>
          <w:sz w:val="28"/>
          <w:szCs w:val="28"/>
          <w:rtl w:val="true"/>
          <w:lang w:bidi="ar-SA"/>
        </w:rPr>
        <w:t xml:space="preserve">إِنَّمٰا تُجْزَوْنَ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بِمٰا کُنْتُمْ تَعْمَلُونَ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جهان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تصریح به اعمال دنیوی، می‌رساند که تأثیر اصلی در سعادت و شقاوت عمل آدمی،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احترام؛ بهشت؛ پاداش؛ تقوا؛ خوردن؛ رستگاری؛ شقاوت؛ عمل؛ عمل صالح؛ لذت</w:t>
      </w:r>
    </w:p>
    <w:p>
      <w:pPr>
        <w:pStyle w:val="Heading3"/>
        <w:numPr>
          <w:ilvl w:val="2"/>
          <w:numId w:val="1"/>
        </w:numPr>
        <w:rPr/>
      </w:pPr>
      <w:bookmarkStart w:id="236" w:name="__RefHeading___Toc1665816_2314609296"/>
      <w:bookmarkStart w:id="237" w:name="_Toc86"/>
      <w:bookmarkEnd w:id="236"/>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20</w:t>
      </w:r>
      <w:r>
        <w:rPr>
          <w:rtl w:val="true"/>
        </w:rPr>
        <w:t>]</w:t>
      </w:r>
      <w:bookmarkEnd w:id="237"/>
    </w:p>
    <w:p>
      <w:pPr>
        <w:pStyle w:val="BookText"/>
        <w:rPr/>
      </w:pP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است که بر تخت‌هایی ردیف هم تکیه کرده‌اند، و آنان را با حوریانی فراخ چشم قرین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دارای مجالس انس و تکیه زده بر تخت‌های چیده شده در کنار هم</w:t>
      </w:r>
    </w:p>
    <w:p>
      <w:pPr>
        <w:pStyle w:val="BookText"/>
        <w:rPr/>
      </w:pPr>
      <w:r>
        <w:rPr>
          <w:rFonts w:ascii="Amiri" w:hAnsi="Amiri" w:eastAsia="Amiri" w:cs="Amiri"/>
          <w:color w:val="111111"/>
          <w:sz w:val="28"/>
          <w:sz w:val="28"/>
          <w:szCs w:val="28"/>
          <w:rtl w:val="true"/>
          <w:lang w:bidi="ar-SA"/>
        </w:rPr>
        <w:t>مُتَّکِئِینَ عَلیٰ سُرُرٍ مَصْفُوفَةٍ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تکیه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مَصْفُوفَةٍ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چیده شده در کنار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دارای همسرانی نیکو، با چشمانی سیاه و زیبا</w:t>
      </w:r>
    </w:p>
    <w:p>
      <w:pPr>
        <w:pStyle w:val="BookText"/>
        <w:rPr/>
      </w:pPr>
      <w:r>
        <w:rPr>
          <w:rFonts w:ascii="Amiri" w:hAnsi="Amiri" w:eastAsia="Amiri" w:cs="Amiri"/>
          <w:color w:val="111111"/>
          <w:sz w:val="28"/>
          <w:sz w:val="28"/>
          <w:szCs w:val="28"/>
          <w:rtl w:val="true"/>
          <w:lang w:bidi="ar-SA"/>
        </w:rPr>
        <w:t>وَ زَوَّجْنٰاهُمْ بِحُورٍ 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سیاه چشمان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فراخ چشمان و کنایه از زیبا چشمان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زیبا، نمود لطف الهی به بهشتیان</w:t>
      </w:r>
    </w:p>
    <w:p>
      <w:pPr>
        <w:pStyle w:val="BookText"/>
        <w:rPr/>
      </w:pPr>
      <w:r>
        <w:rPr>
          <w:rFonts w:ascii="Amiri" w:hAnsi="Amiri" w:eastAsia="Amiri" w:cs="Amiri"/>
          <w:color w:val="111111"/>
          <w:sz w:val="28"/>
          <w:sz w:val="28"/>
          <w:szCs w:val="28"/>
          <w:rtl w:val="true"/>
          <w:lang w:bidi="ar-SA"/>
        </w:rPr>
        <w:t>وَ زَوَّجْنٰاهُمْ بِحُورٍ 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دارای تمایلات جنسی و نیازهای عاطفی در بهشت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زَوَّجْنٰاهُمْ بِحُورٍ عِینٍ</w:t>
      </w:r>
      <w:bookmarkStart w:id="238" w:name="pg19792_214939"/>
    </w:p>
    <w:p>
      <w:pPr>
        <w:pStyle w:val="BookText"/>
        <w:rPr/>
      </w:pPr>
      <w:bookmarkEnd w:id="23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آدمیان در آخرت، معادی جسمانی</w:t>
      </w:r>
    </w:p>
    <w:p>
      <w:pPr>
        <w:pStyle w:val="BookText"/>
        <w:rPr/>
      </w:pPr>
      <w:r>
        <w:rPr>
          <w:rFonts w:ascii="Amiri" w:hAnsi="Amiri" w:eastAsia="Amiri" w:cs="Amiri"/>
          <w:color w:val="111111"/>
          <w:sz w:val="28"/>
          <w:sz w:val="28"/>
          <w:szCs w:val="28"/>
          <w:rtl w:val="true"/>
          <w:lang w:bidi="ar-SA"/>
        </w:rPr>
        <w:t xml:space="preserve">کُلُوا وَ اشْرَبُوا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سُرُرٍ مَصْفُوفَةٍ وَ زَوَّجْنٰاهُمْ بِحُورٍ عِینٍ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تخت؛ حورالعین؛ رنگ؛ زیبایی؛ سیاهی؛ معاد</w:t>
      </w:r>
    </w:p>
    <w:p>
      <w:pPr>
        <w:pStyle w:val="Heading3"/>
        <w:numPr>
          <w:ilvl w:val="2"/>
          <w:numId w:val="1"/>
        </w:numPr>
        <w:rPr/>
      </w:pPr>
      <w:bookmarkStart w:id="239" w:name="__RefHeading___Toc1665818_2314609296"/>
      <w:bookmarkStart w:id="240" w:name="_Toc87"/>
      <w:bookmarkEnd w:id="239"/>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21</w:t>
      </w:r>
      <w:r>
        <w:rPr>
          <w:rtl w:val="true"/>
        </w:rPr>
        <w:t>]</w:t>
      </w:r>
      <w:bookmarkEnd w:id="240"/>
    </w:p>
    <w:p>
      <w:pPr>
        <w:pStyle w:val="BookText"/>
        <w:rPr/>
      </w:pP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کسانی‌که ایمان آورده و فرزندانشان در ایمان از آنان پیروی کرده‌اند، فرزندانشان را به آنان ملحق می‌کنیم و از عملشان هیچ نمی‌کاهیم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ملحق گشتن نسل مؤمن تقواپیشگان، به ایشان در بهشت</w:t>
      </w:r>
    </w:p>
    <w:p>
      <w:pPr>
        <w:pStyle w:val="BookText"/>
        <w:rPr/>
      </w:pPr>
      <w:r>
        <w:rPr>
          <w:rFonts w:ascii="Amiri" w:hAnsi="Amiri" w:eastAsia="Amiri" w:cs="Amiri"/>
          <w:color w:val="111111"/>
          <w:sz w:val="28"/>
          <w:sz w:val="28"/>
          <w:szCs w:val="28"/>
          <w:rtl w:val="true"/>
          <w:lang w:bidi="ar-SA"/>
        </w:rPr>
        <w:t>وَ الَّذِینَ آمَنُوا وَ اتَّبَعَتْهُمْ ذُرِّیَّتُهُمْ بِإِیمٰانٍ أَلْحَقْنٰا بِهِمْ ذُرِّیَّتَهُمْ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محور پیوند نسل‌ها به یک دیگر، در جهان آخرت</w:t>
      </w:r>
    </w:p>
    <w:p>
      <w:pPr>
        <w:pStyle w:val="BookText"/>
        <w:rPr/>
      </w:pPr>
      <w:r>
        <w:rPr>
          <w:rFonts w:ascii="Amiri" w:hAnsi="Amiri" w:eastAsia="Amiri" w:cs="Amiri"/>
          <w:color w:val="111111"/>
          <w:sz w:val="28"/>
          <w:sz w:val="28"/>
          <w:szCs w:val="28"/>
          <w:rtl w:val="true"/>
          <w:lang w:bidi="ar-SA"/>
        </w:rPr>
        <w:t>وَ الَّذِینَ آمَنُوا وَ اتَّبَعَتْهُمْ ذُرِّیَّتُهُمْ بِإِیمٰانٍ أَلْحَقْنٰا بِهِمْ ذُرِّیَّتَهُمْ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در اندیشۀ سعادت نسل خویش در پرتو ایمان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أَلْحَقْنٰا بِهِمْ ذُرِّیَّتَهُمْ</w:t>
      </w:r>
    </w:p>
    <w:p>
      <w:pPr>
        <w:pStyle w:val="BookText"/>
        <w:rPr/>
      </w:pPr>
      <w:r>
        <w:rPr>
          <w:rFonts w:ascii="IRNazanin" w:hAnsi="IRNazanin" w:eastAsia="IRNazanin"/>
          <w:color w:val="111111"/>
          <w:sz w:val="28"/>
          <w:sz w:val="28"/>
          <w:szCs w:val="28"/>
          <w:rtl w:val="true"/>
          <w:lang w:bidi="fa-IR"/>
        </w:rPr>
        <w:t>نوید در جایی صورت می‌گیرد که آدمی در انتظار و اشتیاق امر مورد نوید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ملحق شدن نسل مؤمنان را به آنان نوید داده، نشانگر آن است که اشخاص مؤمن در آرزوی سعادت نسل خویش‌اند و این آرزویی به 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عاطفی، باقی میان مؤمنان و نسل ایشان در بهشت</w:t>
      </w:r>
    </w:p>
    <w:p>
      <w:pPr>
        <w:pStyle w:val="BookText"/>
        <w:rPr/>
      </w:pPr>
      <w:r>
        <w:rPr>
          <w:rFonts w:ascii="Amiri" w:hAnsi="Amiri" w:eastAsia="Amiri" w:cs="Amiri"/>
          <w:color w:val="111111"/>
          <w:sz w:val="28"/>
          <w:sz w:val="28"/>
          <w:szCs w:val="28"/>
          <w:rtl w:val="true"/>
          <w:lang w:bidi="ar-SA"/>
        </w:rPr>
        <w:t>أَلْحَقْنٰا بِهِمْ ذُرِّیَّتَهُمْ</w:t>
      </w:r>
    </w:p>
    <w:p>
      <w:pPr>
        <w:pStyle w:val="BookText"/>
        <w:rPr/>
      </w:pPr>
      <w:r>
        <w:rPr>
          <w:rFonts w:ascii="IRNazanin" w:hAnsi="IRNazanin" w:eastAsia="IRNazanin"/>
          <w:color w:val="111111"/>
          <w:sz w:val="28"/>
          <w:sz w:val="28"/>
          <w:szCs w:val="28"/>
          <w:rtl w:val="true"/>
          <w:lang w:bidi="fa-IR"/>
        </w:rPr>
        <w:t>نوید به ملحق شدن ذریۀ مؤمنان به آنان در بهشت، می‌رساند که مؤمنان در بهشت نیز به نسل خود دلبسته‌اند و از قرار گرفتن آنان در کنار خویش احساس لذت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عمل نیک خود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تأثیر در تعالی جایگاه اخروی وی</w:t>
      </w:r>
    </w:p>
    <w:p>
      <w:pPr>
        <w:pStyle w:val="BookText"/>
        <w:rPr/>
      </w:pPr>
      <w:r>
        <w:rPr>
          <w:rFonts w:ascii="Amiri" w:hAnsi="Amiri" w:eastAsia="Amiri" w:cs="Amiri"/>
          <w:color w:val="111111"/>
          <w:sz w:val="28"/>
          <w:sz w:val="28"/>
          <w:szCs w:val="28"/>
          <w:rtl w:val="true"/>
          <w:lang w:bidi="ar-SA"/>
        </w:rPr>
        <w:t>أَلْحَقْنٰا بِهِمْ ذُرِّیَّتَهُمْ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مؤمنان، به جایگاه عالی نیاکان خویش ملحق می‌شوند و ارتقای درجه می‌یابند؛ در حالی که اگر مقام نیکانشان در درجۀ آنان تأثیر نمی‌گذاشت، آنها با ایمان و عمل خویش جز به</w:t>
      </w:r>
    </w:p>
    <w:p>
      <w:pPr>
        <w:pStyle w:val="BookText"/>
        <w:rPr/>
      </w:pPr>
      <w:r>
        <w:rPr>
          <w:rFonts w:ascii="IRNazanin" w:hAnsi="IRNazanin" w:eastAsia="IRNazanin"/>
          <w:color w:val="111111"/>
          <w:sz w:val="28"/>
          <w:sz w:val="28"/>
          <w:szCs w:val="28"/>
          <w:rtl w:val="true"/>
          <w:lang w:bidi="fa-IR"/>
        </w:rPr>
        <w:t>مرتبه‌ای پایین‌تر، دست نمی‌یافتند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 شرط بهره‌وری فرزندان، از مزیت پیوستن نسل‌ها به پدارن بهشتی خود</w:t>
      </w:r>
    </w:p>
    <w:p>
      <w:pPr>
        <w:pStyle w:val="BookText"/>
        <w:rPr/>
      </w:pPr>
      <w:r>
        <w:rPr>
          <w:rFonts w:ascii="Amiri" w:hAnsi="Amiri" w:eastAsia="Amiri" w:cs="Amiri"/>
          <w:color w:val="111111"/>
          <w:sz w:val="28"/>
          <w:sz w:val="28"/>
          <w:szCs w:val="28"/>
          <w:rtl w:val="true"/>
          <w:lang w:bidi="ar-SA"/>
        </w:rPr>
        <w:t>وَ اتَّبَعَتْهُمْ ذُرِّیَّتُهُمْ بِإِیمٰانٍ أَلْحَقْنٰا بِهِمْ ذُرِّیَّتَهُمْ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اعضای مؤمن خانوادۀ بهشتیان به ایشان، تبلور لطف و فضل الهی در حق آنان</w:t>
      </w:r>
    </w:p>
    <w:p>
      <w:pPr>
        <w:pStyle w:val="BookText"/>
        <w:rPr/>
      </w:pPr>
      <w:r>
        <w:rPr>
          <w:rFonts w:ascii="Amiri" w:hAnsi="Amiri" w:eastAsia="Amiri" w:cs="Amiri"/>
          <w:color w:val="111111"/>
          <w:sz w:val="28"/>
          <w:sz w:val="28"/>
          <w:szCs w:val="28"/>
          <w:rtl w:val="true"/>
          <w:lang w:bidi="ar-SA"/>
        </w:rPr>
        <w:t>وَ الَّذِینَ آمَنُوا وَ اتَّبَعَتْهُمْ ذُرِّیَّتُهُمْ بِإِیمٰانٍ أَلْحَقْنٰا بِهِمْ ذُرِّیَّتَهُمْ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در ایمان، محوری بایستۀ پیروی از پدران</w:t>
      </w:r>
    </w:p>
    <w:p>
      <w:pPr>
        <w:pStyle w:val="BookText"/>
        <w:rPr/>
      </w:pPr>
      <w:r>
        <w:rPr>
          <w:rFonts w:ascii="Amiri" w:hAnsi="Amiri" w:eastAsia="Amiri" w:cs="Amiri"/>
          <w:color w:val="111111"/>
          <w:sz w:val="28"/>
          <w:sz w:val="28"/>
          <w:szCs w:val="28"/>
          <w:rtl w:val="true"/>
          <w:lang w:bidi="ar-SA"/>
        </w:rPr>
        <w:t>وَ اتَّبَعَتْهُمْ ذُرِّیَّتُهُمْ بِإِیمٰانٍ</w:t>
      </w:r>
    </w:p>
    <w:p>
      <w:pPr>
        <w:pStyle w:val="BookText"/>
        <w:rPr/>
      </w:pPr>
      <w:r>
        <w:rPr>
          <w:rFonts w:ascii="IRNazanin" w:hAnsi="IRNazanin" w:eastAsia="IRNazanin"/>
          <w:color w:val="111111"/>
          <w:sz w:val="28"/>
          <w:sz w:val="28"/>
          <w:szCs w:val="28"/>
          <w:rtl w:val="true"/>
          <w:lang w:bidi="fa-IR"/>
        </w:rPr>
        <w:t>در قرآن، معمولاً پیروی از پدران منفی شمرده شده است؛ ولی در این آیه یکی از محورهایی که پیروی از پدران ارزش به‌شمار آمده، محور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مؤمنان، به درجۀ عالی پدران بهشتی خود، تفضل الهی و نه مایۀ کم شدن از مقام پدر آنان و کاسته شدن از عمل آنان</w:t>
      </w:r>
    </w:p>
    <w:p>
      <w:pPr>
        <w:pStyle w:val="BookText"/>
        <w:rPr/>
      </w:pPr>
      <w:r>
        <w:rPr>
          <w:rFonts w:ascii="Amiri" w:hAnsi="Amiri" w:eastAsia="Amiri" w:cs="Amiri"/>
          <w:color w:val="111111"/>
          <w:sz w:val="28"/>
          <w:sz w:val="28"/>
          <w:szCs w:val="28"/>
          <w:rtl w:val="true"/>
          <w:lang w:bidi="ar-SA"/>
        </w:rPr>
        <w:t>أَلْحَقْنٰا بِهِمْ ذُرِّیَّتَهُمْ وَ مٰا أَلَتْنٰاهُمْ مِنْ عَمَلِهِمْ مِنْ شَیْءٍ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أَلَتْنٰاهُمْ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در ملحق کردن ذریۀ بهشتیان به آنان، از منزلت و درجۀ پدران چیزی نمی‌کاهد؛ بلکه بر درجۀ ذریه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تنها در گرو اعمال خویش و ملازم با آن</w:t>
      </w:r>
    </w:p>
    <w:p>
      <w:pPr>
        <w:pStyle w:val="BookText"/>
        <w:rPr/>
      </w:pPr>
      <w:r>
        <w:rPr>
          <w:rFonts w:ascii="Amiri" w:hAnsi="Amiri" w:eastAsia="Amiri" w:cs="Amiri"/>
          <w:color w:val="111111"/>
          <w:sz w:val="28"/>
          <w:sz w:val="28"/>
          <w:szCs w:val="28"/>
          <w:rtl w:val="true"/>
          <w:lang w:bidi="ar-SA"/>
        </w:rPr>
        <w:t>کُلُّ امْرِئٍ بِمٰا کَسَبَ رَهِینٌ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تنها محور سعادت و شقاوت وی</w:t>
      </w:r>
    </w:p>
    <w:p>
      <w:pPr>
        <w:pStyle w:val="BookText"/>
        <w:rPr/>
      </w:pPr>
      <w:r>
        <w:rPr>
          <w:rFonts w:ascii="Amiri" w:hAnsi="Amiri" w:eastAsia="Amiri" w:cs="Amiri"/>
          <w:color w:val="111111"/>
          <w:sz w:val="28"/>
          <w:sz w:val="28"/>
          <w:szCs w:val="28"/>
          <w:rtl w:val="true"/>
          <w:lang w:bidi="ar-SA"/>
        </w:rPr>
        <w:t>کُلُّ امْرِئٍ بِمٰا کَسَبَ رَهِینٌ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الأبناء عن عمل الأباء فألحقوا الأبناء بالأباء لتَقَرّ بذٰلک أعینهم؛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نظر عمل از پدرانشان کمترند؛ ولی برای چشم‌روشنی پدران مؤمن، فرزندانشان را به پدرانشان ملحق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اطاعت؛ ایمان؛ بهشت؛ تقوا؛ رستگاری؛ شقاوت؛ عمل؛ عمل صالح؛ فرزند؛ فضل خدا؛ نسب</w:t>
      </w:r>
      <w:bookmarkStart w:id="241" w:name="pg19792_214941"/>
    </w:p>
    <w:p>
      <w:pPr>
        <w:pStyle w:val="Heading3"/>
        <w:numPr>
          <w:ilvl w:val="2"/>
          <w:numId w:val="1"/>
        </w:numPr>
        <w:rPr/>
      </w:pPr>
      <w:bookmarkStart w:id="242" w:name="__RefHeading___Toc1665820_2314609296"/>
      <w:bookmarkStart w:id="243" w:name="_Toc88"/>
      <w:bookmarkEnd w:id="241"/>
      <w:bookmarkEnd w:id="242"/>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22</w:t>
      </w:r>
      <w:r>
        <w:rPr>
          <w:rtl w:val="true"/>
        </w:rPr>
        <w:t>]</w:t>
      </w:r>
      <w:bookmarkEnd w:id="243"/>
    </w:p>
    <w:p>
      <w:pPr>
        <w:pStyle w:val="BookText"/>
        <w:rPr/>
      </w:pP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از هر نوع میوه و گوشتی که دلخواهشان باشد، پی‌درپی به آنان عطا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تقواپیشگان، از میوه‌ها و گوشت‌های مورد تمایل خویش در بهشت، علاوه بر نعمت‌های سرشار دیگر</w:t>
      </w:r>
    </w:p>
    <w:p>
      <w:pPr>
        <w:pStyle w:val="BookText"/>
        <w:rPr/>
      </w:pPr>
      <w:r>
        <w:rPr>
          <w:rFonts w:ascii="Amiri" w:hAnsi="Amiri" w:eastAsia="Amiri" w:cs="Amiri"/>
          <w:color w:val="111111"/>
          <w:sz w:val="28"/>
          <w:sz w:val="28"/>
          <w:szCs w:val="28"/>
          <w:rtl w:val="true"/>
          <w:lang w:bidi="ar-SA"/>
        </w:rPr>
        <w:t xml:space="preserve">فِی جَنّٰاتٍ وَ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أَمْدَدْنٰاهُمْ بِفٰاکِهَةٍ وَ لَحْمٍ مِمّٰا یَشْتَهُونَ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نیافتن میوه‌ها و غذاهای بهشتی، با بهره‌وری اهل‌بهشت</w:t>
      </w:r>
    </w:p>
    <w:p>
      <w:pPr>
        <w:pStyle w:val="BookText"/>
        <w:rPr/>
      </w:pPr>
      <w:r>
        <w:rPr>
          <w:rFonts w:ascii="Amiri" w:hAnsi="Amiri" w:eastAsia="Amiri" w:cs="Amiri"/>
          <w:color w:val="111111"/>
          <w:sz w:val="28"/>
          <w:sz w:val="28"/>
          <w:szCs w:val="28"/>
          <w:rtl w:val="true"/>
          <w:lang w:bidi="ar-SA"/>
        </w:rPr>
        <w:t>وَ أَمْدَدْنٰاهُمْ بِفٰاکِهَةٍ وَ لَحْمٍ مِمّٰا یَشْتَهُونَ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جریان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استمرار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گوشت، دو غذای مهم در بهشت</w:t>
      </w:r>
    </w:p>
    <w:p>
      <w:pPr>
        <w:pStyle w:val="BookText"/>
        <w:rPr/>
      </w:pPr>
      <w:r>
        <w:rPr>
          <w:rFonts w:ascii="Amiri" w:hAnsi="Amiri" w:eastAsia="Amiri" w:cs="Amiri"/>
          <w:color w:val="111111"/>
          <w:sz w:val="28"/>
          <w:sz w:val="28"/>
          <w:szCs w:val="28"/>
          <w:rtl w:val="true"/>
          <w:lang w:bidi="ar-SA"/>
        </w:rPr>
        <w:t>وَ أَمْدَدْنٰاهُمْ بِفٰاکِهَةٍ وَ لَحْمٍ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محدودیت برای بهشتیان، در رسیدن به مشتهیات و خواسته‌های خویش</w:t>
      </w:r>
    </w:p>
    <w:p>
      <w:pPr>
        <w:pStyle w:val="BookText"/>
        <w:rPr/>
      </w:pPr>
      <w:r>
        <w:rPr>
          <w:rFonts w:ascii="Amiri" w:hAnsi="Amiri" w:eastAsia="Amiri" w:cs="Amiri"/>
          <w:color w:val="111111"/>
          <w:sz w:val="28"/>
          <w:sz w:val="28"/>
          <w:szCs w:val="28"/>
          <w:rtl w:val="true"/>
          <w:lang w:bidi="ar-SA"/>
        </w:rPr>
        <w:t>وَ أَمْدَدْنٰاهُمْ بِفٰاکِهَةٍ وَ لَحْمٍ مِمّٰا یَشْتَهُونَ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آزادی؛ بهشت؛ تقوا؛ غذا؛ گوشت؛ میوه؛ نصرت؛ نعمت</w:t>
      </w:r>
    </w:p>
    <w:p>
      <w:pPr>
        <w:pStyle w:val="Heading3"/>
        <w:numPr>
          <w:ilvl w:val="2"/>
          <w:numId w:val="1"/>
        </w:numPr>
        <w:rPr/>
      </w:pPr>
      <w:bookmarkStart w:id="244" w:name="__RefHeading___Toc1665822_2314609296"/>
      <w:bookmarkStart w:id="245" w:name="_Toc89"/>
      <w:bookmarkEnd w:id="244"/>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23</w:t>
      </w:r>
      <w:r>
        <w:rPr>
          <w:rtl w:val="true"/>
        </w:rPr>
        <w:t>]</w:t>
      </w:r>
      <w:bookmarkEnd w:id="245"/>
    </w:p>
    <w:p>
      <w:pPr>
        <w:pStyle w:val="BookText"/>
        <w:rPr/>
      </w:pP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در آن‌جا، جام باده را از دست یکدیگر می‌کشند، به گونه‌ای که در آن نه یاوه‌گویی است و نه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شدن جام‌های شراب، میان متقین در بهشت</w:t>
      </w:r>
    </w:p>
    <w:p>
      <w:pPr>
        <w:pStyle w:val="BookText"/>
        <w:rPr/>
      </w:pPr>
      <w:r>
        <w:rPr>
          <w:rFonts w:ascii="Amiri" w:hAnsi="Amiri" w:eastAsia="Amiri" w:cs="Amiri"/>
          <w:color w:val="111111"/>
          <w:sz w:val="28"/>
          <w:sz w:val="28"/>
          <w:szCs w:val="28"/>
          <w:rtl w:val="true"/>
          <w:lang w:bidi="ar-SA"/>
        </w:rPr>
        <w:t>یَتَنٰازَعُونَ فِیهٰا کَأْساً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یَتَنٰازَعُونَ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جامی که حاوی شراب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گرفتن جام شراب از دست خدمتکاران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می‌تواند گرفتن آن از دست یکدیگر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سرخوشی بهشتیان در مجالس انس، با ربودن جام‌های‌شراب ازدست یکدیگر</w:t>
      </w:r>
    </w:p>
    <w:p>
      <w:pPr>
        <w:pStyle w:val="BookText"/>
        <w:rPr/>
      </w:pPr>
      <w:r>
        <w:rPr>
          <w:rFonts w:ascii="Amiri" w:hAnsi="Amiri" w:eastAsia="Amiri" w:cs="Amiri"/>
          <w:color w:val="111111"/>
          <w:sz w:val="28"/>
          <w:sz w:val="28"/>
          <w:szCs w:val="28"/>
          <w:rtl w:val="true"/>
          <w:lang w:bidi="ar-SA"/>
        </w:rPr>
        <w:t>یَتَنٰازَعُونَ فِیهٰا کَأْساً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شراب‌های بهشت، مبرا از کمترین پیامد بیهوده‌گویی و دستیازی به گناه</w:t>
      </w:r>
    </w:p>
    <w:p>
      <w:pPr>
        <w:pStyle w:val="BookText"/>
        <w:rPr/>
      </w:pPr>
      <w:r>
        <w:rPr>
          <w:rFonts w:ascii="Amiri" w:hAnsi="Amiri" w:eastAsia="Amiri" w:cs="Amiri"/>
          <w:color w:val="111111"/>
          <w:sz w:val="28"/>
          <w:sz w:val="28"/>
          <w:szCs w:val="28"/>
          <w:rtl w:val="true"/>
          <w:lang w:bidi="ar-SA"/>
        </w:rPr>
        <w:t>لاٰ لَغْوٌ فِیهٰا وَ لاٰ تَأْثِیمٌ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تقوا؛ جام؛ خمر؛ سرور؛ گناه</w:t>
      </w:r>
      <w:bookmarkStart w:id="246" w:name="pg19792_214942"/>
    </w:p>
    <w:p>
      <w:pPr>
        <w:pStyle w:val="Heading3"/>
        <w:numPr>
          <w:ilvl w:val="2"/>
          <w:numId w:val="1"/>
        </w:numPr>
        <w:rPr/>
      </w:pPr>
      <w:bookmarkStart w:id="247" w:name="__RefHeading___Toc1665824_2314609296"/>
      <w:bookmarkStart w:id="248" w:name="_Toc90"/>
      <w:bookmarkEnd w:id="246"/>
      <w:bookmarkEnd w:id="247"/>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24</w:t>
      </w:r>
      <w:r>
        <w:rPr>
          <w:rtl w:val="true"/>
        </w:rPr>
        <w:t>]</w:t>
      </w:r>
      <w:bookmarkEnd w:id="248"/>
    </w:p>
    <w:p>
      <w:pPr>
        <w:pStyle w:val="BookText"/>
        <w:rPr/>
      </w:pP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و نوجوانانی که مخصوص آنانند،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برگردشان می‌گردند؛ گویی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جوان و زیبارو، در طواف متقین بهشتی برای پذیرایی از آنان</w:t>
      </w:r>
    </w:p>
    <w:p>
      <w:pPr>
        <w:pStyle w:val="BookText"/>
        <w:rPr/>
      </w:pPr>
      <w:r>
        <w:rPr>
          <w:rFonts w:ascii="Amiri" w:hAnsi="Amiri" w:eastAsia="Amiri" w:cs="Amiri"/>
          <w:color w:val="111111"/>
          <w:sz w:val="28"/>
          <w:sz w:val="28"/>
          <w:szCs w:val="28"/>
          <w:rtl w:val="true"/>
          <w:lang w:bidi="ar-SA"/>
        </w:rPr>
        <w:t>وَ یَطُوفُ عَلَیْهِمْ غِلْمٰانٌ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نوجوانی گفته می‌شود که تازه پشت لبش سبز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زیباروی تقواپیشگان، موجوداتی بهشتی</w:t>
      </w:r>
    </w:p>
    <w:p>
      <w:pPr>
        <w:pStyle w:val="BookText"/>
        <w:rPr/>
      </w:pPr>
      <w:r>
        <w:rPr>
          <w:rFonts w:ascii="Amiri" w:hAnsi="Amiri" w:eastAsia="Amiri" w:cs="Amiri"/>
          <w:color w:val="111111"/>
          <w:sz w:val="28"/>
          <w:sz w:val="28"/>
          <w:szCs w:val="28"/>
          <w:rtl w:val="true"/>
          <w:lang w:bidi="ar-SA"/>
        </w:rPr>
        <w:t>غِلْمٰانٌ لَهُمْ</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این خدمتکاران، مخلوقاتی بهشتی‌اند و نه از نوع خدمت‌کاران دنیوی متقین؛ و گرنه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بهشتی، چونان مرواریدهای نهفته در صدف</w:t>
      </w:r>
    </w:p>
    <w:p>
      <w:pPr>
        <w:pStyle w:val="BookText"/>
        <w:rPr/>
      </w:pPr>
      <w:r>
        <w:rPr>
          <w:rFonts w:ascii="Amiri" w:hAnsi="Amiri" w:eastAsia="Amiri" w:cs="Amiri"/>
          <w:color w:val="111111"/>
          <w:sz w:val="28"/>
          <w:sz w:val="28"/>
          <w:szCs w:val="28"/>
          <w:rtl w:val="true"/>
          <w:lang w:bidi="ar-SA"/>
        </w:rPr>
        <w:t>غِلْمٰانٌ لَهُمْ کَأَنَّهُمْ لُؤْلُؤٌ مَکْنُونٌ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نوجوانان زیباروی بهشتی، برای تقوا پیشگان از سر شوق و پروانه وار</w:t>
      </w:r>
    </w:p>
    <w:p>
      <w:pPr>
        <w:pStyle w:val="BookText"/>
        <w:rPr/>
      </w:pPr>
      <w:r>
        <w:rPr>
          <w:rFonts w:ascii="Amiri" w:hAnsi="Amiri" w:eastAsia="Amiri" w:cs="Amiri"/>
          <w:color w:val="111111"/>
          <w:sz w:val="28"/>
          <w:sz w:val="28"/>
          <w:szCs w:val="28"/>
          <w:rtl w:val="true"/>
          <w:lang w:bidi="ar-SA"/>
        </w:rPr>
        <w:t>وَ یَطُوفُ عَلَیْهِمْ غِلْمٰانٌ لَهُمْ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حرکت پروانه‌وار و مشتقانه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بهشت؛ تشبیهات؛ تقوا؛ زیبایی؛ قرآن؛ مروارید</w:t>
      </w:r>
    </w:p>
    <w:p>
      <w:pPr>
        <w:pStyle w:val="Heading3"/>
        <w:numPr>
          <w:ilvl w:val="2"/>
          <w:numId w:val="1"/>
        </w:numPr>
        <w:rPr/>
      </w:pPr>
      <w:bookmarkStart w:id="249" w:name="__RefHeading___Toc1665826_2314609296"/>
      <w:bookmarkStart w:id="250" w:name="_Toc91"/>
      <w:bookmarkEnd w:id="249"/>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25</w:t>
      </w:r>
      <w:r>
        <w:rPr>
          <w:rtl w:val="true"/>
        </w:rPr>
        <w:t>]</w:t>
      </w:r>
      <w:bookmarkEnd w:id="250"/>
    </w:p>
    <w:p>
      <w:pPr>
        <w:pStyle w:val="BookText"/>
        <w:rPr/>
      </w:pP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برخی از آنان به برخی دیگر روی می‌آورند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گذشتۀ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بهشتیان و پرسش آنان از احوال یکدیگر</w:t>
      </w:r>
    </w:p>
    <w:p>
      <w:pPr>
        <w:pStyle w:val="BookText"/>
        <w:rPr/>
      </w:pPr>
      <w:r>
        <w:rPr>
          <w:rFonts w:ascii="Amiri" w:hAnsi="Amiri" w:eastAsia="Amiri" w:cs="Amiri"/>
          <w:color w:val="111111"/>
          <w:sz w:val="28"/>
          <w:sz w:val="28"/>
          <w:szCs w:val="28"/>
          <w:rtl w:val="true"/>
          <w:lang w:bidi="ar-SA"/>
        </w:rPr>
        <w:t>وَ أَقْبَلَ بَعْضُهُمْ عَلیٰ بَعْضٍ یَتَسٰاءَلُونَ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بهشتیان از یکدیگر، دربارۀ چگونگی راهیابی‌شان به بهشت</w:t>
      </w:r>
    </w:p>
    <w:p>
      <w:pPr>
        <w:pStyle w:val="BookText"/>
        <w:rPr/>
      </w:pPr>
      <w:r>
        <w:rPr>
          <w:rFonts w:ascii="Amiri" w:hAnsi="Amiri" w:eastAsia="Amiri" w:cs="Amiri"/>
          <w:color w:val="111111"/>
          <w:sz w:val="28"/>
          <w:sz w:val="28"/>
          <w:szCs w:val="28"/>
          <w:rtl w:val="true"/>
          <w:lang w:bidi="ar-SA"/>
        </w:rPr>
        <w:t>وَ أَقْبَلَ بَعْضُهُمْ عَلیٰ بَعْضٍ یَتَسٰاءَلُونَ</w:t>
      </w:r>
    </w:p>
    <w:p>
      <w:pPr>
        <w:pStyle w:val="BookText"/>
        <w:rPr/>
      </w:pPr>
      <w:r>
        <w:rPr>
          <w:rFonts w:ascii="IRNazanin" w:hAnsi="IRNazanin" w:eastAsia="IRNazanin"/>
          <w:color w:val="111111"/>
          <w:sz w:val="28"/>
          <w:sz w:val="28"/>
          <w:szCs w:val="28"/>
          <w:rtl w:val="true"/>
          <w:lang w:bidi="fa-IR"/>
        </w:rPr>
        <w:t xml:space="preserve">از آنچه در آیۀ بعد آمده است، محتوای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به بهشت، امری مهم برای بهشتیان و سرگذشت هر فرد در این باره برای ایشان شنیدنی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بَعْضُهُمْ عَلیٰ بَعْضٍ یَتَسٰاءَلُونَ</w:t>
      </w:r>
      <w:bookmarkStart w:id="251" w:name="pg19792_214943"/>
    </w:p>
    <w:p>
      <w:pPr>
        <w:pStyle w:val="BookText"/>
        <w:rPr/>
      </w:pPr>
      <w:bookmarkEnd w:id="251"/>
      <w:r>
        <w:rPr>
          <w:rFonts w:ascii="IRNazanin" w:hAnsi="IRNazanin" w:eastAsia="IRNazanin"/>
          <w:color w:val="111111"/>
          <w:sz w:val="28"/>
          <w:sz w:val="28"/>
          <w:szCs w:val="28"/>
          <w:rtl w:val="true"/>
          <w:lang w:bidi="fa-IR"/>
        </w:rPr>
        <w:t>سؤال، معمولاً نسبت به چیزی صورت می‌گیرد که برای فرد مهم و شنیدنی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سؤال و جواب</w:t>
      </w:r>
    </w:p>
    <w:p>
      <w:pPr>
        <w:pStyle w:val="Heading3"/>
        <w:numPr>
          <w:ilvl w:val="2"/>
          <w:numId w:val="1"/>
        </w:numPr>
        <w:rPr/>
      </w:pPr>
      <w:bookmarkStart w:id="252" w:name="__RefHeading___Toc1665828_2314609296"/>
      <w:bookmarkStart w:id="253" w:name="_Toc92"/>
      <w:bookmarkEnd w:id="252"/>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26</w:t>
      </w:r>
      <w:r>
        <w:rPr>
          <w:rtl w:val="true"/>
        </w:rPr>
        <w:t>]</w:t>
      </w:r>
      <w:bookmarkEnd w:id="253"/>
    </w:p>
    <w:p>
      <w:pPr>
        <w:pStyle w:val="BookText"/>
        <w:rPr/>
      </w:pP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پاسخ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پیش‌تر در میان خانوادۀ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دنیا همواره در اندیشه آخرت و نگران از فرجام اخروی خویش</w:t>
      </w:r>
    </w:p>
    <w:p>
      <w:pPr>
        <w:pStyle w:val="BookText"/>
        <w:rPr/>
      </w:pPr>
      <w:r>
        <w:rPr>
          <w:rFonts w:ascii="Amiri" w:hAnsi="Amiri" w:eastAsia="Amiri" w:cs="Amiri"/>
          <w:color w:val="111111"/>
          <w:sz w:val="28"/>
          <w:sz w:val="28"/>
          <w:szCs w:val="28"/>
          <w:rtl w:val="true"/>
          <w:lang w:bidi="ar-SA"/>
        </w:rPr>
        <w:t>قٰالُوا إِنّٰا کُنّٰا قَبْلُ فِی أَهْلِنٰا مُشْفِقِینَ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معنای اول و 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ظهور در معنای دوم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توجه انسان به خداوند و آخرت و ترس داشتن از عاقبت کار خویش</w:t>
      </w:r>
    </w:p>
    <w:p>
      <w:pPr>
        <w:pStyle w:val="BookText"/>
        <w:rPr/>
      </w:pPr>
      <w:r>
        <w:rPr>
          <w:rFonts w:ascii="Amiri" w:hAnsi="Amiri" w:eastAsia="Amiri" w:cs="Amiri"/>
          <w:color w:val="111111"/>
          <w:sz w:val="28"/>
          <w:sz w:val="28"/>
          <w:szCs w:val="28"/>
          <w:rtl w:val="true"/>
          <w:lang w:bidi="ar-SA"/>
        </w:rPr>
        <w:t>قٰالُوا إِنّٰا کُنّٰا قَبْلُ فِی أَهْلِنٰا مُشْفِقِینَ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خداوند و دغدغۀ آخرت، در تمامی لحظات زندگی، عامل اصلی راهیابی متقین به بهشت</w:t>
      </w:r>
    </w:p>
    <w:p>
      <w:pPr>
        <w:pStyle w:val="BookText"/>
        <w:rPr/>
      </w:pPr>
      <w:r>
        <w:rPr>
          <w:rFonts w:ascii="Amiri" w:hAnsi="Amiri" w:eastAsia="Amiri" w:cs="Amiri"/>
          <w:color w:val="111111"/>
          <w:sz w:val="28"/>
          <w:sz w:val="28"/>
          <w:szCs w:val="28"/>
          <w:rtl w:val="true"/>
          <w:lang w:bidi="ar-SA"/>
        </w:rPr>
        <w:t xml:space="preserve">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مُشْفِقِینَ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علت رهیابی به بهشت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پارسایان در محیط پرشور خانواده از یاد آخرت غافل نشده‌اند، استفاده می‌شود که در سایر شرایط به طریق اولی غافل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تقواپیشگان به سعادت اخروی خانوادۀ خویش و خیرخواهی شدید نسبت به آنان</w:t>
      </w:r>
    </w:p>
    <w:p>
      <w:pPr>
        <w:pStyle w:val="BookText"/>
        <w:rPr/>
      </w:pPr>
      <w:r>
        <w:rPr>
          <w:rFonts w:ascii="Amiri" w:hAnsi="Amiri" w:eastAsia="Amiri" w:cs="Amiri"/>
          <w:color w:val="111111"/>
          <w:sz w:val="28"/>
          <w:sz w:val="28"/>
          <w:szCs w:val="28"/>
          <w:rtl w:val="true"/>
          <w:lang w:bidi="ar-SA"/>
        </w:rPr>
        <w:t>قٰالُوا إِنّٰا کُنّٰا قَبْلُ فِی أَهْلِنٰا مُشْفِقِینَ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لزوم‌احساس مسؤولیت مؤمنان، نسبت به سعادت و فرجام خویشاوندان خود</w:t>
      </w:r>
    </w:p>
    <w:p>
      <w:pPr>
        <w:pStyle w:val="BookText"/>
        <w:rPr/>
      </w:pPr>
      <w:r>
        <w:rPr>
          <w:rFonts w:ascii="Amiri" w:hAnsi="Amiri" w:eastAsia="Amiri" w:cs="Amiri"/>
          <w:color w:val="111111"/>
          <w:sz w:val="28"/>
          <w:sz w:val="28"/>
          <w:szCs w:val="28"/>
          <w:rtl w:val="true"/>
          <w:lang w:bidi="ar-SA"/>
        </w:rPr>
        <w:t>قٰالُوا إِنّٰا کُنّٰا قَبْلُ فِی أَهْلِنٰا مُشْفِقِینَ</w:t>
      </w:r>
    </w:p>
    <w:p>
      <w:pPr>
        <w:pStyle w:val="BookText"/>
        <w:rPr/>
      </w:pPr>
      <w:r>
        <w:rPr>
          <w:rFonts w:ascii="IRNazanin" w:hAnsi="IRNazanin" w:eastAsia="IRNazanin"/>
          <w:color w:val="111111"/>
          <w:sz w:val="28"/>
          <w:sz w:val="28"/>
          <w:szCs w:val="28"/>
          <w:rtl w:val="true"/>
          <w:lang w:bidi="fa-IR"/>
        </w:rPr>
        <w:t>از این‌که احساس مسؤولیت نسبت به خویشاوندان، عامل رهیابی به بهشت معرفی شده است؛ اهمیت و ضرورت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بهشتیان، به نقش عملکرد دنیوی آنان در سعادت اخروی ایشان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إِنّٰا کُنّٰا قَبْلُ فِی أَهْلِنٰا مُشْفِقِینَ</w:t>
      </w:r>
      <w:bookmarkStart w:id="254" w:name="pg19792_214944"/>
    </w:p>
    <w:p>
      <w:pPr>
        <w:pStyle w:val="BookText"/>
        <w:rPr/>
      </w:pPr>
      <w:bookmarkEnd w:id="2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بصیرت؛ بهشت؛ ترس؛ تقوا؛ خانواده؛ خویشاوندی؛ خیر و شر؛ ذکر؛ رستگاری؛ سخن؛ عمل</w:t>
      </w:r>
    </w:p>
    <w:p>
      <w:pPr>
        <w:pStyle w:val="Heading3"/>
        <w:numPr>
          <w:ilvl w:val="2"/>
          <w:numId w:val="1"/>
        </w:numPr>
        <w:rPr/>
      </w:pPr>
      <w:bookmarkStart w:id="255" w:name="__RefHeading___Toc1665830_2314609296"/>
      <w:bookmarkStart w:id="256" w:name="_Toc93"/>
      <w:bookmarkEnd w:id="255"/>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27</w:t>
      </w:r>
      <w:r>
        <w:rPr>
          <w:rtl w:val="true"/>
        </w:rPr>
        <w:t>]</w:t>
      </w:r>
      <w:bookmarkEnd w:id="256"/>
    </w:p>
    <w:p>
      <w:pPr>
        <w:pStyle w:val="BookText"/>
        <w:rPr/>
      </w:pP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پس خدا بر ما نعمت ارزانی داشت و ما را از عذابِ باد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متقین در بهشت، به نقش لطف الهی در رهایی آنان از عذاب دوزخ و ورود ایشان به بهشت</w:t>
      </w:r>
    </w:p>
    <w:p>
      <w:pPr>
        <w:pStyle w:val="BookText"/>
        <w:rPr/>
      </w:pPr>
      <w:r>
        <w:rPr>
          <w:rFonts w:ascii="Amiri" w:hAnsi="Amiri" w:eastAsia="Amiri" w:cs="Amiri"/>
          <w:color w:val="111111"/>
          <w:sz w:val="28"/>
          <w:sz w:val="28"/>
          <w:szCs w:val="28"/>
          <w:rtl w:val="true"/>
          <w:lang w:bidi="ar-SA"/>
        </w:rPr>
        <w:t>فَمَنَّ اللّٰهُ عَلَیْنٰا وَ وَقٰانٰا عَذٰابَ السَّمُومِ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تقواپیشگان به خدا و مسؤولیت‌های خود، زمینه‌ساز جلب رحمت الهی</w:t>
      </w:r>
    </w:p>
    <w:p>
      <w:pPr>
        <w:pStyle w:val="BookText"/>
        <w:rPr/>
      </w:pPr>
      <w:r>
        <w:rPr>
          <w:rFonts w:ascii="Amiri" w:hAnsi="Amiri" w:eastAsia="Amiri" w:cs="Amiri"/>
          <w:color w:val="111111"/>
          <w:sz w:val="28"/>
          <w:sz w:val="28"/>
          <w:szCs w:val="28"/>
          <w:rtl w:val="true"/>
          <w:lang w:bidi="ar-SA"/>
        </w:rPr>
        <w:t xml:space="preserve">إِنّٰا کُنّٰا قَبْلُ فِی أَهْلِنٰا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عَلَیْنٰا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لطف و رحمت خداوند، منوط به شایستگی اعمال خود انسان</w:t>
      </w:r>
    </w:p>
    <w:p>
      <w:pPr>
        <w:pStyle w:val="BookText"/>
        <w:rPr/>
      </w:pPr>
      <w:r>
        <w:rPr>
          <w:rFonts w:ascii="Amiri" w:hAnsi="Amiri" w:eastAsia="Amiri" w:cs="Amiri"/>
          <w:color w:val="111111"/>
          <w:sz w:val="28"/>
          <w:sz w:val="28"/>
          <w:szCs w:val="28"/>
          <w:rtl w:val="true"/>
          <w:lang w:bidi="ar-SA"/>
        </w:rPr>
        <w:t xml:space="preserve">إِنّٰا کُنّٰا قَبْلُ فِی أَهْلِنٰا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عَلَیْنٰا</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می‌شود که عمل خود انسان زمینه‌ساز بهره‌وری او از رحمت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قدردان لطف الهی‌اند؛ نه مغرور به عمل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اللّٰهُ عَلَیْنٰا وَ وَقٰانٰا عَذٰابَ السَّمُومِ</w:t>
      </w:r>
    </w:p>
    <w:p>
      <w:pPr>
        <w:pStyle w:val="BookText"/>
        <w:rPr/>
      </w:pPr>
      <w:r>
        <w:rPr>
          <w:rFonts w:ascii="IRNazanin" w:hAnsi="IRNazanin" w:eastAsia="IRNazanin"/>
          <w:color w:val="111111"/>
          <w:sz w:val="28"/>
          <w:sz w:val="28"/>
          <w:szCs w:val="28"/>
          <w:rtl w:val="true"/>
          <w:lang w:bidi="fa-IR"/>
        </w:rPr>
        <w:t>توجه پارسایان به امتنان الهی و تکیه آنان بر لطف حق، می‌رساند که آنان تنها عمل خویش را مایۀ سعادت نمی‌دانند و مغرور به کردار خود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بدون لطف و رحمت خداوند، در معرض ابتلا به عذاب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اللّٰهُ عَلَیْنٰا وَ وَقٰانٰا عَذٰابَ السَّمُومِ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بادهای داغ و سوزان در دوزخ</w:t>
      </w:r>
    </w:p>
    <w:p>
      <w:pPr>
        <w:pStyle w:val="BookText"/>
        <w:rPr/>
      </w:pPr>
      <w:r>
        <w:rPr>
          <w:rFonts w:ascii="Amiri" w:hAnsi="Amiri" w:eastAsia="Amiri" w:cs="Amiri"/>
          <w:color w:val="111111"/>
          <w:sz w:val="28"/>
          <w:sz w:val="28"/>
          <w:szCs w:val="28"/>
          <w:rtl w:val="true"/>
          <w:lang w:bidi="ar-SA"/>
        </w:rPr>
        <w:t>وَ وَقٰانٰا عَذٰابَ السَّمُومِ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باد داغ و سوزانی گفته می‌شود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اجزای بدن تأثیر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متقین از خداوند، به خاطر رهایی‌شان از عذاب بادهای سوزان و کشندۀ دوزخ</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اللّٰهُ عَلَیْنٰا وَ وَقٰانٰا عَذٰابَ السَّمُومِ</w:t>
      </w:r>
      <w:bookmarkStart w:id="257" w:name="pg19792_214945"/>
    </w:p>
    <w:p>
      <w:pPr>
        <w:pStyle w:val="BookText"/>
        <w:rPr/>
      </w:pPr>
      <w:bookmarkEnd w:id="257"/>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فتح اللّه من عذاب السموم علی أهل الأرض مثل الأنملة أحرقت الأرض و من علیها؛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از عذاب 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به‌اندازۀ یک سرانگشت به روی اهل زمین باز کند، زمین و هر کس روی آن است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اقرار؛ اللّه؛ باد؛ بهشت؛ تقوا؛ جهنم؛ ذکر؛ رحمت؛ شکر؛ عذاب؛ عمل صالح؛ منت</w:t>
      </w:r>
    </w:p>
    <w:p>
      <w:pPr>
        <w:pStyle w:val="Heading3"/>
        <w:numPr>
          <w:ilvl w:val="2"/>
          <w:numId w:val="1"/>
        </w:numPr>
        <w:rPr/>
      </w:pPr>
      <w:bookmarkStart w:id="258" w:name="__RefHeading___Toc1665832_2314609296"/>
      <w:bookmarkStart w:id="259" w:name="_Toc94"/>
      <w:bookmarkEnd w:id="258"/>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28</w:t>
      </w:r>
      <w:r>
        <w:rPr>
          <w:rtl w:val="true"/>
        </w:rPr>
        <w:t>]</w:t>
      </w:r>
      <w:bookmarkEnd w:id="259"/>
    </w:p>
    <w:p>
      <w:pPr>
        <w:pStyle w:val="BookText"/>
        <w:rPr/>
      </w:pP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ما از پیش او را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اوست که نیکوکار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به درگاه خداوند، زمینه‌ساز راهیابی انسان به بهشت و رهایی از دوزخ</w:t>
      </w:r>
    </w:p>
    <w:p>
      <w:pPr>
        <w:pStyle w:val="BookText"/>
        <w:rPr/>
      </w:pP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 قَبْلُ نَدْعُوهُ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دستیابی خود به بهشت را مرهون دعاها و نیایش‌های خود به درگاه خداوند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اللّٰهُ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 قَبْلُ نَدْعُوهُ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هماره به یاد خدا و ملتجی به او در زندگی خویش</w:t>
      </w:r>
    </w:p>
    <w:p>
      <w:pPr>
        <w:pStyle w:val="BookText"/>
        <w:rPr/>
      </w:pPr>
      <w:r>
        <w:rPr>
          <w:rFonts w:ascii="Amiri" w:hAnsi="Amiri" w:eastAsia="Amiri" w:cs="Amiri"/>
          <w:color w:val="111111"/>
          <w:sz w:val="28"/>
          <w:sz w:val="28"/>
          <w:szCs w:val="28"/>
          <w:rtl w:val="true"/>
          <w:lang w:bidi="ar-SA"/>
        </w:rPr>
        <w:t>إِنّٰا کُنّٰا مِنْ قَبْلُ نَدْعُوهُ</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دعا و التجا را افاده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یگانه مبدأ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نظام وجود</w:t>
      </w:r>
    </w:p>
    <w:p>
      <w:pPr>
        <w:pStyle w:val="BookText"/>
        <w:rPr/>
      </w:pPr>
      <w:r>
        <w:rPr>
          <w:rFonts w:ascii="Amiri" w:hAnsi="Amiri" w:eastAsia="Amiri" w:cs="Amiri"/>
          <w:color w:val="111111"/>
          <w:sz w:val="28"/>
          <w:sz w:val="28"/>
          <w:szCs w:val="28"/>
          <w:rtl w:val="true"/>
          <w:lang w:bidi="ar-SA"/>
        </w:rPr>
        <w:t>إِنَّهُ هُوَ الْبَرُّ الرَّحِیمُ</w:t>
      </w:r>
    </w:p>
    <w:p>
      <w:pPr>
        <w:pStyle w:val="BookText"/>
        <w:rPr/>
      </w:pPr>
      <w:r>
        <w:rPr>
          <w:rFonts w:ascii="IRNazanin" w:hAnsi="IRNazanin" w:eastAsia="IRNazanin"/>
          <w:color w:val="111111"/>
          <w:sz w:val="28"/>
          <w:sz w:val="28"/>
          <w:szCs w:val="28"/>
          <w:rtl w:val="true"/>
          <w:lang w:bidi="fa-IR"/>
        </w:rPr>
        <w:t xml:space="preserve">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تقواپیشگان از نیکی‌های خداوند، در مجالس انس خویش در بهشت</w:t>
      </w:r>
    </w:p>
    <w:p>
      <w:pPr>
        <w:pStyle w:val="BookText"/>
        <w:rPr/>
      </w:pPr>
      <w:r>
        <w:rPr>
          <w:rFonts w:ascii="Amiri" w:hAnsi="Amiri" w:eastAsia="Amiri" w:cs="Amiri"/>
          <w:color w:val="111111"/>
          <w:sz w:val="28"/>
          <w:sz w:val="28"/>
          <w:szCs w:val="28"/>
          <w:rtl w:val="true"/>
          <w:lang w:bidi="ar-SA"/>
        </w:rPr>
        <w:t xml:space="preserve">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الْبَرُّ الرَّحِیمُ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نیکی و رحمت گستردۀ خداوند، مایۀ گرایش به پرستش او و التجا به درگاهش</w:t>
      </w:r>
    </w:p>
    <w:p>
      <w:pPr>
        <w:pStyle w:val="BookText"/>
        <w:rPr/>
      </w:pPr>
      <w:r>
        <w:rPr>
          <w:rFonts w:ascii="Amiri" w:hAnsi="Amiri" w:eastAsia="Amiri" w:cs="Amiri"/>
          <w:color w:val="111111"/>
          <w:sz w:val="28"/>
          <w:sz w:val="28"/>
          <w:szCs w:val="28"/>
          <w:rtl w:val="true"/>
          <w:lang w:bidi="ar-SA"/>
        </w:rPr>
        <w:t>نَدْعُوهُ إِنَّهُ هُوَ الْبَرُّ الرَّحِیمُ</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الْبَرُّ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بیان تعلیلی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یاد شده استفاده می‌شود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نیکی‌های گستردۀ خداوند به خلق،</w:t>
      </w:r>
      <w:bookmarkStart w:id="260" w:name="pg19792_214946"/>
    </w:p>
    <w:p>
      <w:pPr>
        <w:pStyle w:val="BookText"/>
        <w:rPr/>
      </w:pPr>
      <w:bookmarkEnd w:id="260"/>
      <w:r>
        <w:rPr>
          <w:rFonts w:ascii="IRNazanin" w:hAnsi="IRNazanin" w:eastAsia="IRNazanin"/>
          <w:color w:val="111111"/>
          <w:sz w:val="28"/>
          <w:sz w:val="28"/>
          <w:szCs w:val="28"/>
          <w:rtl w:val="true"/>
          <w:lang w:bidi="fa-IR"/>
        </w:rPr>
        <w:t>نشأت یافته از رحمت بی‌کران او است؛ و نه معلول نیاز و چشمداشت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الْبَرُّ الرَّحِیمُ</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نیکی‌های خداوند از سر رحمت است؛ نه مانند نیکی خلق که برای جلب منافع مادی یا معنوی است و یا دستکم رهانیدن خود از شکنجۀ 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متقین به بهشت، جلوه‌ای از نیکی و رحمت گستردۀ خداوند</w:t>
      </w:r>
    </w:p>
    <w:p>
      <w:pPr>
        <w:pStyle w:val="BookText"/>
        <w:rPr/>
      </w:pP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الْبَرُّ الرَّحِیمُ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هُوَ الْبَرُّ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بهشت؛ تقوا؛ جهنم؛ دعا؛ ذکر؛ رحمت؛ عبادت؛ مدح</w:t>
      </w:r>
    </w:p>
    <w:p>
      <w:pPr>
        <w:pStyle w:val="Heading3"/>
        <w:numPr>
          <w:ilvl w:val="2"/>
          <w:numId w:val="1"/>
        </w:numPr>
        <w:rPr/>
      </w:pPr>
      <w:bookmarkStart w:id="261" w:name="__RefHeading___Toc1665834_2314609296"/>
      <w:bookmarkStart w:id="262" w:name="_Toc95"/>
      <w:bookmarkEnd w:id="261"/>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29</w:t>
      </w:r>
      <w:r>
        <w:rPr>
          <w:rtl w:val="true"/>
        </w:rPr>
        <w:t>]</w:t>
      </w:r>
      <w:bookmarkEnd w:id="262"/>
    </w:p>
    <w:p>
      <w:pPr>
        <w:pStyle w:val="BookText"/>
        <w:rPr/>
      </w:pP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پس تذکّر بده که تو به لطف پروردگارت نه کاهنی و نه دیوانه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ادامه دادن هشدارها و تذکرهای خویش، بدون نگرانی از اتهام‌های کافران</w:t>
      </w:r>
    </w:p>
    <w:p>
      <w:pPr>
        <w:pStyle w:val="BookText"/>
        <w:rPr/>
      </w:pPr>
      <w:r>
        <w:rPr>
          <w:rFonts w:ascii="Amiri" w:hAnsi="Amiri" w:eastAsia="Amiri" w:cs="Amiri"/>
          <w:color w:val="111111"/>
          <w:sz w:val="28"/>
          <w:sz w:val="28"/>
          <w:szCs w:val="28"/>
          <w:rtl w:val="true"/>
          <w:lang w:bidi="ar-SA"/>
        </w:rPr>
        <w:t>فَذَکِّرْ</w:t>
      </w:r>
    </w:p>
    <w:p>
      <w:pPr>
        <w:pStyle w:val="BookText"/>
        <w:rPr/>
      </w:pPr>
      <w:r>
        <w:rPr>
          <w:rFonts w:ascii="IRNazanin" w:hAnsi="IRNazanin" w:eastAsia="IRNazanin"/>
          <w:color w:val="111111"/>
          <w:sz w:val="28"/>
          <w:sz w:val="28"/>
          <w:szCs w:val="28"/>
          <w:rtl w:val="true"/>
          <w:lang w:bidi="fa-IR"/>
        </w:rPr>
        <w:t>از ذیل آیۀ شریفه 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نبایست به اتهام‌های مشرکان بیندیشد؛ بلکه وظیفۀ آن حضرت ادامه دادن به تبلیغ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تأثیر حق در نفوس مستعد، به‌رغم عناد کافران، مشوق رهبران الهی به تداوم تبلیغ</w:t>
      </w:r>
    </w:p>
    <w:p>
      <w:pPr>
        <w:pStyle w:val="BookText"/>
        <w:rPr/>
      </w:pPr>
      <w:r>
        <w:rPr>
          <w:rFonts w:ascii="Amiri" w:hAnsi="Amiri" w:eastAsia="Amiri" w:cs="Amiri"/>
          <w:color w:val="111111"/>
          <w:sz w:val="28"/>
          <w:sz w:val="28"/>
          <w:szCs w:val="28"/>
          <w:rtl w:val="true"/>
          <w:lang w:bidi="ar-SA"/>
        </w:rPr>
        <w:t xml:space="preserve">إِنّٰا کُنّٰا مِنْ قَبْلُ نَدْعُوهُ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فَمٰا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بِکٰاهِنٍ</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تکلیف تذکر را متفرع بر آیات پیشین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 سخن از حق‌ناپذیری برخی از مردم و حق‌پذیری و قدرشناسی گروهی دیگر به میان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تذکر و هشدار برای حرکت در مسیر صلاح</w:t>
      </w:r>
    </w:p>
    <w:p>
      <w:pPr>
        <w:pStyle w:val="BookText"/>
        <w:rPr/>
      </w:pPr>
      <w:r>
        <w:rPr>
          <w:rFonts w:ascii="Amiri" w:hAnsi="Amiri" w:eastAsia="Amiri" w:cs="Amiri"/>
          <w:color w:val="111111"/>
          <w:sz w:val="28"/>
          <w:sz w:val="28"/>
          <w:szCs w:val="28"/>
          <w:rtl w:val="true"/>
          <w:lang w:bidi="ar-SA"/>
        </w:rPr>
        <w:t>فَذَکِّرْ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فرجام نیک متقین و سرنوشت شوم تکذیب‌کنندگان دین، از وظایف رهبران الهی</w:t>
      </w:r>
    </w:p>
    <w:p>
      <w:pPr>
        <w:pStyle w:val="BookText"/>
        <w:rPr/>
      </w:pPr>
      <w:r>
        <w:rPr>
          <w:rFonts w:ascii="Amiri" w:hAnsi="Amiri" w:eastAsia="Amiri" w:cs="Amiri"/>
          <w:color w:val="111111"/>
          <w:sz w:val="28"/>
          <w:sz w:val="28"/>
          <w:szCs w:val="28"/>
          <w:rtl w:val="true"/>
          <w:lang w:bidi="ar-SA"/>
        </w:rPr>
        <w:t>فَذَکِّرْ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موضوع تذکر، مطالبی است که در آیات پیشین در مورد فرجام نیک مؤمنان و سرنوشت شوم کافران آمده است</w:t>
      </w:r>
      <w:r>
        <w:rPr>
          <w:rFonts w:eastAsia="IRNazanin" w:cs="IRNazanin"/>
          <w:color w:val="111111"/>
          <w:sz w:val="28"/>
          <w:szCs w:val="28"/>
          <w:rtl w:val="true"/>
          <w:lang w:bidi="fa-IR"/>
        </w:rPr>
        <w:t>.</w:t>
      </w:r>
      <w:bookmarkStart w:id="263" w:name="pg19792_214947"/>
    </w:p>
    <w:p>
      <w:pPr>
        <w:pStyle w:val="BookText"/>
        <w:rPr/>
      </w:pPr>
      <w:bookmarkEnd w:id="26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 از هر گونه کهانت و جنون، درپرتو عنایت پروردگار خویش</w:t>
      </w:r>
    </w:p>
    <w:p>
      <w:pPr>
        <w:pStyle w:val="BookText"/>
        <w:rPr/>
      </w:pPr>
      <w:r>
        <w:rPr>
          <w:rFonts w:ascii="Amiri" w:hAnsi="Amiri" w:eastAsia="Amiri" w:cs="Amiri"/>
          <w:color w:val="111111"/>
          <w:sz w:val="28"/>
          <w:sz w:val="28"/>
          <w:szCs w:val="28"/>
          <w:rtl w:val="true"/>
          <w:lang w:bidi="ar-SA"/>
        </w:rPr>
        <w:t>فَمٰا أَنْتَ بِنِعْمَةِ رَبِّکَ بِکٰاهِنٍ وَ لاٰ مَجْنُونٍ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عنایت ویژۀ پروردگار و برخوردار از نعمت خاصۀ او</w:t>
      </w:r>
    </w:p>
    <w:p>
      <w:pPr>
        <w:pStyle w:val="BookText"/>
        <w:rPr/>
      </w:pPr>
      <w:r>
        <w:rPr>
          <w:rFonts w:ascii="Amiri" w:hAnsi="Amiri" w:eastAsia="Amiri" w:cs="Amiri"/>
          <w:color w:val="111111"/>
          <w:sz w:val="28"/>
          <w:sz w:val="28"/>
          <w:szCs w:val="28"/>
          <w:rtl w:val="true"/>
          <w:lang w:bidi="ar-SA"/>
        </w:rPr>
        <w:t>فَمٰا أَنْتَ بِنِعْمَةِ رَبِّکَ بِکٰاهِنٍ وَ لاٰ مَجْنُونٍ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ملابست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از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حالکونک مصاحباً نعمت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کهانت و جنون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کافران</w:t>
      </w:r>
    </w:p>
    <w:p>
      <w:pPr>
        <w:pStyle w:val="BookText"/>
        <w:rPr/>
      </w:pPr>
      <w:r>
        <w:rPr>
          <w:rFonts w:ascii="Amiri" w:hAnsi="Amiri" w:eastAsia="Amiri" w:cs="Amiri"/>
          <w:color w:val="111111"/>
          <w:sz w:val="28"/>
          <w:sz w:val="28"/>
          <w:szCs w:val="28"/>
          <w:rtl w:val="true"/>
          <w:lang w:bidi="ar-SA"/>
        </w:rPr>
        <w:t>فَمٰا أَنْتَ بِنِعْمَةِ رَبِّکَ بِکٰاهِنٍ وَ لاٰ مَجْنُونٍ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آشکار، در موضع‌گیری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أَنْتَ بِنِعْمَةِ رَبِّکَ بِکٰاهِنٍ وَ لاٰ مَجْنُونٍ</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شیوه‌ای پیچیده و در اختیار تعدادی از افراد بوده و با جنون هرگز جمع نمی‌شود؛ متهم گشتن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کهانت و جنون، نشانگر سردرگمی کافران و تناقض گویی آشکار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مذموم و نکوهیده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أَنْتَ بِنِعْمَةِ رَبِّکَ بِکٰاهِنٍ</w:t>
      </w:r>
    </w:p>
    <w:p>
      <w:pPr>
        <w:pStyle w:val="BookText"/>
        <w:rPr/>
      </w:pPr>
      <w:r>
        <w:rPr>
          <w:rFonts w:ascii="IRNazanin" w:hAnsi="IRNazanin" w:eastAsia="IRNazanin"/>
          <w:color w:val="111111"/>
          <w:sz w:val="28"/>
          <w:sz w:val="28"/>
          <w:szCs w:val="28"/>
          <w:rtl w:val="true"/>
          <w:lang w:bidi="fa-IR"/>
        </w:rPr>
        <w:t>از این‌که وجود نعمت الهی، عامل مصونیت از کهانت شمرده شده است؛ نوعی تنافر میان آن دو، استفاده می‌شود؛ یعنی، کاهن به دور از رحمت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بِنِعْمَةِ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افترا؛ امامت؛ انسان؛ تبلیغ؛ تقوا؛ تکذیب؛ جنون؛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کفر؛ کهانت؛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264" w:name="__RefHeading___Toc1665836_2314609296"/>
      <w:bookmarkStart w:id="265" w:name="_Toc96"/>
      <w:bookmarkEnd w:id="264"/>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30</w:t>
      </w:r>
      <w:r>
        <w:rPr>
          <w:rtl w:val="true"/>
        </w:rPr>
        <w:t>]</w:t>
      </w:r>
      <w:bookmarkEnd w:id="265"/>
    </w:p>
    <w:p>
      <w:pPr>
        <w:pStyle w:val="BookText"/>
        <w:rPr/>
      </w:pP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است که انتظار مرگش را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شعر و شاعری از جمله اتهام‌های مکرر کافران</w:t>
      </w:r>
    </w:p>
    <w:p>
      <w:pPr>
        <w:pStyle w:val="BookText"/>
        <w:rPr/>
      </w:pPr>
      <w:r>
        <w:rPr>
          <w:rFonts w:ascii="Amiri" w:hAnsi="Amiri" w:eastAsia="Amiri" w:cs="Amiri"/>
          <w:color w:val="111111"/>
          <w:sz w:val="28"/>
          <w:sz w:val="28"/>
          <w:szCs w:val="28"/>
          <w:rtl w:val="true"/>
          <w:lang w:bidi="ar-SA"/>
        </w:rPr>
        <w:t>أَمْ یَقُولُونَ شٰاعِرٌ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شیوایی و جاذبۀ محسوس پیام وحی، مورد سوء تعبیر کافران</w:t>
      </w:r>
    </w:p>
    <w:p>
      <w:pPr>
        <w:pStyle w:val="BookText"/>
        <w:rPr/>
      </w:pPr>
      <w:r>
        <w:rPr>
          <w:rFonts w:ascii="Amiri" w:hAnsi="Amiri" w:eastAsia="Amiri" w:cs="Amiri"/>
          <w:color w:val="111111"/>
          <w:sz w:val="28"/>
          <w:sz w:val="28"/>
          <w:szCs w:val="28"/>
          <w:rtl w:val="true"/>
          <w:lang w:bidi="ar-SA"/>
        </w:rPr>
        <w:t>أَمْ یَقُولُونَ شٰاعِرٌ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به جای آن که موزون بودن و شیوایی سخنان وحی را، طریق هدایت خود قرار دهند، مورد سوء تعبیر قرار داده و نوعی شعر قلمداد کرده‌اند که ناخودآگاه در این نقص‌گیری به</w:t>
      </w:r>
      <w:bookmarkStart w:id="266" w:name="pg19792_214948"/>
    </w:p>
    <w:p>
      <w:pPr>
        <w:pStyle w:val="BookText"/>
        <w:rPr/>
      </w:pPr>
      <w:bookmarkEnd w:id="266"/>
      <w:r>
        <w:rPr>
          <w:rFonts w:ascii="IRNazanin" w:hAnsi="IRNazanin" w:eastAsia="IRNazanin"/>
          <w:color w:val="111111"/>
          <w:sz w:val="28"/>
          <w:sz w:val="28"/>
          <w:szCs w:val="28"/>
          <w:rtl w:val="true"/>
          <w:lang w:bidi="fa-IR"/>
        </w:rPr>
        <w:t>تمجید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آرزومند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حادثه‌ای ناگوار که آن حضرت را زمین‌گیر کرده و از دعوت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نَتَرَبَّصُ بِهِ رَیْبَ الْمَنُونِ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نَتَرَبَّصُ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انتظار کشیدن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حادثه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روزگار و مرگ بد،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حوادث روزگار است و یا به معنای حادثۀ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مأیوس و ناتوان از مقابله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پیشگیری از دعوت آن حضرت</w:t>
      </w:r>
    </w:p>
    <w:p>
      <w:pPr>
        <w:pStyle w:val="BookText"/>
        <w:rPr/>
      </w:pPr>
      <w:r>
        <w:rPr>
          <w:rFonts w:ascii="Amiri" w:hAnsi="Amiri" w:eastAsia="Amiri" w:cs="Amiri"/>
          <w:color w:val="111111"/>
          <w:sz w:val="28"/>
          <w:sz w:val="28"/>
          <w:szCs w:val="28"/>
          <w:rtl w:val="true"/>
          <w:lang w:bidi="ar-SA"/>
        </w:rPr>
        <w:t>نَتَرَبَّصُ بِهِ رَیْبَ الْمَنُونِ</w:t>
      </w:r>
    </w:p>
    <w:p>
      <w:pPr>
        <w:pStyle w:val="BookText"/>
        <w:rPr/>
      </w:pPr>
      <w:r>
        <w:rPr>
          <w:rFonts w:ascii="IRNazanin" w:hAnsi="IRNazanin" w:eastAsia="IRNazanin"/>
          <w:color w:val="111111"/>
          <w:sz w:val="28"/>
          <w:sz w:val="28"/>
          <w:szCs w:val="28"/>
          <w:rtl w:val="true"/>
          <w:lang w:bidi="fa-IR"/>
        </w:rPr>
        <w:t>پناه بردن کافران به آرزو و دلبستن به حادثه، نشانۀ یأس آنان از مقابلۀ کارساز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افترا؛ امید؛ دشمنی؛ سخن؛ عجز؛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وحی</w:t>
      </w:r>
    </w:p>
    <w:p>
      <w:pPr>
        <w:pStyle w:val="Heading3"/>
        <w:numPr>
          <w:ilvl w:val="2"/>
          <w:numId w:val="1"/>
        </w:numPr>
        <w:rPr/>
      </w:pPr>
      <w:bookmarkStart w:id="267" w:name="__RefHeading___Toc1665838_2314609296"/>
      <w:bookmarkStart w:id="268" w:name="_Toc97"/>
      <w:bookmarkEnd w:id="267"/>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31</w:t>
      </w:r>
      <w:r>
        <w:rPr>
          <w:rtl w:val="true"/>
        </w:rPr>
        <w:t>]</w:t>
      </w:r>
      <w:bookmarkEnd w:id="268"/>
    </w:p>
    <w:p>
      <w:pPr>
        <w:pStyle w:val="BookText"/>
        <w:rPr/>
      </w:pP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من هم با شما از منتظرانم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مقابله علیه تبلیغات کافران</w:t>
      </w:r>
    </w:p>
    <w:p>
      <w:pPr>
        <w:pStyle w:val="BookText"/>
        <w:rPr/>
      </w:pPr>
      <w:r>
        <w:rPr>
          <w:rFonts w:ascii="Amiri" w:hAnsi="Amiri" w:eastAsia="Amiri" w:cs="Amiri"/>
          <w:color w:val="111111"/>
          <w:sz w:val="28"/>
          <w:sz w:val="28"/>
          <w:szCs w:val="28"/>
          <w:rtl w:val="true"/>
          <w:lang w:bidi="ar-SA"/>
        </w:rPr>
        <w:t xml:space="preserve">أَمْ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تَرَبَّصُوا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مکّه از سوی خداوند، به وقوع حوادثی ناگوار و مرگ‌آفرین برای ایشان در آینده</w:t>
      </w:r>
    </w:p>
    <w:p>
      <w:pPr>
        <w:pStyle w:val="BookText"/>
        <w:rPr/>
      </w:pPr>
      <w:r>
        <w:rPr>
          <w:rFonts w:ascii="Amiri" w:hAnsi="Amiri" w:eastAsia="Amiri" w:cs="Amiri"/>
          <w:color w:val="111111"/>
          <w:sz w:val="28"/>
          <w:sz w:val="28"/>
          <w:szCs w:val="28"/>
          <w:rtl w:val="true"/>
          <w:lang w:bidi="ar-SA"/>
        </w:rPr>
        <w:t>قُلْ تَرَبَّصُوا فَإِنِّی مَعَکُمْ مِنَ الْمُتَرَبِّصِینَ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بخشی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رشد دعوت آن حضرت و به خاموشی گراییدن ندای کفر</w:t>
      </w:r>
    </w:p>
    <w:p>
      <w:pPr>
        <w:pStyle w:val="BookText"/>
        <w:rPr/>
      </w:pPr>
      <w:r>
        <w:rPr>
          <w:rFonts w:ascii="Amiri" w:hAnsi="Amiri" w:eastAsia="Amiri" w:cs="Amiri"/>
          <w:color w:val="111111"/>
          <w:sz w:val="28"/>
          <w:sz w:val="28"/>
          <w:szCs w:val="28"/>
          <w:rtl w:val="true"/>
          <w:lang w:bidi="ar-SA"/>
        </w:rPr>
        <w:t>قُلْ تَرَبَّصُوا فَإِنِّی مَعَکُمْ مِنَ الْمُتَرَبِّصِینَ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پیروزی؛ تهدید؛ سخن؛ شکست؛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9" w:name="__RefHeading___Toc1665840_2314609296"/>
      <w:bookmarkStart w:id="270" w:name="_Toc98"/>
      <w:bookmarkEnd w:id="269"/>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32</w:t>
      </w:r>
      <w:r>
        <w:rPr>
          <w:rtl w:val="true"/>
        </w:rPr>
        <w:t>]</w:t>
      </w:r>
      <w:bookmarkEnd w:id="270"/>
    </w:p>
    <w:p>
      <w:pPr>
        <w:pStyle w:val="BookText"/>
        <w:rPr/>
      </w:pP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آیا عقلشان به آنان چنین فرمان می‌دهد یا آنان مردمی طغیانگرند؟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 و ادعاهای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دور از عقل و منطق</w:t>
      </w:r>
    </w:p>
    <w:p>
      <w:pPr>
        <w:pStyle w:val="BookText"/>
        <w:rPr/>
      </w:pPr>
      <w:r>
        <w:rPr>
          <w:rFonts w:ascii="Amiri" w:hAnsi="Amiri" w:eastAsia="Amiri" w:cs="Amiri"/>
          <w:color w:val="111111"/>
          <w:sz w:val="28"/>
          <w:sz w:val="28"/>
          <w:szCs w:val="28"/>
          <w:rtl w:val="true"/>
          <w:lang w:bidi="ar-SA"/>
        </w:rPr>
        <w:t>أَمْ تَأْمُرُهُمْ أَحْلاٰمُهُمْ بِهٰذٰا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منقطعه و جمله، به تقدیر استفهام </w:t>
      </w:r>
      <w:r>
        <w:rPr>
          <w:rFonts w:eastAsia="Amiri" w:cs="Amiri" w:ascii="Amiri" w:hAnsi="Amiri"/>
          <w:color w:val="111111"/>
          <w:sz w:val="28"/>
          <w:szCs w:val="28"/>
          <w:rtl w:val="true"/>
          <w:lang w:bidi="ar-SA"/>
        </w:rPr>
        <w:t>-</w:t>
      </w:r>
      <w:bookmarkStart w:id="271" w:name="pg19792_214949"/>
    </w:p>
    <w:p>
      <w:pPr>
        <w:pStyle w:val="BookText"/>
        <w:rPr/>
      </w:pPr>
      <w:bookmarkEnd w:id="271"/>
      <w:r>
        <w:rPr>
          <w:rFonts w:ascii="IRNazanin" w:hAnsi="IRNazanin" w:eastAsia="IRNazanin"/>
          <w:color w:val="111111"/>
          <w:sz w:val="28"/>
          <w:sz w:val="28"/>
          <w:szCs w:val="28"/>
          <w:rtl w:val="true"/>
          <w:lang w:bidi="fa-IR"/>
        </w:rPr>
        <w:t xml:space="preserve">استفهام انکاری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عقول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تأمرهم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ایشان تحت تأثیر عقل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نمی‌کنند؛ بلکه طغیان و سرکشی است که آنان را به این‌کار وامی‌دارد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عقل و اندیشه، تسلیم در مقابل پیام وحی؛ و نه در ضدیت با آن</w:t>
      </w:r>
    </w:p>
    <w:p>
      <w:pPr>
        <w:pStyle w:val="BookText"/>
        <w:rPr/>
      </w:pPr>
      <w:r>
        <w:rPr>
          <w:rFonts w:ascii="Amiri" w:hAnsi="Amiri" w:eastAsia="Amiri" w:cs="Amiri"/>
          <w:color w:val="111111"/>
          <w:sz w:val="28"/>
          <w:sz w:val="28"/>
          <w:szCs w:val="28"/>
          <w:rtl w:val="true"/>
          <w:lang w:bidi="ar-SA"/>
        </w:rPr>
        <w:t>أَمْ تَأْمُرُهُمْ أَحْلاٰمُهُمْ بِهٰذٰا</w:t>
      </w:r>
    </w:p>
    <w:p>
      <w:pPr>
        <w:pStyle w:val="BookText"/>
        <w:rPr/>
      </w:pPr>
      <w:r>
        <w:rPr>
          <w:rFonts w:ascii="IRNazanin" w:hAnsi="IRNazanin" w:eastAsia="IRNazanin"/>
          <w:color w:val="111111"/>
          <w:sz w:val="28"/>
          <w:sz w:val="28"/>
          <w:szCs w:val="28"/>
          <w:rtl w:val="true"/>
          <w:lang w:bidi="fa-IR"/>
        </w:rPr>
        <w:t>استفهام انکاری، می‌رساند که خردمندان واقعی، هرگز مردم را به ستیزه با پیام وحی دعوت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نابودی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طغیانگر و حق‌ستیز</w:t>
      </w:r>
    </w:p>
    <w:p>
      <w:pPr>
        <w:pStyle w:val="BookText"/>
        <w:rPr/>
      </w:pPr>
      <w:r>
        <w:rPr>
          <w:rFonts w:ascii="Amiri" w:hAnsi="Amiri" w:eastAsia="Amiri" w:cs="Amiri"/>
          <w:color w:val="111111"/>
          <w:sz w:val="28"/>
          <w:sz w:val="28"/>
          <w:szCs w:val="28"/>
          <w:rtl w:val="true"/>
          <w:lang w:bidi="ar-SA"/>
        </w:rPr>
        <w:t xml:space="preserve">نَتَرَبَّصُ بِهِ رَیْبَ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 أَمْ هُمْ قَوْمٌ طٰاغُونَ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عامل اصلی رویارویی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خاموشی پیام وحی</w:t>
      </w:r>
    </w:p>
    <w:p>
      <w:pPr>
        <w:pStyle w:val="BookText"/>
        <w:rPr/>
      </w:pPr>
      <w:r>
        <w:rPr>
          <w:rFonts w:ascii="Amiri" w:hAnsi="Amiri" w:eastAsia="Amiri" w:cs="Amiri"/>
          <w:color w:val="111111"/>
          <w:sz w:val="28"/>
          <w:sz w:val="28"/>
          <w:szCs w:val="28"/>
          <w:rtl w:val="true"/>
          <w:lang w:bidi="ar-SA"/>
        </w:rPr>
        <w:t xml:space="preserve">نَتَرَبَّصُ بِهِ رَیْبَ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قَوْمٌ طٰاغُونَ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ایمان؛ حق؛ دشمنی؛ سؤال و جواب؛ طغیان؛ عقل؛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272" w:name="__RefHeading___Toc1665842_2314609296"/>
      <w:bookmarkStart w:id="273" w:name="_Toc99"/>
      <w:bookmarkEnd w:id="272"/>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33</w:t>
      </w:r>
      <w:r>
        <w:rPr>
          <w:rtl w:val="true"/>
        </w:rPr>
        <w:t>]</w:t>
      </w:r>
      <w:bookmarkEnd w:id="273"/>
    </w:p>
    <w:p>
      <w:pPr>
        <w:pStyle w:val="BookText"/>
        <w:rPr/>
      </w:pP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خود ساخته و به خدا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نمی‌خواهند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کافران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ابداع قرآن از نزد خود و نسبت دادن آن به خداوند</w:t>
      </w:r>
    </w:p>
    <w:p>
      <w:pPr>
        <w:pStyle w:val="BookText"/>
        <w:rPr/>
      </w:pPr>
      <w:r>
        <w:rPr>
          <w:rFonts w:ascii="Amiri" w:hAnsi="Amiri" w:eastAsia="Amiri" w:cs="Amiri"/>
          <w:color w:val="111111"/>
          <w:sz w:val="28"/>
          <w:sz w:val="28"/>
          <w:szCs w:val="28"/>
          <w:rtl w:val="true"/>
          <w:lang w:bidi="ar-SA"/>
        </w:rPr>
        <w:t>أَمْ یَقُولُونَ تَقَوَّلَهُ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دروغ چیزی را به کسی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کافران این است که قرآن، کلام خداوند نیست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آن را به او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کافران، برای بشری جلوه دادن قرآن و نفی اعجاز از آن</w:t>
      </w:r>
    </w:p>
    <w:p>
      <w:pPr>
        <w:pStyle w:val="BookText"/>
        <w:rPr/>
      </w:pPr>
      <w:r>
        <w:rPr>
          <w:rFonts w:ascii="Amiri" w:hAnsi="Amiri" w:eastAsia="Amiri" w:cs="Amiri"/>
          <w:color w:val="111111"/>
          <w:sz w:val="28"/>
          <w:sz w:val="28"/>
          <w:szCs w:val="28"/>
          <w:rtl w:val="true"/>
          <w:lang w:bidi="ar-SA"/>
        </w:rPr>
        <w:t>أَمْ یَقُولُونَ تَقَوَّلَهُ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پافشاری بر کفر، ریشۀ مبارزۀ کافران علیه قرآن</w:t>
      </w:r>
    </w:p>
    <w:p>
      <w:pPr>
        <w:pStyle w:val="BookText"/>
        <w:rPr/>
      </w:pPr>
      <w:r>
        <w:rPr>
          <w:rFonts w:ascii="Amiri" w:hAnsi="Amiri" w:eastAsia="Amiri" w:cs="Amiri"/>
          <w:color w:val="111111"/>
          <w:sz w:val="28"/>
          <w:sz w:val="28"/>
          <w:szCs w:val="28"/>
          <w:rtl w:val="true"/>
          <w:lang w:bidi="ar-SA"/>
        </w:rPr>
        <w:t>أَمْ یَقُولُونَ تَقَوَّلَهُ بَلْ لاٰ یُؤْمِنُونَ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حقانیت قرآن، متجلی در متن آن برای حق‌جویان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یَقُولُونَ تَقَوَّلَهُ بَلْ لاٰ یُؤْمِنُونَ</w:t>
      </w:r>
      <w:bookmarkStart w:id="274" w:name="pg19792_214950"/>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اینان نمی‌خواهند ایمان بیاورند؛ و گرنه حقانیت قرآن و الهی بودن آن، بدان اندازه پنهان نیست که آنها درک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افترا؛ ایمان؛ تکذیب؛ دروغ؛ دشمنی؛ سخن؛ قرآن؛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5" w:name="__RefHeading___Toc1665844_2314609296"/>
      <w:bookmarkStart w:id="276" w:name="_Toc100"/>
      <w:bookmarkEnd w:id="275"/>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34</w:t>
      </w:r>
      <w:r>
        <w:rPr>
          <w:rtl w:val="true"/>
        </w:rPr>
        <w:t>]</w:t>
      </w:r>
      <w:bookmarkEnd w:id="276"/>
    </w:p>
    <w:p>
      <w:pPr>
        <w:pStyle w:val="BookText"/>
        <w:rPr/>
      </w:pP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اگر راست می‌گویند، سخنی مانند آن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منکران قرآن برای هماوردی با مضامین بلند آن</w:t>
      </w:r>
    </w:p>
    <w:p>
      <w:pPr>
        <w:pStyle w:val="BookText"/>
        <w:rPr/>
      </w:pPr>
      <w:r>
        <w:rPr>
          <w:rFonts w:ascii="Amiri" w:hAnsi="Amiri" w:eastAsia="Amiri" w:cs="Amiri"/>
          <w:color w:val="111111"/>
          <w:sz w:val="28"/>
          <w:sz w:val="28"/>
          <w:szCs w:val="28"/>
          <w:rtl w:val="true"/>
          <w:lang w:bidi="ar-SA"/>
        </w:rPr>
        <w:t>فَلْیَأْتُوا بِحَدِیثٍ 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پیامی نو و بی‌نظیر برای همیشۀ تاریخ</w:t>
      </w:r>
    </w:p>
    <w:p>
      <w:pPr>
        <w:pStyle w:val="BookText"/>
        <w:rPr/>
      </w:pPr>
      <w:r>
        <w:rPr>
          <w:rFonts w:ascii="Amiri" w:hAnsi="Amiri" w:eastAsia="Amiri" w:cs="Amiri"/>
          <w:color w:val="111111"/>
          <w:sz w:val="28"/>
          <w:sz w:val="28"/>
          <w:szCs w:val="28"/>
          <w:rtl w:val="true"/>
          <w:lang w:bidi="ar-SA"/>
        </w:rPr>
        <w:t>فَلْیَأْتُوا بِحَدِیثٍ</w:t>
      </w:r>
    </w:p>
    <w:p>
      <w:pPr>
        <w:pStyle w:val="BookText"/>
        <w:rPr/>
      </w:pP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نوین بودن پیام قرآن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همیشۀ تاریخ است و بی‌نظیر ماندن آن نیز همیشگی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ناتوان از آوردن سخنی نو و پرطراوت چون قرآن</w:t>
      </w:r>
    </w:p>
    <w:p>
      <w:pPr>
        <w:pStyle w:val="BookText"/>
        <w:rPr/>
      </w:pPr>
      <w:r>
        <w:rPr>
          <w:rFonts w:ascii="Amiri" w:hAnsi="Amiri" w:eastAsia="Amiri" w:cs="Amiri"/>
          <w:color w:val="111111"/>
          <w:sz w:val="28"/>
          <w:sz w:val="28"/>
          <w:szCs w:val="28"/>
          <w:rtl w:val="true"/>
          <w:lang w:bidi="ar-SA"/>
        </w:rPr>
        <w:t>فَلْیَأْتُوا بِحَدِیثٍ مِثْلِهِ</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تعجیز و بیان ناتوانی بشر از آوردن سخنی مانند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آدمیان از آوردن سخنی همچون قرآن، برترین گواه بر الهی بودن آن</w:t>
      </w:r>
    </w:p>
    <w:p>
      <w:pPr>
        <w:pStyle w:val="BookText"/>
        <w:rPr/>
      </w:pPr>
      <w:r>
        <w:rPr>
          <w:rFonts w:ascii="Amiri" w:hAnsi="Amiri" w:eastAsia="Amiri" w:cs="Amiri"/>
          <w:color w:val="111111"/>
          <w:sz w:val="28"/>
          <w:sz w:val="28"/>
          <w:szCs w:val="28"/>
          <w:rtl w:val="true"/>
          <w:lang w:bidi="ar-SA"/>
        </w:rPr>
        <w:t>فَلْیَأْتُوا بِحَدِیثٍ مِثْلِهِ إِنْ کٰانُوا صٰادِقِینَ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کافران از هماوردی با قرآن، نشانگر بی‌صداقتی آنان در اتهام‌هایشان</w:t>
      </w:r>
    </w:p>
    <w:p>
      <w:pPr>
        <w:pStyle w:val="BookText"/>
        <w:rPr/>
      </w:pPr>
      <w:r>
        <w:rPr>
          <w:rFonts w:ascii="Amiri" w:hAnsi="Amiri" w:eastAsia="Amiri" w:cs="Amiri"/>
          <w:color w:val="111111"/>
          <w:sz w:val="28"/>
          <w:sz w:val="28"/>
          <w:szCs w:val="28"/>
          <w:rtl w:val="true"/>
          <w:lang w:bidi="ar-SA"/>
        </w:rPr>
        <w:t>إِنْ کٰانُوا صٰادِقِینَ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برهان صدق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معجزۀ جاوید او</w:t>
      </w:r>
    </w:p>
    <w:p>
      <w:pPr>
        <w:pStyle w:val="BookText"/>
        <w:rPr/>
      </w:pPr>
      <w:r>
        <w:rPr>
          <w:rFonts w:ascii="Amiri" w:hAnsi="Amiri" w:eastAsia="Amiri" w:cs="Amiri"/>
          <w:color w:val="111111"/>
          <w:sz w:val="28"/>
          <w:sz w:val="28"/>
          <w:szCs w:val="28"/>
          <w:rtl w:val="true"/>
          <w:lang w:bidi="ar-SA"/>
        </w:rPr>
        <w:t>فَلْیَأْتُوا بِحَدِیثٍ مِثْلِهِ إِنْ کٰانُوا 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قرآن؛ انسان؛ تحدی؛ تکذیب؛ دروغ؛ عجز؛ قرآن؛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وحی</w:t>
      </w:r>
      <w:bookmarkStart w:id="277" w:name="pg19792_214951"/>
    </w:p>
    <w:p>
      <w:pPr>
        <w:pStyle w:val="Heading3"/>
        <w:numPr>
          <w:ilvl w:val="2"/>
          <w:numId w:val="1"/>
        </w:numPr>
        <w:rPr/>
      </w:pPr>
      <w:bookmarkStart w:id="278" w:name="__RefHeading___Toc1665846_2314609296"/>
      <w:bookmarkStart w:id="279" w:name="_Toc101"/>
      <w:bookmarkEnd w:id="277"/>
      <w:bookmarkEnd w:id="278"/>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35</w:t>
      </w:r>
      <w:r>
        <w:rPr>
          <w:rtl w:val="true"/>
        </w:rPr>
        <w:t>]</w:t>
      </w:r>
      <w:bookmarkEnd w:id="279"/>
    </w:p>
    <w:p>
      <w:pPr>
        <w:pStyle w:val="BookText"/>
        <w:rPr/>
      </w:pP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آیا از هیچ آفریده شده‌اند یا خود آفرینندۀ خویشند؟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تأمل و اندیشیدن انسان دربارۀ نحوۀ پیدایش خود</w:t>
      </w:r>
    </w:p>
    <w:p>
      <w:pPr>
        <w:pStyle w:val="BookText"/>
        <w:rPr/>
      </w:pPr>
      <w:r>
        <w:rPr>
          <w:rFonts w:ascii="Amiri" w:hAnsi="Amiri" w:eastAsia="Amiri" w:cs="Amiri"/>
          <w:color w:val="111111"/>
          <w:sz w:val="28"/>
          <w:sz w:val="28"/>
          <w:szCs w:val="28"/>
          <w:rtl w:val="true"/>
          <w:lang w:bidi="ar-SA"/>
        </w:rPr>
        <w:t>أَمْ خُلِقُوا مِنْ غَیْرِ شَیْءٍ</w:t>
      </w:r>
    </w:p>
    <w:p>
      <w:pPr>
        <w:pStyle w:val="BookText"/>
        <w:rPr/>
      </w:pPr>
      <w:r>
        <w:rPr>
          <w:rFonts w:ascii="IRNazanin" w:hAnsi="IRNazanin" w:eastAsia="IRNazanin"/>
          <w:color w:val="111111"/>
          <w:sz w:val="28"/>
          <w:sz w:val="28"/>
          <w:szCs w:val="28"/>
          <w:rtl w:val="true"/>
          <w:lang w:bidi="fa-IR"/>
        </w:rPr>
        <w:t>پرسش در آیۀ شریفه در حقیقت برای واداشته شدن انسان به اندیشه و تفکر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انسان، بدون هیچ علت و مبدأ پدیدآورنده، امری محال و نامعقول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خُلِقُوا مِنْ غَیْرِ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علت فاعلی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بدون علت و عامل پدیدآورنده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پدیده و شیء ممکن به علت پدید آورنده، امری بدیهی و قابل فهم برای همگان</w:t>
      </w:r>
    </w:p>
    <w:p>
      <w:pPr>
        <w:pStyle w:val="BookText"/>
        <w:rPr/>
      </w:pPr>
      <w:r>
        <w:rPr>
          <w:rFonts w:ascii="Amiri" w:hAnsi="Amiri" w:eastAsia="Amiri" w:cs="Amiri"/>
          <w:color w:val="111111"/>
          <w:sz w:val="28"/>
          <w:sz w:val="28"/>
          <w:szCs w:val="28"/>
          <w:rtl w:val="true"/>
          <w:lang w:bidi="ar-SA"/>
        </w:rPr>
        <w:t>أَمْ خُلِقُوا مِنْ غَیْرِ شَیْءٍ</w:t>
      </w:r>
    </w:p>
    <w:p>
      <w:pPr>
        <w:pStyle w:val="BookText"/>
        <w:rPr/>
      </w:pPr>
      <w:r>
        <w:rPr>
          <w:rFonts w:ascii="IRNazanin" w:hAnsi="IRNazanin" w:eastAsia="IRNazanin"/>
          <w:color w:val="111111"/>
          <w:sz w:val="28"/>
          <w:sz w:val="28"/>
          <w:szCs w:val="28"/>
          <w:rtl w:val="true"/>
          <w:lang w:bidi="fa-IR"/>
        </w:rPr>
        <w:t>از این‌که خداوند این مسأله را با پرسشی ساده و همراه با اعجاب و انکار مطرح کرده است؛ استفاده می‌شود که شبهه در نیاز معلول به علت، برای عقل سلیم شگفت انگیز بوده و شک در امر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انسان در پیدایش و خلقت خویش، امری محال و نامعقول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هُمُ الْخٰالِقُونَ</w:t>
      </w:r>
    </w:p>
    <w:p>
      <w:pPr>
        <w:pStyle w:val="BookText"/>
        <w:rPr/>
      </w:pPr>
      <w:r>
        <w:rPr>
          <w:rFonts w:ascii="IRNazanin" w:hAnsi="IRNazanin" w:eastAsia="IRNazanin"/>
          <w:color w:val="111111"/>
          <w:sz w:val="28"/>
          <w:sz w:val="28"/>
          <w:szCs w:val="28"/>
          <w:rtl w:val="true"/>
          <w:lang w:bidi="fa-IR"/>
        </w:rPr>
        <w:t>در آیۀ شریفه دو فرض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پیدایش انسان بی‌علت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معدوم، در پیدایش خویش نقش داشته باشد که هر دوی آنها محال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آیۀ شریفه با استفهام انکاری ادا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موجودات، متکی به مبدئی بی‌نیاز و قائم به ذات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خُلِقُوا مِنْ غَیْرِ شَیْءٍ أَمْ هُمُ الْخٰالِقُونَ</w:t>
      </w:r>
    </w:p>
    <w:p>
      <w:pPr>
        <w:pStyle w:val="BookText"/>
        <w:rPr/>
      </w:pPr>
      <w:r>
        <w:rPr>
          <w:rFonts w:ascii="IRNazanin" w:hAnsi="IRNazanin" w:eastAsia="IRNazanin"/>
          <w:color w:val="111111"/>
          <w:sz w:val="28"/>
          <w:sz w:val="28"/>
          <w:szCs w:val="28"/>
          <w:rtl w:val="true"/>
          <w:lang w:bidi="fa-IR"/>
        </w:rPr>
        <w:t xml:space="preserve">از مجموع آیۀ شریفه استفاده می‌شود که پدیده، نیازمند به علتی است که آن علت، خود پدیده و وابسته به غیر نباشد؛ زیرا در غیر این صورت پرسش انکاری همچنان باقی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معلولی بی‌علت پدید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بدون هیچ هدف ارزشمند، امری نامعقول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خُلِقُوا مِنْ غَیْرِ شَیْءٍ</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کنایه از غایت و هدف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هدفداری خلقت انسان، مستلزم بعثت رسولان و هدایت آدمیان به سوی اهداف بایسته</w:t>
      </w:r>
      <w:bookmarkStart w:id="280" w:name="pg19792_214952"/>
    </w:p>
    <w:p>
      <w:pPr>
        <w:pStyle w:val="BookText"/>
        <w:rPr/>
      </w:pPr>
      <w:bookmarkEnd w:id="280"/>
      <w:r>
        <w:rPr>
          <w:rFonts w:ascii="Amiri" w:hAnsi="Amiri" w:eastAsia="Amiri" w:cs="Amiri"/>
          <w:color w:val="111111"/>
          <w:sz w:val="28"/>
          <w:sz w:val="28"/>
          <w:szCs w:val="28"/>
          <w:rtl w:val="true"/>
          <w:lang w:bidi="ar-SA"/>
        </w:rPr>
        <w:t>أَمْ خُلِقُوا مِنْ غَیْرِ شَیْءٍ</w:t>
      </w:r>
    </w:p>
    <w:p>
      <w:pPr>
        <w:pStyle w:val="BookText"/>
        <w:rPr/>
      </w:pPr>
      <w:r>
        <w:rPr>
          <w:rFonts w:ascii="IRNazanin" w:hAnsi="IRNazanin" w:eastAsia="IRNazanin"/>
          <w:color w:val="111111"/>
          <w:sz w:val="28"/>
          <w:sz w:val="28"/>
          <w:szCs w:val="28"/>
          <w:rtl w:val="true"/>
          <w:lang w:bidi="fa-IR"/>
        </w:rPr>
        <w:t xml:space="preserve">چنانچه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ارتباط مسأله هدفداری خلقت انسان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باطل مشرکان، در امتیاز آنان بر دیگران و بی‌نیازی از هدایت و ارشاد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خُلِقُوا مِنْ غَیْرِ شَیْءٍ</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خُلِقُوا مِنْ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این باشد که آیا مشرکان مکه، خود را تافتۀ جدابافته‌ای در آفرینش می‌بینند که دیگران نیاز به هدایت دارند و اینان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تقدیر آیۀ شریفه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غیر شیء خلق منه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باطل؛ تفکر؛ تکبر؛ رسالت؛ سؤال و جواب؛ شرک؛ هدایت</w:t>
      </w:r>
    </w:p>
    <w:p>
      <w:pPr>
        <w:pStyle w:val="Heading3"/>
        <w:numPr>
          <w:ilvl w:val="2"/>
          <w:numId w:val="1"/>
        </w:numPr>
        <w:rPr/>
      </w:pPr>
      <w:bookmarkStart w:id="281" w:name="__RefHeading___Toc1665848_2314609296"/>
      <w:bookmarkStart w:id="282" w:name="_Toc102"/>
      <w:bookmarkEnd w:id="281"/>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36</w:t>
      </w:r>
      <w:r>
        <w:rPr>
          <w:rtl w:val="true"/>
        </w:rPr>
        <w:t>]</w:t>
      </w:r>
      <w:bookmarkEnd w:id="282"/>
    </w:p>
    <w:p>
      <w:pPr>
        <w:pStyle w:val="BookText"/>
        <w:rPr/>
      </w:pP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آیا آسمان‌ها و زمین را آفریده‌اند؟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خواهان یقین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مخصوص خداوند و غیر او فاقد کمترین تأثیر درآن</w:t>
      </w:r>
    </w:p>
    <w:p>
      <w:pPr>
        <w:pStyle w:val="BookText"/>
        <w:rPr/>
      </w:pPr>
      <w:r>
        <w:rPr>
          <w:rFonts w:ascii="Amiri" w:hAnsi="Amiri" w:eastAsia="Amiri" w:cs="Amiri"/>
          <w:color w:val="111111"/>
          <w:sz w:val="28"/>
          <w:sz w:val="28"/>
          <w:szCs w:val="28"/>
          <w:rtl w:val="true"/>
          <w:lang w:bidi="ar-SA"/>
        </w:rPr>
        <w:t>أَمْ خَلَقُوا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نشانی از آفریدگار شایستۀ عبادت و اطاعت</w:t>
      </w:r>
    </w:p>
    <w:p>
      <w:pPr>
        <w:pStyle w:val="BookText"/>
        <w:rPr/>
      </w:pPr>
      <w:r>
        <w:rPr>
          <w:rFonts w:ascii="Amiri" w:hAnsi="Amiri" w:eastAsia="Amiri" w:cs="Amiri"/>
          <w:color w:val="111111"/>
          <w:sz w:val="28"/>
          <w:sz w:val="28"/>
          <w:szCs w:val="28"/>
          <w:rtl w:val="true"/>
          <w:lang w:bidi="ar-SA"/>
        </w:rPr>
        <w:t>أَمْ خَلَقُوا السَّمٰاوٰاتِ وَ الْأَرْضَ</w:t>
      </w:r>
    </w:p>
    <w:p>
      <w:pPr>
        <w:pStyle w:val="BookText"/>
        <w:rPr/>
      </w:pPr>
      <w:r>
        <w:rPr>
          <w:rFonts w:ascii="IRNazanin" w:hAnsi="IRNazanin" w:eastAsia="IRNazanin"/>
          <w:color w:val="111111"/>
          <w:sz w:val="28"/>
          <w:sz w:val="28"/>
          <w:szCs w:val="28"/>
          <w:rtl w:val="true"/>
          <w:lang w:bidi="fa-IR"/>
        </w:rPr>
        <w:t>خداوند با این پرسش، کافران را به خالقیت خویش توجه داده است؛ تا از این طریق آنان دست از لجاج بردارند و به اطاعت و عبادت او بگروند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ایمان به آفرینش هستی به وسیلۀ خداوند، متقضی گردن نهادن به دستورات او</w:t>
      </w:r>
    </w:p>
    <w:p>
      <w:pPr>
        <w:pStyle w:val="BookText"/>
        <w:rPr/>
      </w:pPr>
      <w:r>
        <w:rPr>
          <w:rFonts w:ascii="Amiri" w:hAnsi="Amiri" w:eastAsia="Amiri" w:cs="Amiri"/>
          <w:color w:val="111111"/>
          <w:sz w:val="28"/>
          <w:sz w:val="28"/>
          <w:szCs w:val="28"/>
          <w:rtl w:val="true"/>
          <w:lang w:bidi="ar-SA"/>
        </w:rPr>
        <w:t>أَمْ خَلَقُوا السَّمٰاوٰاتِ وَ الْأَرْضَ</w:t>
      </w:r>
    </w:p>
    <w:p>
      <w:pPr>
        <w:pStyle w:val="BookText"/>
        <w:rPr/>
      </w:pPr>
      <w:r>
        <w:rPr>
          <w:rFonts w:ascii="IRNazanin" w:hAnsi="IRNazanin" w:eastAsia="IRNazanin"/>
          <w:color w:val="111111"/>
          <w:sz w:val="28"/>
          <w:sz w:val="28"/>
          <w:szCs w:val="28"/>
          <w:rtl w:val="true"/>
          <w:lang w:bidi="fa-IR"/>
        </w:rPr>
        <w:t>خداوند، برای به اطاعت واداشتن کافران، آنان را به خالقیت خویش تذکر داده‌است؛ زیرا پذیرش خالقیت خداوند، مسلتزم اطاعت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عناد، مانع درس‌آموزی کافران از آفرینش هستی</w:t>
      </w:r>
    </w:p>
    <w:p>
      <w:pPr>
        <w:pStyle w:val="BookText"/>
        <w:rPr/>
      </w:pPr>
      <w:r>
        <w:rPr>
          <w:rFonts w:ascii="Amiri" w:hAnsi="Amiri" w:eastAsia="Amiri" w:cs="Amiri"/>
          <w:color w:val="111111"/>
          <w:sz w:val="28"/>
          <w:sz w:val="28"/>
          <w:szCs w:val="28"/>
          <w:rtl w:val="true"/>
          <w:lang w:bidi="ar-SA"/>
        </w:rPr>
        <w:t>أَمْ خَلَقُوا السَّمٰاوٰاتِ وَ الْأَرْضَ بَلْ لاٰ یُوقِنُونَ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موضع‌گیری ناباورانۀ کافران دربارۀ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یقین علمی آنان نیست؛ بلکه صرفاً از روی ستیزه‌جویی و لجبازی می‌باشد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 کافران در قبال قرآن</w:t>
      </w:r>
      <w:bookmarkStart w:id="283" w:name="pg19792_214953"/>
    </w:p>
    <w:p>
      <w:pPr>
        <w:pStyle w:val="BookText"/>
        <w:rPr/>
      </w:pPr>
      <w:bookmarkEnd w:id="283"/>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متکی به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دلیل یقینی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خَلَقُوا السَّمٰاوٰاتِ وَ الْأَرْضَ بَلْ لاٰ یُوقِنُونَ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اطاعت؛ ایمان؛ توحید؛ جهان؛ جهان بینی؛ خلقت؛ دشمنی؛ ذکر؛ زمین؛ سؤال و جواب؛ عبرت؛ قرآن؛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w:t>
      </w:r>
    </w:p>
    <w:p>
      <w:pPr>
        <w:pStyle w:val="Heading3"/>
        <w:numPr>
          <w:ilvl w:val="2"/>
          <w:numId w:val="1"/>
        </w:numPr>
        <w:rPr/>
      </w:pPr>
      <w:bookmarkStart w:id="284" w:name="__RefHeading___Toc1665850_2314609296"/>
      <w:bookmarkStart w:id="285" w:name="_Toc103"/>
      <w:bookmarkEnd w:id="284"/>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37</w:t>
      </w:r>
      <w:r>
        <w:rPr>
          <w:rtl w:val="true"/>
        </w:rPr>
        <w:t>]</w:t>
      </w:r>
      <w:bookmarkEnd w:id="285"/>
    </w:p>
    <w:p>
      <w:pPr>
        <w:pStyle w:val="BookText"/>
        <w:rPr/>
      </w:pP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آیا خزانه‌های پروردگارت نزد آنان است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نعمت و رحمت، در انحصار خداوند جهان</w:t>
      </w:r>
    </w:p>
    <w:p>
      <w:pPr>
        <w:pStyle w:val="BookText"/>
        <w:rPr/>
      </w:pPr>
      <w:r>
        <w:rPr>
          <w:rFonts w:ascii="Amiri" w:hAnsi="Amiri" w:eastAsia="Amiri" w:cs="Amiri"/>
          <w:color w:val="111111"/>
          <w:sz w:val="28"/>
          <w:sz w:val="28"/>
          <w:szCs w:val="28"/>
          <w:rtl w:val="true"/>
          <w:lang w:bidi="ar-SA"/>
        </w:rPr>
        <w:t>أَمْ عِنْدَهُمْ خَزٰائِنُ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مالک گنجینه‌های وجود، دارای اختیار در اعطای رسالت به برگزیدگان خود</w:t>
      </w:r>
    </w:p>
    <w:p>
      <w:pPr>
        <w:pStyle w:val="BookText"/>
        <w:rPr/>
      </w:pPr>
      <w:r>
        <w:rPr>
          <w:rFonts w:ascii="Amiri" w:hAnsi="Amiri" w:eastAsia="Amiri" w:cs="Amiri"/>
          <w:color w:val="111111"/>
          <w:sz w:val="28"/>
          <w:sz w:val="28"/>
          <w:szCs w:val="28"/>
          <w:rtl w:val="true"/>
          <w:lang w:bidi="ar-SA"/>
        </w:rPr>
        <w:t>أَمْ عِنْدَهُمْ خَزٰائِنُ رَبِّکَ</w:t>
      </w:r>
    </w:p>
    <w:p>
      <w:pPr>
        <w:pStyle w:val="BookText"/>
        <w:rPr/>
      </w:pPr>
      <w:r>
        <w:rPr>
          <w:rFonts w:ascii="IRNazanin" w:hAnsi="IRNazanin" w:eastAsia="IRNazanin"/>
          <w:color w:val="111111"/>
          <w:sz w:val="28"/>
          <w:sz w:val="28"/>
          <w:szCs w:val="28"/>
          <w:rtl w:val="true"/>
          <w:lang w:bidi="fa-IR"/>
        </w:rPr>
        <w:t xml:space="preserve">از ارتباط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زمینه اثبات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منکران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وجود و نعمت‌های هستی، دارای منابع و خزاینی نزد پروردگار</w:t>
      </w:r>
    </w:p>
    <w:p>
      <w:pPr>
        <w:pStyle w:val="BookText"/>
        <w:rPr/>
      </w:pPr>
      <w:r>
        <w:rPr>
          <w:rFonts w:ascii="Amiri" w:hAnsi="Amiri" w:eastAsia="Amiri" w:cs="Amiri"/>
          <w:color w:val="111111"/>
          <w:sz w:val="28"/>
          <w:sz w:val="28"/>
          <w:szCs w:val="28"/>
          <w:rtl w:val="true"/>
          <w:lang w:bidi="ar-SA"/>
        </w:rPr>
        <w:t>أَمْ عِنْدَهُمْ خَزٰائِنُ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فاقد کمترین سلطه بر خزاین هستی و ادارۀ نظام وجود</w:t>
      </w:r>
    </w:p>
    <w:p>
      <w:pPr>
        <w:pStyle w:val="BookText"/>
        <w:rPr/>
      </w:pPr>
      <w:r>
        <w:rPr>
          <w:rFonts w:ascii="Amiri" w:hAnsi="Amiri" w:eastAsia="Amiri" w:cs="Amiri"/>
          <w:color w:val="111111"/>
          <w:sz w:val="28"/>
          <w:sz w:val="28"/>
          <w:szCs w:val="28"/>
          <w:rtl w:val="true"/>
          <w:lang w:bidi="ar-SA"/>
        </w:rPr>
        <w:t>أَمْ عِنْدَهُمْ خَزٰائِنُ رَبِّکَ أَمْ هُمُ الْمُصَیْطِرُونَ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فقر و مقهور بودن خویش در برابر خداوند، مقتضی سرنهادن به فرمان او</w:t>
      </w:r>
    </w:p>
    <w:p>
      <w:pPr>
        <w:pStyle w:val="BookText"/>
        <w:rPr/>
      </w:pPr>
      <w:r>
        <w:rPr>
          <w:rFonts w:ascii="Amiri" w:hAnsi="Amiri" w:eastAsia="Amiri" w:cs="Amiri"/>
          <w:color w:val="111111"/>
          <w:sz w:val="28"/>
          <w:sz w:val="28"/>
          <w:szCs w:val="28"/>
          <w:rtl w:val="true"/>
          <w:lang w:bidi="ar-SA"/>
        </w:rPr>
        <w:t>أَمْ عِنْدَهُمْ خَزٰائِنُ رَبِّکَ أَمْ هُمُ الْمُصَیْطِرُونَ</w:t>
      </w:r>
    </w:p>
    <w:p>
      <w:pPr>
        <w:pStyle w:val="BookText"/>
        <w:rPr/>
      </w:pPr>
      <w:r>
        <w:rPr>
          <w:rFonts w:ascii="IRNazanin" w:hAnsi="IRNazanin" w:eastAsia="IRNazanin"/>
          <w:color w:val="111111"/>
          <w:sz w:val="28"/>
          <w:sz w:val="28"/>
          <w:szCs w:val="28"/>
          <w:rtl w:val="true"/>
          <w:lang w:bidi="fa-IR"/>
        </w:rPr>
        <w:t>پرسش های انکاری، درصدد به رخ کشیدن فقر و مقهوریت انسان در برابر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أَمْ عِنْدَهُمْ خَزٰائِنُ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انبیاء؛ انسان؛ جهان؛ خزائن خدا؛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سؤال و جواب؛ فقر؛ نعمت</w:t>
      </w:r>
      <w:bookmarkStart w:id="286" w:name="pg19792_214954"/>
    </w:p>
    <w:p>
      <w:pPr>
        <w:pStyle w:val="Heading3"/>
        <w:numPr>
          <w:ilvl w:val="2"/>
          <w:numId w:val="1"/>
        </w:numPr>
        <w:rPr/>
      </w:pPr>
      <w:bookmarkStart w:id="287" w:name="__RefHeading___Toc1665852_2314609296"/>
      <w:bookmarkStart w:id="288" w:name="_Toc104"/>
      <w:bookmarkEnd w:id="286"/>
      <w:bookmarkEnd w:id="287"/>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38</w:t>
      </w:r>
      <w:r>
        <w:rPr>
          <w:rtl w:val="true"/>
        </w:rPr>
        <w:t>]</w:t>
      </w:r>
      <w:bookmarkEnd w:id="288"/>
    </w:p>
    <w:p>
      <w:pPr>
        <w:pStyle w:val="BookText"/>
        <w:rPr/>
      </w:pP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آیا نردبانی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بالا روند و وحی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شنوندۀ آنان 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حقایق وحی جز از طریق پیامبران، امری ناممکن برای بشر</w:t>
      </w:r>
    </w:p>
    <w:p>
      <w:pPr>
        <w:pStyle w:val="BookText"/>
        <w:rPr/>
      </w:pPr>
      <w:r>
        <w:rPr>
          <w:rFonts w:ascii="Amiri" w:hAnsi="Amiri" w:eastAsia="Amiri" w:cs="Amiri"/>
          <w:color w:val="111111"/>
          <w:sz w:val="28"/>
          <w:sz w:val="28"/>
          <w:szCs w:val="28"/>
          <w:rtl w:val="true"/>
          <w:lang w:bidi="ar-SA"/>
        </w:rPr>
        <w:t>أَمْ لَهُمْ سُلَّمٌ یَسْتَمِعُونَ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کافران، بی‌اساس و فاقد دلیل متقن</w:t>
      </w:r>
    </w:p>
    <w:p>
      <w:pPr>
        <w:pStyle w:val="BookText"/>
        <w:rPr/>
      </w:pPr>
      <w:r>
        <w:rPr>
          <w:rFonts w:ascii="Amiri" w:hAnsi="Amiri" w:eastAsia="Amiri" w:cs="Amiri"/>
          <w:color w:val="111111"/>
          <w:sz w:val="28"/>
          <w:sz w:val="28"/>
          <w:szCs w:val="28"/>
          <w:rtl w:val="true"/>
          <w:lang w:bidi="ar-SA"/>
        </w:rPr>
        <w:t>فَلْیَأْتِ مُسْتَمِعُهُمْ بِسُلْطٰانٍ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حجت و برهان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دریافت وحی و ارتباط با عالم غیب، نیازمند دلیل قاطع و روشن</w:t>
      </w:r>
    </w:p>
    <w:p>
      <w:pPr>
        <w:pStyle w:val="BookText"/>
        <w:rPr/>
      </w:pPr>
      <w:r>
        <w:rPr>
          <w:rFonts w:ascii="Amiri" w:hAnsi="Amiri" w:eastAsia="Amiri" w:cs="Amiri"/>
          <w:color w:val="111111"/>
          <w:sz w:val="28"/>
          <w:sz w:val="28"/>
          <w:szCs w:val="28"/>
          <w:rtl w:val="true"/>
          <w:lang w:bidi="ar-SA"/>
        </w:rPr>
        <w:t>فَلْیَأْتِ مُسْتَمِعُهُمْ بِسُلْطٰانٍ 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همراه با دلایل قطعی و آشکار</w:t>
      </w:r>
    </w:p>
    <w:p>
      <w:pPr>
        <w:pStyle w:val="BookText"/>
        <w:rPr/>
      </w:pPr>
      <w:r>
        <w:rPr>
          <w:rFonts w:ascii="Amiri" w:hAnsi="Amiri" w:eastAsia="Amiri" w:cs="Amiri"/>
          <w:color w:val="111111"/>
          <w:sz w:val="28"/>
          <w:sz w:val="28"/>
          <w:szCs w:val="28"/>
          <w:rtl w:val="true"/>
          <w:lang w:bidi="ar-SA"/>
        </w:rPr>
        <w:t>فَلْیَأْتِ مُسْتَمِعُهُمْ بِسُلْطٰانٍ مُبِینٍ</w:t>
      </w:r>
    </w:p>
    <w:p>
      <w:pPr>
        <w:pStyle w:val="BookText"/>
        <w:rPr/>
      </w:pPr>
      <w:r>
        <w:rPr>
          <w:rFonts w:ascii="IRNazanin" w:hAnsi="IRNazanin" w:eastAsia="IRNazanin"/>
          <w:color w:val="111111"/>
          <w:sz w:val="28"/>
          <w:sz w:val="28"/>
          <w:szCs w:val="28"/>
          <w:rtl w:val="true"/>
          <w:lang w:bidi="fa-IR"/>
        </w:rPr>
        <w:t>لازمۀ دعوت از کافران برای ارائۀ دلیل،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اثبات رسالت و ارتباط خود با عالم بالا، دلیل قاطع و روشن ارائه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هر عقیده و ادعا، مبتنی بر ارائۀ دلیل و اقامۀ برهان</w:t>
      </w:r>
    </w:p>
    <w:p>
      <w:pPr>
        <w:pStyle w:val="BookText"/>
        <w:rPr/>
      </w:pPr>
      <w:r>
        <w:rPr>
          <w:rFonts w:ascii="Amiri" w:hAnsi="Amiri" w:eastAsia="Amiri" w:cs="Amiri"/>
          <w:color w:val="111111"/>
          <w:sz w:val="28"/>
          <w:sz w:val="28"/>
          <w:szCs w:val="28"/>
          <w:rtl w:val="true"/>
          <w:lang w:bidi="ar-SA"/>
        </w:rPr>
        <w:t xml:space="preserve">فَلْیَأْتِ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 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غیب و مبدأ وحی، فراتر از نظام طبیعت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سُلَّمٌ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برای دستیابی به مراتب عالی و برتر،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برهان؛ جهان؛ سؤال و جواب؛ غیب؛ کفر؛ گوش؛ نبوت؛ نردبان؛ وحی</w:t>
      </w:r>
    </w:p>
    <w:p>
      <w:pPr>
        <w:pStyle w:val="Heading3"/>
        <w:numPr>
          <w:ilvl w:val="2"/>
          <w:numId w:val="1"/>
        </w:numPr>
        <w:rPr/>
      </w:pPr>
      <w:bookmarkStart w:id="289" w:name="__RefHeading___Toc1665854_2314609296"/>
      <w:bookmarkStart w:id="290" w:name="_Toc105"/>
      <w:bookmarkEnd w:id="289"/>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39</w:t>
      </w:r>
      <w:r>
        <w:rPr>
          <w:rtl w:val="true"/>
        </w:rPr>
        <w:t>]</w:t>
      </w:r>
      <w:bookmarkEnd w:id="290"/>
    </w:p>
    <w:p>
      <w:pPr>
        <w:pStyle w:val="BookText"/>
        <w:rPr/>
      </w:pP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آیا دختران برای خداست و پسران برای شما؟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مورد توبیخ الهی به خاطر اعتقاد به وجود دخترانی برای خداوند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لَهُ الْبَنٰاتُ وَ لَکُمُ الْبَنُونَ</w:t>
      </w:r>
      <w:bookmarkStart w:id="291" w:name="pg19792_214955"/>
    </w:p>
    <w:p>
      <w:pPr>
        <w:pStyle w:val="BookText"/>
        <w:rPr/>
      </w:pPr>
      <w:bookmarkEnd w:id="29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دختران خدا در نظر مشرکان، به‌رغم بیزاری خودشان از داشتن دختر و افتخارشان به پسران</w:t>
      </w:r>
    </w:p>
    <w:p>
      <w:pPr>
        <w:pStyle w:val="BookText"/>
        <w:rPr/>
      </w:pPr>
      <w:r>
        <w:rPr>
          <w:rFonts w:ascii="Amiri" w:hAnsi="Amiri" w:eastAsia="Amiri" w:cs="Amiri"/>
          <w:color w:val="111111"/>
          <w:sz w:val="28"/>
          <w:sz w:val="28"/>
          <w:szCs w:val="28"/>
          <w:rtl w:val="true"/>
          <w:lang w:bidi="ar-SA"/>
        </w:rPr>
        <w:t>أَمْ لَهُ الْبَنٰاتُ وَ لَکُمُ الْبَنُونَ</w:t>
      </w:r>
    </w:p>
    <w:p>
      <w:pPr>
        <w:pStyle w:val="BookText"/>
        <w:rPr/>
      </w:pPr>
      <w:r>
        <w:rPr>
          <w:rFonts w:ascii="IRNazanin" w:hAnsi="IRNazanin" w:eastAsia="IRNazanin"/>
          <w:color w:val="111111"/>
          <w:sz w:val="28"/>
          <w:sz w:val="28"/>
          <w:szCs w:val="28"/>
          <w:rtl w:val="true"/>
          <w:lang w:bidi="fa-IR"/>
        </w:rPr>
        <w:t>مشرکان، از داشتن دختر عار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براساس همین پندار غلط، با ایشان محاجه کرده است؛ که اگر به‌راستی دختران ننگ‌اند، چرا دختران را به خداوند نسبت داده و تنها خود را مالک پسران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عرب جاهلی، به امتیاز و برتری مردان بر زنان</w:t>
      </w:r>
    </w:p>
    <w:p>
      <w:pPr>
        <w:pStyle w:val="BookText"/>
        <w:rPr/>
      </w:pPr>
      <w:r>
        <w:rPr>
          <w:rFonts w:ascii="Amiri" w:hAnsi="Amiri" w:eastAsia="Amiri" w:cs="Amiri"/>
          <w:color w:val="111111"/>
          <w:sz w:val="28"/>
          <w:sz w:val="28"/>
          <w:szCs w:val="28"/>
          <w:rtl w:val="true"/>
          <w:lang w:bidi="ar-SA"/>
        </w:rPr>
        <w:t>أَمْ لَهُ الْبَنٰاتُ وَ لَکُمُ الْبَنُونَ</w:t>
      </w:r>
    </w:p>
    <w:p>
      <w:pPr>
        <w:pStyle w:val="BookText"/>
        <w:rPr/>
      </w:pPr>
      <w:r>
        <w:rPr>
          <w:rFonts w:ascii="IRNazanin" w:hAnsi="IRNazanin" w:eastAsia="IRNazanin"/>
          <w:color w:val="111111"/>
          <w:sz w:val="28"/>
          <w:sz w:val="28"/>
          <w:szCs w:val="28"/>
          <w:rtl w:val="true"/>
          <w:lang w:bidi="fa-IR"/>
        </w:rPr>
        <w:t>از این‌که خداوند، مشرکان را مدعی اختصاص پسران به خویش شمرده است؛ استفاده‌می‌شود که آنان، از داشتن دختر احساس ننگ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گرفتار عقایدی خرافی و فاقد هرگونه برهان و دلیل</w:t>
      </w:r>
    </w:p>
    <w:p>
      <w:pPr>
        <w:pStyle w:val="BookText"/>
        <w:rPr/>
      </w:pPr>
      <w:r>
        <w:rPr>
          <w:rFonts w:ascii="Amiri" w:hAnsi="Amiri" w:eastAsia="Amiri" w:cs="Amiri"/>
          <w:color w:val="111111"/>
          <w:sz w:val="28"/>
          <w:sz w:val="28"/>
          <w:szCs w:val="28"/>
          <w:rtl w:val="true"/>
          <w:lang w:bidi="ar-SA"/>
        </w:rPr>
        <w:t xml:space="preserve">فَلْیَأْتِ مُسْتَمِعُهُمْ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 الْبَنٰاتُ وَ لَکُمُ الْبَنُونَ</w:t>
      </w:r>
    </w:p>
    <w:p>
      <w:pPr>
        <w:pStyle w:val="BookText"/>
        <w:rPr/>
      </w:pPr>
      <w:r>
        <w:rPr>
          <w:rFonts w:ascii="IRNazanin" w:hAnsi="IRNazanin" w:eastAsia="IRNazanin"/>
          <w:color w:val="111111"/>
          <w:sz w:val="28"/>
          <w:sz w:val="28"/>
          <w:szCs w:val="28"/>
          <w:rtl w:val="true"/>
          <w:lang w:bidi="fa-IR"/>
        </w:rPr>
        <w:t>از ارتباط آیه با آیۀ قبل، مطلب یاد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این آیه، ارائه دهندۀ نمودی از بی‌برهانی کافران در اعتقادات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خرافه‌پرست مشرکان، بدون تمایل به کلام ناب و بی‌خرافه وحی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 الْبَنٰاتُ وَ لَکُمُ الْبَنُونَ</w:t>
      </w:r>
    </w:p>
    <w:p>
      <w:pPr>
        <w:pStyle w:val="BookText"/>
        <w:rPr/>
      </w:pPr>
      <w:r>
        <w:rPr>
          <w:rFonts w:ascii="IRNazanin" w:hAnsi="IRNazanin" w:eastAsia="IRNazanin"/>
          <w:color w:val="111111"/>
          <w:sz w:val="28"/>
          <w:sz w:val="28"/>
          <w:szCs w:val="28"/>
          <w:rtl w:val="true"/>
          <w:lang w:bidi="fa-IR"/>
        </w:rPr>
        <w:t>با توجه به این‌که آیات شریفه، در مقام تأیید و تحکیم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بیان اعتقاد خرافی کافران در آیۀ مورد بحث، می‌تواند اشاره به یکی از عوامل عمدۀ سرپیچی کافران از پذیرش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خرافه‌پرستی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پسران و مردان بر دختران و زنان، اندیشه‌ای پوچ و فاقد دلیل و برهان قطعی و روشن</w:t>
      </w:r>
    </w:p>
    <w:p>
      <w:pPr>
        <w:pStyle w:val="BookText"/>
        <w:rPr/>
      </w:pPr>
      <w:r>
        <w:rPr>
          <w:rFonts w:ascii="Amiri" w:hAnsi="Amiri" w:eastAsia="Amiri" w:cs="Amiri"/>
          <w:color w:val="111111"/>
          <w:sz w:val="28"/>
          <w:sz w:val="28"/>
          <w:szCs w:val="28"/>
          <w:rtl w:val="true"/>
          <w:lang w:bidi="ar-SA"/>
        </w:rPr>
        <w:t xml:space="preserve">فَلْیَأْتِ مُسْتَمِعُهُمْ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 الْبَنٰاتُ وَ لَکُمُ الْبَنُونَ</w:t>
      </w:r>
    </w:p>
    <w:p>
      <w:pPr>
        <w:pStyle w:val="BookText"/>
        <w:rPr/>
      </w:pPr>
      <w:r>
        <w:rPr>
          <w:rFonts w:ascii="IRNazanin" w:hAnsi="IRNazanin" w:eastAsia="IRNazanin"/>
          <w:color w:val="111111"/>
          <w:sz w:val="28"/>
          <w:sz w:val="28"/>
          <w:szCs w:val="28"/>
          <w:rtl w:val="true"/>
          <w:lang w:bidi="fa-IR"/>
        </w:rPr>
        <w:t>یادآوری برتر دانستن پسر بر دختر از سوی مشرکان، پس از بیان پوچی و بی‌پایگی عقاید آنان، می‌تواند گویای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پسر؛ جاهلیت؛ دختر؛ زن؛ سؤال و جواب؛ شرک؛ مرد؛ ملائکه؛ ملامت؛ وحی</w:t>
      </w:r>
    </w:p>
    <w:p>
      <w:pPr>
        <w:pStyle w:val="Heading3"/>
        <w:numPr>
          <w:ilvl w:val="2"/>
          <w:numId w:val="1"/>
        </w:numPr>
        <w:rPr/>
      </w:pPr>
      <w:bookmarkStart w:id="292" w:name="__RefHeading___Toc1665856_2314609296"/>
      <w:bookmarkStart w:id="293" w:name="_Toc106"/>
      <w:bookmarkEnd w:id="292"/>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40</w:t>
      </w:r>
      <w:r>
        <w:rPr>
          <w:rtl w:val="true"/>
        </w:rPr>
        <w:t>]</w:t>
      </w:r>
      <w:bookmarkEnd w:id="293"/>
    </w:p>
    <w:p>
      <w:pPr>
        <w:pStyle w:val="BookText"/>
        <w:rPr/>
      </w:pP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آیا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از آنان درخواست می‌کنی که آنان از غرامتی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رایگان و بدون کمترین توقع اجر و مزد از مردم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تَسْئَلُهُمْ أَجْراً</w:t>
      </w:r>
      <w:bookmarkStart w:id="294" w:name="pg19792_214956"/>
    </w:p>
    <w:p>
      <w:pPr>
        <w:pStyle w:val="BookText"/>
        <w:rPr/>
      </w:pPr>
      <w:bookmarkEnd w:id="29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از سوی خداوند، به خاطر موضع‌گیری علیه دعوت حق و بی‌چشمداشت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تَسْئَلُهُمْ أَجْراً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طلبی از مردم در برابر تبلیغ دین، زمینه‌ساز روی‌گردانی آنان از پذیرش آن</w:t>
      </w:r>
    </w:p>
    <w:p>
      <w:pPr>
        <w:pStyle w:val="BookText"/>
        <w:rPr/>
      </w:pPr>
      <w:r>
        <w:rPr>
          <w:rFonts w:ascii="Amiri" w:hAnsi="Amiri" w:eastAsia="Amiri" w:cs="Amiri"/>
          <w:color w:val="111111"/>
          <w:sz w:val="28"/>
          <w:sz w:val="28"/>
          <w:szCs w:val="28"/>
          <w:rtl w:val="true"/>
          <w:lang w:bidi="ar-SA"/>
        </w:rPr>
        <w:t>أَمْ تَسْئَلُهُمْ أَجْراً فَهُمْ مِنْ مَغْرَمٍ مُثْقَلُونَ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عمیق انسان‌ها، به مال</w:t>
      </w:r>
    </w:p>
    <w:p>
      <w:pPr>
        <w:pStyle w:val="BookText"/>
        <w:rPr/>
      </w:pPr>
      <w:r>
        <w:rPr>
          <w:rFonts w:ascii="Amiri" w:hAnsi="Amiri" w:eastAsia="Amiri" w:cs="Amiri"/>
          <w:color w:val="111111"/>
          <w:sz w:val="28"/>
          <w:sz w:val="28"/>
          <w:szCs w:val="28"/>
          <w:rtl w:val="true"/>
          <w:lang w:bidi="ar-SA"/>
        </w:rPr>
        <w:t>أَمْ تَسْئَلُهُمْ أَجْراً فَهُمْ مِنْ مَغْرَمٍ مُثْقَلُونَ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شریعت به خصلت‌های درونی مردم، در تنظیم برنامه‌های تبلیغی خود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تَسْئَلُهُمْ أَجْراً فَهُمْ مِنْ مَغْرَمٍ مُثْقَلُونَ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چون دلبستگی شدید مردم به مال را می‌دانسته است، پیامبران را از درخواست مزد مادی از مردم، دور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پرهیز مبلغان دینی، از عوامل خنثی‌کنندۀ آثار تبلیغ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تَسْئَلُهُمْ أَجْراً فَهُمْ مِنْ مَغْرَمٍ مُثْقَلُونَ</w:t>
      </w:r>
    </w:p>
    <w:p>
      <w:pPr>
        <w:pStyle w:val="BookText"/>
        <w:rPr/>
      </w:pPr>
      <w:r>
        <w:rPr>
          <w:rFonts w:ascii="IRNazanin" w:hAnsi="IRNazanin" w:eastAsia="IRNazanin"/>
          <w:color w:val="111111"/>
          <w:sz w:val="28"/>
          <w:sz w:val="28"/>
          <w:szCs w:val="28"/>
          <w:rtl w:val="true"/>
          <w:lang w:bidi="fa-IR"/>
        </w:rPr>
        <w:t>گرچه پیام اصلی آیۀ شریفه، مذمت کافران حق‌گریز است؛ اما به‌طور غیر مستقیم این هشدار را به مبلغان دینی داده است که مزد خواهی از مردم برای خویش، مانع دین‌پذیری مردم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مالی مورد درخواست دین، در جهت منافع خود مردم است؛ و نه پاداشی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 تَسْئَلُهُمْ أَجْراً فَهُمْ مِنْ مَغْرَمٍ مُثْقَلُونَ</w:t>
      </w:r>
    </w:p>
    <w:p>
      <w:pPr>
        <w:pStyle w:val="BookText"/>
        <w:rPr/>
      </w:pPr>
      <w:r>
        <w:rPr>
          <w:rFonts w:ascii="IRNazanin" w:hAnsi="IRNazanin" w:eastAsia="IRNazanin"/>
          <w:color w:val="111111"/>
          <w:sz w:val="28"/>
          <w:sz w:val="28"/>
          <w:szCs w:val="28"/>
          <w:rtl w:val="true"/>
          <w:lang w:bidi="fa-IR"/>
        </w:rPr>
        <w:t xml:space="preserve">با توجه به این‌که در شریعت تکالیف مالی هست،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تَسْئَلُهُمْ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 تکالیف به عنوان مزد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چه این‌که آنها در نیازها و منافع خود جامعه اسلامی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انسان؛ تبلیغ؛ تکلیف؛ حق؛ دین؛ سؤال و جواب؛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295" w:name="__RefHeading___Toc1665858_2314609296"/>
      <w:bookmarkStart w:id="296" w:name="_Toc107"/>
      <w:bookmarkEnd w:id="295"/>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41</w:t>
      </w:r>
      <w:r>
        <w:rPr>
          <w:rtl w:val="true"/>
        </w:rPr>
        <w:t>]</w:t>
      </w:r>
      <w:bookmarkEnd w:id="296"/>
    </w:p>
    <w:p>
      <w:pPr>
        <w:pStyle w:val="BookText"/>
        <w:rPr/>
      </w:pP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آیا غیب نزد آنان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محروم از پشتوانۀ غیبی و گرفتار وهم در اندیشه‌های باطل خویش</w:t>
      </w:r>
    </w:p>
    <w:p>
      <w:pPr>
        <w:pStyle w:val="BookText"/>
        <w:rPr/>
      </w:pP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الْغَیْبُ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پیام غیب، با اتکا بر منابع</w:t>
      </w:r>
      <w:bookmarkStart w:id="297" w:name="pg19792_214957"/>
    </w:p>
    <w:p>
      <w:pPr>
        <w:pStyle w:val="BookText"/>
        <w:rPr/>
      </w:pPr>
      <w:bookmarkEnd w:id="297"/>
      <w:r>
        <w:rPr>
          <w:rFonts w:ascii="IRNazanin" w:hAnsi="IRNazanin" w:eastAsia="IRNazanin"/>
          <w:color w:val="111111"/>
          <w:sz w:val="28"/>
          <w:sz w:val="28"/>
          <w:szCs w:val="28"/>
          <w:rtl w:val="true"/>
          <w:lang w:bidi="fa-IR"/>
        </w:rPr>
        <w:t>ظنی و بشری، مبارزه‌ای بی‌فرجام</w:t>
      </w:r>
    </w:p>
    <w:p>
      <w:pPr>
        <w:pStyle w:val="BookText"/>
        <w:rPr/>
      </w:pPr>
      <w:r>
        <w:rPr>
          <w:rFonts w:ascii="Amiri" w:hAnsi="Amiri" w:eastAsia="Amiri" w:cs="Amiri"/>
          <w:color w:val="111111"/>
          <w:sz w:val="28"/>
          <w:sz w:val="28"/>
          <w:szCs w:val="28"/>
          <w:rtl w:val="true"/>
          <w:lang w:bidi="ar-SA"/>
        </w:rPr>
        <w:t>أَمْ عِنْدَهُمُ الْغَیْبُ فَهُمْ یَکْتُبُونَ</w:t>
      </w:r>
    </w:p>
    <w:p>
      <w:pPr>
        <w:pStyle w:val="BookText"/>
        <w:rPr/>
      </w:pPr>
      <w:r>
        <w:rPr>
          <w:rFonts w:ascii="IRNazanin" w:hAnsi="IRNazanin" w:eastAsia="IRNazanin"/>
          <w:color w:val="111111"/>
          <w:sz w:val="28"/>
          <w:sz w:val="28"/>
          <w:szCs w:val="28"/>
          <w:rtl w:val="true"/>
          <w:lang w:bidi="fa-IR"/>
        </w:rPr>
        <w:t xml:space="preserve">آیۀ شریفه تعریضی دارد به مشرکان که با مشتی حدس و گمان، به مبارزه با غیب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 و به بی‌فرجامی چنین مبارزه‌ای نیندیشیده‌اند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و عقیده‌ای، بدون اتکا به برهانی عقلی یا منبعی غیبی، فاقد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الْغَیْبُ فَهُمْ یَکْتُبُونَ</w:t>
      </w:r>
    </w:p>
    <w:p>
      <w:pPr>
        <w:pStyle w:val="BookText"/>
        <w:rPr/>
      </w:pPr>
      <w:r>
        <w:rPr>
          <w:rFonts w:ascii="IRNazanin" w:hAnsi="IRNazanin" w:eastAsia="IRNazanin"/>
          <w:color w:val="111111"/>
          <w:sz w:val="28"/>
          <w:sz w:val="28"/>
          <w:szCs w:val="28"/>
          <w:rtl w:val="true"/>
          <w:lang w:bidi="fa-IR"/>
        </w:rPr>
        <w:t>در آیات پیشین، اثبات شد که کافران در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برهان عقلی و علمی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مطرح شده است که آنان در گفتار خود، به منبع غیبی هم متکی نیستند؛ پس چنین اندیشه‌ای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 غیبی؛ باطل؛ برهان؛ سؤال و جواب؛ غیب؛ قرآن؛ کفر؛ نوشتن</w:t>
      </w:r>
    </w:p>
    <w:p>
      <w:pPr>
        <w:pStyle w:val="Heading3"/>
        <w:numPr>
          <w:ilvl w:val="2"/>
          <w:numId w:val="1"/>
        </w:numPr>
        <w:rPr/>
      </w:pPr>
      <w:bookmarkStart w:id="298" w:name="__RefHeading___Toc1665860_2314609296"/>
      <w:bookmarkStart w:id="299" w:name="_Toc108"/>
      <w:bookmarkEnd w:id="298"/>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42</w:t>
      </w:r>
      <w:r>
        <w:rPr>
          <w:rtl w:val="true"/>
        </w:rPr>
        <w:t>]</w:t>
      </w:r>
      <w:bookmarkEnd w:id="299"/>
    </w:p>
    <w:p>
      <w:pPr>
        <w:pStyle w:val="BookText"/>
        <w:rPr/>
      </w:pP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آیا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بین بردن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نیرنگی به‌کار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خود گرفتار نیرنگ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اتهام‌های کافران، علیه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مکر و حلیه آنان</w:t>
      </w:r>
    </w:p>
    <w:p>
      <w:pPr>
        <w:pStyle w:val="BookText"/>
        <w:rPr/>
      </w:pPr>
      <w:r>
        <w:rPr>
          <w:rFonts w:ascii="Amiri" w:hAnsi="Amiri" w:eastAsia="Amiri" w:cs="Amiri"/>
          <w:color w:val="111111"/>
          <w:sz w:val="28"/>
          <w:sz w:val="28"/>
          <w:szCs w:val="28"/>
          <w:rtl w:val="true"/>
          <w:lang w:bidi="ar-SA"/>
        </w:rPr>
        <w:t>أَمْ یُرِیدُونَ کَیْداً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اندیشۀ ایجاد وقفه در روند گسترش دین، با طرح مسائل بی‌اساس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یُرِیدُونَ کَیْداً</w:t>
      </w:r>
    </w:p>
    <w:p>
      <w:pPr>
        <w:pStyle w:val="BookText"/>
        <w:rPr/>
      </w:pPr>
      <w:r>
        <w:rPr>
          <w:rFonts w:ascii="IRNazanin" w:hAnsi="IRNazanin" w:eastAsia="IRNazanin"/>
          <w:color w:val="111111"/>
          <w:sz w:val="28"/>
          <w:sz w:val="28"/>
          <w:szCs w:val="28"/>
          <w:rtl w:val="true"/>
          <w:lang w:bidi="fa-IR"/>
        </w:rPr>
        <w:t>در آیات پیشین، سخن از اتهام‌های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علل آن اتهام‌ها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بررسی، خداوند به اندیشۀ ناسالم و مکرآلود کافران اشاره می‌کند که آنچه آنان می‌گویند، ناشی از ابهام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دقیقاً ترفندی خائنانه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خداوند، در مورد اهداف خائنانه و توطئه‌گرانۀ مشرکان علیه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نَتَرَبَّصُ بِهِ رَیْبَ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یُرِیدُونَ کَیْداً</w:t>
      </w:r>
    </w:p>
    <w:p>
      <w:pPr>
        <w:pStyle w:val="BookText"/>
        <w:rPr/>
      </w:pPr>
      <w:r>
        <w:rPr>
          <w:rFonts w:ascii="IRNazanin" w:hAnsi="IRNazanin" w:eastAsia="IRNazanin"/>
          <w:color w:val="111111"/>
          <w:sz w:val="28"/>
          <w:sz w:val="28"/>
          <w:szCs w:val="28"/>
          <w:rtl w:val="true"/>
          <w:lang w:bidi="fa-IR"/>
        </w:rPr>
        <w:t xml:space="preserve">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توطئۀ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توطئۀ کافران علیه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شکست‌پذیر و گریبانگیر خود آنان</w:t>
      </w:r>
    </w:p>
    <w:p>
      <w:pPr>
        <w:pStyle w:val="BookText"/>
        <w:rPr/>
      </w:pPr>
      <w:r>
        <w:rPr>
          <w:rFonts w:ascii="Amiri" w:hAnsi="Amiri" w:eastAsia="Amiri" w:cs="Amiri"/>
          <w:color w:val="111111"/>
          <w:sz w:val="28"/>
          <w:sz w:val="28"/>
          <w:szCs w:val="28"/>
          <w:rtl w:val="true"/>
          <w:lang w:bidi="ar-SA"/>
        </w:rPr>
        <w:t>فَالَّذِینَ کَفَرُوا هُمُ الْمَکِیدُونَ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00" w:name="pg19792_214958"/>
    </w:p>
    <w:p>
      <w:pPr>
        <w:pStyle w:val="BookText"/>
        <w:rPr/>
      </w:pPr>
      <w:bookmarkEnd w:id="300"/>
      <w:r>
        <w:rPr>
          <w:rFonts w:ascii="IRNazanin" w:hAnsi="IRNazanin" w:eastAsia="IRNazanin"/>
          <w:color w:val="111111"/>
          <w:sz w:val="28"/>
          <w:sz w:val="28"/>
          <w:szCs w:val="28"/>
          <w:rtl w:val="true"/>
          <w:lang w:bidi="fa-IR"/>
        </w:rPr>
        <w:t>حامیان دین، در قبال توطئه‌گران</w:t>
      </w:r>
    </w:p>
    <w:p>
      <w:pPr>
        <w:pStyle w:val="BookText"/>
        <w:rPr/>
      </w:pPr>
      <w:r>
        <w:rPr>
          <w:rFonts w:ascii="Amiri" w:hAnsi="Amiri" w:eastAsia="Amiri" w:cs="Amiri"/>
          <w:color w:val="111111"/>
          <w:sz w:val="28"/>
          <w:sz w:val="28"/>
          <w:szCs w:val="28"/>
          <w:rtl w:val="true"/>
          <w:lang w:bidi="ar-SA"/>
        </w:rPr>
        <w:t>فَالَّذِینَ کَفَرُوا هُمُ الْمَکِیدُونَ</w:t>
      </w:r>
    </w:p>
    <w:p>
      <w:pPr>
        <w:pStyle w:val="BookText"/>
        <w:rPr/>
      </w:pPr>
      <w:r>
        <w:rPr>
          <w:rFonts w:ascii="IRNazanin" w:hAnsi="IRNazanin" w:eastAsia="IRNazanin"/>
          <w:color w:val="111111"/>
          <w:sz w:val="28"/>
          <w:sz w:val="28"/>
          <w:szCs w:val="28"/>
          <w:rtl w:val="true"/>
          <w:lang w:bidi="fa-IR"/>
        </w:rPr>
        <w:t>کافران، علیه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می‌کنند؛ ولی خداوند اطمینان داده است که تنها اشخاصی که در این میان ضرر می‌کنند، خود کافران‌اند؛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خیانت؛ دلداری؛ دین؛ سؤال و جواب؛ شرک؛ شکست؛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w:t>
      </w:r>
    </w:p>
    <w:p>
      <w:pPr>
        <w:pStyle w:val="Heading3"/>
        <w:numPr>
          <w:ilvl w:val="2"/>
          <w:numId w:val="1"/>
        </w:numPr>
        <w:rPr/>
      </w:pPr>
      <w:bookmarkStart w:id="301" w:name="__RefHeading___Toc1665862_2314609296"/>
      <w:bookmarkStart w:id="302" w:name="_Toc109"/>
      <w:bookmarkEnd w:id="301"/>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43</w:t>
      </w:r>
      <w:r>
        <w:rPr>
          <w:rtl w:val="true"/>
        </w:rPr>
        <w:t>]</w:t>
      </w:r>
      <w:bookmarkEnd w:id="302"/>
    </w:p>
    <w:p>
      <w:pPr>
        <w:pStyle w:val="BookText"/>
        <w:rPr/>
      </w:pP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آیا جز خدا معبودی دارند؟ منزّه است خدا از این که به او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مشرکان از سوی خداوند، به خاطر مبارزۀ آنان با یگانه معبود هستی</w:t>
      </w:r>
    </w:p>
    <w:p>
      <w:pPr>
        <w:pStyle w:val="BookText"/>
        <w:rPr/>
      </w:pPr>
      <w:r>
        <w:rPr>
          <w:rFonts w:ascii="Amiri" w:hAnsi="Amiri" w:eastAsia="Amiri" w:cs="Amiri"/>
          <w:color w:val="111111"/>
          <w:sz w:val="28"/>
          <w:sz w:val="28"/>
          <w:szCs w:val="28"/>
          <w:rtl w:val="true"/>
          <w:lang w:bidi="ar-SA"/>
        </w:rPr>
        <w:t>أَمْ لَهُمْ إِلٰهٌ غَیْرُ اللّٰهِ</w:t>
      </w:r>
    </w:p>
    <w:p>
      <w:pPr>
        <w:pStyle w:val="BookText"/>
        <w:rPr/>
      </w:pPr>
      <w:r>
        <w:rPr>
          <w:rFonts w:ascii="IRNazanin" w:hAnsi="IRNazanin" w:eastAsia="IRNazanin"/>
          <w:color w:val="111111"/>
          <w:sz w:val="28"/>
          <w:sz w:val="28"/>
          <w:szCs w:val="28"/>
          <w:rtl w:val="true"/>
          <w:lang w:bidi="fa-IR"/>
        </w:rPr>
        <w:t>آیۀ شریفه در مقام توبیخ منکران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مگر کافران به خداوندی جز خدای یگانه دست‌یافته‌اند که با اتکا بر او، با دین الهی مبارزه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معبود به حق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إِلٰهٌ غَیْرُ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هستی، مبرّا از آلودگی و شرک</w:t>
      </w:r>
    </w:p>
    <w:p>
      <w:pPr>
        <w:pStyle w:val="BookText"/>
        <w:rPr/>
      </w:pPr>
      <w:r>
        <w:rPr>
          <w:rFonts w:ascii="Amiri" w:hAnsi="Amiri" w:eastAsia="Amiri" w:cs="Amiri"/>
          <w:color w:val="111111"/>
          <w:sz w:val="28"/>
          <w:sz w:val="28"/>
          <w:szCs w:val="28"/>
          <w:rtl w:val="true"/>
          <w:lang w:bidi="ar-SA"/>
        </w:rPr>
        <w:t>سُبْحٰانَ اللّٰهِ عَمّٰا یُشْرِکُونَ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أَمْ لَهُمْ إِلٰهٌ غَیْرُ اللّٰهِ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تنزیه؛ توحید؛ جهان بینی؛ سؤال و جواب؛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ملامت</w:t>
      </w:r>
    </w:p>
    <w:p>
      <w:pPr>
        <w:pStyle w:val="Heading3"/>
        <w:numPr>
          <w:ilvl w:val="2"/>
          <w:numId w:val="1"/>
        </w:numPr>
        <w:rPr/>
      </w:pPr>
      <w:bookmarkStart w:id="303" w:name="__RefHeading___Toc1665864_2314609296"/>
      <w:bookmarkStart w:id="304" w:name="_Toc110"/>
      <w:bookmarkEnd w:id="303"/>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44</w:t>
      </w:r>
      <w:r>
        <w:rPr>
          <w:rtl w:val="true"/>
        </w:rPr>
        <w:t>]</w:t>
      </w:r>
      <w:bookmarkEnd w:id="304"/>
    </w:p>
    <w:p>
      <w:pPr>
        <w:pStyle w:val="BookText"/>
        <w:rPr/>
      </w:pP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و اگر پاره‌ای از آسمان را ببینند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می‌افتد،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ابری متراکم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کفرپیشگان به حقانیت وعده‌های الهی، حتی با مشاهدۀ نمودهای عینی عذاب و سقوط سنگی از آسمان بر آنان</w:t>
      </w:r>
    </w:p>
    <w:p>
      <w:pPr>
        <w:pStyle w:val="BookText"/>
        <w:rPr/>
      </w:pPr>
      <w:r>
        <w:rPr>
          <w:rFonts w:ascii="Amiri" w:hAnsi="Amiri" w:eastAsia="Amiri" w:cs="Amiri"/>
          <w:color w:val="111111"/>
          <w:sz w:val="28"/>
          <w:sz w:val="28"/>
          <w:szCs w:val="28"/>
          <w:rtl w:val="true"/>
          <w:lang w:bidi="ar-SA"/>
        </w:rPr>
        <w:t xml:space="preserve">وَ إِنْ یَرَوْا کِسْفاً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یَقُولُوا سَحٰابٌ مَرْکُومٌ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سطحی‌نگری و توجیه‌گری کافران، نسبت به آیات هشداردهندۀ الهی، مانع</w:t>
      </w:r>
      <w:bookmarkStart w:id="305" w:name="pg19792_214959"/>
    </w:p>
    <w:p>
      <w:pPr>
        <w:pStyle w:val="BookText"/>
        <w:rPr/>
      </w:pPr>
      <w:bookmarkEnd w:id="305"/>
      <w:r>
        <w:rPr>
          <w:rFonts w:ascii="IRNazanin" w:hAnsi="IRNazanin" w:eastAsia="IRNazanin"/>
          <w:color w:val="111111"/>
          <w:sz w:val="28"/>
          <w:sz w:val="28"/>
          <w:szCs w:val="28"/>
          <w:rtl w:val="true"/>
          <w:lang w:bidi="fa-IR"/>
        </w:rPr>
        <w:t>عبرت‌آموزی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کِسْفاً مِنَ السَّمٰاءِ سٰاقِطاً یَقُولُوا سَحٰابٌ مَرْکُومٌ</w:t>
      </w:r>
    </w:p>
    <w:p>
      <w:pPr>
        <w:pStyle w:val="BookText"/>
        <w:rPr/>
      </w:pPr>
      <w:r>
        <w:rPr>
          <w:rFonts w:ascii="IRNazanin" w:hAnsi="IRNazanin" w:eastAsia="IRNazanin"/>
          <w:color w:val="111111"/>
          <w:sz w:val="28"/>
          <w:sz w:val="28"/>
          <w:szCs w:val="28"/>
          <w:rtl w:val="true"/>
          <w:lang w:bidi="fa-IR"/>
        </w:rPr>
        <w:t>از این‌که کافران، با وجود مشاهدۀ نشانه‌های عینی عذاب، آن را پدیده‌ای طبیعی و بی‌خطر می‌انگارند؛ استفاده می‌شود که حتی نمایاندن نمودهای اعجازی، مایۀ عبرت آنان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لجاجت، مانع درک حقیقت نشانه‌های الهی</w:t>
      </w:r>
    </w:p>
    <w:p>
      <w:pPr>
        <w:pStyle w:val="BookText"/>
        <w:rPr/>
      </w:pPr>
      <w:r>
        <w:rPr>
          <w:rFonts w:ascii="Amiri" w:hAnsi="Amiri" w:eastAsia="Amiri" w:cs="Amiri"/>
          <w:color w:val="111111"/>
          <w:sz w:val="28"/>
          <w:sz w:val="28"/>
          <w:szCs w:val="28"/>
          <w:rtl w:val="true"/>
          <w:lang w:bidi="ar-SA"/>
        </w:rPr>
        <w:t xml:space="preserve">وَ إِنْ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یَقُولُوا سَحٰابٌ</w:t>
      </w:r>
    </w:p>
    <w:p>
      <w:pPr>
        <w:pStyle w:val="BookText"/>
        <w:rPr/>
      </w:pPr>
      <w:r>
        <w:rPr>
          <w:rFonts w:ascii="IRNazanin" w:hAnsi="IRNazanin" w:eastAsia="IRNazanin"/>
          <w:color w:val="111111"/>
          <w:sz w:val="28"/>
          <w:sz w:val="28"/>
          <w:szCs w:val="28"/>
          <w:rtl w:val="true"/>
          <w:lang w:bidi="fa-IR"/>
        </w:rPr>
        <w:t>آنچه حقیقتاً پاره‌های عذاب را در چشم کافران تکه‌های متراکم ابر جلوه می‌دهد، لجاجت و حق‌ستیزی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چشمداشت خیر و برکت از نمودهای کیفر و عذاب الهی، نشان جهل عمیق کافران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یَرَوْا کِسْفاً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یَقُولُوا سَحٰابٌ مَرْکُومٌ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مَرْکُومٌ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بُعد خیر آفرینی ابرها داشته باشد؛ یعنی، کورباطنی کافر به حدی است که پاره‌های عذاب را ابرهای رحمت می‌پندارد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حسّی نیز همانند برهان‌های عقلی، بی‌تأثیر در روح حق‌ستیز کفرپیشگان</w:t>
      </w:r>
    </w:p>
    <w:p>
      <w:pPr>
        <w:pStyle w:val="BookText"/>
        <w:rPr/>
      </w:pPr>
      <w:r>
        <w:rPr>
          <w:rFonts w:ascii="Amiri" w:hAnsi="Amiri" w:eastAsia="Amiri" w:cs="Amiri"/>
          <w:color w:val="111111"/>
          <w:sz w:val="28"/>
          <w:sz w:val="28"/>
          <w:szCs w:val="28"/>
          <w:rtl w:val="true"/>
          <w:lang w:bidi="ar-SA"/>
        </w:rPr>
        <w:t>وَ إِنْ یَرَوْا کِسْفاً مِنَ السَّمٰاءِ سٰاقِطاً یَقُولُوا سَحٰابٌ مَرْکُومٌ</w:t>
      </w:r>
    </w:p>
    <w:p>
      <w:pPr>
        <w:pStyle w:val="BookText"/>
        <w:rPr/>
      </w:pPr>
      <w:r>
        <w:rPr>
          <w:rFonts w:ascii="IRNazanin" w:hAnsi="IRNazanin" w:eastAsia="IRNazanin"/>
          <w:color w:val="111111"/>
          <w:sz w:val="28"/>
          <w:sz w:val="28"/>
          <w:szCs w:val="28"/>
          <w:rtl w:val="true"/>
          <w:lang w:bidi="fa-IR"/>
        </w:rPr>
        <w:t>سقوط پاره‌های سنگ از آسمان، دلیلی حسی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نه تنها براهین عقلی را بی‌تأمل رد می‌کنند؛ که حتی دلایل حسی را نیز با توجیهی، وارونه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ابر؛ امید؛ جهل؛ حق؛ دین؛ سنگ؛ شناخت؛ عبرت؛ عذاب؛ کفر؛ لجاجت</w:t>
      </w:r>
    </w:p>
    <w:p>
      <w:pPr>
        <w:pStyle w:val="Heading3"/>
        <w:numPr>
          <w:ilvl w:val="2"/>
          <w:numId w:val="1"/>
        </w:numPr>
        <w:rPr/>
      </w:pPr>
      <w:bookmarkStart w:id="306" w:name="__RefHeading___Toc1665866_2314609296"/>
      <w:bookmarkStart w:id="307" w:name="_Toc111"/>
      <w:bookmarkEnd w:id="306"/>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45</w:t>
      </w:r>
      <w:r>
        <w:rPr>
          <w:rtl w:val="true"/>
        </w:rPr>
        <w:t>]</w:t>
      </w:r>
      <w:bookmarkEnd w:id="307"/>
    </w:p>
    <w:p>
      <w:pPr>
        <w:pStyle w:val="BookText"/>
        <w:rPr/>
      </w:pP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پس رهایشان کن تا به روزی که در آن دچار مرگ می‌شوند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وانهادن کفرپیشگان لجوج به خود و اصرار نورزیدن در هدایت آنان</w:t>
      </w:r>
    </w:p>
    <w:p>
      <w:pPr>
        <w:pStyle w:val="BookText"/>
        <w:rPr/>
      </w:pPr>
      <w:r>
        <w:rPr>
          <w:rFonts w:ascii="Amiri" w:hAnsi="Amiri" w:eastAsia="Amiri" w:cs="Amiri"/>
          <w:color w:val="111111"/>
          <w:sz w:val="28"/>
          <w:sz w:val="28"/>
          <w:szCs w:val="28"/>
          <w:rtl w:val="true"/>
          <w:lang w:bidi="ar-SA"/>
        </w:rPr>
        <w:t>فَذَرْهُمْ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عینی‌ترین حقایق از سوی کافران، دلیل عدم ضرورت ارشاد آنان</w:t>
      </w:r>
    </w:p>
    <w:p>
      <w:pPr>
        <w:pStyle w:val="BookText"/>
        <w:rPr/>
      </w:pPr>
      <w:r>
        <w:rPr>
          <w:rFonts w:ascii="Amiri" w:hAnsi="Amiri" w:eastAsia="Amiri" w:cs="Amiri"/>
          <w:color w:val="111111"/>
          <w:sz w:val="28"/>
          <w:sz w:val="28"/>
          <w:szCs w:val="28"/>
          <w:rtl w:val="true"/>
          <w:lang w:bidi="ar-SA"/>
        </w:rPr>
        <w:t xml:space="preserve">وَ إِنْ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یَقُولُوا سَحٰابٌ مَرْکُومٌ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w:t>
      </w:r>
    </w:p>
    <w:p>
      <w:pPr>
        <w:pStyle w:val="BookText"/>
        <w:rPr/>
      </w:pPr>
      <w:r>
        <w:rPr>
          <w:rFonts w:ascii="IRNazanin" w:hAnsi="IRNazanin" w:eastAsia="IRNazanin"/>
          <w:color w:val="111111"/>
          <w:sz w:val="28"/>
          <w:sz w:val="28"/>
          <w:szCs w:val="28"/>
          <w:rtl w:val="true"/>
          <w:lang w:bidi="fa-IR"/>
        </w:rPr>
        <w:t xml:space="preserve">از ارتباط دو آیه، استفاده می‌شود که چون کافران مصمم بر کفراند، تکلیف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حجت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اتمام حجت بر کافران لجوج و حق‌ناپذیر است؛ و نه</w:t>
      </w:r>
      <w:bookmarkStart w:id="308" w:name="pg19792_214960"/>
    </w:p>
    <w:p>
      <w:pPr>
        <w:pStyle w:val="BookText"/>
        <w:rPr/>
      </w:pPr>
      <w:bookmarkEnd w:id="308"/>
      <w:r>
        <w:rPr>
          <w:rFonts w:ascii="IRNazanin" w:hAnsi="IRNazanin" w:eastAsia="IRNazanin"/>
          <w:color w:val="111111"/>
          <w:sz w:val="28"/>
          <w:sz w:val="28"/>
          <w:szCs w:val="28"/>
          <w:rtl w:val="true"/>
          <w:lang w:bidi="fa-IR"/>
        </w:rPr>
        <w:t>پافشاری بر هدایت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w:t>
      </w:r>
    </w:p>
    <w:p>
      <w:pPr>
        <w:pStyle w:val="BookText"/>
        <w:rPr/>
      </w:pPr>
      <w:r>
        <w:rPr>
          <w:rFonts w:ascii="IRNazanin" w:hAnsi="IRNazanin" w:eastAsia="IRNazanin"/>
          <w:color w:val="111111"/>
          <w:sz w:val="28"/>
          <w:sz w:val="28"/>
          <w:szCs w:val="28"/>
          <w:rtl w:val="true"/>
          <w:lang w:bidi="fa-IR"/>
        </w:rPr>
        <w:t>در آیات پیشین،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تذکر و تبلیغ شد؛ ولی پس از بیان حقایق،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وظیفۀ تبلیغ را به آن حضرت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عدم تعجیل، در کیفر کافران</w:t>
      </w:r>
    </w:p>
    <w:p>
      <w:pPr>
        <w:pStyle w:val="BookText"/>
        <w:rPr/>
      </w:pPr>
      <w:r>
        <w:rPr>
          <w:rFonts w:ascii="Amiri" w:hAnsi="Amiri" w:eastAsia="Amiri" w:cs="Amiri"/>
          <w:color w:val="111111"/>
          <w:sz w:val="28"/>
          <w:sz w:val="28"/>
          <w:szCs w:val="28"/>
          <w:rtl w:val="true"/>
          <w:lang w:bidi="ar-SA"/>
        </w:rPr>
        <w:t>فَذَرْهُمْ حَتّٰی یُلاٰقُوا یَوْمَهُمُ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شوم و هلاکت‌بار، درکمین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هنگام مرگ و یا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یُلاٰقُوا یَوْمَهُمُ الَّذِی فِیهِ یُصْعَقُونَ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فِیهِ یُصْعَقُونَ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آن بیهوش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دهندۀ سختی حال کافران به هنگام واقعۀ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مراد از روز عذاب، می‌تواند روز عذاب استیصال، یا روز عذاب قیامت و یا هنگام مرگ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لحظۀ آغاز مجازات کافران</w:t>
      </w:r>
    </w:p>
    <w:p>
      <w:pPr>
        <w:pStyle w:val="BookText"/>
        <w:rPr/>
      </w:pPr>
      <w:r>
        <w:rPr>
          <w:rFonts w:ascii="Amiri" w:hAnsi="Amiri" w:eastAsia="Amiri" w:cs="Amiri"/>
          <w:color w:val="111111"/>
          <w:sz w:val="28"/>
          <w:sz w:val="28"/>
          <w:szCs w:val="28"/>
          <w:rtl w:val="true"/>
          <w:lang w:bidi="ar-SA"/>
        </w:rPr>
        <w:t>فَذَرْهُمْ حَتّٰی یُلاٰقُوا یَوْمَهُمُ الَّذِی فِیهِ یُصْعَقُونَ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لحظۀ مرگ باشد؛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و آزادی کافران در زندگی دنیوی است و مرگ، پایانی بر این رهایی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دارای فرجامی سخت و هلاکت‌بار</w:t>
      </w:r>
    </w:p>
    <w:p>
      <w:pPr>
        <w:pStyle w:val="BookText"/>
        <w:rPr/>
      </w:pPr>
      <w:r>
        <w:rPr>
          <w:rFonts w:ascii="Amiri" w:hAnsi="Amiri" w:eastAsia="Amiri" w:cs="Amiri"/>
          <w:color w:val="111111"/>
          <w:sz w:val="28"/>
          <w:sz w:val="28"/>
          <w:szCs w:val="28"/>
          <w:rtl w:val="true"/>
          <w:lang w:bidi="ar-SA"/>
        </w:rPr>
        <w:t>فَذَرْهُمْ حَتّٰی یُلاٰقُوا یَوْمَهُمُ الَّذِی فِیهِ یُصْعَقُونَ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استدراج؛ تحریف؛ دنیا؛ رسالت؛ سنتهای خدا؛ صاعقه؛ عذاب؛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p>
    <w:p>
      <w:pPr>
        <w:pStyle w:val="Heading3"/>
        <w:numPr>
          <w:ilvl w:val="2"/>
          <w:numId w:val="1"/>
        </w:numPr>
        <w:rPr/>
      </w:pPr>
      <w:bookmarkStart w:id="309" w:name="__RefHeading___Toc1665868_2314609296"/>
      <w:bookmarkStart w:id="310" w:name="_Toc112"/>
      <w:bookmarkEnd w:id="309"/>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46</w:t>
      </w:r>
      <w:r>
        <w:rPr>
          <w:rtl w:val="true"/>
        </w:rPr>
        <w:t>]</w:t>
      </w:r>
      <w:bookmarkEnd w:id="310"/>
    </w:p>
    <w:p>
      <w:pPr>
        <w:pStyle w:val="BookText"/>
        <w:rPr/>
      </w:pP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روزی که نه نیرنگشان به کارشان می‌آید و نه یاری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لجوج، بی‌بهره از تزویرهای خویش و بی‌نصیب از یاری هر پشتیبان، هنگام سر رسیدن وقت مجازاتشان</w:t>
      </w:r>
    </w:p>
    <w:p>
      <w:pPr>
        <w:pStyle w:val="BookText"/>
        <w:rPr/>
      </w:pPr>
      <w:r>
        <w:rPr>
          <w:rFonts w:ascii="Amiri" w:hAnsi="Amiri" w:eastAsia="Amiri" w:cs="Amiri"/>
          <w:color w:val="111111"/>
          <w:sz w:val="28"/>
          <w:sz w:val="28"/>
          <w:szCs w:val="28"/>
          <w:rtl w:val="true"/>
          <w:lang w:bidi="ar-SA"/>
        </w:rPr>
        <w:t>یَوْمَ لاٰ یُغْنِی عَنْهُمْ کَیْدُهُمْ شَیْئاً وَ لاٰ هُمْ یُنْصَرُونَ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لحظۀ کوتاه شدن دست کافران از تدبیرهای خویش و نقطه‌های امید</w:t>
      </w:r>
    </w:p>
    <w:p>
      <w:pPr>
        <w:pStyle w:val="BookText"/>
        <w:rPr/>
      </w:pPr>
      <w:r>
        <w:rPr>
          <w:rFonts w:ascii="Amiri" w:hAnsi="Amiri" w:eastAsia="Amiri" w:cs="Amiri"/>
          <w:color w:val="111111"/>
          <w:sz w:val="28"/>
          <w:sz w:val="28"/>
          <w:szCs w:val="28"/>
          <w:rtl w:val="true"/>
          <w:lang w:bidi="ar-SA"/>
        </w:rPr>
        <w:t xml:space="preserve">فِیهِ یُصْعَقُونَ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عَنْهُمْ کَیْدُهُمْ شَیْئاً</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یَوْمَهُمُ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نظر به لحظۀ مرگ داشته باشد، برداشت یاد شده به دست می‌آید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و ظهور حاکمیت یگانۀ</w:t>
      </w:r>
      <w:bookmarkStart w:id="311" w:name="pg19792_214961"/>
    </w:p>
    <w:p>
      <w:pPr>
        <w:pStyle w:val="BookText"/>
        <w:rPr/>
      </w:pPr>
      <w:bookmarkEnd w:id="311"/>
      <w:r>
        <w:rPr>
          <w:rFonts w:ascii="IRNazanin" w:hAnsi="IRNazanin" w:eastAsia="IRNazanin"/>
          <w:color w:val="111111"/>
          <w:sz w:val="28"/>
          <w:sz w:val="28"/>
          <w:szCs w:val="28"/>
          <w:rtl w:val="true"/>
          <w:lang w:bidi="fa-IR"/>
        </w:rPr>
        <w:t>حق، در صحنۀ قیامت</w:t>
      </w:r>
    </w:p>
    <w:p>
      <w:pPr>
        <w:pStyle w:val="BookText"/>
        <w:rPr/>
      </w:pPr>
      <w:r>
        <w:rPr>
          <w:rFonts w:ascii="Amiri" w:hAnsi="Amiri" w:eastAsia="Amiri" w:cs="Amiri"/>
          <w:color w:val="111111"/>
          <w:sz w:val="28"/>
          <w:sz w:val="28"/>
          <w:szCs w:val="28"/>
          <w:rtl w:val="true"/>
          <w:lang w:bidi="ar-SA"/>
        </w:rPr>
        <w:t>یَوْمَ لاٰ یُغْنِی عَنْهُمْ کَیْدُهُمْ شَیْئاً وَ لاٰ هُمْ یُنْصَرُونَ</w:t>
      </w:r>
    </w:p>
    <w:p>
      <w:pPr>
        <w:pStyle w:val="BookText"/>
        <w:rPr/>
      </w:pPr>
      <w:r>
        <w:rPr>
          <w:rFonts w:ascii="IRNazanin" w:hAnsi="IRNazanin" w:eastAsia="IRNazanin"/>
          <w:color w:val="111111"/>
          <w:sz w:val="28"/>
          <w:sz w:val="28"/>
          <w:szCs w:val="28"/>
          <w:rtl w:val="true"/>
          <w:lang w:bidi="fa-IR"/>
        </w:rPr>
        <w:t>برداشت یاد شده با توجه به دو مطلب زیر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قیامت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نیرویی در قبال نیروی حق، کارساز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کمترین یاور و شفیع، برای کافران در قیامت</w:t>
      </w:r>
    </w:p>
    <w:p>
      <w:pPr>
        <w:pStyle w:val="BookText"/>
        <w:rPr/>
      </w:pPr>
      <w:r>
        <w:rPr>
          <w:rFonts w:ascii="Amiri" w:hAnsi="Amiri" w:eastAsia="Amiri" w:cs="Amiri"/>
          <w:color w:val="111111"/>
          <w:sz w:val="28"/>
          <w:sz w:val="28"/>
          <w:szCs w:val="28"/>
          <w:rtl w:val="true"/>
          <w:lang w:bidi="ar-SA"/>
        </w:rPr>
        <w:t>وَ لاٰ هُمْ یُنْصَرُونَ</w:t>
      </w:r>
    </w:p>
    <w:p>
      <w:pPr>
        <w:pStyle w:val="BookText"/>
        <w:rPr/>
      </w:pPr>
      <w:r>
        <w:rPr>
          <w:rFonts w:ascii="Amiri" w:hAnsi="Amiri" w:eastAsia="Amiri" w:cs="Amiri"/>
          <w:color w:val="111111"/>
          <w:sz w:val="28"/>
          <w:sz w:val="28"/>
          <w:szCs w:val="28"/>
          <w:rtl w:val="true"/>
          <w:lang w:bidi="ar-SA"/>
        </w:rPr>
        <w:t xml:space="preserve">برداشت یاد شده با توجه به این نکته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قیامت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نفی شفیع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فرجام شوم کفر، مانع گرایش انسان به آن و عامل دلگرمی مؤمنان</w:t>
      </w:r>
    </w:p>
    <w:p>
      <w:pPr>
        <w:pStyle w:val="BookText"/>
        <w:rPr/>
      </w:pPr>
      <w:r>
        <w:rPr>
          <w:rFonts w:ascii="Amiri" w:hAnsi="Amiri" w:eastAsia="Amiri" w:cs="Amiri"/>
          <w:color w:val="111111"/>
          <w:sz w:val="28"/>
          <w:sz w:val="28"/>
          <w:szCs w:val="28"/>
          <w:rtl w:val="true"/>
          <w:lang w:bidi="ar-SA"/>
        </w:rPr>
        <w:t xml:space="preserve">یَوْمَ لاٰ یُغْنِی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یُنْصَرُونَ</w:t>
      </w:r>
    </w:p>
    <w:p>
      <w:pPr>
        <w:pStyle w:val="BookText"/>
        <w:rPr/>
      </w:pPr>
      <w:r>
        <w:rPr>
          <w:rFonts w:ascii="IRNazanin" w:hAnsi="IRNazanin" w:eastAsia="IRNazanin"/>
          <w:color w:val="111111"/>
          <w:sz w:val="28"/>
          <w:sz w:val="28"/>
          <w:szCs w:val="28"/>
          <w:rtl w:val="true"/>
          <w:lang w:bidi="fa-IR"/>
        </w:rPr>
        <w:t>آیۀ شریفه تهدیدی برای کافران و دلجویی برای اهل ایمان در قبال حق‌ستیزی کفرپیشگان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امید؛ ایمان؛ توحید؛ دلداری؛ ذکر؛ شفاعت؛ قیامت؛ کفر؛ کیفر؛ مرگ؛ مکر؛ نصرت</w:t>
      </w:r>
    </w:p>
    <w:p>
      <w:pPr>
        <w:pStyle w:val="Heading3"/>
        <w:numPr>
          <w:ilvl w:val="2"/>
          <w:numId w:val="1"/>
        </w:numPr>
        <w:rPr/>
      </w:pPr>
      <w:bookmarkStart w:id="312" w:name="__RefHeading___Toc1665870_2314609296"/>
      <w:bookmarkStart w:id="313" w:name="_Toc113"/>
      <w:bookmarkEnd w:id="312"/>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47</w:t>
      </w:r>
      <w:r>
        <w:rPr>
          <w:rtl w:val="true"/>
        </w:rPr>
        <w:t>]</w:t>
      </w:r>
      <w:bookmarkEnd w:id="313"/>
    </w:p>
    <w:p>
      <w:pPr>
        <w:pStyle w:val="BookText"/>
        <w:rPr/>
      </w:pP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قطعاً برای کسانی‌که ستم کرده‌اند عذابی جز این خواهد بود،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گرفتار عذاب دنیوی و برزخ، علاوه بر عذاب‌های اخروی</w:t>
      </w:r>
    </w:p>
    <w:p>
      <w:pPr>
        <w:pStyle w:val="BookText"/>
        <w:rPr/>
      </w:pPr>
      <w:r>
        <w:rPr>
          <w:rFonts w:ascii="Amiri" w:hAnsi="Amiri" w:eastAsia="Amiri" w:cs="Amiri"/>
          <w:color w:val="111111"/>
          <w:sz w:val="28"/>
          <w:sz w:val="28"/>
          <w:szCs w:val="28"/>
          <w:rtl w:val="true"/>
          <w:lang w:bidi="ar-SA"/>
        </w:rPr>
        <w:t xml:space="preserve">یُلاٰقُوا یَوْمَهُمُ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لِلَّذِینَ ظَلَمُوا عَذٰاباً دُونَ ذٰلِکَ</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آیۀ پیش، نظر به روز قیامت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اشاره به عذاب اخروی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عذاب دنیا یا برزخ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شرک‌ورزیدن به خدا و انکار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لِلَّذِینَ ظَلَمُوا عَذٰاباً</w:t>
      </w:r>
    </w:p>
    <w:p>
      <w:pPr>
        <w:pStyle w:val="BookText"/>
        <w:rPr/>
      </w:pPr>
      <w:r>
        <w:rPr>
          <w:rFonts w:ascii="IRNazanin" w:hAnsi="IRNazanin" w:eastAsia="IRNazanin"/>
          <w:color w:val="111111"/>
          <w:sz w:val="28"/>
          <w:sz w:val="28"/>
          <w:szCs w:val="28"/>
          <w:rtl w:val="true"/>
          <w:lang w:bidi="fa-IR"/>
        </w:rPr>
        <w:t xml:space="preserve">برداشت یاد شده از آن جا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بر منکران پیامبر و مشرکان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پی‌دارندۀ عذاب و کیفر الهی</w:t>
      </w:r>
    </w:p>
    <w:p>
      <w:pPr>
        <w:pStyle w:val="BookText"/>
        <w:rPr/>
      </w:pPr>
      <w:r>
        <w:rPr>
          <w:rFonts w:ascii="Amiri" w:hAnsi="Amiri" w:eastAsia="Amiri" w:cs="Amiri"/>
          <w:color w:val="111111"/>
          <w:sz w:val="28"/>
          <w:sz w:val="28"/>
          <w:szCs w:val="28"/>
          <w:rtl w:val="true"/>
          <w:lang w:bidi="ar-SA"/>
        </w:rPr>
        <w:t>وَ إِنَّ لِلَّذِینَ ظَلَمُوا عَذٰاباً</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به علیت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ظالمان، بی‌خبر از کیفرهای دنیوی و اخروی خویش</w:t>
      </w:r>
    </w:p>
    <w:p>
      <w:pPr>
        <w:pStyle w:val="BookText"/>
        <w:rPr/>
      </w:pPr>
      <w:r>
        <w:rPr>
          <w:rFonts w:ascii="Amiri" w:hAnsi="Amiri" w:eastAsia="Amiri" w:cs="Amiri"/>
          <w:color w:val="111111"/>
          <w:sz w:val="28"/>
          <w:sz w:val="28"/>
          <w:szCs w:val="28"/>
          <w:rtl w:val="true"/>
          <w:lang w:bidi="ar-SA"/>
        </w:rPr>
        <w:t>وَ لٰکِنَّ أَکْثَرَهُمْ لاٰ یَعْلَمُونَ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کافران، مصرّ بر کفر خویش، به‌رغم آگاهی کامل از نتایج شوم آن</w:t>
      </w:r>
      <w:bookmarkStart w:id="314" w:name="pg19792_214962"/>
    </w:p>
    <w:p>
      <w:pPr>
        <w:pStyle w:val="BookText"/>
        <w:rPr/>
      </w:pPr>
      <w:bookmarkEnd w:id="314"/>
      <w:r>
        <w:rPr>
          <w:rFonts w:ascii="Amiri" w:hAnsi="Amiri" w:eastAsia="Amiri" w:cs="Amiri"/>
          <w:color w:val="111111"/>
          <w:sz w:val="28"/>
          <w:sz w:val="28"/>
          <w:szCs w:val="28"/>
          <w:rtl w:val="true"/>
          <w:lang w:bidi="ar-SA"/>
        </w:rPr>
        <w:t>وَ لٰکِنَّ أَکْثَرَهُمْ لاٰ یَعْلَمُونَ</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اقلیتی آگاه و معاند وجود دارند که به‌رغم آگاهی داشتن، گام در مسیر کفر 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گرفتار کیفرهای دنیوی و بیشتر آنان، غافل از منشأ گرفتاری‌های خویش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ظَلَمُوا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ascii="Amiri" w:hAnsi="Amiri" w:eastAsia="Amiri" w:cs="Amiri"/>
          <w:color w:val="111111"/>
          <w:sz w:val="28"/>
          <w:sz w:val="28"/>
          <w:szCs w:val="28"/>
          <w:rtl w:val="true"/>
          <w:lang w:bidi="ar-SA"/>
        </w:rPr>
        <w:t xml:space="preserve">در صورتی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دُونَ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به کیفر دنیوی داشته باشد، احتمال می‌رود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 باشد که کافران به‌رغم ابتلا به این کیفرهای الهی، معمولاً توجه ندارند که علت آن، کفر ایشان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کیفرهای دنیوی و برزخی کافران، سبک‌تر از کیفر اخروی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لِلَّذِینَ ظَلَمُوا عَذٰاباً دُونَ ذٰلِکَ</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پایین‌تر و خفیف‌تر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 دنیوی یا برزخی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بلاهای دنیوی، هشداری به ظالمان؛ ولی بیشتر ایشان بی‌خبر از پیام هشداری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لِلَّذِینَ ظَلَمُوا عَذٰاباً دُونَ ذٰلِکَ وَ لٰکِنَّ أَکْثَرَهُمْ لاٰ یَعْلَمُونَ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های خفیف دنیوی در قبال عذاب سنگین آخرت باشد، ممکن است سبکی این عذاب‌ها برای مجال دادن به ظالمان برای انابه باشد؛ ولی افسوس که بیشتر ستمگران این درس‌ها را نمی‌آموزند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ظالم، دارای عذابی فزون‌تر از کافران 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لِلَّذِینَ ظَلَمُوا عَذٰاباً دُونَ ذٰلِکَ</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همۀ کافران اطلاق نشده باشد؛ بلکه کافران دو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فقط کفر می‌ورزند و گروهی که علاوه بر کفر اقدام‌های ظالمانه و توطئه‌گرانه علیه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علاوه بر کیفر کفر، عذاب دیگری در قبال ظلمشان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جهل؛ دنیا؛ دین؛ شرک؛ ظلم؛ عذاب؛ کفر؛ کیفر؛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w:t>
      </w:r>
    </w:p>
    <w:p>
      <w:pPr>
        <w:pStyle w:val="Heading3"/>
        <w:numPr>
          <w:ilvl w:val="2"/>
          <w:numId w:val="1"/>
        </w:numPr>
        <w:rPr/>
      </w:pPr>
      <w:bookmarkStart w:id="315" w:name="__RefHeading___Toc1665872_2314609296"/>
      <w:bookmarkStart w:id="316" w:name="_Toc114"/>
      <w:bookmarkEnd w:id="315"/>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48</w:t>
      </w:r>
      <w:r>
        <w:rPr>
          <w:rtl w:val="true"/>
        </w:rPr>
        <w:t>]</w:t>
      </w:r>
      <w:bookmarkEnd w:id="316"/>
    </w:p>
    <w:p>
      <w:pPr>
        <w:pStyle w:val="BookText"/>
        <w:rPr/>
      </w:pP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در برابر حکم پروردگارت شکیبا باش که تو قطعاً زیر نظر مایی؛ و هنگامی که بر می‌خیزی، پروردگارت را همراه با ستایش او تنزیه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پایداری و شکیبایی از سوی خداوند به‌پیامبر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،درراستای تبلیغ دین</w:t>
      </w:r>
    </w:p>
    <w:p>
      <w:pPr>
        <w:pStyle w:val="BookText"/>
        <w:rPr/>
      </w:pPr>
      <w:r>
        <w:rPr>
          <w:rFonts w:ascii="Amiri" w:hAnsi="Amiri" w:eastAsia="Amiri" w:cs="Amiri"/>
          <w:color w:val="111111"/>
          <w:sz w:val="28"/>
          <w:sz w:val="28"/>
          <w:szCs w:val="28"/>
          <w:rtl w:val="true"/>
          <w:lang w:bidi="ar-SA"/>
        </w:rPr>
        <w:t>وَ اصْبِرْ لِحُکْمِ رَبِّکَ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لِحُکْمِ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حکم رسالت و تبلیغ دین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صورت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است تا در برابر اذیت و آزار تکذیب‌کنندگان، صبر پیشه کند و تحمل خویش را از دست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و انجام رسالت الهی، نیازمند شکیبایی</w:t>
      </w:r>
    </w:p>
    <w:p>
      <w:pPr>
        <w:pStyle w:val="BookText"/>
        <w:rPr/>
      </w:pPr>
      <w:r>
        <w:rPr>
          <w:rFonts w:ascii="Amiri" w:hAnsi="Amiri" w:eastAsia="Amiri" w:cs="Amiri"/>
          <w:color w:val="111111"/>
          <w:sz w:val="28"/>
          <w:sz w:val="28"/>
          <w:szCs w:val="28"/>
          <w:rtl w:val="true"/>
          <w:lang w:bidi="ar-SA"/>
        </w:rPr>
        <w:t>وَ اصْبِرْ لِحُکْمِ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ربوبیت ویژۀ الهی و در منظر عنایت و حمایت او</w:t>
      </w:r>
    </w:p>
    <w:p>
      <w:pPr>
        <w:pStyle w:val="BookText"/>
        <w:rPr/>
      </w:pPr>
      <w:r>
        <w:rPr>
          <w:rFonts w:ascii="Amiri" w:hAnsi="Amiri" w:eastAsia="Amiri" w:cs="Amiri"/>
          <w:color w:val="111111"/>
          <w:sz w:val="28"/>
          <w:sz w:val="28"/>
          <w:szCs w:val="28"/>
          <w:rtl w:val="true"/>
          <w:lang w:bidi="ar-SA"/>
        </w:rPr>
        <w:t>وَ اصْبِرْ لِحُکْمِ رَبِّکَ فَإِنَّکَ بِأَعْیُنِنٰا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الهی، جلوه‌ای از ربوبیت او در راه رشد و تعالی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حضرت</w:t>
      </w:r>
    </w:p>
    <w:p>
      <w:pPr>
        <w:pStyle w:val="BookText"/>
        <w:rPr/>
      </w:pPr>
      <w:r>
        <w:rPr>
          <w:rFonts w:ascii="Amiri" w:hAnsi="Amiri" w:eastAsia="Amiri" w:cs="Amiri"/>
          <w:color w:val="111111"/>
          <w:sz w:val="28"/>
          <w:sz w:val="28"/>
          <w:szCs w:val="28"/>
          <w:rtl w:val="true"/>
          <w:lang w:bidi="ar-SA"/>
        </w:rPr>
        <w:t>وَ اصْبِرْ لِحُکْمِ رَبِّکَ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رهنمود و دلجویی از جانب خداوند برای پایداری در طریق تبلیغ</w:t>
      </w:r>
    </w:p>
    <w:p>
      <w:pPr>
        <w:pStyle w:val="BookText"/>
        <w:rPr/>
      </w:pPr>
      <w:r>
        <w:rPr>
          <w:rFonts w:ascii="Amiri" w:hAnsi="Amiri" w:eastAsia="Amiri" w:cs="Amiri"/>
          <w:color w:val="111111"/>
          <w:sz w:val="28"/>
          <w:sz w:val="28"/>
          <w:szCs w:val="28"/>
          <w:rtl w:val="true"/>
          <w:lang w:bidi="ar-SA"/>
        </w:rPr>
        <w:t>وَ اصْبِرْ لِحُکْمِ رَبِّکَ فَإِنَّکَ بِأَعْیُنِنٰا</w:t>
      </w:r>
    </w:p>
    <w:p>
      <w:pPr>
        <w:pStyle w:val="BookText"/>
        <w:rPr/>
      </w:pP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پیامدار حمایت می‌باشد، از این تعبیر و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مبلغان دینی به حضور حمایت و لطف الهی، مایۀ شکیبایی آنان بر مشکلات راه</w:t>
      </w:r>
    </w:p>
    <w:p>
      <w:pPr>
        <w:pStyle w:val="BookText"/>
        <w:rPr/>
      </w:pP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بِأَعْیُنِنٰا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مبلغ وحی مورد هجوم کافران، قرار گرفته و خداوند برای پایداری بخشیدن به او نظارت و حمایت خویش را به آن حضرت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تکذیب‌گران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مهلت دهی خداوند به آنان و تأخیر در مجازات آنان، قضای الهی و مقتضای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لِحُکْمِ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ارتباط آیه با آیات پیشین، 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دربارۀ تکذیب‌کنندگان و افعال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وانهادن کافران و تحمل عداوت آنان، تکلیفی الهی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لِحُکْمِ رَبِّکَ</w:t>
      </w:r>
    </w:p>
    <w:p>
      <w:pPr>
        <w:pStyle w:val="BookText"/>
        <w:rPr/>
      </w:pPr>
      <w:r>
        <w:rPr>
          <w:rFonts w:ascii="Amiri" w:hAnsi="Amiri" w:eastAsia="Amiri" w:cs="Amiri"/>
          <w:color w:val="111111"/>
          <w:sz w:val="28"/>
          <w:sz w:val="28"/>
          <w:szCs w:val="28"/>
          <w:rtl w:val="true"/>
          <w:lang w:bidi="ar-SA"/>
        </w:rPr>
        <w:t xml:space="preserve">بنابراین‌که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تسبیح و حمد پروردگار، هم زمان با آغاز هر تلاش</w:t>
      </w:r>
    </w:p>
    <w:p>
      <w:pPr>
        <w:pStyle w:val="BookText"/>
        <w:rPr/>
      </w:pPr>
      <w:r>
        <w:rPr>
          <w:rFonts w:ascii="Amiri" w:hAnsi="Amiri" w:eastAsia="Amiri" w:cs="Amiri"/>
          <w:color w:val="111111"/>
          <w:sz w:val="28"/>
          <w:sz w:val="28"/>
          <w:szCs w:val="28"/>
          <w:rtl w:val="true"/>
          <w:lang w:bidi="ar-SA"/>
        </w:rPr>
        <w:t>وَ سَبِّحْ بِحَمْدِ رَبِّکَ حِینَ تَقُومُ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احتمال از سوی مفسران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لِحُکْمِ</w:t>
      </w:r>
      <w:bookmarkStart w:id="317" w:name="pg19792_214964"/>
    </w:p>
    <w:p>
      <w:pPr>
        <w:pStyle w:val="BookText"/>
        <w:rPr/>
      </w:pPr>
      <w:bookmarkEnd w:id="317"/>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قرینه باشد بر این‌که مراد، هنگام‌برخاستن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تبلیغ و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به پروردگار، هنگام حرکت در مسیر دین و مسؤولیت، ضامن شکیبایی و موفقیت</w:t>
      </w:r>
    </w:p>
    <w:p>
      <w:pPr>
        <w:pStyle w:val="BookText"/>
        <w:rPr/>
      </w:pP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حِینَ تَقُومُ</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 به مطلب یاد شده ره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تنزیه خداوند از کاستی‌ها، همراه با ستایش او بر جلوه‌های عالی پروردگاری‌اش</w:t>
      </w:r>
    </w:p>
    <w:p>
      <w:pPr>
        <w:pStyle w:val="BookText"/>
        <w:rPr/>
      </w:pPr>
      <w:r>
        <w:rPr>
          <w:rFonts w:ascii="Amiri" w:hAnsi="Amiri" w:eastAsia="Amiri" w:cs="Amiri"/>
          <w:color w:val="111111"/>
          <w:sz w:val="28"/>
          <w:sz w:val="28"/>
          <w:szCs w:val="28"/>
          <w:rtl w:val="true"/>
          <w:lang w:bidi="ar-SA"/>
        </w:rPr>
        <w:t>وَ سَبِّحْ بِحَمْدِ رَبِّکَ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مصاحبت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اقامۀ نماز ظهر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سَبِّحْ بِحَمْدِ رَبِّکَ حِینَ تَقُومُ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بِحَمْدِ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برخاستن از خواب نیمروز باشد که بر زوال شمس و هنگام نماز ظهر، منطبق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اصْبِرْ لِحُکْمِ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استدراج؛ امر الهی؛ تبلیغ؛ تسبیح؛ تکذیب؛ تکلیف؛ تنزیه؛ توفیق؛ حمد؛ خواب؛ دشمنی؛ دلداری؛ دین؛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صبر؛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نماز؛ نماز ظهر</w:t>
      </w:r>
    </w:p>
    <w:p>
      <w:pPr>
        <w:pStyle w:val="Heading3"/>
        <w:numPr>
          <w:ilvl w:val="2"/>
          <w:numId w:val="1"/>
        </w:numPr>
        <w:rPr/>
      </w:pPr>
      <w:bookmarkStart w:id="318" w:name="__RefHeading___Toc1665874_2314609296"/>
      <w:bookmarkStart w:id="319" w:name="_Toc115"/>
      <w:bookmarkEnd w:id="318"/>
      <w:r>
        <w:rPr>
          <w:rtl w:val="true"/>
        </w:rPr>
        <w:t>[</w:t>
      </w:r>
      <w:r>
        <w:rPr>
          <w:rtl w:val="true"/>
        </w:rPr>
        <w:t xml:space="preserve">سوره الطور </w:t>
      </w:r>
      <w:r>
        <w:rPr>
          <w:rtl w:val="true"/>
        </w:rPr>
        <w:t>(</w:t>
      </w:r>
      <w:r>
        <w:rPr/>
        <w:t>52</w:t>
      </w:r>
      <w:r>
        <w:rPr>
          <w:rtl w:val="true"/>
        </w:rPr>
        <w:t xml:space="preserve">): </w:t>
      </w:r>
      <w:r>
        <w:rPr>
          <w:rtl w:val="true"/>
        </w:rPr>
        <w:t xml:space="preserve">آیه </w:t>
      </w:r>
      <w:r>
        <w:rPr/>
        <w:t>49</w:t>
      </w:r>
      <w:r>
        <w:rPr>
          <w:rtl w:val="true"/>
        </w:rPr>
        <w:t>]</w:t>
      </w:r>
      <w:bookmarkEnd w:id="319"/>
    </w:p>
    <w:p>
      <w:pPr>
        <w:pStyle w:val="BookText"/>
        <w:rPr/>
      </w:pP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پاره‌ای از شب و هنگام پشت کردنِ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تنزیه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،موظف به‌تسبیح پروردگار، در بخشی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فَسَبِّحْهُ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یعنی، بخشی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تسبیح خداوند در بین الطلوعین</w:t>
      </w:r>
    </w:p>
    <w:p>
      <w:pPr>
        <w:pStyle w:val="BookText"/>
        <w:rPr/>
      </w:pPr>
      <w:r>
        <w:rPr>
          <w:rFonts w:ascii="Amiri" w:hAnsi="Amiri" w:eastAsia="Amiri" w:cs="Amiri"/>
          <w:color w:val="111111"/>
          <w:sz w:val="28"/>
          <w:sz w:val="28"/>
          <w:szCs w:val="28"/>
          <w:rtl w:val="true"/>
          <w:lang w:bidi="ar-SA"/>
        </w:rPr>
        <w:t>وَ إِدْبٰارَ النُّجُومِ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عقب نشینی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فجر طلوع می‌کند؛ زیرا با طلوع فجر، کم‌کم ستارگان پنهان می‌شوند و چنین به نظر می‌رسد که آنها عقب نشینی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نقطۀ مقابل آن غروب آفتاب است که به نظر می‌رسد ستارگان کم‌کم به پیش می‌آیند</w:t>
      </w:r>
    </w:p>
    <w:p>
      <w:pPr>
        <w:pStyle w:val="BookText"/>
        <w:rPr/>
      </w:pPr>
      <w:r>
        <w:rPr>
          <w:rFonts w:ascii="IRNazanin" w:hAnsi="IRNazanin" w:eastAsia="IRNazanin"/>
          <w:color w:val="111111"/>
          <w:sz w:val="28"/>
          <w:sz w:val="28"/>
          <w:szCs w:val="28"/>
          <w:rtl w:val="true"/>
          <w:lang w:bidi="fa-IR"/>
        </w:rPr>
        <w:t>و خود را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پروردگار، در تکاپوی روزانه و آرامش شب و سحرگاهان، شکیبایی آفرین برای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إِدْبٰارَ النُّجُومِ</w:t>
      </w:r>
    </w:p>
    <w:p>
      <w:pPr>
        <w:pStyle w:val="BookText"/>
        <w:rPr/>
      </w:pPr>
      <w:r>
        <w:rPr>
          <w:rFonts w:ascii="Amiri" w:hAnsi="Amiri" w:eastAsia="Amiri" w:cs="Amiri"/>
          <w:color w:val="111111"/>
          <w:sz w:val="28"/>
          <w:sz w:val="28"/>
          <w:szCs w:val="28"/>
          <w:rtl w:val="true"/>
          <w:lang w:bidi="ar-SA"/>
        </w:rPr>
        <w:t>برداشت یاد شده با توجه به نکات زیر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تلاش‌های روزانه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لحظه‌های آرام شب داشته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شریفه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در آیۀ قبل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کنیم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 مغرب، عشا و صبح،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اللَّیْلِ فَسَبِّحْهُ وَ إِدْبٰارَ النُّجُومِ</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به نماز مغرب و عشا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نماز صبح داشته باشد،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شریفۀ قبل می‌تواند نظر به نماز نیمروز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نمازهای پنجگانه در این دو آیه، مورد اشاره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قبل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مراد از تسبیح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 رکعت نماز قبل از صبح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الوتر آخر اللیل؛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در آخر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الهی؛ ایمان؛ تسبیح؛ تکلیف؛ حمد؛ روز؛ ستاره؛ سحر؛ شب؛ صبر؛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نماز عشا؛ نماز مغرب</w:t>
      </w:r>
      <w:bookmarkStart w:id="320" w:name="pg19792_214966"/>
    </w:p>
    <w:p>
      <w:pPr>
        <w:pStyle w:val="Heading2"/>
        <w:numPr>
          <w:ilvl w:val="1"/>
          <w:numId w:val="1"/>
        </w:numPr>
        <w:rPr/>
      </w:pPr>
      <w:bookmarkStart w:id="321" w:name="__RefHeading___Toc1665876_2314609296"/>
      <w:bookmarkStart w:id="322" w:name="_Toc116"/>
      <w:bookmarkEnd w:id="320"/>
      <w:bookmarkEnd w:id="321"/>
      <w:r>
        <w:rPr>
          <w:rtl w:val="true"/>
        </w:rPr>
        <w:t xml:space="preserve">سورۀ نجم آیۀ </w:t>
      </w:r>
      <w:r>
        <w:rPr/>
        <w:t>1</w:t>
      </w:r>
      <w:r>
        <w:rPr>
          <w:rtl w:val="true"/>
        </w:rPr>
        <w:t xml:space="preserve"> </w:t>
      </w:r>
      <w:r>
        <w:rPr>
          <w:rtl w:val="true"/>
        </w:rPr>
        <w:t xml:space="preserve">تا </w:t>
      </w:r>
      <w:r>
        <w:rPr/>
        <w:t>62</w:t>
      </w:r>
      <w:bookmarkEnd w:id="3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1665878_2314609296"/>
      <w:bookmarkStart w:id="324" w:name="_Toc117"/>
      <w:bookmarkEnd w:id="323"/>
      <w:r>
        <w:rPr>
          <w:rtl w:val="true"/>
        </w:rPr>
        <w:t>اشاره</w:t>
      </w:r>
      <w:bookmarkStart w:id="325" w:name="pg19792_214968"/>
      <w:bookmarkEnd w:id="324"/>
    </w:p>
    <w:p>
      <w:pPr>
        <w:pStyle w:val="BookText"/>
        <w:rPr/>
      </w:pPr>
      <w:bookmarkEnd w:id="325"/>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326" w:name="__RefHeading___Toc1665880_2314609296"/>
      <w:bookmarkStart w:id="327" w:name="_Toc118"/>
      <w:bookmarkEnd w:id="326"/>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w:t>
      </w:r>
      <w:r>
        <w:rPr>
          <w:rtl w:val="true"/>
        </w:rPr>
        <w:t>]</w:t>
      </w:r>
      <w:bookmarkEnd w:id="32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ستاره هنگامی که فرو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الهی، به هر ستاره آن‌گاه که غروب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إِذٰا 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ستاره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جنس و مفید عموم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بکلّ نجم إذا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فرو افتادن است و در آیۀ شریفه بر غروب کردن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ستارگان، نمودی از قدرت و تدبیر آفریدگار جهان</w:t>
      </w:r>
    </w:p>
    <w:p>
      <w:pPr>
        <w:pStyle w:val="BookText"/>
        <w:rPr/>
      </w:pPr>
      <w:r>
        <w:rPr>
          <w:rFonts w:ascii="Amiri" w:hAnsi="Amiri" w:eastAsia="Amiri" w:cs="Amiri"/>
          <w:color w:val="111111"/>
          <w:sz w:val="28"/>
          <w:sz w:val="28"/>
          <w:szCs w:val="28"/>
          <w:rtl w:val="true"/>
          <w:lang w:bidi="ar-SA"/>
        </w:rPr>
        <w:t>وَ النَّجْمِ إِذٰا هَویٰ</w:t>
      </w:r>
    </w:p>
    <w:p>
      <w:pPr>
        <w:pStyle w:val="BookText"/>
        <w:rPr/>
      </w:pPr>
      <w:r>
        <w:rPr>
          <w:rFonts w:ascii="IRNazanin" w:hAnsi="IRNazanin" w:eastAsia="IRNazanin"/>
          <w:color w:val="111111"/>
          <w:sz w:val="28"/>
          <w:sz w:val="28"/>
          <w:szCs w:val="28"/>
          <w:rtl w:val="true"/>
          <w:lang w:bidi="fa-IR"/>
        </w:rPr>
        <w:t>از آن جا که سوگند، به چیزی یاد می‌شود که دارای اهمیت و پیامدار معنایی باشد می‌توان گفت که سوگند الهی به غروب ستارگان، برای توجه دادن بشر به تنظیم‌گر نظام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طبیعت، شایان تأمل و درس‌آموزی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إِذٰا هَویٰ</w:t>
      </w:r>
    </w:p>
    <w:p>
      <w:pPr>
        <w:pStyle w:val="BookText"/>
        <w:rPr/>
      </w:pPr>
      <w:r>
        <w:rPr>
          <w:rFonts w:ascii="IRNazanin" w:hAnsi="IRNazanin" w:eastAsia="IRNazanin"/>
          <w:color w:val="111111"/>
          <w:sz w:val="28"/>
          <w:sz w:val="28"/>
          <w:szCs w:val="28"/>
          <w:rtl w:val="true"/>
          <w:lang w:bidi="fa-IR"/>
        </w:rPr>
        <w:t>سوگند به ستارگان، در حقیقت سوگند به مظهری از مظاهر طبیعت است که در ظهور و افول خویش برای انسان درس و پیام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شهاب سنگ‌ها، هنگامی که سقوط می‌کنند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النَّجْمِ إِذٰا هَویٰ</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سقوط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شهاب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خداوند به قرآن، به هنگام نزول آیات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إِذٰا هَویٰ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برخی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باشد؛ زیرا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جداجدا و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bookmarkStart w:id="328" w:name="pg19792_214969"/>
    </w:p>
    <w:p>
      <w:pPr>
        <w:pStyle w:val="BookText"/>
        <w:rPr/>
      </w:pPr>
      <w:bookmarkEnd w:id="32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ستارۀ هدایت برای انسان‌ها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إِذٰا هَویٰ</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باشد،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می‌تواند به منظور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الهی به ستارۀ ثریا هنگامی‌که غروب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إِذٰا 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ستارۀ ثریا نیز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برای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بسمله؛ رحمت؛ ستاره؛ شهاب؛ طبیعت؛ غروب؛ قرآن؛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هدایت</w:t>
      </w:r>
    </w:p>
    <w:p>
      <w:pPr>
        <w:pStyle w:val="Heading3"/>
        <w:numPr>
          <w:ilvl w:val="2"/>
          <w:numId w:val="1"/>
        </w:numPr>
        <w:rPr/>
      </w:pPr>
      <w:bookmarkStart w:id="329" w:name="__RefHeading___Toc1665882_2314609296"/>
      <w:bookmarkStart w:id="330" w:name="_Toc119"/>
      <w:bookmarkEnd w:id="329"/>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w:t>
      </w:r>
      <w:r>
        <w:rPr>
          <w:rtl w:val="true"/>
        </w:rPr>
        <w:t>]</w:t>
      </w:r>
      <w:bookmarkEnd w:id="330"/>
    </w:p>
    <w:p>
      <w:pPr>
        <w:pStyle w:val="BookText"/>
        <w:rPr/>
      </w:pP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که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گمراه شده و نه به راه کج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مبرّا از گمراهی و عقاید باطل</w:t>
      </w:r>
    </w:p>
    <w:p>
      <w:pPr>
        <w:pStyle w:val="BookText"/>
        <w:rPr/>
      </w:pPr>
      <w:r>
        <w:rPr>
          <w:rFonts w:ascii="Amiri" w:hAnsi="Amiri" w:eastAsia="Amiri" w:cs="Amiri"/>
          <w:color w:val="111111"/>
          <w:sz w:val="28"/>
          <w:sz w:val="28"/>
          <w:szCs w:val="28"/>
          <w:rtl w:val="true"/>
          <w:lang w:bidi="ar-SA"/>
        </w:rPr>
        <w:t>مٰا ضَلَّ صٰاحِبُکُمْ وَ مٰا غَویٰ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منحرف شدن از راهی است که انسان را به مقصود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نادانی‌ای اطلاق می‌شود که برخاسته از رأی فاسد و عقیدۀ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خداوند بر گمراه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مبرّا بودن آن حضرت از جهل و رأی فاسد</w:t>
      </w:r>
    </w:p>
    <w:p>
      <w:pPr>
        <w:pStyle w:val="BookText"/>
        <w:rPr/>
      </w:pPr>
      <w:r>
        <w:rPr>
          <w:rFonts w:ascii="Amiri" w:hAnsi="Amiri" w:eastAsia="Amiri" w:cs="Amiri"/>
          <w:color w:val="111111"/>
          <w:sz w:val="28"/>
          <w:sz w:val="28"/>
          <w:szCs w:val="28"/>
          <w:rtl w:val="true"/>
          <w:lang w:bidi="ar-SA"/>
        </w:rPr>
        <w:t xml:space="preserve">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آشنا و شناخته شده برای مردم مکه</w:t>
      </w:r>
    </w:p>
    <w:p>
      <w:pPr>
        <w:pStyle w:val="BookText"/>
        <w:rPr/>
      </w:pPr>
      <w:r>
        <w:rPr>
          <w:rFonts w:ascii="Amiri" w:hAnsi="Amiri" w:eastAsia="Amiri" w:cs="Amiri"/>
          <w:color w:val="111111"/>
          <w:sz w:val="28"/>
          <w:sz w:val="28"/>
          <w:szCs w:val="28"/>
          <w:rtl w:val="true"/>
          <w:lang w:bidi="ar-SA"/>
        </w:rPr>
        <w:t>مٰا ضَلَّ صٰاحِبُکُمْ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مردم مکه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و همدم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کسی که با شما همدم است و در میان شما زندگی می‌کند و شما از تمام حالات و رفتار او آگاهی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گمراهی و جهل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مشرکان</w:t>
      </w:r>
    </w:p>
    <w:p>
      <w:pPr>
        <w:pStyle w:val="BookText"/>
        <w:rPr/>
      </w:pPr>
      <w:r>
        <w:rPr>
          <w:rFonts w:ascii="Amiri" w:hAnsi="Amiri" w:eastAsia="Amiri" w:cs="Amiri"/>
          <w:color w:val="111111"/>
          <w:sz w:val="28"/>
          <w:sz w:val="28"/>
          <w:szCs w:val="28"/>
          <w:rtl w:val="true"/>
          <w:lang w:bidi="ar-SA"/>
        </w:rPr>
        <w:t>مٰا ضَلَّ صٰاحِبُکُمْ وَ مٰا غَویٰ</w:t>
      </w:r>
    </w:p>
    <w:p>
      <w:pPr>
        <w:pStyle w:val="BookText"/>
        <w:rPr/>
      </w:pPr>
      <w:r>
        <w:rPr>
          <w:rFonts w:ascii="IRNazanin" w:hAnsi="IRNazanin" w:eastAsia="IRNazanin"/>
          <w:color w:val="111111"/>
          <w:sz w:val="28"/>
          <w:sz w:val="28"/>
          <w:szCs w:val="28"/>
          <w:rtl w:val="true"/>
          <w:lang w:bidi="fa-IR"/>
        </w:rPr>
        <w:t>آیۀ شریفه در رد این دیدگاه مشرکان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گمراهی و جهل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همیشگی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گواه روشنی برای آنان بر مبرّا بودن ساحت آن حضرت از گمراهی و فسادرأی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ضَلَّ صٰاحِبُکُمْ وَ مٰا غَویٰ</w:t>
      </w:r>
      <w:bookmarkStart w:id="331" w:name="pg19792_214970"/>
    </w:p>
    <w:p>
      <w:pPr>
        <w:pStyle w:val="BookText"/>
        <w:rPr/>
      </w:pPr>
      <w:bookmarkEnd w:id="331"/>
      <w:r>
        <w:rPr>
          <w:rFonts w:ascii="IRNazanin" w:hAnsi="IRNazanin" w:eastAsia="IRNazanin"/>
          <w:color w:val="111111"/>
          <w:sz w:val="28"/>
          <w:sz w:val="28"/>
          <w:szCs w:val="28"/>
          <w:rtl w:val="true"/>
          <w:lang w:bidi="fa-IR"/>
        </w:rPr>
        <w:t>آوردن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اضافۀ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پیامدار این معنا است که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شما بوده و این حضور خود گواهی است بر پاکی و درستی آن حضرت در طول عمرشان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ستاره‌ای هدایتگر، بدون کمترین انحراف و گمراهی</w:t>
      </w:r>
    </w:p>
    <w:p>
      <w:pPr>
        <w:pStyle w:val="BookText"/>
        <w:rPr/>
      </w:pPr>
      <w:r>
        <w:rPr>
          <w:rFonts w:ascii="Amiri" w:hAnsi="Amiri" w:eastAsia="Amiri" w:cs="Amiri"/>
          <w:color w:val="111111"/>
          <w:sz w:val="28"/>
          <w:sz w:val="28"/>
          <w:szCs w:val="28"/>
          <w:rtl w:val="true"/>
          <w:lang w:bidi="ar-SA"/>
        </w:rPr>
        <w:t xml:space="preserve">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p>
    <w:p>
      <w:pPr>
        <w:pStyle w:val="BookText"/>
        <w:rPr/>
      </w:pPr>
      <w:r>
        <w:rPr>
          <w:rFonts w:ascii="IRNazanin" w:hAnsi="IRNazanin" w:eastAsia="IRNazanin"/>
          <w:color w:val="111111"/>
          <w:sz w:val="28"/>
          <w:sz w:val="28"/>
          <w:szCs w:val="28"/>
          <w:rtl w:val="true"/>
          <w:lang w:bidi="fa-IR"/>
        </w:rPr>
        <w:t xml:space="preserve">از ارتباط مقسم‌به با مقسم‌علیه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می‌شود که اگر ستارگان به ارادۀ الهی راهنمای بشر در کرۀ خاک‌اند و کسی را گمراه نمی‌سازند پیامبر الهی نیز به ارادۀ خدا هدایتگری است قویم و بی‌کمترین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تنزیه؛ جهل؛ شرک؛ ضلالت؛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هدایت</w:t>
      </w:r>
    </w:p>
    <w:p>
      <w:pPr>
        <w:pStyle w:val="Heading3"/>
        <w:numPr>
          <w:ilvl w:val="2"/>
          <w:numId w:val="1"/>
        </w:numPr>
        <w:rPr/>
      </w:pPr>
      <w:bookmarkStart w:id="332" w:name="__RefHeading___Toc1665884_2314609296"/>
      <w:bookmarkStart w:id="333" w:name="_Toc120"/>
      <w:bookmarkEnd w:id="332"/>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w:t>
      </w:r>
      <w:r>
        <w:rPr>
          <w:rtl w:val="true"/>
        </w:rPr>
        <w:t>]</w:t>
      </w:r>
      <w:bookmarkEnd w:id="333"/>
    </w:p>
    <w:p>
      <w:pPr>
        <w:pStyle w:val="BookText"/>
        <w:rPr/>
      </w:pP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از روی هوس سخن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اصالت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نبودن پیام‌های آن حضرت به هوای نفس</w:t>
      </w:r>
    </w:p>
    <w:p>
      <w:pPr>
        <w:pStyle w:val="BookText"/>
        <w:rPr/>
      </w:pPr>
      <w:r>
        <w:rPr>
          <w:rFonts w:ascii="Amiri" w:hAnsi="Amiri" w:eastAsia="Amiri" w:cs="Amiri"/>
          <w:color w:val="111111"/>
          <w:sz w:val="28"/>
          <w:sz w:val="28"/>
          <w:szCs w:val="28"/>
          <w:rtl w:val="true"/>
          <w:lang w:bidi="ar-SA"/>
        </w:rPr>
        <w:t>وَ مٰا یَنْطِقُ عَنِ الْهَویٰ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گفتار و رهنمودهای خویش</w:t>
      </w:r>
    </w:p>
    <w:p>
      <w:pPr>
        <w:pStyle w:val="BookText"/>
        <w:rPr/>
      </w:pPr>
      <w:r>
        <w:rPr>
          <w:rFonts w:ascii="Amiri" w:hAnsi="Amiri" w:eastAsia="Amiri" w:cs="Amiri"/>
          <w:color w:val="111111"/>
          <w:sz w:val="28"/>
          <w:sz w:val="28"/>
          <w:szCs w:val="28"/>
          <w:rtl w:val="true"/>
          <w:lang w:bidi="ar-SA"/>
        </w:rPr>
        <w:t>وَ مٰا یَنْطِقُ عَنِ الْهَویٰ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تمامی عمر از سوی وحی</w:t>
      </w:r>
    </w:p>
    <w:p>
      <w:pPr>
        <w:pStyle w:val="BookText"/>
        <w:rPr/>
      </w:pP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p>
    <w:p>
      <w:pPr>
        <w:pStyle w:val="BookText"/>
        <w:rPr/>
      </w:pPr>
      <w:r>
        <w:rPr>
          <w:rFonts w:ascii="IRNazanin" w:hAnsi="IRNazanin" w:eastAsia="IRNazanin"/>
          <w:color w:val="111111"/>
          <w:sz w:val="28"/>
          <w:sz w:val="28"/>
          <w:szCs w:val="28"/>
          <w:rtl w:val="true"/>
          <w:lang w:bidi="fa-IR"/>
        </w:rPr>
        <w:t xml:space="preserve">خداوند، با خبر دادن از حال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طول حیات ایشان تضمین نموده است؛ چنان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گذشتۀ آن حضرت را مبرّا از گمراهی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زندگی هر فرد، از ملاک‌های قابل اتکا در داوری نسبت به آیندۀ 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یَنْطِقُ عَنِ الْهَویٰ</w:t>
      </w:r>
    </w:p>
    <w:p>
      <w:pPr>
        <w:pStyle w:val="BookText"/>
        <w:rPr/>
      </w:pPr>
      <w:r>
        <w:rPr>
          <w:rFonts w:ascii="IRNazanin" w:hAnsi="IRNazanin" w:eastAsia="IRNazanin"/>
          <w:color w:val="111111"/>
          <w:sz w:val="28"/>
          <w:sz w:val="28"/>
          <w:szCs w:val="28"/>
          <w:rtl w:val="true"/>
          <w:lang w:bidi="fa-IR"/>
        </w:rPr>
        <w:t xml:space="preserve">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صیغۀ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ساختار مضارع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استمرار است و نظر به آینده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مطلب یاد شده اشاره داشته باشد؛ یعنی، کسی که از آغاز تا کنون پاک و شایسته بوده، در آینده نیز پاک خواهد زیست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منشأ اصلی سخنان باطل و القای مفاهیم گمراه‌کننده</w:t>
      </w:r>
      <w:bookmarkStart w:id="334" w:name="pg19792_214971"/>
    </w:p>
    <w:p>
      <w:pPr>
        <w:pStyle w:val="BookText"/>
        <w:rPr/>
      </w:pPr>
      <w:bookmarkEnd w:id="334"/>
      <w:r>
        <w:rPr>
          <w:rFonts w:ascii="Amiri" w:hAnsi="Amiri" w:eastAsia="Amiri" w:cs="Amiri"/>
          <w:color w:val="111111"/>
          <w:sz w:val="28"/>
          <w:sz w:val="28"/>
          <w:szCs w:val="28"/>
          <w:rtl w:val="true"/>
          <w:lang w:bidi="ar-SA"/>
        </w:rPr>
        <w:t>وَ مٰا یَنْطِقُ عَنِ الْهَویٰ</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نفی گشته و عوامل دیگر یاد نشده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احراز سلامت عملی، فکری و روحی رهبران، در اعتماد به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p>
    <w:p>
      <w:pPr>
        <w:pStyle w:val="BookText"/>
        <w:rPr/>
      </w:pPr>
      <w:r>
        <w:rPr>
          <w:rFonts w:ascii="IRNazanin" w:hAnsi="IRNazanin" w:eastAsia="IRNazanin"/>
          <w:color w:val="111111"/>
          <w:sz w:val="28"/>
          <w:sz w:val="28"/>
          <w:szCs w:val="28"/>
          <w:rtl w:val="true"/>
          <w:lang w:bidi="fa-IR"/>
        </w:rPr>
        <w:t>خداوند، برای جلب اعتماد مردم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را بیان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گمراهی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انحراف در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نبودن در برابر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باطل؛ تبلیغ؛ سخن؛ صدق؛ ضلالت؛ عصمت؛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هوا پرستی</w:t>
      </w:r>
    </w:p>
    <w:p>
      <w:pPr>
        <w:pStyle w:val="Heading3"/>
        <w:numPr>
          <w:ilvl w:val="2"/>
          <w:numId w:val="1"/>
        </w:numPr>
        <w:rPr/>
      </w:pPr>
      <w:bookmarkStart w:id="335" w:name="__RefHeading___Toc1665886_2314609296"/>
      <w:bookmarkStart w:id="336" w:name="_Toc121"/>
      <w:bookmarkEnd w:id="335"/>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w:t>
      </w:r>
      <w:r>
        <w:rPr>
          <w:rtl w:val="true"/>
        </w:rPr>
        <w:t>]</w:t>
      </w:r>
      <w:bookmarkEnd w:id="336"/>
    </w:p>
    <w:p>
      <w:pPr>
        <w:pStyle w:val="BookText"/>
        <w:rPr/>
      </w:pP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وحیی که به او می‌شود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پیام‌های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نشأت یافته، از مبدأ وحی</w:t>
      </w:r>
    </w:p>
    <w:p>
      <w:pPr>
        <w:pStyle w:val="BookText"/>
        <w:rPr/>
      </w:pP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نداشتن کمترین سخن متکی بر هوا و هوس، در قلمرو پیام‌ها و رهنمودهای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را به گونه‌ای مستمر و تدریجی دریافت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تدریج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337" w:name="__RefHeading___Toc1665888_2314609296"/>
      <w:bookmarkStart w:id="338" w:name="_Toc122"/>
      <w:bookmarkEnd w:id="337"/>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w:t>
      </w:r>
      <w:r>
        <w:rPr>
          <w:rtl w:val="true"/>
        </w:rPr>
        <w:t>]</w:t>
      </w:r>
      <w:bookmarkEnd w:id="338"/>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آن فرشتۀ پرقدرت به او آموخته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تعلیم داده شده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وسیلۀ جبرئیل</w:t>
      </w:r>
    </w:p>
    <w:p>
      <w:pPr>
        <w:pStyle w:val="BookText"/>
        <w:rPr/>
      </w:pPr>
      <w:r>
        <w:rPr>
          <w:rFonts w:ascii="Amiri" w:hAnsi="Amiri" w:eastAsia="Amiri" w:cs="Amiri"/>
          <w:color w:val="111111"/>
          <w:sz w:val="28"/>
          <w:sz w:val="28"/>
          <w:szCs w:val="28"/>
          <w:rtl w:val="true"/>
          <w:lang w:bidi="ar-SA"/>
        </w:rPr>
        <w:t>عَلَّمَهُ شَدِیدُ الْقُویٰ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است؛ گرچه برخی این احتمال را مطرح کرده‌اند که مراد از آن خداوند است لکن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فاستوی ، دنا، تدلی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سازگار نیست</w:t>
      </w:r>
      <w:r>
        <w:rPr>
          <w:rFonts w:eastAsia="IRNazanin" w:cs="IRNazanin"/>
          <w:color w:val="111111"/>
          <w:sz w:val="28"/>
          <w:szCs w:val="28"/>
          <w:rtl w:val="true"/>
          <w:lang w:bidi="fa-IR"/>
        </w:rPr>
        <w:t>.</w:t>
      </w:r>
      <w:bookmarkStart w:id="339" w:name="pg19792_214972"/>
    </w:p>
    <w:p>
      <w:pPr>
        <w:pStyle w:val="BookText"/>
        <w:rPr/>
      </w:pPr>
      <w:bookmarkEnd w:id="33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فرشته‌ای بس مقتدر و نیرومند</w:t>
      </w:r>
    </w:p>
    <w:p>
      <w:pPr>
        <w:pStyle w:val="BookText"/>
        <w:rPr/>
      </w:pPr>
      <w:r>
        <w:rPr>
          <w:rFonts w:ascii="Amiri" w:hAnsi="Amiri" w:eastAsia="Amiri" w:cs="Amiri"/>
          <w:color w:val="111111"/>
          <w:sz w:val="28"/>
          <w:sz w:val="28"/>
          <w:szCs w:val="28"/>
          <w:rtl w:val="true"/>
          <w:lang w:bidi="ar-SA"/>
        </w:rPr>
        <w:t>عَلَّمَهُ شَدِیدُ الْقُویٰ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وحی و قرآن، متکی به مبدأی مقتدر و بس نیرومند</w:t>
      </w:r>
    </w:p>
    <w:p>
      <w:pPr>
        <w:pStyle w:val="BookText"/>
        <w:rPr/>
      </w:pPr>
      <w:r>
        <w:rPr>
          <w:rFonts w:ascii="Amiri" w:hAnsi="Amiri" w:eastAsia="Amiri" w:cs="Amiri"/>
          <w:color w:val="111111"/>
          <w:sz w:val="28"/>
          <w:sz w:val="28"/>
          <w:szCs w:val="28"/>
          <w:rtl w:val="true"/>
          <w:lang w:bidi="ar-SA"/>
        </w:rPr>
        <w:t>عَلَّمَهُ شَدِیدُ الْقُویٰ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مبدأ مقتدر وحی، بازدارندۀ آن حضرت از هر انحراف و هواپرستی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p>
    <w:p>
      <w:pPr>
        <w:pStyle w:val="BookText"/>
        <w:rPr/>
      </w:pPr>
      <w:r>
        <w:rPr>
          <w:rFonts w:ascii="IRNazanin" w:hAnsi="IRNazanin" w:eastAsia="IRNazanin"/>
          <w:color w:val="111111"/>
          <w:sz w:val="28"/>
          <w:sz w:val="28"/>
          <w:szCs w:val="28"/>
          <w:rtl w:val="true"/>
          <w:lang w:bidi="fa-IR"/>
        </w:rPr>
        <w:t xml:space="preserve">با توجه به ارتباط این آیه با آیات پیشین احتمال می‌رود که‌وصف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تأکید عدم گرایش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هوای نفس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دارای توانایی‌های بی‌شمار و در حد اعلا</w:t>
      </w:r>
    </w:p>
    <w:p>
      <w:pPr>
        <w:pStyle w:val="BookText"/>
        <w:rPr/>
      </w:pPr>
      <w:r>
        <w:rPr>
          <w:rFonts w:ascii="Amiri" w:hAnsi="Amiri" w:eastAsia="Amiri" w:cs="Amiri"/>
          <w:color w:val="111111"/>
          <w:sz w:val="28"/>
          <w:sz w:val="28"/>
          <w:szCs w:val="28"/>
          <w:rtl w:val="true"/>
          <w:lang w:bidi="ar-SA"/>
        </w:rPr>
        <w:t>عَلَّمَهُ شَدِیدُ الْقُویٰ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افادۀ عموم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کسی که در او همۀ توانایی‌ها، در حدی شدید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ضلالت؛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وحی؛ هوا پرستی</w:t>
      </w:r>
    </w:p>
    <w:p>
      <w:pPr>
        <w:pStyle w:val="Heading3"/>
        <w:numPr>
          <w:ilvl w:val="2"/>
          <w:numId w:val="1"/>
        </w:numPr>
        <w:rPr/>
      </w:pPr>
      <w:bookmarkStart w:id="340" w:name="__RefHeading___Toc1665890_2314609296"/>
      <w:bookmarkStart w:id="341" w:name="_Toc123"/>
      <w:bookmarkEnd w:id="340"/>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6</w:t>
      </w:r>
      <w:r>
        <w:rPr>
          <w:rtl w:val="true"/>
        </w:rPr>
        <w:t>]</w:t>
      </w:r>
      <w:bookmarkEnd w:id="341"/>
    </w:p>
    <w:p>
      <w:pPr>
        <w:pStyle w:val="BookText"/>
        <w:rPr/>
      </w:pP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که صاحب عقلی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بدین‌گونه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فرشته‌ای صاحب کمال عقل و درایت</w:t>
      </w:r>
    </w:p>
    <w:p>
      <w:pPr>
        <w:pStyle w:val="BookText"/>
        <w:rPr/>
      </w:pPr>
      <w:r>
        <w:rPr>
          <w:rFonts w:ascii="Amiri" w:hAnsi="Amiri" w:eastAsia="Amiri" w:cs="Amiri"/>
          <w:color w:val="111111"/>
          <w:sz w:val="28"/>
          <w:sz w:val="28"/>
          <w:szCs w:val="28"/>
          <w:rtl w:val="true"/>
          <w:lang w:bidi="ar-SA"/>
        </w:rPr>
        <w:t>ذُو مِرَّةٍ فَاسْتَویٰ</w:t>
      </w:r>
    </w:p>
    <w:p>
      <w:pPr>
        <w:pStyle w:val="BookText"/>
        <w:rPr/>
      </w:pPr>
      <w:r>
        <w:rPr>
          <w:rFonts w:ascii="IRNazanin" w:hAnsi="IRNazanin" w:eastAsia="IRNazanin"/>
          <w:color w:val="111111"/>
          <w:sz w:val="28"/>
          <w:sz w:val="28"/>
          <w:szCs w:val="28"/>
          <w:rtl w:val="true"/>
          <w:lang w:bidi="fa-IR"/>
        </w:rPr>
        <w:t xml:space="preserve">یکی از معانیی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تفخیم و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جبرئیل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تعلیم قرآن به آن حضرت</w:t>
      </w:r>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آهنگ پیامبر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جبرئیل،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 واقعی خویش به هنگام تعلیم وحی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مِرَّةٍ فَاسْتَویٰ</w:t>
      </w:r>
      <w:bookmarkStart w:id="342" w:name="pg19792_214973"/>
    </w:p>
    <w:p>
      <w:pPr>
        <w:pStyle w:val="BookText"/>
        <w:rPr/>
      </w:pPr>
      <w:bookmarkEnd w:id="342"/>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شدن فرشته وحی به شکل اصلی آن،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3" w:name="__RefHeading___Toc1665892_2314609296"/>
      <w:bookmarkStart w:id="344" w:name="_Toc124"/>
      <w:bookmarkEnd w:id="343"/>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7</w:t>
      </w:r>
      <w:r>
        <w:rPr>
          <w:rtl w:val="true"/>
        </w:rPr>
        <w:t>]</w:t>
      </w:r>
      <w:bookmarkEnd w:id="344"/>
    </w:p>
    <w:p>
      <w:pPr>
        <w:pStyle w:val="BookText"/>
        <w:rPr/>
      </w:pP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در حالی‌که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جبرئیل از بالاترین افق هستی،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ابلاغ قرآن به آن حضرت</w:t>
      </w:r>
    </w:p>
    <w:p>
      <w:pPr>
        <w:pStyle w:val="BookText"/>
        <w:rPr/>
      </w:pPr>
      <w:r>
        <w:rPr>
          <w:rFonts w:ascii="Amiri" w:hAnsi="Amiri" w:eastAsia="Amiri" w:cs="Amiri"/>
          <w:color w:val="111111"/>
          <w:sz w:val="28"/>
          <w:sz w:val="28"/>
          <w:szCs w:val="28"/>
          <w:rtl w:val="true"/>
          <w:lang w:bidi="ar-SA"/>
        </w:rPr>
        <w:t xml:space="preserve">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الْأَعْلیٰ</w:t>
      </w:r>
    </w:p>
    <w:p>
      <w:pPr>
        <w:pStyle w:val="BookText"/>
        <w:rPr/>
      </w:pPr>
      <w:r>
        <w:rPr>
          <w:rFonts w:ascii="IRNazanin" w:hAnsi="IRNazanin" w:eastAsia="IRNazanin"/>
          <w:color w:val="111111"/>
          <w:sz w:val="28"/>
          <w:sz w:val="28"/>
          <w:szCs w:val="28"/>
          <w:rtl w:val="true"/>
          <w:lang w:bidi="fa-IR"/>
        </w:rPr>
        <w:t xml:space="preserve">ضمایر در این آیات،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دارای مراتب و آفاق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بِالْأُفُقِ الْأَعْلیٰ</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برترین مرتبه هستی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جبرئیل، در برترین مرتبه و افق هستی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بِالْأُفُقِ الْأَعْلیٰ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پیام وحی به وسیلۀ جبرئیل از مقام الوهیت و آوردن آن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بِالْأُفُقِ الْأَعْلیٰ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مقام الوهیت باشد که جبرئیل از آن‌جا وحی را دریافت کرده، به زمین می‌آورد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جبرئیل با سیمای اصلی خود،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بالای آسمان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افق بالای آسمان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بِالْأُفُقِ الْأَعْلیٰ</w:t>
      </w:r>
    </w:p>
    <w:p>
      <w:pPr>
        <w:pStyle w:val="BookText"/>
        <w:rPr/>
      </w:pPr>
      <w:r>
        <w:rPr>
          <w:rFonts w:ascii="IRNazanin" w:hAnsi="IRNazanin" w:eastAsia="IRNazanin"/>
          <w:color w:val="111111"/>
          <w:sz w:val="28"/>
          <w:sz w:val="28"/>
          <w:szCs w:val="28"/>
          <w:rtl w:val="true"/>
          <w:lang w:bidi="fa-IR"/>
        </w:rPr>
        <w:t xml:space="preserve">برخی از مفسران برآنند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مربوط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این دیدگاه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اعلی؛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معراج؛ نزول قرآن؛ وحی</w:t>
      </w:r>
      <w:bookmarkStart w:id="345" w:name="pg19792_214974"/>
    </w:p>
    <w:p>
      <w:pPr>
        <w:pStyle w:val="Heading3"/>
        <w:numPr>
          <w:ilvl w:val="2"/>
          <w:numId w:val="1"/>
        </w:numPr>
        <w:rPr/>
      </w:pPr>
      <w:bookmarkStart w:id="346" w:name="__RefHeading___Toc1665894_2314609296"/>
      <w:bookmarkStart w:id="347" w:name="_Toc125"/>
      <w:bookmarkEnd w:id="345"/>
      <w:bookmarkEnd w:id="346"/>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8</w:t>
      </w:r>
      <w:r>
        <w:rPr>
          <w:rtl w:val="true"/>
        </w:rPr>
        <w:t>]</w:t>
      </w:r>
      <w:bookmarkEnd w:id="347"/>
    </w:p>
    <w:p>
      <w:pPr>
        <w:pStyle w:val="BookText"/>
        <w:rPr/>
      </w:pP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سپس نزدیک شد و فرود آمد،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ابلاغ وحی،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حضرت نزدیک و نزدیک‌تر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دَنٰا فَتَدَلّٰی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نزدیک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آویخت و این کنایه از شدت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نزدیک‌تر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مبدأ وحی در افق اعلی برای دریافت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p>
    <w:p>
      <w:pPr>
        <w:pStyle w:val="BookText"/>
        <w:rPr/>
      </w:pPr>
      <w:r>
        <w:rPr>
          <w:rFonts w:ascii="IRNazanin" w:hAnsi="IRNazanin" w:eastAsia="IRNazanin"/>
          <w:color w:val="111111"/>
          <w:sz w:val="28"/>
          <w:sz w:val="28"/>
          <w:szCs w:val="28"/>
          <w:rtl w:val="true"/>
          <w:lang w:bidi="fa-IR"/>
        </w:rPr>
        <w:t>برداشت یاد شده بر این اساس است که ضمیر فاعلی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اعلی؛ تقرب؛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معراج؛ وحی</w:t>
      </w:r>
    </w:p>
    <w:p>
      <w:pPr>
        <w:pStyle w:val="Heading3"/>
        <w:numPr>
          <w:ilvl w:val="2"/>
          <w:numId w:val="1"/>
        </w:numPr>
        <w:rPr/>
      </w:pPr>
      <w:bookmarkStart w:id="348" w:name="__RefHeading___Toc1665896_2314609296"/>
      <w:bookmarkStart w:id="349" w:name="_Toc126"/>
      <w:bookmarkEnd w:id="348"/>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9</w:t>
      </w:r>
      <w:r>
        <w:rPr>
          <w:rtl w:val="true"/>
        </w:rPr>
        <w:t>]</w:t>
      </w:r>
      <w:bookmarkEnd w:id="349"/>
    </w:p>
    <w:p>
      <w:pPr>
        <w:pStyle w:val="BookText"/>
        <w:rPr/>
      </w:pP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او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دو کمان یا نزدیک‌تر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وحی کردن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آن قدر به آن حضرت نزدیک کرد که فاصلۀ میان وی و حضرت به اندازۀ دو کمان یا کمتر از آن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قٰابَ قَوْسَیْنِ أَوْ أَدْنیٰ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اندازۀ دو کمان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نزدیکی و عالی‌ترین مرتبۀ تقرب به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قٰابَ قَوْسَیْنِ أَوْ أَدْنیٰ</w:t>
      </w:r>
    </w:p>
    <w:p>
      <w:pPr>
        <w:pStyle w:val="BookText"/>
        <w:rPr/>
      </w:pPr>
      <w:r>
        <w:rPr>
          <w:rFonts w:ascii="IRNazanin" w:hAnsi="IRNazanin" w:eastAsia="IRNazanin"/>
          <w:color w:val="111111"/>
          <w:sz w:val="28"/>
          <w:sz w:val="28"/>
          <w:szCs w:val="28"/>
          <w:rtl w:val="true"/>
          <w:lang w:bidi="fa-IR"/>
        </w:rPr>
        <w:t>در صورتی که ضمایر غایب در آیات پیشین، مربوط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مطلب یاد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نزدیکی و تقرب آن حضرت، به خداوند به هنگام دریافت وحی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ثابت‌بن‌دینار،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زین‌العابدین علیّ بن الحسین بن علیّ بن أبی‌طالب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 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ذاک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حجب النور فرأیٰ ملکوت السّماوات ثمّ تدلّیٰ فنظر من</w:t>
      </w:r>
      <w:bookmarkStart w:id="350" w:name="pg19792_214975"/>
    </w:p>
    <w:p>
      <w:pPr>
        <w:pStyle w:val="BookText"/>
        <w:rPr/>
      </w:pPr>
      <w:bookmarkEnd w:id="350"/>
      <w:r>
        <w:rPr>
          <w:rFonts w:ascii="IRNazanin" w:hAnsi="IRNazanin" w:eastAsia="IRNazanin"/>
          <w:color w:val="111111"/>
          <w:sz w:val="28"/>
          <w:sz w:val="28"/>
          <w:szCs w:val="28"/>
          <w:rtl w:val="true"/>
          <w:lang w:bidi="fa-IR"/>
        </w:rPr>
        <w:t xml:space="preserve">تحته إلیٰ ملکوت العرش حتّیٰ ظنّ أنّه فی القرب من الأرض کقاب قوسین أو أدنیٰ؛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ثابت 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خدا است که به حجاب‌های نور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باطن آسمان‌ها را مشاهده نمود و از زیر آن به باطن عرش نظر افکند تا آن که گمان نمود در نزدیکی به زمین، فاصلۀ دو کمان یا نزدیک‌تر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 قوسین؛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معراج؛ وحی</w:t>
      </w:r>
    </w:p>
    <w:p>
      <w:pPr>
        <w:pStyle w:val="Heading3"/>
        <w:numPr>
          <w:ilvl w:val="2"/>
          <w:numId w:val="1"/>
        </w:numPr>
        <w:rPr/>
      </w:pPr>
      <w:bookmarkStart w:id="351" w:name="__RefHeading___Toc1665898_2314609296"/>
      <w:bookmarkStart w:id="352" w:name="_Toc127"/>
      <w:bookmarkEnd w:id="351"/>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10</w:t>
      </w:r>
      <w:r>
        <w:rPr>
          <w:rtl w:val="true"/>
        </w:rPr>
        <w:t>]</w:t>
      </w:r>
      <w:bookmarkEnd w:id="352"/>
    </w:p>
    <w:p>
      <w:pPr>
        <w:pStyle w:val="BookText"/>
        <w:rPr/>
      </w:pP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پس به بندۀ خدا وحی کرد آنچه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آن‌گاه که خود را کاملاً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 حقایق عظیمی را به آن حضرت وحی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 عَبْدِهِ مٰا أَوْحیٰ</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این وحی،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تفخیم دارد، و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واسطۀ وحی الهی به پیامبران</w:t>
      </w:r>
    </w:p>
    <w:p>
      <w:pPr>
        <w:pStyle w:val="BookText"/>
        <w:rPr/>
      </w:pPr>
      <w:r>
        <w:rPr>
          <w:rFonts w:ascii="Amiri" w:hAnsi="Amiri" w:eastAsia="Amiri" w:cs="Amiri"/>
          <w:color w:val="111111"/>
          <w:sz w:val="28"/>
          <w:sz w:val="28"/>
          <w:szCs w:val="28"/>
          <w:rtl w:val="true"/>
          <w:lang w:bidi="ar-SA"/>
        </w:rPr>
        <w:t>فَأَوْحیٰ إِلیٰ عَبْدِهِ مٰا أَوْحیٰ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فزاینده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زمینۀ قابلیت آن حضرت برای دریافت مفاهیم عالی وحی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p>
    <w:p>
      <w:pPr>
        <w:pStyle w:val="BookText"/>
        <w:rPr/>
      </w:pPr>
      <w:r>
        <w:rPr>
          <w:rFonts w:ascii="IRNazanin" w:hAnsi="IRNazanin" w:eastAsia="IRNazanin"/>
          <w:color w:val="111111"/>
          <w:sz w:val="28"/>
          <w:sz w:val="28"/>
          <w:szCs w:val="28"/>
          <w:rtl w:val="true"/>
          <w:lang w:bidi="fa-IR"/>
        </w:rPr>
        <w:t xml:space="preserve">در صورتی‌که ضمایر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از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عالی‌ترین عنوان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اوج تقرب به خداوند</w:t>
      </w:r>
    </w:p>
    <w:p>
      <w:pPr>
        <w:pStyle w:val="BookText"/>
        <w:rPr/>
      </w:pP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p>
    <w:p>
      <w:pPr>
        <w:pStyle w:val="BookText"/>
        <w:rPr/>
      </w:pPr>
      <w:r>
        <w:rPr>
          <w:rFonts w:ascii="IRNazanin" w:hAnsi="IRNazanin" w:eastAsia="IRNazanin"/>
          <w:color w:val="111111"/>
          <w:sz w:val="28"/>
          <w:sz w:val="28"/>
          <w:szCs w:val="28"/>
          <w:rtl w:val="true"/>
          <w:lang w:bidi="fa-IR"/>
        </w:rPr>
        <w:t xml:space="preserve">به‌کار رفتن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ترسیم جایگاه قرب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تقرب؛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353" w:name="pg19792_214976"/>
    </w:p>
    <w:p>
      <w:pPr>
        <w:pStyle w:val="Heading3"/>
        <w:numPr>
          <w:ilvl w:val="2"/>
          <w:numId w:val="1"/>
        </w:numPr>
        <w:rPr/>
      </w:pPr>
      <w:bookmarkStart w:id="354" w:name="__RefHeading___Toc1665900_2314609296"/>
      <w:bookmarkStart w:id="355" w:name="_Toc128"/>
      <w:bookmarkEnd w:id="353"/>
      <w:bookmarkEnd w:id="354"/>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11</w:t>
      </w:r>
      <w:r>
        <w:rPr>
          <w:rtl w:val="true"/>
        </w:rPr>
        <w:t>]</w:t>
      </w:r>
      <w:bookmarkEnd w:id="355"/>
    </w:p>
    <w:p>
      <w:pPr>
        <w:pStyle w:val="BookText"/>
        <w:rPr/>
      </w:pP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دل او آنچه را دید اشتباه 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قلبی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را به هنگام وحی</w:t>
      </w:r>
    </w:p>
    <w:p>
      <w:pPr>
        <w:pStyle w:val="BookText"/>
        <w:rPr/>
      </w:pPr>
      <w:r>
        <w:rPr>
          <w:rFonts w:ascii="Amiri" w:hAnsi="Amiri" w:eastAsia="Amiri" w:cs="Amiri"/>
          <w:color w:val="111111"/>
          <w:sz w:val="28"/>
          <w:sz w:val="28"/>
          <w:szCs w:val="28"/>
          <w:rtl w:val="true"/>
          <w:lang w:bidi="ar-SA"/>
        </w:rPr>
        <w:t>مٰا کَذَبَ الْفُؤٰادُ مٰا رَأیٰ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نیافتن هیچ گونه خطا و کجی در مشاهدات قلبی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جایگاه رؤیت حقایق نامحسوس</w:t>
      </w:r>
    </w:p>
    <w:p>
      <w:pPr>
        <w:pStyle w:val="BookText"/>
        <w:rPr/>
      </w:pPr>
      <w:r>
        <w:rPr>
          <w:rFonts w:ascii="Amiri" w:hAnsi="Amiri" w:eastAsia="Amiri" w:cs="Amiri"/>
          <w:color w:val="111111"/>
          <w:sz w:val="28"/>
          <w:sz w:val="28"/>
          <w:szCs w:val="28"/>
          <w:rtl w:val="true"/>
          <w:lang w:bidi="ar-SA"/>
        </w:rPr>
        <w:t>مٰا کَذَبَ الْفُؤٰادُ مٰا رَأیٰ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مشاهدات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تصدیق قلبی آن حضرت</w:t>
      </w:r>
    </w:p>
    <w:p>
      <w:pPr>
        <w:pStyle w:val="BookText"/>
        <w:rPr/>
      </w:pPr>
      <w:r>
        <w:rPr>
          <w:rFonts w:ascii="Amiri" w:hAnsi="Amiri" w:eastAsia="Amiri" w:cs="Amiri"/>
          <w:color w:val="111111"/>
          <w:sz w:val="28"/>
          <w:sz w:val="28"/>
          <w:szCs w:val="28"/>
          <w:rtl w:val="true"/>
          <w:lang w:bidi="ar-SA"/>
        </w:rPr>
        <w:t>مٰا کَذَبَ الْفُؤٰادُ مٰا رَأیٰ</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وحی و معارف دیگری نیز باشد که آیات پیشین، از آن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 از هر گونه خطا، به هنگام دریافت وحی</w:t>
      </w:r>
    </w:p>
    <w:p>
      <w:pPr>
        <w:pStyle w:val="BookText"/>
        <w:rPr/>
      </w:pPr>
      <w:r>
        <w:rPr>
          <w:rFonts w:ascii="Amiri" w:hAnsi="Amiri" w:eastAsia="Amiri" w:cs="Amiri"/>
          <w:color w:val="111111"/>
          <w:sz w:val="28"/>
          <w:sz w:val="28"/>
          <w:szCs w:val="28"/>
          <w:rtl w:val="true"/>
          <w:lang w:bidi="ar-SA"/>
        </w:rPr>
        <w:t>مٰا کَذَبَ الْفُؤٰادُ مٰا رَأیٰ</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راه نیافتن هیچ‌گونه خطا و انحراف به هنگام دریافت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قلب و ادراکات باطنی، در مقایسه با دیگر منابع شناخت</w:t>
      </w:r>
    </w:p>
    <w:p>
      <w:pPr>
        <w:pStyle w:val="BookText"/>
        <w:rPr/>
      </w:pPr>
      <w:r>
        <w:rPr>
          <w:rFonts w:ascii="Amiri" w:hAnsi="Amiri" w:eastAsia="Amiri" w:cs="Amiri"/>
          <w:color w:val="111111"/>
          <w:sz w:val="28"/>
          <w:sz w:val="28"/>
          <w:szCs w:val="28"/>
          <w:rtl w:val="true"/>
          <w:lang w:bidi="ar-SA"/>
        </w:rPr>
        <w:t>مٰا کَذَبَ الْفُؤٰادُ مٰا رَأیٰ</w:t>
      </w:r>
    </w:p>
    <w:p>
      <w:pPr>
        <w:pStyle w:val="BookText"/>
        <w:rPr/>
      </w:pPr>
      <w:r>
        <w:rPr>
          <w:rFonts w:ascii="IRNazanin" w:hAnsi="IRNazanin" w:eastAsia="IRNazanin"/>
          <w:color w:val="111111"/>
          <w:sz w:val="28"/>
          <w:sz w:val="28"/>
          <w:szCs w:val="28"/>
          <w:rtl w:val="true"/>
          <w:lang w:bidi="fa-IR"/>
        </w:rPr>
        <w:t>با توجه به این‌که در آیه، رؤیت معارف والا به قلب نسبت داده شده است؛ ارزش بی‌مانند قلب در میان منابع شناخت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بقلبه رآه، أما سمعت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لم‌یره بالبصر و لٰکن رأه بالفؤاد؛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قلب خود دیده؛ آیا نشنیده‌ای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با چشم سر خدا را ندید؛ بلکه با دیدۀ دل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تکذیب؛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شناخت؛ عصمت؛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356" w:name="pg19792_214977"/>
    </w:p>
    <w:p>
      <w:pPr>
        <w:pStyle w:val="Heading3"/>
        <w:numPr>
          <w:ilvl w:val="2"/>
          <w:numId w:val="1"/>
        </w:numPr>
        <w:rPr/>
      </w:pPr>
      <w:bookmarkStart w:id="357" w:name="__RefHeading___Toc1665902_2314609296"/>
      <w:bookmarkStart w:id="358" w:name="_Toc129"/>
      <w:bookmarkEnd w:id="356"/>
      <w:bookmarkEnd w:id="357"/>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12</w:t>
      </w:r>
      <w:r>
        <w:rPr>
          <w:rtl w:val="true"/>
        </w:rPr>
        <w:t>]</w:t>
      </w:r>
      <w:bookmarkEnd w:id="358"/>
    </w:p>
    <w:p>
      <w:pPr>
        <w:pStyle w:val="BookText"/>
        <w:rPr/>
      </w:pP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پس آیا با او بر سر آنچه می‌بیند مجادله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مجادلات و اظهار تردیدهای مشرکان، دربارۀ وحی و مشاهدات قلبی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فَتُمٰارُونَهُ عَلیٰ مٰا 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ممارات و 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أفتجادلونه علی ما 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مشرکان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عینی‌ترین حقایق مورد شهود آن حضرت، امری نکوهیده و سرزنش‌بار</w:t>
      </w:r>
    </w:p>
    <w:p>
      <w:pPr>
        <w:pStyle w:val="BookText"/>
        <w:rPr/>
      </w:pPr>
      <w:r>
        <w:rPr>
          <w:rFonts w:ascii="Amiri" w:hAnsi="Amiri" w:eastAsia="Amiri" w:cs="Amiri"/>
          <w:color w:val="111111"/>
          <w:sz w:val="28"/>
          <w:sz w:val="28"/>
          <w:szCs w:val="28"/>
          <w:rtl w:val="true"/>
          <w:lang w:bidi="ar-SA"/>
        </w:rPr>
        <w:t>أَ فَتُمٰارُونَهُ عَلیٰ مٰا یَریٰ</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فَتُمٰارُونَهُ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بی‌ثمر بودن انکار معارف شهودی، با جدل و استدلال</w:t>
      </w:r>
    </w:p>
    <w:p>
      <w:pPr>
        <w:pStyle w:val="BookText"/>
        <w:rPr/>
      </w:pPr>
      <w:r>
        <w:rPr>
          <w:rFonts w:ascii="Amiri" w:hAnsi="Amiri" w:eastAsia="Amiri" w:cs="Amiri"/>
          <w:color w:val="111111"/>
          <w:sz w:val="28"/>
          <w:sz w:val="28"/>
          <w:szCs w:val="28"/>
          <w:rtl w:val="true"/>
          <w:lang w:bidi="ar-SA"/>
        </w:rPr>
        <w:t>أَ فَتُمٰارُونَهُ عَلیٰ مٰا یَریٰ</w:t>
      </w:r>
    </w:p>
    <w:p>
      <w:pPr>
        <w:pStyle w:val="BookText"/>
        <w:rPr/>
      </w:pPr>
      <w:r>
        <w:rPr>
          <w:rFonts w:ascii="IRNazanin" w:hAnsi="IRNazanin" w:eastAsia="IRNazanin"/>
          <w:color w:val="111111"/>
          <w:sz w:val="28"/>
          <w:sz w:val="28"/>
          <w:szCs w:val="28"/>
          <w:rtl w:val="true"/>
          <w:lang w:bidi="fa-IR"/>
        </w:rPr>
        <w:t>سرزنش مشرکان از سوی خداوند، به خاطر بحث و جدال دربارۀ مشاهدات باطنی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این‌گونه امور جدل‌پذیر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پیوستگی مشاهدات قلبی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عَلیٰ مٰا یَریٰ</w:t>
      </w:r>
    </w:p>
    <w:p>
      <w:pPr>
        <w:pStyle w:val="BookText"/>
        <w:rPr/>
      </w:pPr>
      <w:r>
        <w:rPr>
          <w:rFonts w:ascii="IRNazanin" w:hAnsi="IRNazanin" w:eastAsia="IRNazanin"/>
          <w:color w:val="111111"/>
          <w:sz w:val="28"/>
          <w:sz w:val="28"/>
          <w:szCs w:val="28"/>
          <w:rtl w:val="true"/>
          <w:lang w:bidi="fa-IR"/>
        </w:rPr>
        <w:t xml:space="preserve">تغییر سیاق از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استمرار و پیوستگی مشاهدات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جدل؛ درک؛ سؤال و جواب؛ شرک؛ شک؛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359" w:name="__RefHeading___Toc1665904_2314609296"/>
      <w:bookmarkStart w:id="360" w:name="_Toc130"/>
      <w:bookmarkEnd w:id="359"/>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13</w:t>
      </w:r>
      <w:r>
        <w:rPr>
          <w:rtl w:val="true"/>
        </w:rPr>
        <w:t>]</w:t>
      </w:r>
      <w:bookmarkEnd w:id="360"/>
    </w:p>
    <w:p>
      <w:pPr>
        <w:pStyle w:val="BookText"/>
        <w:rPr/>
      </w:pP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قطعاً او را در یک نزول دیگر نیز 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فرشتۀ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یک‌بار دیگر نیز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رَآهُ نَزْلَةً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نشان دادن خود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اعلی بر آن حضرت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w:t>
      </w:r>
      <w:bookmarkStart w:id="361" w:name="pg19792_214978"/>
    </w:p>
    <w:p>
      <w:pPr>
        <w:pStyle w:val="BookText"/>
        <w:rPr/>
      </w:pPr>
      <w:bookmarkEnd w:id="361"/>
      <w:r>
        <w:rPr>
          <w:rFonts w:ascii="IRNazanin" w:hAnsi="IRNazanin" w:eastAsia="IRNazanin"/>
          <w:color w:val="111111"/>
          <w:sz w:val="28"/>
          <w:sz w:val="28"/>
          <w:szCs w:val="28"/>
          <w:rtl w:val="true"/>
          <w:lang w:bidi="fa-IR"/>
        </w:rPr>
        <w:t>نشان می‌دهد که رؤیت جبرئیل، در صورتی بود که او از مقام خود پایین بیاید و خود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اعلی؛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2" w:name="__RefHeading___Toc1665906_2314609296"/>
      <w:bookmarkStart w:id="363" w:name="_Toc131"/>
      <w:bookmarkEnd w:id="362"/>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14</w:t>
      </w:r>
      <w:r>
        <w:rPr>
          <w:rtl w:val="true"/>
        </w:rPr>
        <w:t>]</w:t>
      </w:r>
      <w:bookmarkEnd w:id="363"/>
    </w:p>
    <w:p>
      <w:pPr>
        <w:pStyle w:val="BookText"/>
        <w:rPr/>
      </w:pP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در کنار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جبرئیل را بار دیگر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مکانی فروتر از افق 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p>
    <w:p>
      <w:pPr>
        <w:pStyle w:val="BookText"/>
        <w:rPr/>
      </w:pPr>
      <w:r>
        <w:rPr>
          <w:rFonts w:ascii="IRNazanin" w:hAnsi="IRNazanin" w:eastAsia="IRNazanin"/>
          <w:color w:val="111111"/>
          <w:sz w:val="28"/>
          <w:sz w:val="28"/>
          <w:szCs w:val="28"/>
          <w:rtl w:val="true"/>
          <w:lang w:bidi="fa-IR"/>
        </w:rPr>
        <w:t xml:space="preserve">به‌کار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نشانگر آن است که جایگاه اصلی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فراتر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عبداللّه‌بن‌مسعود،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رأیت جبرئیل عند سدرةالمنتهیٰ؛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عبدالله‌بن‌مسعود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را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اعلی؛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سدرة المنتهی؛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4" w:name="__RefHeading___Toc1665908_2314609296"/>
      <w:bookmarkStart w:id="365" w:name="_Toc132"/>
      <w:bookmarkEnd w:id="364"/>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15</w:t>
      </w:r>
      <w:r>
        <w:rPr>
          <w:rtl w:val="true"/>
        </w:rPr>
        <w:t>]</w:t>
      </w:r>
      <w:bookmarkEnd w:id="365"/>
    </w:p>
    <w:p>
      <w:pPr>
        <w:pStyle w:val="BookText"/>
        <w:rPr/>
      </w:pP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کنار آن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مجاورت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اقامتگاه نهایی و محلی راحت و آرام برای اهل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 جَنَّةُ الْمَأْویٰ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جایی گفته می‌شود که حیوان، شبانگاه به آن بازمی‌گردد و استراحت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بهشت؛ جنة المأوی؛ سدرة المنتهی</w:t>
      </w:r>
      <w:bookmarkStart w:id="366" w:name="pg19792_214979"/>
    </w:p>
    <w:p>
      <w:pPr>
        <w:pStyle w:val="Heading3"/>
        <w:numPr>
          <w:ilvl w:val="2"/>
          <w:numId w:val="1"/>
        </w:numPr>
        <w:rPr/>
      </w:pPr>
      <w:bookmarkStart w:id="367" w:name="__RefHeading___Toc1665910_2314609296"/>
      <w:bookmarkStart w:id="368" w:name="_Toc133"/>
      <w:bookmarkEnd w:id="366"/>
      <w:bookmarkEnd w:id="367"/>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16</w:t>
      </w:r>
      <w:r>
        <w:rPr>
          <w:rtl w:val="true"/>
        </w:rPr>
        <w:t>]</w:t>
      </w:r>
      <w:bookmarkEnd w:id="368"/>
    </w:p>
    <w:p>
      <w:pPr>
        <w:pStyle w:val="BookText"/>
        <w:rPr/>
      </w:pP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پوشانده بود آنچه پوشانده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پوششی خاص به هنگام نزول بار دیگر جبرئیل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w:t>
      </w:r>
    </w:p>
    <w:p>
      <w:pPr>
        <w:pStyle w:val="BookText"/>
        <w:rPr/>
      </w:pP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حضور جبرئیل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هنگام نشان دادن خود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یَغْشَی السِّدْرَةَ مٰا یَغْشیٰ</w:t>
      </w:r>
    </w:p>
    <w:p>
      <w:pPr>
        <w:pStyle w:val="BookText"/>
        <w:rPr/>
      </w:pPr>
      <w:r>
        <w:rPr>
          <w:rFonts w:ascii="IRNazanin" w:hAnsi="IRNazanin" w:eastAsia="IRNazanin"/>
          <w:color w:val="111111"/>
          <w:sz w:val="28"/>
          <w:sz w:val="28"/>
          <w:szCs w:val="28"/>
          <w:rtl w:val="true"/>
          <w:lang w:bidi="fa-IR"/>
        </w:rPr>
        <w:t xml:space="preserve">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همیشه غرق در آن پوشش نبوده؛ بلکه به هنگام حضور جبرئیل چنان ویژگی را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بشر، ناتوان از درک برخی حقایق عالم</w:t>
      </w:r>
    </w:p>
    <w:p>
      <w:pPr>
        <w:pStyle w:val="BookText"/>
        <w:rPr/>
      </w:pPr>
      <w:r>
        <w:rPr>
          <w:rFonts w:ascii="Amiri" w:hAnsi="Amiri" w:eastAsia="Amiri" w:cs="Amiri"/>
          <w:color w:val="111111"/>
          <w:sz w:val="28"/>
          <w:sz w:val="28"/>
          <w:szCs w:val="28"/>
          <w:rtl w:val="true"/>
          <w:lang w:bidi="ar-SA"/>
        </w:rPr>
        <w:t>إِذْ یَغْشَی السِّدْرَةَ مٰا یَغْشیٰ</w:t>
      </w:r>
    </w:p>
    <w:p>
      <w:pPr>
        <w:pStyle w:val="BookText"/>
        <w:rPr/>
      </w:pPr>
      <w:r>
        <w:rPr>
          <w:rFonts w:ascii="IRNazanin" w:hAnsi="IRNazanin" w:eastAsia="IRNazanin"/>
          <w:color w:val="111111"/>
          <w:sz w:val="28"/>
          <w:sz w:val="28"/>
          <w:szCs w:val="28"/>
          <w:rtl w:val="true"/>
          <w:lang w:bidi="fa-IR"/>
        </w:rPr>
        <w:t xml:space="preserve">از این‌که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مطلب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سدر؛ سدرة المنتهی؛ عجز؛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9" w:name="__RefHeading___Toc1665912_2314609296"/>
      <w:bookmarkStart w:id="370" w:name="_Toc134"/>
      <w:bookmarkEnd w:id="369"/>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17</w:t>
      </w:r>
      <w:r>
        <w:rPr>
          <w:rtl w:val="true"/>
        </w:rPr>
        <w:t>]</w:t>
      </w:r>
      <w:bookmarkEnd w:id="370"/>
    </w:p>
    <w:p>
      <w:pPr>
        <w:pStyle w:val="BookText"/>
        <w:rPr/>
      </w:pP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چشم او نه منحرف شد و نه از حدّ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عاری از هر گونه خطا و انحراف</w:t>
      </w:r>
    </w:p>
    <w:p>
      <w:pPr>
        <w:pStyle w:val="BookText"/>
        <w:rPr/>
      </w:pP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نیافتن هیچ‌گونه خطا و انحراف در مشاهدات قلبی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دیدن جبرئیل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زٰاغَ الْبَصَرُ وَ مٰا طَغیٰ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دل است؛ و نه چشم سر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توفیقاً من ربّی أن غمضت عینی فکَلَّ بصری و غشی عن النظر، فجعلت أبصر بقلبی کما أبصر بعینی بل أبعد و أبلغ، فذلک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bookmarkStart w:id="371" w:name="pg19792_214980"/>
    </w:p>
    <w:p>
      <w:pPr>
        <w:pStyle w:val="BookText"/>
        <w:rPr/>
      </w:pPr>
      <w:bookmarkEnd w:id="371"/>
      <w:r>
        <w:rPr>
          <w:rFonts w:ascii="IRNazanin" w:hAnsi="IRNazanin" w:eastAsia="IRNazanin"/>
          <w:color w:val="111111"/>
          <w:sz w:val="28"/>
          <w:sz w:val="28"/>
          <w:szCs w:val="28"/>
          <w:rtl w:val="true"/>
          <w:lang w:bidi="fa-IR"/>
        </w:rPr>
        <w:t xml:space="preserve">و إنّما کنت أبصر مثل خیط الابر نوراً بینی و بین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توصیف معراج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از پروردگارم بود که چشمم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ناتوان و از نگاه پوشیده شد، در آن حال با قلب خود بسان چشم؛ بلکه بهتر و دورتر را می‌دیدم و این سخن خدای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زٰاغَ الْبَصَرُ وَ 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نوری مانند نخ سوزن، بین‌خود و خدا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درک؛ سدرة المنتهی؛ عصمت؛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معراج</w:t>
      </w:r>
    </w:p>
    <w:p>
      <w:pPr>
        <w:pStyle w:val="Heading3"/>
        <w:numPr>
          <w:ilvl w:val="2"/>
          <w:numId w:val="1"/>
        </w:numPr>
        <w:rPr/>
      </w:pPr>
      <w:bookmarkStart w:id="372" w:name="__RefHeading___Toc1665914_2314609296"/>
      <w:bookmarkStart w:id="373" w:name="_Toc135"/>
      <w:bookmarkEnd w:id="372"/>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18</w:t>
      </w:r>
      <w:r>
        <w:rPr>
          <w:rtl w:val="true"/>
        </w:rPr>
        <w:t>]</w:t>
      </w:r>
      <w:bookmarkEnd w:id="373"/>
    </w:p>
    <w:p>
      <w:pPr>
        <w:pStyle w:val="BookText"/>
        <w:rPr/>
      </w:pP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به یقین برخی از بزرگ‌ترین آیات پروردگارش را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آیات و نشانه‌های برتر الهی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رَأیٰ مِنْ آیٰاتِ رَبِّهِ الْکُبْریٰ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نشانه‌های ربوبی، در عظمت و بزرگی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بزرگ‌تر از برخی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 مِنْ آیٰاتِ رَبِّهِ الْکُبْریٰ</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تخصیصی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دست می‌آید که آیات ربوبی، بر دو دستۀ بزرگ و بزرگ‌تر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آثار بزرگ ربوبی خداوند، آخرین دستاورد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رَأیٰ مِنْ آیٰاتِ رَبِّهِ الْکُبْریٰ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عظمت وجودی، تنها شاهد برخی از آیات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رَأیٰ مِنْ آیٰاتِ رَبِّهِ الْکُبْریٰ</w:t>
      </w:r>
    </w:p>
    <w:p>
      <w:pPr>
        <w:pStyle w:val="BookText"/>
        <w:rPr/>
      </w:pPr>
      <w:r>
        <w:rPr>
          <w:rFonts w:ascii="IRNazanin" w:hAnsi="IRNazanin" w:eastAsia="IRNazanin"/>
          <w:color w:val="111111"/>
          <w:sz w:val="28"/>
          <w:sz w:val="28"/>
          <w:szCs w:val="28"/>
          <w:rtl w:val="true"/>
          <w:lang w:bidi="fa-IR"/>
        </w:rPr>
        <w:t xml:space="preserve">با توجه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نشانه‌های بزرگی از ربوبیت الهی وجود دارد که جلوه‌گر شدن آنها برای انسان‌ها، حتی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و مقدور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رَأیٰ مِنْ آیٰاتِ رَبِّهِ الْکُبْریٰ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درک؛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سدرة المنتهی؛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74" w:name="pg19792_214981"/>
    </w:p>
    <w:p>
      <w:pPr>
        <w:pStyle w:val="Heading3"/>
        <w:numPr>
          <w:ilvl w:val="2"/>
          <w:numId w:val="1"/>
        </w:numPr>
        <w:rPr/>
      </w:pPr>
      <w:bookmarkStart w:id="375" w:name="__RefHeading___Toc1665916_2314609296"/>
      <w:bookmarkStart w:id="376" w:name="_Toc136"/>
      <w:bookmarkEnd w:id="374"/>
      <w:bookmarkEnd w:id="375"/>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19</w:t>
      </w:r>
      <w:r>
        <w:rPr>
          <w:rtl w:val="true"/>
        </w:rPr>
        <w:t>]</w:t>
      </w:r>
      <w:bookmarkEnd w:id="376"/>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پس به من خبر دهید،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مشرکان مکه از سوی خداوند، به خاطر پرستش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عزّی، و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برهان و پشتوانۀ علمی</w:t>
      </w:r>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الْأُخْریٰ</w:t>
      </w:r>
    </w:p>
    <w:p>
      <w:pPr>
        <w:pStyle w:val="BookText"/>
        <w:rPr/>
      </w:pPr>
      <w:r>
        <w:rPr>
          <w:rFonts w:ascii="IRNazanin" w:hAnsi="IRNazanin" w:eastAsia="IRNazanin"/>
          <w:color w:val="111111"/>
          <w:sz w:val="28"/>
          <w:sz w:val="28"/>
          <w:szCs w:val="28"/>
          <w:rtl w:val="true"/>
          <w:lang w:bidi="fa-IR"/>
        </w:rPr>
        <w:t xml:space="preserve">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ضمیمۀ استفهام انکاری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آن دارد که رهنمودهای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شهود بود؛ اما مشرکان در دعاوی خویش از هرگونه دلیل و برهان بی‌بهره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مشرکان از سوی خداوند، به اندیشه و تأمل دربارۀ پوچی مکتب شرک</w:t>
      </w:r>
    </w:p>
    <w:p>
      <w:pPr>
        <w:pStyle w:val="BookText"/>
        <w:rPr/>
      </w:pPr>
      <w:r>
        <w:rPr>
          <w:rFonts w:ascii="Amiri" w:hAnsi="Amiri" w:eastAsia="Amiri" w:cs="Amiri"/>
          <w:color w:val="111111"/>
          <w:sz w:val="28"/>
          <w:sz w:val="28"/>
          <w:szCs w:val="28"/>
          <w:rtl w:val="true"/>
          <w:lang w:bidi="ar-SA"/>
        </w:rPr>
        <w:t>أَ فَرَأَیْتُمُ اللاّٰتَ وَ الْعُزّٰی</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شرک و بت‌پرستی، فاقد هر گونه خاصیت و کارایی</w:t>
      </w:r>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الْأُخْریٰ</w:t>
      </w:r>
    </w:p>
    <w:p>
      <w:pPr>
        <w:pStyle w:val="BookText"/>
        <w:rPr/>
      </w:pPr>
      <w:r>
        <w:rPr>
          <w:rFonts w:ascii="IRNazanin" w:hAnsi="IRNazanin" w:eastAsia="IRNazanin"/>
          <w:color w:val="111111"/>
          <w:sz w:val="28"/>
          <w:sz w:val="28"/>
          <w:szCs w:val="28"/>
          <w:rtl w:val="true"/>
          <w:lang w:bidi="fa-IR"/>
        </w:rPr>
        <w:t xml:space="preserve">سیاق سرزنش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مرتبه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نزد عرب جاهلی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اللاّٰتَ وَ الْعُزّٰی</w:t>
      </w:r>
    </w:p>
    <w:p>
      <w:pPr>
        <w:pStyle w:val="BookText"/>
        <w:rPr/>
      </w:pPr>
      <w:r>
        <w:rPr>
          <w:rFonts w:ascii="IRNazanin" w:hAnsi="IRNazanin" w:eastAsia="IRNazanin"/>
          <w:color w:val="111111"/>
          <w:sz w:val="28"/>
          <w:sz w:val="28"/>
          <w:szCs w:val="28"/>
          <w:rtl w:val="true"/>
          <w:lang w:bidi="fa-IR"/>
        </w:rPr>
        <w:t xml:space="preserve">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توصیف منات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تفکر؛ جاهلیت؛ سؤال و جواب؛ شرک؛ عرب؛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ملامت؛ 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p>
    <w:p>
      <w:pPr>
        <w:pStyle w:val="Heading3"/>
        <w:numPr>
          <w:ilvl w:val="2"/>
          <w:numId w:val="1"/>
        </w:numPr>
        <w:rPr/>
      </w:pPr>
      <w:bookmarkStart w:id="377" w:name="__RefHeading___Toc1665918_2314609296"/>
      <w:bookmarkStart w:id="378" w:name="_Toc137"/>
      <w:bookmarkEnd w:id="377"/>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20</w:t>
      </w:r>
      <w:r>
        <w:rPr>
          <w:rtl w:val="true"/>
        </w:rPr>
        <w:t>]</w:t>
      </w:r>
      <w:bookmarkEnd w:id="378"/>
    </w:p>
    <w:p>
      <w:pPr>
        <w:pStyle w:val="BookText"/>
        <w:rPr/>
      </w:pP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سوّمین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خدایان مورد پرستش مردم جزیرةالعرب</w:t>
      </w:r>
    </w:p>
    <w:p>
      <w:pPr>
        <w:pStyle w:val="BookText"/>
        <w:rPr/>
      </w:pPr>
      <w:r>
        <w:rPr>
          <w:rFonts w:ascii="Amiri" w:hAnsi="Amiri" w:eastAsia="Amiri" w:cs="Amiri"/>
          <w:color w:val="111111"/>
          <w:sz w:val="28"/>
          <w:sz w:val="28"/>
          <w:szCs w:val="28"/>
          <w:rtl w:val="true"/>
          <w:lang w:bidi="ar-SA"/>
        </w:rPr>
        <w:t>وَ مَنٰاةَ الثّٰالِثَةَ الْأُخْریٰ</w:t>
      </w:r>
    </w:p>
    <w:p>
      <w:pPr>
        <w:pStyle w:val="BookText"/>
        <w:rPr/>
      </w:pPr>
      <w:r>
        <w:rPr>
          <w:rFonts w:ascii="IRNazanin" w:hAnsi="IRNazanin" w:eastAsia="IRNazanin"/>
          <w:color w:val="111111"/>
          <w:sz w:val="28"/>
          <w:sz w:val="28"/>
          <w:szCs w:val="28"/>
          <w:rtl w:val="true"/>
          <w:lang w:bidi="fa-IR"/>
        </w:rPr>
        <w:t>از یاد کردن نام این سه بت، می‌توان مطلب یاد شده را به‌دست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بت مورد پرستش مردم جزیرةالعرب</w:t>
      </w:r>
    </w:p>
    <w:p>
      <w:pPr>
        <w:pStyle w:val="BookText"/>
        <w:rPr/>
      </w:pPr>
      <w:r>
        <w:rPr>
          <w:rFonts w:ascii="Amiri" w:hAnsi="Amiri" w:eastAsia="Amiri" w:cs="Amiri"/>
          <w:color w:val="111111"/>
          <w:sz w:val="28"/>
          <w:sz w:val="28"/>
          <w:szCs w:val="28"/>
          <w:rtl w:val="true"/>
          <w:lang w:bidi="ar-SA"/>
        </w:rPr>
        <w:t>وَ مَنٰاةَ الثّٰالِثَةَ الْأُخْریٰ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مرتبه‌ای پایین‌تر از</w:t>
      </w:r>
      <w:bookmarkStart w:id="379" w:name="pg19792_214982"/>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عرب جاهلی</w:t>
      </w:r>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الْأُخْریٰ</w:t>
      </w:r>
    </w:p>
    <w:p>
      <w:pPr>
        <w:pStyle w:val="BookText"/>
        <w:rPr/>
      </w:pPr>
      <w:r>
        <w:rPr>
          <w:rFonts w:ascii="Amiri" w:hAnsi="Amiri" w:eastAsia="Amiri" w:cs="Amiri"/>
          <w:color w:val="111111"/>
          <w:sz w:val="28"/>
          <w:sz w:val="28"/>
          <w:szCs w:val="28"/>
          <w:rtl w:val="true"/>
          <w:lang w:bidi="ar-SA"/>
        </w:rPr>
        <w:t xml:space="preserve">از تأخیر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توصیف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یاد شده 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جاهلیت؛ عرب؛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p>
    <w:p>
      <w:pPr>
        <w:pStyle w:val="Heading3"/>
        <w:numPr>
          <w:ilvl w:val="2"/>
          <w:numId w:val="1"/>
        </w:numPr>
        <w:rPr/>
      </w:pPr>
      <w:bookmarkStart w:id="380" w:name="__RefHeading___Toc1665920_2314609296"/>
      <w:bookmarkStart w:id="381" w:name="_Toc138"/>
      <w:bookmarkEnd w:id="380"/>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21</w:t>
      </w:r>
      <w:r>
        <w:rPr>
          <w:rtl w:val="true"/>
        </w:rPr>
        <w:t>]</w:t>
      </w:r>
      <w:bookmarkEnd w:id="381"/>
    </w:p>
    <w:p>
      <w:pPr>
        <w:pStyle w:val="BookText"/>
        <w:rPr/>
      </w:pP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آیا پسر از آنِ شما و دختر از آنِ اوست؟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صدراسلام، به خاطر اعتقادشان به دختر داشتن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امتیاز و برتری پسر در نزد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توبیخ و سرزنش الهی</w:t>
      </w:r>
    </w:p>
    <w:p>
      <w:pPr>
        <w:pStyle w:val="BookText"/>
        <w:rPr/>
      </w:pPr>
      <w:r>
        <w:rPr>
          <w:rFonts w:ascii="Amiri" w:hAnsi="Amiri" w:eastAsia="Amiri" w:cs="Amiri"/>
          <w:color w:val="111111"/>
          <w:sz w:val="28"/>
          <w:sz w:val="28"/>
          <w:szCs w:val="28"/>
          <w:rtl w:val="true"/>
          <w:lang w:bidi="ar-SA"/>
        </w:rPr>
        <w:t>أَ لَکُمُ الذَّکَرُ وَ لَهُ الْأُنْثیٰ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پسران بر دختران، از عقاید عرب جاهلی</w:t>
      </w:r>
    </w:p>
    <w:p>
      <w:pPr>
        <w:pStyle w:val="BookText"/>
        <w:rPr/>
      </w:pPr>
      <w:r>
        <w:rPr>
          <w:rFonts w:ascii="Amiri" w:hAnsi="Amiri" w:eastAsia="Amiri" w:cs="Amiri"/>
          <w:color w:val="111111"/>
          <w:sz w:val="28"/>
          <w:sz w:val="28"/>
          <w:szCs w:val="28"/>
          <w:rtl w:val="true"/>
          <w:lang w:bidi="ar-SA"/>
        </w:rPr>
        <w:t>أَ لَکُمُ الذَّکَرُ وَ لَهُ الْأُنْثیٰ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معتقد به دختر بودن فرشتگان</w:t>
      </w:r>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لَکُمُ الذَّکَرُ وَ لَهُ الْأُنْثیٰ</w:t>
      </w:r>
    </w:p>
    <w:p>
      <w:pPr>
        <w:pStyle w:val="BookText"/>
        <w:rPr/>
      </w:pPr>
      <w:r>
        <w:rPr>
          <w:rFonts w:ascii="IRNazanin" w:hAnsi="IRNazanin" w:eastAsia="IRNazanin"/>
          <w:color w:val="111111"/>
          <w:sz w:val="28"/>
          <w:sz w:val="28"/>
          <w:szCs w:val="28"/>
          <w:rtl w:val="true"/>
          <w:lang w:bidi="fa-IR"/>
        </w:rPr>
        <w:t>از ارتباط میان آیات، می‌توان استفاده کرد که مشرکان، فرشتگان را دختران خدا و بت‌ها را مظهری برای آنها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اسامی مؤنث برای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گرفتار تناقض در عقاید وباورهای خویش</w:t>
      </w:r>
    </w:p>
    <w:p>
      <w:pPr>
        <w:pStyle w:val="BookText"/>
        <w:rPr/>
      </w:pPr>
      <w:r>
        <w:rPr>
          <w:rFonts w:ascii="Amiri" w:hAnsi="Amiri" w:eastAsia="Amiri" w:cs="Amiri"/>
          <w:color w:val="111111"/>
          <w:sz w:val="28"/>
          <w:sz w:val="28"/>
          <w:szCs w:val="28"/>
          <w:rtl w:val="true"/>
          <w:lang w:bidi="ar-SA"/>
        </w:rPr>
        <w:t>أَ لَکُمُ الذَّکَرُ وَ لَهُ الْأُنْثیٰ</w:t>
      </w:r>
    </w:p>
    <w:p>
      <w:pPr>
        <w:pStyle w:val="BookText"/>
        <w:rPr/>
      </w:pPr>
      <w:r>
        <w:rPr>
          <w:rFonts w:ascii="IRNazanin" w:hAnsi="IRNazanin" w:eastAsia="IRNazanin"/>
          <w:color w:val="111111"/>
          <w:sz w:val="28"/>
          <w:sz w:val="28"/>
          <w:szCs w:val="28"/>
          <w:rtl w:val="true"/>
          <w:lang w:bidi="fa-IR"/>
        </w:rPr>
        <w:t xml:space="preserve">مشرکان، از سویی خداوندگاری خدا را پذیرفته بودند و 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مرد را بر زن برتر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دختران خدا می‌پنداشتند؛ اما برای خویش فقط پسر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پسر؛ جاهلیت؛ دختر؛ شرک؛ فرزند خدا؛ ملائکه؛ ملامت</w:t>
      </w:r>
    </w:p>
    <w:p>
      <w:pPr>
        <w:pStyle w:val="Heading3"/>
        <w:numPr>
          <w:ilvl w:val="2"/>
          <w:numId w:val="1"/>
        </w:numPr>
        <w:rPr/>
      </w:pPr>
      <w:bookmarkStart w:id="382" w:name="__RefHeading___Toc1665922_2314609296"/>
      <w:bookmarkStart w:id="383" w:name="_Toc139"/>
      <w:bookmarkEnd w:id="382"/>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22</w:t>
      </w:r>
      <w:r>
        <w:rPr>
          <w:rtl w:val="true"/>
        </w:rPr>
        <w:t>]</w:t>
      </w:r>
      <w:bookmarkEnd w:id="383"/>
    </w:p>
    <w:p>
      <w:pPr>
        <w:pStyle w:val="BookText"/>
        <w:rPr/>
      </w:pP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در این صورت، این تقسیمی ناعادلانه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مبنی بر دختر داشتن خداوند، باوری ناروا و ناسازگار با مبانی</w:t>
      </w:r>
      <w:bookmarkStart w:id="384" w:name="pg19792_214983"/>
    </w:p>
    <w:p>
      <w:pPr>
        <w:pStyle w:val="BookText"/>
        <w:rPr/>
      </w:pPr>
      <w:bookmarkEnd w:id="384"/>
      <w:r>
        <w:rPr>
          <w:rFonts w:ascii="IRNazanin" w:hAnsi="IRNazanin" w:eastAsia="IRNazanin"/>
          <w:color w:val="111111"/>
          <w:sz w:val="28"/>
          <w:sz w:val="28"/>
          <w:szCs w:val="28"/>
          <w:rtl w:val="true"/>
          <w:lang w:bidi="fa-IR"/>
        </w:rPr>
        <w:t>ارزشی خود آنان</w:t>
      </w:r>
    </w:p>
    <w:p>
      <w:pPr>
        <w:pStyle w:val="BookText"/>
        <w:rPr/>
      </w:pP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إِذاً قِسْمَةٌ ضِیزیٰ</w:t>
      </w:r>
    </w:p>
    <w:p>
      <w:pPr>
        <w:pStyle w:val="BookText"/>
        <w:rPr/>
      </w:pPr>
      <w:r>
        <w:rPr>
          <w:rFonts w:ascii="IRNazanin" w:hAnsi="IRNazanin" w:eastAsia="IRNazanin"/>
          <w:color w:val="111111"/>
          <w:sz w:val="28"/>
          <w:sz w:val="28"/>
          <w:szCs w:val="28"/>
          <w:rtl w:val="true"/>
          <w:lang w:bidi="fa-IR"/>
        </w:rPr>
        <w:t>مشرکان پسر را بر دختر ترجیح می‌دادند، خداوند تقسیم آنان را در نسبت دادن دختر، به او و برگزیدن پسر برای خویشتن، تقسیمی غیر عادلانه دانسته و آن را نامتناسب با مبانی ارزشی خود آنان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غلط مشرکان، حربه‌ای علیه خود آنان از سوی خداوند</w:t>
      </w:r>
    </w:p>
    <w:p>
      <w:pPr>
        <w:pStyle w:val="BookText"/>
        <w:rPr/>
      </w:pPr>
      <w:r>
        <w:rPr>
          <w:rFonts w:ascii="Amiri" w:hAnsi="Amiri" w:eastAsia="Amiri" w:cs="Amiri"/>
          <w:color w:val="111111"/>
          <w:sz w:val="28"/>
          <w:sz w:val="28"/>
          <w:szCs w:val="28"/>
          <w:rtl w:val="true"/>
          <w:lang w:bidi="ar-SA"/>
        </w:rPr>
        <w:t xml:space="preserve">أَ لَکُمُ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إِذاً قِسْمَةٌ ضِیزیٰ</w:t>
      </w:r>
    </w:p>
    <w:p>
      <w:pPr>
        <w:pStyle w:val="BookText"/>
        <w:rPr/>
      </w:pPr>
      <w:r>
        <w:rPr>
          <w:rFonts w:ascii="IRNazanin" w:hAnsi="IRNazanin" w:eastAsia="IRNazanin"/>
          <w:color w:val="111111"/>
          <w:sz w:val="28"/>
          <w:sz w:val="28"/>
          <w:szCs w:val="28"/>
          <w:rtl w:val="true"/>
          <w:lang w:bidi="fa-IR"/>
        </w:rPr>
        <w:t>خداوند، در مقام تخطئۀ دختر داشتن خویش، باورهای غلط مشرکان را به رخ آنان کشیده و از آن حربه‌ای علیه خودشان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جدل و به‌کارگیری مبانی باطل‌گرایان علیه خود آنان، از روش‌های قرآن در احتجاج با اهل شرک</w:t>
      </w:r>
    </w:p>
    <w:p>
      <w:pPr>
        <w:pStyle w:val="BookText"/>
        <w:rPr/>
      </w:pP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إِذاً قِسْمَةٌ ضِیزیٰ</w:t>
      </w:r>
    </w:p>
    <w:p>
      <w:pPr>
        <w:pStyle w:val="BookText"/>
        <w:rPr/>
      </w:pPr>
      <w:r>
        <w:rPr>
          <w:rFonts w:ascii="IRNazanin" w:hAnsi="IRNazanin" w:eastAsia="IRNazanin"/>
          <w:color w:val="111111"/>
          <w:sz w:val="28"/>
          <w:sz w:val="28"/>
          <w:szCs w:val="28"/>
          <w:rtl w:val="true"/>
          <w:lang w:bidi="fa-IR"/>
        </w:rPr>
        <w:t>با توجه به این‌که خداوند مبنای ارزشی مشرکان را در تبعیض بین پسران و دختران علیه خود آنان به کار گرفته است، مطلب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اسما و صفات؛ باطل؛ جدل؛ شرک؛ فرزند خدا؛ قرآن</w:t>
      </w:r>
    </w:p>
    <w:p>
      <w:pPr>
        <w:pStyle w:val="Heading3"/>
        <w:numPr>
          <w:ilvl w:val="2"/>
          <w:numId w:val="1"/>
        </w:numPr>
        <w:rPr/>
      </w:pPr>
      <w:bookmarkStart w:id="385" w:name="__RefHeading___Toc1665924_2314609296"/>
      <w:bookmarkStart w:id="386" w:name="_Toc140"/>
      <w:bookmarkEnd w:id="385"/>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23</w:t>
      </w:r>
      <w:r>
        <w:rPr>
          <w:rtl w:val="true"/>
        </w:rPr>
        <w:t>]</w:t>
      </w:r>
      <w:bookmarkEnd w:id="386"/>
    </w:p>
    <w:p>
      <w:pPr>
        <w:pStyle w:val="BookText"/>
        <w:rPr/>
      </w:pP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اینها جز نام‌هایی بیش نیستند که شما و پدرانتان آنها را نام برده‌اید و خدا هیچ دلیلی دربارۀ 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از گمان و هوای نفس خود پیروی نمی‌کنند، و حال آن‌که هدایت از جانب پروردگارشان برایشان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دروغین مشرکان، پوچ و بی‌بهره از هر گونه هویت واقعی</w:t>
      </w:r>
    </w:p>
    <w:p>
      <w:pPr>
        <w:pStyle w:val="BookText"/>
        <w:rPr/>
      </w:pPr>
      <w:r>
        <w:rPr>
          <w:rFonts w:ascii="Amiri" w:hAnsi="Amiri" w:eastAsia="Amiri" w:cs="Amiri"/>
          <w:color w:val="111111"/>
          <w:sz w:val="28"/>
          <w:sz w:val="28"/>
          <w:szCs w:val="28"/>
          <w:rtl w:val="true"/>
          <w:lang w:bidi="ar-SA"/>
        </w:rPr>
        <w:t>إِنْ هِیَ إِلاّٰ أَسْمٰاءٌ سَمَّیْتُمُوهٰا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دارای پیشینۀ تاریخی در میان مردم عرب جاهلی</w:t>
      </w:r>
    </w:p>
    <w:p>
      <w:pPr>
        <w:pStyle w:val="BookText"/>
        <w:rPr/>
      </w:pPr>
      <w:r>
        <w:rPr>
          <w:rFonts w:ascii="Amiri" w:hAnsi="Amiri" w:eastAsia="Amiri" w:cs="Amiri"/>
          <w:color w:val="111111"/>
          <w:sz w:val="28"/>
          <w:sz w:val="28"/>
          <w:szCs w:val="28"/>
          <w:rtl w:val="true"/>
          <w:lang w:bidi="ar-SA"/>
        </w:rPr>
        <w:t>سَمَّیْتُمُوهٰا أَنْتُمْ وَ آبٰاؤُکُمْ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عقاید و باورهای خرافی نیاکان، در گرایش‌های انحرافی آیندگان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سَمَّیْتُمُوهٰا أَنْتُمْ وَ آبٰاؤُکُمْ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داشته باشد که مشرکان، تحت تأثیر عقاید خرافی نیاکان خویش، به بت‌پرستی گرویدند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برخاسته از خیال‌پردازی و موهوم‌گرایی بشر و فاقد هرگونه پشتوانۀ منطقی</w:t>
      </w:r>
    </w:p>
    <w:p>
      <w:pPr>
        <w:pStyle w:val="BookText"/>
        <w:rPr/>
      </w:pPr>
      <w:r>
        <w:rPr>
          <w:rFonts w:ascii="Amiri" w:hAnsi="Amiri" w:eastAsia="Amiri" w:cs="Amiri"/>
          <w:color w:val="111111"/>
          <w:sz w:val="28"/>
          <w:sz w:val="28"/>
          <w:szCs w:val="28"/>
          <w:rtl w:val="true"/>
          <w:lang w:bidi="ar-SA"/>
        </w:rPr>
        <w:t>سَمَّیْتُمُوهٰا أَنْتُمْ وَ آبٰاؤُکُمْ مٰا أَنْزَلَ اللّٰهُ بِهٰا مِنْ سُلْطٰانٍ</w:t>
      </w:r>
    </w:p>
    <w:p>
      <w:pPr>
        <w:pStyle w:val="BookText"/>
        <w:rPr/>
      </w:pPr>
      <w:r>
        <w:rPr>
          <w:rFonts w:ascii="IRNazanin" w:hAnsi="IRNazanin" w:eastAsia="IRNazanin"/>
          <w:color w:val="111111"/>
          <w:sz w:val="28"/>
          <w:sz w:val="28"/>
          <w:szCs w:val="28"/>
          <w:rtl w:val="true"/>
          <w:lang w:bidi="fa-IR"/>
        </w:rPr>
        <w:t>از تأکید خداوند بر این‌که بت‌ها جز نام‌های ساخته و پرداختۀ بشر چیزی نیستند؛ می‌توان به دست آورد که خیال‌پردازی و موهوم‌گرایی انسان، او را به وادی شرک کشانیده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مشرکان، از ارائه هرگونه دلیل و سند الهی، بر خداوندگاری معبودهای خویش</w:t>
      </w:r>
    </w:p>
    <w:p>
      <w:pPr>
        <w:pStyle w:val="BookText"/>
        <w:rPr/>
      </w:pPr>
      <w:r>
        <w:rPr>
          <w:rFonts w:ascii="Amiri" w:hAnsi="Amiri" w:eastAsia="Amiri" w:cs="Amiri"/>
          <w:color w:val="111111"/>
          <w:sz w:val="28"/>
          <w:sz w:val="28"/>
          <w:szCs w:val="28"/>
          <w:rtl w:val="true"/>
          <w:lang w:bidi="ar-SA"/>
        </w:rPr>
        <w:t>مٰا أَنْزَلَ اللّٰهُ بِهٰا مِنْ 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معنای حجت و دلیل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باورها و عقاید انسانی، در گرو ریشه داشتن آن در وحی و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اللّٰهُ بِهٰا مِنْ سُلْطٰانٍ</w:t>
      </w:r>
    </w:p>
    <w:p>
      <w:pPr>
        <w:pStyle w:val="BookText"/>
        <w:rPr/>
      </w:pPr>
      <w:r>
        <w:rPr>
          <w:rFonts w:ascii="IRNazanin" w:hAnsi="IRNazanin" w:eastAsia="IRNazanin"/>
          <w:color w:val="111111"/>
          <w:sz w:val="28"/>
          <w:sz w:val="28"/>
          <w:szCs w:val="28"/>
          <w:rtl w:val="true"/>
          <w:lang w:bidi="fa-IR"/>
        </w:rPr>
        <w:t>خداوند، در مقام تخطئۀ مشرکان، این نکته را گوشزد می‌کند که باورهای آنان از سر چشمۀ علم و حکمت الهی نشأت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مفهوم آیۀ شریفه می‌توان نتیجه گرفت که ارزشمندی عقاید انسانی، وابسته به سرچشمه گرفتن آن از علوم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برهان، تنها شالودۀ مطمئن برای دستیابی به عقاید و باورها</w:t>
      </w:r>
    </w:p>
    <w:p>
      <w:pPr>
        <w:pStyle w:val="BookText"/>
        <w:rPr/>
      </w:pPr>
      <w:r>
        <w:rPr>
          <w:rFonts w:ascii="Amiri" w:hAnsi="Amiri" w:eastAsia="Amiri" w:cs="Amiri"/>
          <w:color w:val="111111"/>
          <w:sz w:val="28"/>
          <w:sz w:val="28"/>
          <w:szCs w:val="28"/>
          <w:rtl w:val="true"/>
          <w:lang w:bidi="ar-SA"/>
        </w:rPr>
        <w:t>مٰا أَنْزَلَ اللّٰهُ بِهٰا مِنْ سُلْطٰانٍ إِنْ یَتَّبِعُونَ إِلاَّ الظَّنَّ</w:t>
      </w:r>
    </w:p>
    <w:p>
      <w:pPr>
        <w:pStyle w:val="BookText"/>
        <w:rPr/>
      </w:pPr>
      <w:r>
        <w:rPr>
          <w:rFonts w:ascii="IRNazanin" w:hAnsi="IRNazanin" w:eastAsia="IRNazanin"/>
          <w:color w:val="111111"/>
          <w:sz w:val="28"/>
          <w:sz w:val="28"/>
          <w:szCs w:val="28"/>
          <w:rtl w:val="true"/>
          <w:lang w:bidi="fa-IR"/>
        </w:rPr>
        <w:t xml:space="preserve">از تخطئۀ مشرکان در مبتنی ساختن عقاید و باورهایشان بر حدس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یقین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باورهای خرافی مشرکان، برخاسته از هوا و هوس و اغراض آلوده آنان</w:t>
      </w:r>
    </w:p>
    <w:p>
      <w:pPr>
        <w:pStyle w:val="BookText"/>
        <w:rPr/>
      </w:pPr>
      <w:r>
        <w:rPr>
          <w:rFonts w:ascii="Amiri" w:hAnsi="Amiri" w:eastAsia="Amiri" w:cs="Amiri"/>
          <w:color w:val="111111"/>
          <w:sz w:val="28"/>
          <w:sz w:val="28"/>
          <w:szCs w:val="28"/>
          <w:rtl w:val="true"/>
          <w:lang w:bidi="ar-SA"/>
        </w:rPr>
        <w:t>إِنْ یَتَّبِعُونَ إِلاَّ الظَّنَّ وَ مٰا تَهْوَی الْأَنْفُسُ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مردمی خودبین، هواپرست و منفعت‌طلب</w:t>
      </w:r>
    </w:p>
    <w:p>
      <w:pPr>
        <w:pStyle w:val="BookText"/>
        <w:rPr/>
      </w:pP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 وَ مٰا تَهْوَی الْأَنْفُسُ</w:t>
      </w:r>
    </w:p>
    <w:p>
      <w:pPr>
        <w:pStyle w:val="BookText"/>
        <w:rPr/>
      </w:pPr>
      <w:r>
        <w:rPr>
          <w:rFonts w:ascii="IRNazanin" w:hAnsi="IRNazanin" w:eastAsia="IRNazanin"/>
          <w:color w:val="111111"/>
          <w:sz w:val="28"/>
          <w:sz w:val="28"/>
          <w:szCs w:val="28"/>
          <w:rtl w:val="true"/>
          <w:lang w:bidi="fa-IR"/>
        </w:rPr>
        <w:t>با توجه بدین نکته که حتی شرک مشرکان، برخاسته از هواپرستی و منفعت‌خواهی آنان است، مطلب یاد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لَکُمُ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نمودی از این خودبینی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انگیزۀ اصلی بی‌توجهی انسان‌به‌دلیل و برهان،درتحصیل معارف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أَنْزَلَ اللّٰهُ بِهٰا مِنْ سُلْطٰانٍ إِنْ یَتَّبِعُونَ إِلاَّ الظَّنَّ وَ مٰا تَهْوَی الْأَنْفُسُ</w:t>
      </w:r>
    </w:p>
    <w:p>
      <w:pPr>
        <w:pStyle w:val="BookText"/>
        <w:rPr/>
      </w:pPr>
      <w:r>
        <w:rPr>
          <w:rFonts w:ascii="IRNazanin" w:hAnsi="IRNazanin" w:eastAsia="IRNazanin"/>
          <w:color w:val="111111"/>
          <w:sz w:val="28"/>
          <w:sz w:val="28"/>
          <w:szCs w:val="28"/>
          <w:rtl w:val="true"/>
          <w:lang w:bidi="fa-IR"/>
        </w:rPr>
        <w:t xml:space="preserve">با توجه به ارتباط بین صدر آیۀ شریفه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تَهْوَی الْأَنْفُسُ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علت بی‌توجهی مشرکان به یقین و برهان را بازگو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منش و شخصیت آدمی، در شکل‌گیری معارف و باورهای وی</w:t>
      </w:r>
    </w:p>
    <w:p>
      <w:pPr>
        <w:pStyle w:val="BookText"/>
        <w:rPr/>
      </w:pPr>
      <w:r>
        <w:rPr>
          <w:rFonts w:ascii="Amiri" w:hAnsi="Amiri" w:eastAsia="Amiri" w:cs="Amiri"/>
          <w:color w:val="111111"/>
          <w:sz w:val="28"/>
          <w:sz w:val="28"/>
          <w:szCs w:val="28"/>
          <w:rtl w:val="true"/>
          <w:lang w:bidi="ar-SA"/>
        </w:rPr>
        <w:t xml:space="preserve">إِنْ هِیَ إِلاّٰ أَسْمٰاءٌ سَمَّیْتُمُوهٰا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 وَ مٰا تَهْوَی الْأَنْفُسُ</w:t>
      </w:r>
    </w:p>
    <w:p>
      <w:pPr>
        <w:pStyle w:val="BookText"/>
        <w:rPr/>
      </w:pPr>
      <w:r>
        <w:rPr>
          <w:rFonts w:ascii="IRNazanin" w:hAnsi="IRNazanin" w:eastAsia="IRNazanin"/>
          <w:color w:val="111111"/>
          <w:sz w:val="28"/>
          <w:sz w:val="28"/>
          <w:szCs w:val="28"/>
          <w:rtl w:val="true"/>
          <w:lang w:bidi="fa-IR"/>
        </w:rPr>
        <w:t>معرفی کردن روحیه هواپرستانه مشرکان به عنوان عامل اصلی گرایش آنان به شرک، می‌تواند نشانگر این باشد که صفات شخصیتی انسان، در باورها و معارف وی تأثیر به 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گرفتار هواپرستی و پیروی از حدس و گمان، به‌رغم تجلی انوار هدایت الهی در حق ایشان</w:t>
      </w:r>
    </w:p>
    <w:p>
      <w:pPr>
        <w:pStyle w:val="BookText"/>
        <w:rPr/>
      </w:pPr>
      <w:r>
        <w:rPr>
          <w:rFonts w:ascii="Amiri" w:hAnsi="Amiri" w:eastAsia="Amiri" w:cs="Amiri"/>
          <w:color w:val="111111"/>
          <w:sz w:val="28"/>
          <w:sz w:val="28"/>
          <w:szCs w:val="28"/>
          <w:rtl w:val="true"/>
          <w:lang w:bidi="ar-SA"/>
        </w:rPr>
        <w:t>إِنْ یَتَّبِعُونَ إِلاَّ الظَّنَّ وَ مٰا تَهْوَی الْأَنْفُسُ وَ لَقَدْ جٰاءَهُمْ مِنْ رَبِّهِمُ الْهُدیٰ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مضاعف هواپرستی و پیروی از حدس و گمان، در شرایط وضوح و تجلی حقیقت</w:t>
      </w:r>
    </w:p>
    <w:p>
      <w:pPr>
        <w:pStyle w:val="BookText"/>
        <w:rPr/>
      </w:pPr>
      <w:r>
        <w:rPr>
          <w:rFonts w:ascii="Amiri" w:hAnsi="Amiri" w:eastAsia="Amiri" w:cs="Amiri"/>
          <w:color w:val="111111"/>
          <w:sz w:val="28"/>
          <w:sz w:val="28"/>
          <w:szCs w:val="28"/>
          <w:rtl w:val="true"/>
          <w:lang w:bidi="ar-SA"/>
        </w:rPr>
        <w:t xml:space="preserve">إِنْ یَتَّبِعُونَ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رَبِّهِمُ الْهُدیٰ</w:t>
      </w:r>
    </w:p>
    <w:p>
      <w:pPr>
        <w:pStyle w:val="BookText"/>
        <w:rPr/>
      </w:pPr>
      <w:r>
        <w:rPr>
          <w:rFonts w:ascii="IRNazanin" w:hAnsi="IRNazanin" w:eastAsia="IRNazanin"/>
          <w:color w:val="111111"/>
          <w:sz w:val="28"/>
          <w:sz w:val="28"/>
          <w:szCs w:val="28"/>
          <w:rtl w:val="true"/>
          <w:lang w:bidi="fa-IR"/>
        </w:rPr>
        <w:t>ضمیمه شدن ذیل آیۀ شریفه، می‌تواند بیانگر این باشد که هواپرستی و متابعت مشرکان از حدس و گمان در شرایط وضوح حقیقت، دارای زشتی فزون‌تری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هدایت تمامی انسان‌ها، در راستای تعالی و رشد آنان</w:t>
      </w:r>
    </w:p>
    <w:p>
      <w:pPr>
        <w:pStyle w:val="BookText"/>
        <w:rPr/>
      </w:pPr>
      <w:r>
        <w:rPr>
          <w:rFonts w:ascii="Amiri" w:hAnsi="Amiri" w:eastAsia="Amiri" w:cs="Amiri"/>
          <w:color w:val="111111"/>
          <w:sz w:val="28"/>
          <w:sz w:val="28"/>
          <w:szCs w:val="28"/>
          <w:rtl w:val="true"/>
          <w:lang w:bidi="ar-SA"/>
        </w:rPr>
        <w:t>وَ لَقَدْ جٰاءَهُمْ مِنْ رَبِّهِمُ الْهُدیٰ</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مشرکان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رسالت، برنامۀ کامل هدایت و در راستای رشد و تعالی بشر</w:t>
      </w:r>
    </w:p>
    <w:p>
      <w:pPr>
        <w:pStyle w:val="BookText"/>
        <w:rPr/>
      </w:pPr>
      <w:r>
        <w:rPr>
          <w:rFonts w:ascii="Amiri" w:hAnsi="Amiri" w:eastAsia="Amiri" w:cs="Amiri"/>
          <w:color w:val="111111"/>
          <w:sz w:val="28"/>
          <w:sz w:val="28"/>
          <w:szCs w:val="28"/>
          <w:rtl w:val="true"/>
          <w:lang w:bidi="ar-SA"/>
        </w:rPr>
        <w:t>وَ لَقَدْ جٰاءَهُمْ مِنْ رَبِّهِمُ الْهُدیٰ</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وحی و رسالت باشد، برداشت مزبور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فاقد هر عذر و بهانه، در پیشگاه پروردگار خویش پس از آمدن وحی</w:t>
      </w:r>
    </w:p>
    <w:p>
      <w:pPr>
        <w:pStyle w:val="BookText"/>
        <w:rPr/>
      </w:pPr>
      <w:r>
        <w:rPr>
          <w:rFonts w:ascii="Amiri" w:hAnsi="Amiri" w:eastAsia="Amiri" w:cs="Amiri"/>
          <w:color w:val="111111"/>
          <w:sz w:val="28"/>
          <w:sz w:val="28"/>
          <w:szCs w:val="28"/>
          <w:rtl w:val="true"/>
          <w:lang w:bidi="ar-SA"/>
        </w:rPr>
        <w:t xml:space="preserve">إِنْ هِیَ إِلاّٰ أَسْمٰاءٌ سَمَّیْتُمُوهٰا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رَبِّهِمُ الْهُدیٰ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لَقَدْ جٰاءَهُمْ مِنْ رَبِّهِمُ الْهُدیٰ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اللّه؛ انسان؛ بت؛ برهان؛ پیروی؛ تاریخ؛ جاهلیت؛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ظن؛ عجز؛عذر؛ علم؛ غرور؛ ملامت؛ نامگذاری؛ نبوت؛ نیاکان؛ وحی؛ هدایت؛ هوا پرستی؛ یقین</w:t>
      </w:r>
      <w:bookmarkStart w:id="387" w:name="pg19792_214986"/>
    </w:p>
    <w:p>
      <w:pPr>
        <w:pStyle w:val="Heading3"/>
        <w:numPr>
          <w:ilvl w:val="2"/>
          <w:numId w:val="1"/>
        </w:numPr>
        <w:rPr/>
      </w:pPr>
      <w:bookmarkStart w:id="388" w:name="__RefHeading___Toc1665926_2314609296"/>
      <w:bookmarkStart w:id="389" w:name="_Toc141"/>
      <w:bookmarkEnd w:id="387"/>
      <w:bookmarkEnd w:id="388"/>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24</w:t>
      </w:r>
      <w:r>
        <w:rPr>
          <w:rtl w:val="true"/>
        </w:rPr>
        <w:t>]</w:t>
      </w:r>
      <w:bookmarkEnd w:id="389"/>
    </w:p>
    <w:p>
      <w:pPr>
        <w:pStyle w:val="BookText"/>
        <w:rPr/>
      </w:pP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مگر انسان هر چه آرزو کند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انسان، در دستیابی به تمامی تمنیات و آرزوهای خویش</w:t>
      </w:r>
    </w:p>
    <w:p>
      <w:pPr>
        <w:pStyle w:val="BookText"/>
        <w:rPr/>
      </w:pPr>
      <w:r>
        <w:rPr>
          <w:rFonts w:ascii="Amiri" w:hAnsi="Amiri" w:eastAsia="Amiri" w:cs="Amiri"/>
          <w:color w:val="111111"/>
          <w:sz w:val="28"/>
          <w:sz w:val="28"/>
          <w:szCs w:val="28"/>
          <w:rtl w:val="true"/>
          <w:lang w:bidi="ar-SA"/>
        </w:rPr>
        <w:t>أَمْ لِلْإِنْسٰانِ مٰا تَمَنّٰی</w:t>
      </w:r>
    </w:p>
    <w:p>
      <w:pPr>
        <w:pStyle w:val="BookText"/>
        <w:rPr/>
      </w:pPr>
      <w:r>
        <w:rPr>
          <w:rFonts w:ascii="Amiri" w:hAnsi="Amiri" w:eastAsia="Amiri" w:cs="Amiri"/>
          <w:color w:val="111111"/>
          <w:sz w:val="28"/>
          <w:sz w:val="28"/>
          <w:szCs w:val="28"/>
          <w:rtl w:val="true"/>
          <w:lang w:bidi="ar-SA"/>
        </w:rPr>
        <w:t xml:space="preserve">استفهام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انکاری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للإنسان ما تمنی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مشرکان، در برآمدن آرزوها و خواسته‌های‌شان از بت‌ها</w:t>
      </w:r>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لِلْإِنْسٰانِ مٰا تَمَنّٰی</w:t>
      </w:r>
    </w:p>
    <w:p>
      <w:pPr>
        <w:pStyle w:val="BookText"/>
        <w:rPr/>
      </w:pPr>
      <w:r>
        <w:rPr>
          <w:rFonts w:ascii="IRNazanin" w:hAnsi="IRNazanin" w:eastAsia="IRNazanin"/>
          <w:color w:val="111111"/>
          <w:sz w:val="28"/>
          <w:sz w:val="28"/>
          <w:szCs w:val="28"/>
          <w:rtl w:val="true"/>
          <w:lang w:bidi="fa-IR"/>
        </w:rPr>
        <w:t>از ارتباط آیه با آیات پیشین، چنین استفاده می‌شود که مشرکان، از بت‌ها انتظارات و توقعاتی داشتند و در این آیه از نافرجامی آن تمنیات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رسالت، در راستای رشد و تکامل انسان؛ و نه برآوردن تمنیات هواپرستانۀ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جٰاءَهُمْ مِنْ رَبِّهِمُ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لِلْإِنْسٰانِ مٰا تَمَنّٰی</w:t>
      </w:r>
    </w:p>
    <w:p>
      <w:pPr>
        <w:pStyle w:val="BookText"/>
        <w:rPr/>
      </w:pPr>
      <w:r>
        <w:rPr>
          <w:rFonts w:ascii="IRNazanin" w:hAnsi="IRNazanin" w:eastAsia="IRNazanin"/>
          <w:color w:val="111111"/>
          <w:sz w:val="28"/>
          <w:sz w:val="28"/>
          <w:szCs w:val="28"/>
          <w:rtl w:val="true"/>
          <w:lang w:bidi="fa-IR"/>
        </w:rPr>
        <w:t>برداشت یاد شده بدان احتمال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وحی و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جٰاءَهُمْ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باشد؛ یعنی، انسان نباید انتظار آن را داشته باشد که آمال هواپرستانه‌اش، در شریعت ارضا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انسان؛ سؤال و جواب؛ شرک؛ عجز؛ نبوت؛ وحی</w:t>
      </w:r>
    </w:p>
    <w:p>
      <w:pPr>
        <w:pStyle w:val="Heading3"/>
        <w:numPr>
          <w:ilvl w:val="2"/>
          <w:numId w:val="1"/>
        </w:numPr>
        <w:rPr/>
      </w:pPr>
      <w:bookmarkStart w:id="390" w:name="__RefHeading___Toc1665928_2314609296"/>
      <w:bookmarkStart w:id="391" w:name="_Toc142"/>
      <w:bookmarkEnd w:id="390"/>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25</w:t>
      </w:r>
      <w:r>
        <w:rPr>
          <w:rtl w:val="true"/>
        </w:rPr>
        <w:t>]</w:t>
      </w:r>
      <w:bookmarkEnd w:id="391"/>
    </w:p>
    <w:p>
      <w:pPr>
        <w:pStyle w:val="BookText"/>
        <w:rPr/>
      </w:pP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زیرا دنیا و آخرت فقط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مالکیت مطلقۀ دنیا و آخرت،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الْآخِرَةُ وَ الْأُولیٰ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یافتن آرزوها، وابسته به اراده 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الْآخِرَةُ وَ الْأُولیٰ</w:t>
      </w:r>
    </w:p>
    <w:p>
      <w:pPr>
        <w:pStyle w:val="BookText"/>
        <w:rPr/>
      </w:pPr>
      <w:r>
        <w:rPr>
          <w:rFonts w:ascii="IRNazanin" w:hAnsi="IRNazanin" w:eastAsia="IRNazanin"/>
          <w:color w:val="111111"/>
          <w:sz w:val="28"/>
          <w:sz w:val="28"/>
          <w:szCs w:val="28"/>
          <w:rtl w:val="true"/>
          <w:lang w:bidi="fa-IR"/>
        </w:rPr>
        <w:t xml:space="preserve">فاء تفریع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این نکته باشد که انسان، به آرزوهای خویش جز از طریق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هر دو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مطلقۀ خداوند بر دو گیتی، پشتوانۀ نفوذ مشیت او در گسترۀ حیات</w:t>
      </w:r>
    </w:p>
    <w:p>
      <w:pPr>
        <w:pStyle w:val="BookText"/>
        <w:rPr/>
      </w:pP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الْآخِرَةُ وَ الْأُولیٰ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حاکمیت خداوند بر دو گیتی، می‌تواند نشانگر این باشد که در پرتو آن، ارادۀ خداوند نافذ بر هستی است؛ چه با تمنیات</w:t>
      </w:r>
      <w:bookmarkStart w:id="392" w:name="pg19792_214987"/>
    </w:p>
    <w:p>
      <w:pPr>
        <w:pStyle w:val="BookText"/>
        <w:rPr/>
      </w:pPr>
      <w:bookmarkEnd w:id="392"/>
      <w:r>
        <w:rPr>
          <w:rFonts w:ascii="IRNazanin" w:hAnsi="IRNazanin" w:eastAsia="IRNazanin"/>
          <w:color w:val="111111"/>
          <w:sz w:val="28"/>
          <w:sz w:val="28"/>
          <w:szCs w:val="28"/>
          <w:rtl w:val="true"/>
          <w:lang w:bidi="fa-IR"/>
        </w:rPr>
        <w:t>انسان همساز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روز ظهور و تجلی حاکمیت مطلقۀ خداوند بر هستی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الْآخِرَةُ وَ الْأُولیٰ</w:t>
      </w:r>
    </w:p>
    <w:p>
      <w:pPr>
        <w:pStyle w:val="BookText"/>
        <w:rPr/>
      </w:pPr>
      <w:r>
        <w:rPr>
          <w:rFonts w:ascii="IRNazanin" w:hAnsi="IRNazanin" w:eastAsia="IRNazanin"/>
          <w:color w:val="111111"/>
          <w:sz w:val="28"/>
          <w:sz w:val="28"/>
          <w:szCs w:val="28"/>
          <w:rtl w:val="true"/>
          <w:lang w:bidi="fa-IR"/>
        </w:rPr>
        <w:t>تقدیم آخرت بر دنیا، می‌تواند ناظر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حاکمیت مطلقۀ الهی بر حیات، گرایش دهندۀ انسان به واقع‌نگری در آرزوها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الْآخِرَةُ وَ الْأُولیٰ</w:t>
      </w:r>
    </w:p>
    <w:p>
      <w:pPr>
        <w:pStyle w:val="BookText"/>
        <w:rPr/>
      </w:pPr>
      <w:r>
        <w:rPr>
          <w:rFonts w:ascii="IRNazanin" w:hAnsi="IRNazanin" w:eastAsia="IRNazanin"/>
          <w:color w:val="111111"/>
          <w:sz w:val="28"/>
          <w:sz w:val="28"/>
          <w:szCs w:val="28"/>
          <w:rtl w:val="true"/>
          <w:lang w:bidi="fa-IR"/>
        </w:rPr>
        <w:t xml:space="preserve">یادکرد حاکمیت مطلقۀ خداوند بر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ذکر تمنیات و آروزهای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ایمان به ولایت الهی بر دو گیتی، با آرزوپروری و خیال‌پردازی‌انسان مخالفت کرده و او را به واقع‌نگری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اللّه؛ دنیا؛ ذکر؛ مشیت خدا؛ ولایت</w:t>
      </w:r>
    </w:p>
    <w:p>
      <w:pPr>
        <w:pStyle w:val="Heading3"/>
        <w:numPr>
          <w:ilvl w:val="2"/>
          <w:numId w:val="1"/>
        </w:numPr>
        <w:rPr/>
      </w:pPr>
      <w:bookmarkStart w:id="393" w:name="__RefHeading___Toc1665930_2314609296"/>
      <w:bookmarkStart w:id="394" w:name="_Toc143"/>
      <w:bookmarkEnd w:id="393"/>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26</w:t>
      </w:r>
      <w:r>
        <w:rPr>
          <w:rtl w:val="true"/>
        </w:rPr>
        <w:t>]</w:t>
      </w:r>
      <w:bookmarkEnd w:id="394"/>
    </w:p>
    <w:p>
      <w:pPr>
        <w:pStyle w:val="BookText"/>
        <w:rPr/>
      </w:pP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چه بسیار فرشتگانی در آسمان‌ها هستند که شفاعتشان به هیچ وجه کارساز نیست مگر پس از آن که خدا برای هر که بخواهد و خشنود باشد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فاقد قدرت مستقل در شفاعت</w:t>
      </w:r>
    </w:p>
    <w:p>
      <w:pPr>
        <w:pStyle w:val="BookText"/>
        <w:rPr/>
      </w:pPr>
      <w:r>
        <w:rPr>
          <w:rFonts w:ascii="Amiri" w:hAnsi="Amiri" w:eastAsia="Amiri" w:cs="Amiri"/>
          <w:color w:val="111111"/>
          <w:sz w:val="28"/>
          <w:sz w:val="28"/>
          <w:szCs w:val="28"/>
          <w:rtl w:val="true"/>
          <w:lang w:bidi="ar-SA"/>
        </w:rPr>
        <w:t xml:space="preserve">وَ کَمْ مِنْ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بَعْدِ أَنْ یَأْذَنَ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مرکز و جایگاه بسیاری از فرشتگان</w:t>
      </w:r>
    </w:p>
    <w:p>
      <w:pPr>
        <w:pStyle w:val="BookText"/>
        <w:rPr/>
      </w:pPr>
      <w:r>
        <w:rPr>
          <w:rFonts w:ascii="Amiri" w:hAnsi="Amiri" w:eastAsia="Amiri" w:cs="Amiri"/>
          <w:color w:val="111111"/>
          <w:sz w:val="28"/>
          <w:sz w:val="28"/>
          <w:szCs w:val="28"/>
          <w:rtl w:val="true"/>
          <w:lang w:bidi="ar-SA"/>
        </w:rPr>
        <w:t>وَ کَمْ مِنْ مَلَکٍ فِی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امید واهی شفاعت فرشتگان از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مَلَکٍ فِی السَّمٰاوٰاتِ لاٰ تُغْنِی شَفٰاعَتُهُمْ شَیْئاً</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ذکر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یادکرد عقاید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باشد که آنان، بت‌ها را تمثال فرشتگان دانسته و با پرستش بت‌ها، انتظار شفاعت را از فرشتگان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عظمت برتر خداوند، در مقایسه با فرشتگان و معبودهای خویش</w:t>
      </w:r>
    </w:p>
    <w:p>
      <w:pPr>
        <w:pStyle w:val="BookText"/>
        <w:rPr/>
      </w:pPr>
      <w:r>
        <w:rPr>
          <w:rFonts w:ascii="Amiri" w:hAnsi="Amiri" w:eastAsia="Amiri" w:cs="Amiri"/>
          <w:color w:val="111111"/>
          <w:sz w:val="28"/>
          <w:sz w:val="28"/>
          <w:szCs w:val="28"/>
          <w:rtl w:val="true"/>
          <w:lang w:bidi="ar-SA"/>
        </w:rPr>
        <w:t>وَ کَمْ مِنْ مَلَکٍ فِی السَّمٰاوٰاتِ لاٰ تُغْنِی شَفٰاعَتُهُمْ شَیْئاً</w:t>
      </w:r>
    </w:p>
    <w:p>
      <w:pPr>
        <w:pStyle w:val="BookText"/>
        <w:rPr/>
      </w:pPr>
      <w:r>
        <w:rPr>
          <w:rFonts w:ascii="IRNazanin" w:hAnsi="IRNazanin" w:eastAsia="IRNazanin"/>
          <w:color w:val="111111"/>
          <w:sz w:val="28"/>
          <w:sz w:val="28"/>
          <w:szCs w:val="28"/>
          <w:rtl w:val="true"/>
          <w:lang w:bidi="fa-IR"/>
        </w:rPr>
        <w:t>از این‌که مشرکان از بت‌ها و یا فرشتگان، تمنای شفاعت در پیشگاه پروردگار را داشته‌اند، مطلب یاد شده استفاده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تمامی عظمت مقام در</w:t>
      </w:r>
    </w:p>
    <w:p>
      <w:pPr>
        <w:pStyle w:val="BookText"/>
        <w:rPr/>
      </w:pPr>
      <w:r>
        <w:rPr>
          <w:rFonts w:ascii="IRNazanin" w:hAnsi="IRNazanin" w:eastAsia="IRNazanin"/>
          <w:color w:val="111111"/>
          <w:sz w:val="28"/>
          <w:sz w:val="28"/>
          <w:szCs w:val="28"/>
          <w:rtl w:val="true"/>
          <w:lang w:bidi="fa-IR"/>
        </w:rPr>
        <w:t>عالم ملکوت، نیازمند اذن الهی در شفاعت</w:t>
      </w:r>
    </w:p>
    <w:p>
      <w:pPr>
        <w:pStyle w:val="BookText"/>
        <w:rPr/>
      </w:pPr>
      <w:r>
        <w:rPr>
          <w:rFonts w:ascii="Amiri" w:hAnsi="Amiri" w:eastAsia="Amiri" w:cs="Amiri"/>
          <w:color w:val="111111"/>
          <w:sz w:val="28"/>
          <w:sz w:val="28"/>
          <w:szCs w:val="28"/>
          <w:rtl w:val="true"/>
          <w:lang w:bidi="ar-SA"/>
        </w:rPr>
        <w:t>وَ کَمْ مِنْ مَلَکٍ فِی السَّمٰاوٰاتِ لاٰ تُغْنِی شَفٰاعَتُهُمْ شَیْئاً إِلاّٰ مِنْ بَعْدِ أَنْ یَأْذَنَ اللّٰهُ</w:t>
      </w:r>
    </w:p>
    <w:p>
      <w:pPr>
        <w:pStyle w:val="BookText"/>
        <w:rPr/>
      </w:pPr>
      <w:r>
        <w:rPr>
          <w:rFonts w:ascii="Amiri" w:hAnsi="Amiri" w:eastAsia="Amiri" w:cs="Amiri"/>
          <w:color w:val="111111"/>
          <w:sz w:val="28"/>
          <w:sz w:val="28"/>
          <w:szCs w:val="28"/>
          <w:rtl w:val="true"/>
          <w:lang w:bidi="ar-SA"/>
        </w:rPr>
        <w:t xml:space="preserve">بنابراین‌که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علوّ مقام باشد 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شمار فرشتگان، در عالم ملکوت</w:t>
      </w:r>
    </w:p>
    <w:p>
      <w:pPr>
        <w:pStyle w:val="BookText"/>
        <w:rPr/>
      </w:pPr>
      <w:r>
        <w:rPr>
          <w:rFonts w:ascii="Amiri" w:hAnsi="Amiri" w:eastAsia="Amiri" w:cs="Amiri"/>
          <w:color w:val="111111"/>
          <w:sz w:val="28"/>
          <w:sz w:val="28"/>
          <w:szCs w:val="28"/>
          <w:rtl w:val="true"/>
          <w:lang w:bidi="ar-SA"/>
        </w:rPr>
        <w:t>وَ کَمْ مِنْ مَلَکٍ فِی السَّمٰاوٰاتِ</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خبریه و برای کثرت است، مطلب یاد شده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شفاعت، در پیشگاه خداوند، در صورت تحقق اذن او</w:t>
      </w:r>
    </w:p>
    <w:p>
      <w:pPr>
        <w:pStyle w:val="BookText"/>
        <w:rPr/>
      </w:pPr>
      <w:r>
        <w:rPr>
          <w:rFonts w:ascii="Amiri" w:hAnsi="Amiri" w:eastAsia="Amiri" w:cs="Amiri"/>
          <w:color w:val="111111"/>
          <w:sz w:val="28"/>
          <w:sz w:val="28"/>
          <w:szCs w:val="28"/>
          <w:rtl w:val="true"/>
          <w:lang w:bidi="ar-SA"/>
        </w:rPr>
        <w:t>لاٰ تُغْنِی شَفٰاعَتُهُمْ شَیْئاً إِلاّٰ مِنْ بَعْدِ أَنْ یَأْذَنَ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وساطت و شفاعت در پیشگاه خداوند به اذن او، نمودی از حاکمیت مطلقۀ الهی در دو گیتی</w:t>
      </w:r>
    </w:p>
    <w:p>
      <w:pPr>
        <w:pStyle w:val="BookText"/>
        <w:rPr/>
      </w:pP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بَعْدِ أَنْ یَأْذَنَ اللّٰهُ</w:t>
      </w:r>
    </w:p>
    <w:p>
      <w:pPr>
        <w:pStyle w:val="BookText"/>
        <w:rPr/>
      </w:pPr>
      <w:r>
        <w:rPr>
          <w:rFonts w:ascii="IRNazanin" w:hAnsi="IRNazanin" w:eastAsia="IRNazanin"/>
          <w:color w:val="111111"/>
          <w:sz w:val="28"/>
          <w:sz w:val="28"/>
          <w:szCs w:val="28"/>
          <w:rtl w:val="true"/>
          <w:lang w:bidi="fa-IR"/>
        </w:rPr>
        <w:t>ارتباط دو آیه، می‌تواند اشاره به مطلب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شفیعان، منوط به مشیت و رضایت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تُغْنِی شَفٰاعَتُهُمْ شَیْئاً إِلاّٰ مِنْ بَعْدِ أَنْ یَأْذَنَ اللّٰهُ لِمَنْ یَشٰاءُ وَ یَرْضیٰ</w:t>
      </w:r>
    </w:p>
    <w:p>
      <w:pPr>
        <w:pStyle w:val="BookText"/>
        <w:rPr/>
      </w:pPr>
      <w:r>
        <w:rPr>
          <w:rFonts w:ascii="IRNazanin" w:hAnsi="IRNazanin" w:eastAsia="IRNazanin"/>
          <w:color w:val="111111"/>
          <w:sz w:val="28"/>
          <w:sz w:val="28"/>
          <w:szCs w:val="28"/>
          <w:rtl w:val="true"/>
          <w:lang w:bidi="fa-IR"/>
        </w:rPr>
        <w:t>بنابراین‌که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شفاعت‌کنندگان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مراتب و درجات فرشتگان الهی در قرب به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مِنْ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بَعْدِ أَنْ یَأْذَنَ اللّٰهُ لِمَنْ یَشٰاءُ وَ یَرْضیٰ</w:t>
      </w:r>
    </w:p>
    <w:p>
      <w:pPr>
        <w:pStyle w:val="BookText"/>
        <w:rPr/>
      </w:pPr>
      <w:r>
        <w:rPr>
          <w:rFonts w:ascii="IRNazanin" w:hAnsi="IRNazanin" w:eastAsia="IRNazanin"/>
          <w:color w:val="111111"/>
          <w:sz w:val="28"/>
          <w:sz w:val="28"/>
          <w:szCs w:val="28"/>
          <w:rtl w:val="true"/>
          <w:lang w:bidi="fa-IR"/>
        </w:rPr>
        <w:t>برداشت یاد شده با توجه به دو نکتۀ زیر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بدان باشد که برخی از فرشتگان، از مقبولیت شفاعت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شفاعت فرشتگان، منوط به مشیت و رضایت الهی، در حق شفاعت‌شوندگان</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یَشٰاءُ وَ یَرْضیٰ</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شفاعت‌شوندگان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رضایت الهی، شرط بهره‌مندی از شفاعت شفیعان</w:t>
      </w:r>
    </w:p>
    <w:p>
      <w:pPr>
        <w:pStyle w:val="BookText"/>
        <w:rPr/>
      </w:pPr>
      <w:r>
        <w:rPr>
          <w:rFonts w:ascii="Amiri" w:hAnsi="Amiri" w:eastAsia="Amiri" w:cs="Amiri"/>
          <w:color w:val="111111"/>
          <w:sz w:val="28"/>
          <w:sz w:val="28"/>
          <w:szCs w:val="28"/>
          <w:rtl w:val="true"/>
          <w:lang w:bidi="ar-SA"/>
        </w:rPr>
        <w:t>لاٰ تُغْنِی شَفٰاعَتُهُمْ شَیْئاً إِلاّٰ مِنْ بَعْدِ أَنْ یَأْذَنَ اللّٰهُ لِمَنْ یَشٰاءُ وَ یَرْضیٰ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دو نکتۀ زیر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شوندگان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بدان باشد که برای تعلق مشیت الهی، می‌باید رضایت او جلب شود</w:t>
      </w:r>
      <w:r>
        <w:rPr>
          <w:rFonts w:eastAsia="IRNazanin" w:cs="IRNazanin"/>
          <w:color w:val="111111"/>
          <w:sz w:val="28"/>
          <w:szCs w:val="28"/>
          <w:rtl w:val="true"/>
          <w:lang w:bidi="fa-IR"/>
        </w:rPr>
        <w:t>.</w:t>
      </w:r>
      <w:bookmarkStart w:id="395" w:name="pg19792_214989"/>
    </w:p>
    <w:p>
      <w:pPr>
        <w:pStyle w:val="BookText"/>
        <w:rPr/>
      </w:pPr>
      <w:bookmarkEnd w:id="39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امری قانون‌مند و ضابطه‌دار</w:t>
      </w:r>
    </w:p>
    <w:p>
      <w:pPr>
        <w:pStyle w:val="BookText"/>
        <w:rPr/>
      </w:pPr>
      <w:r>
        <w:rPr>
          <w:rFonts w:ascii="Amiri" w:hAnsi="Amiri" w:eastAsia="Amiri" w:cs="Amiri"/>
          <w:color w:val="111111"/>
          <w:sz w:val="28"/>
          <w:sz w:val="28"/>
          <w:szCs w:val="28"/>
          <w:rtl w:val="true"/>
          <w:lang w:bidi="ar-SA"/>
        </w:rPr>
        <w:t>مِنْ بَعْدِ أَنْ یَأْذَنَ اللّٰهُ لِمَنْ یَشٰاءُ وَ یَرْضیٰ</w:t>
      </w:r>
    </w:p>
    <w:p>
      <w:pPr>
        <w:pStyle w:val="BookText"/>
        <w:rPr/>
      </w:pPr>
      <w:r>
        <w:rPr>
          <w:rFonts w:ascii="IRNazanin" w:hAnsi="IRNazanin" w:eastAsia="IRNazanin"/>
          <w:color w:val="111111"/>
          <w:sz w:val="28"/>
          <w:sz w:val="28"/>
          <w:szCs w:val="28"/>
          <w:rtl w:val="true"/>
          <w:lang w:bidi="fa-IR"/>
        </w:rPr>
        <w:t>از این‌که شفاعت، نیازمند اذن خداوند است و شافع و یا شفاعت‌شونده بایستی مرضی خداوند باشند، مطلب مزبور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اذن الهی؛ اللّه؛ امید؛ تقرب؛ رضای خدا؛ شرک؛ شفاعت؛ مشیت خدا؛ ملائکه</w:t>
      </w:r>
    </w:p>
    <w:p>
      <w:pPr>
        <w:pStyle w:val="Heading3"/>
        <w:numPr>
          <w:ilvl w:val="2"/>
          <w:numId w:val="1"/>
        </w:numPr>
        <w:rPr/>
      </w:pPr>
      <w:bookmarkStart w:id="396" w:name="__RefHeading___Toc1665932_2314609296"/>
      <w:bookmarkStart w:id="397" w:name="_Toc144"/>
      <w:bookmarkEnd w:id="396"/>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27</w:t>
      </w:r>
      <w:r>
        <w:rPr>
          <w:rtl w:val="true"/>
        </w:rPr>
        <w:t>]</w:t>
      </w:r>
      <w:bookmarkEnd w:id="397"/>
    </w:p>
    <w:p>
      <w:pPr>
        <w:pStyle w:val="BookText"/>
        <w:rPr/>
      </w:pP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همانا کسانی‌که به آخرت ایمان ندارند، فرشتگان را به نام دختران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نام‌های زنانه برای فرشتگان، نمودی از باور مشرکان، به دختر بودن فرشتگان برای خداوند</w:t>
      </w:r>
    </w:p>
    <w:p>
      <w:pPr>
        <w:pStyle w:val="BookText"/>
        <w:rPr/>
      </w:pP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لَیُسَمُّونَ الْمَلاٰئِکَةَ تَسْمِیَةَ الْأُنْثیٰ</w:t>
      </w:r>
    </w:p>
    <w:p>
      <w:pPr>
        <w:pStyle w:val="BookText"/>
        <w:rPr/>
      </w:pPr>
      <w:r>
        <w:rPr>
          <w:rFonts w:ascii="IRNazanin" w:hAnsi="IRNazanin" w:eastAsia="IRNazanin"/>
          <w:color w:val="111111"/>
          <w:sz w:val="28"/>
          <w:sz w:val="28"/>
          <w:szCs w:val="28"/>
          <w:rtl w:val="true"/>
          <w:lang w:bidi="fa-IR"/>
        </w:rPr>
        <w:t>از ارتباط بین آیات، استفاده می‌شود از آن جایی که مشرکان فرشتگان را دختران خدا می‌انگاشتند، نام‌های زنانه را برای آنان برمی‌گزیدند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عین باور داشتن وجود فرشتگان، گرفتار عقاید خرافی در مورد آنان</w:t>
      </w:r>
    </w:p>
    <w:p>
      <w:pPr>
        <w:pStyle w:val="BookText"/>
        <w:rPr/>
      </w:pPr>
      <w:r>
        <w:rPr>
          <w:rFonts w:ascii="Amiri" w:hAnsi="Amiri" w:eastAsia="Amiri" w:cs="Amiri"/>
          <w:color w:val="111111"/>
          <w:sz w:val="28"/>
          <w:sz w:val="28"/>
          <w:szCs w:val="28"/>
          <w:rtl w:val="true"/>
          <w:lang w:bidi="ar-SA"/>
        </w:rPr>
        <w:t>إِنَّ الَّذِینَ لاٰ یُؤْمِنُونَ بِالْآخِرَةِ لَیُسَمُّونَ الْمَلاٰئِکَةَ تَسْمِیَةَ الْأُنْثیٰ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بی‌اعتقادی مشرکان صدراسلام، نسبت به جهان واپسین</w:t>
      </w:r>
    </w:p>
    <w:p>
      <w:pPr>
        <w:pStyle w:val="BookText"/>
        <w:rPr/>
      </w:pPr>
      <w:r>
        <w:rPr>
          <w:rFonts w:ascii="Amiri" w:hAnsi="Amiri" w:eastAsia="Amiri" w:cs="Amiri"/>
          <w:color w:val="111111"/>
          <w:sz w:val="28"/>
          <w:sz w:val="28"/>
          <w:szCs w:val="28"/>
          <w:rtl w:val="true"/>
          <w:lang w:bidi="ar-SA"/>
        </w:rPr>
        <w:t>إِنَّ الَّذِینَ لاٰ یُؤْمِنُونَ بِالْآخِرَةِ لَیُسَمُّونَ الْمَلاٰئِکَةَ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به معاد، زمینه‌ساز پیدایش و رشد عقاید خرافی و انحرافی در دین</w:t>
      </w:r>
    </w:p>
    <w:p>
      <w:pPr>
        <w:pStyle w:val="BookText"/>
        <w:rPr/>
      </w:pPr>
      <w:r>
        <w:rPr>
          <w:rFonts w:ascii="Amiri" w:hAnsi="Amiri" w:eastAsia="Amiri" w:cs="Amiri"/>
          <w:color w:val="111111"/>
          <w:sz w:val="28"/>
          <w:sz w:val="28"/>
          <w:szCs w:val="28"/>
          <w:rtl w:val="true"/>
          <w:lang w:bidi="ar-SA"/>
        </w:rPr>
        <w:t>إِنَّ الَّذِینَ لاٰ یُؤْمِنُونَ بِالْآخِرَةِ لَیُسَمُّونَ الْمَلاٰئِکَةَ تَسْمِیَةَ الْأُنْثیٰ</w:t>
      </w:r>
    </w:p>
    <w:p>
      <w:pPr>
        <w:pStyle w:val="BookText"/>
        <w:rPr/>
      </w:pPr>
      <w:r>
        <w:rPr>
          <w:rFonts w:ascii="IRNazanin" w:hAnsi="IRNazanin" w:eastAsia="IRNazanin"/>
          <w:color w:val="111111"/>
          <w:sz w:val="28"/>
          <w:sz w:val="28"/>
          <w:szCs w:val="28"/>
          <w:rtl w:val="true"/>
          <w:lang w:bidi="fa-IR"/>
        </w:rPr>
        <w:t>از این‌که عدم ایمان به آخرت، موضوع برای عقاید انحرافی و خرافی مشرکان قرار داده شده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ازهوا وگمان وآرزوپردازی‌های بی‌حاصل، از ویژگی‌های ناباوران به آخرت</w:t>
      </w:r>
    </w:p>
    <w:p>
      <w:pPr>
        <w:pStyle w:val="BookText"/>
        <w:rPr/>
      </w:pPr>
      <w:r>
        <w:rPr>
          <w:rFonts w:ascii="Amiri" w:hAnsi="Amiri" w:eastAsia="Amiri" w:cs="Amiri"/>
          <w:color w:val="111111"/>
          <w:sz w:val="28"/>
          <w:sz w:val="28"/>
          <w:szCs w:val="28"/>
          <w:rtl w:val="true"/>
          <w:lang w:bidi="ar-SA"/>
        </w:rPr>
        <w:t xml:space="preserve">إِنْ هِیَ إِلاّٰ أَسْمٰاءٌ سَمَّیْتُمُوهٰا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مٰا تَهْوَی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w:t>
      </w:r>
    </w:p>
    <w:p>
      <w:pPr>
        <w:pStyle w:val="BookText"/>
        <w:rPr/>
      </w:pPr>
      <w:r>
        <w:rPr>
          <w:rFonts w:ascii="IRNazanin" w:hAnsi="IRNazanin" w:eastAsia="IRNazanin"/>
          <w:color w:val="111111"/>
          <w:sz w:val="28"/>
          <w:sz w:val="28"/>
          <w:szCs w:val="28"/>
          <w:rtl w:val="true"/>
          <w:lang w:bidi="fa-IR"/>
        </w:rPr>
        <w:t>ارتباط آیات، نشانگر این است که منکران آخرت، از ویژگی‌های یاد شده برخوردارند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ایمان به آخرت،</w:t>
      </w:r>
      <w:bookmarkStart w:id="398" w:name="pg19792_214990"/>
    </w:p>
    <w:p>
      <w:pPr>
        <w:pStyle w:val="BookText"/>
        <w:rPr/>
      </w:pPr>
      <w:bookmarkEnd w:id="398"/>
      <w:r>
        <w:rPr>
          <w:rFonts w:ascii="IRNazanin" w:hAnsi="IRNazanin" w:eastAsia="IRNazanin"/>
          <w:color w:val="111111"/>
          <w:sz w:val="28"/>
          <w:sz w:val="28"/>
          <w:szCs w:val="28"/>
          <w:rtl w:val="true"/>
          <w:lang w:bidi="fa-IR"/>
        </w:rPr>
        <w:t>در تصحیح باورها، گرایش‌ها و رفتارهای انسان</w:t>
      </w:r>
    </w:p>
    <w:p>
      <w:pPr>
        <w:pStyle w:val="BookText"/>
        <w:rPr/>
      </w:pPr>
      <w:r>
        <w:rPr>
          <w:rFonts w:ascii="Amiri" w:hAnsi="Amiri" w:eastAsia="Amiri" w:cs="Amiri"/>
          <w:color w:val="111111"/>
          <w:sz w:val="28"/>
          <w:sz w:val="28"/>
          <w:szCs w:val="28"/>
          <w:rtl w:val="true"/>
          <w:lang w:bidi="ar-SA"/>
        </w:rPr>
        <w:t xml:space="preserve">إِنْ هِیَ إِلاّٰ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w:t>
      </w:r>
    </w:p>
    <w:p>
      <w:pPr>
        <w:pStyle w:val="BookText"/>
        <w:rPr/>
      </w:pPr>
      <w:r>
        <w:rPr>
          <w:rFonts w:ascii="IRNazanin" w:hAnsi="IRNazanin" w:eastAsia="IRNazanin"/>
          <w:color w:val="111111"/>
          <w:sz w:val="28"/>
          <w:sz w:val="28"/>
          <w:szCs w:val="28"/>
          <w:rtl w:val="true"/>
          <w:lang w:bidi="fa-IR"/>
        </w:rPr>
        <w:t xml:space="preserve">از مفهوم آیۀ شریفه، به ضمیمۀ ارتباط آن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ویژگی‌های شخصیتی مشرکان را بازگو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مطلب یاد شده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اصلاح؛ ایمان؛ پیروی؛ تکذیب؛ دختر؛ دین؛ شرک؛ ظن؛ عمل؛ کفر؛ معاد؛ ملائکه؛ نامگذاری؛ هوا پرستی</w:t>
      </w:r>
    </w:p>
    <w:p>
      <w:pPr>
        <w:pStyle w:val="Heading3"/>
        <w:numPr>
          <w:ilvl w:val="2"/>
          <w:numId w:val="1"/>
        </w:numPr>
        <w:rPr/>
      </w:pPr>
      <w:bookmarkStart w:id="399" w:name="__RefHeading___Toc1665934_2314609296"/>
      <w:bookmarkStart w:id="400" w:name="_Toc145"/>
      <w:bookmarkEnd w:id="399"/>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28</w:t>
      </w:r>
      <w:r>
        <w:rPr>
          <w:rtl w:val="true"/>
        </w:rPr>
        <w:t>]</w:t>
      </w:r>
      <w:bookmarkEnd w:id="400"/>
    </w:p>
    <w:p>
      <w:pPr>
        <w:pStyle w:val="BookText"/>
        <w:rPr/>
      </w:pP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در حالی که هیچ علمی به آن ندارند و جز از گمان پیروی نمی‌کنند، و قطعاً گمان به هیچ 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بسنده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مشرکان در مورد فرشتگان، بی‌بهره از واقعیت و متکی بر حدس و گمان</w:t>
      </w:r>
    </w:p>
    <w:p>
      <w:pPr>
        <w:pStyle w:val="BookText"/>
        <w:rPr/>
      </w:pPr>
      <w:r>
        <w:rPr>
          <w:rFonts w:ascii="Amiri" w:hAnsi="Amiri" w:eastAsia="Amiri" w:cs="Amiri"/>
          <w:color w:val="111111"/>
          <w:sz w:val="28"/>
          <w:sz w:val="28"/>
          <w:szCs w:val="28"/>
          <w:rtl w:val="true"/>
          <w:lang w:bidi="ar-SA"/>
        </w:rPr>
        <w:t xml:space="preserve">لَیُسَمُّونَ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یَتَّبِعُونَ إِلاَّ الظَّنَّ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قابل دسترسی برای انسان با حدس و گمان</w:t>
      </w:r>
    </w:p>
    <w:p>
      <w:pPr>
        <w:pStyle w:val="BookText"/>
        <w:rPr/>
      </w:pPr>
      <w:r>
        <w:rPr>
          <w:rFonts w:ascii="Amiri" w:hAnsi="Amiri" w:eastAsia="Amiri" w:cs="Amiri"/>
          <w:color w:val="111111"/>
          <w:sz w:val="28"/>
          <w:sz w:val="28"/>
          <w:szCs w:val="28"/>
          <w:rtl w:val="true"/>
          <w:lang w:bidi="ar-SA"/>
        </w:rPr>
        <w:t xml:space="preserve">لَیُسَمُّونَ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یَتَّبِعُونَ إِلاَّ الظَّنَّ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پندارگرایی و گمان محوری، شالودۀ هویت مشرکان بی‌باور به آخرت</w:t>
      </w:r>
    </w:p>
    <w:p>
      <w:pPr>
        <w:pStyle w:val="BookText"/>
        <w:rPr/>
      </w:pPr>
      <w:r>
        <w:rPr>
          <w:rFonts w:ascii="Amiri" w:hAnsi="Amiri" w:eastAsia="Amiri" w:cs="Amiri"/>
          <w:color w:val="111111"/>
          <w:sz w:val="28"/>
          <w:sz w:val="28"/>
          <w:szCs w:val="28"/>
          <w:rtl w:val="true"/>
          <w:lang w:bidi="ar-SA"/>
        </w:rPr>
        <w:t xml:space="preserve">إِنَّ 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w:t>
      </w:r>
    </w:p>
    <w:p>
      <w:pPr>
        <w:pStyle w:val="BookText"/>
        <w:rPr/>
      </w:pPr>
      <w:r>
        <w:rPr>
          <w:rFonts w:ascii="Amiri" w:hAnsi="Amiri" w:eastAsia="Amiri" w:cs="Amiri"/>
          <w:color w:val="111111"/>
          <w:sz w:val="28"/>
          <w:sz w:val="28"/>
          <w:szCs w:val="28"/>
          <w:rtl w:val="true"/>
          <w:lang w:bidi="ar-SA"/>
        </w:rPr>
        <w:t xml:space="preserve">با توجه به حصر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 نسبت به آخرت، گرفتار توهمات و خرافات در معارف اعتقادی خویش</w:t>
      </w:r>
    </w:p>
    <w:p>
      <w:pPr>
        <w:pStyle w:val="BookText"/>
        <w:rPr/>
      </w:pPr>
      <w:r>
        <w:rPr>
          <w:rFonts w:ascii="Amiri" w:hAnsi="Amiri" w:eastAsia="Amiri" w:cs="Amiri"/>
          <w:color w:val="111111"/>
          <w:sz w:val="28"/>
          <w:sz w:val="28"/>
          <w:szCs w:val="28"/>
          <w:rtl w:val="true"/>
          <w:lang w:bidi="ar-SA"/>
        </w:rPr>
        <w:t xml:space="preserve">إِنَّ 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یَتَّبِعُونَ إِلاَّ الظَّنَّ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مفهوم گستردۀ لغوی آن را دارد؛ که حتی شامل توهمات و احتمالات ضعیف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نداشتن حدس و گمان، برای دستیابی انسان به حق و حقیقت</w:t>
      </w:r>
    </w:p>
    <w:p>
      <w:pPr>
        <w:pStyle w:val="BookText"/>
        <w:rPr/>
      </w:pPr>
      <w:r>
        <w:rPr>
          <w:rFonts w:ascii="Amiri" w:hAnsi="Amiri" w:eastAsia="Amiri" w:cs="Amiri"/>
          <w:color w:val="111111"/>
          <w:sz w:val="28"/>
          <w:sz w:val="28"/>
          <w:szCs w:val="28"/>
          <w:rtl w:val="true"/>
          <w:lang w:bidi="ar-SA"/>
        </w:rPr>
        <w:t>وَ إِنَّ الظَّنَّ لاٰ یُغْنِی مِنَ الْحَقِّ شَیْئاً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اتکای معارف و عقاید، بر شالودۀ یقین و برهان؛ و نه حدس و گمان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الظَّنَّ لاٰ یُغْنِی مِنَ الْحَقِّ شَیْئاً</w:t>
      </w:r>
      <w:bookmarkStart w:id="401" w:name="pg19792_214991"/>
    </w:p>
    <w:p>
      <w:pPr>
        <w:pStyle w:val="BookText"/>
        <w:rPr/>
      </w:pPr>
      <w:bookmarkEnd w:id="4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برهان؛ پیروی؛ تکذیب؛ شرک؛ ظن؛ ملائکه؛ یقین</w:t>
      </w:r>
    </w:p>
    <w:p>
      <w:pPr>
        <w:pStyle w:val="Heading3"/>
        <w:numPr>
          <w:ilvl w:val="2"/>
          <w:numId w:val="1"/>
        </w:numPr>
        <w:rPr/>
      </w:pPr>
      <w:bookmarkStart w:id="402" w:name="__RefHeading___Toc1665936_2314609296"/>
      <w:bookmarkStart w:id="403" w:name="_Toc146"/>
      <w:bookmarkEnd w:id="402"/>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29</w:t>
      </w:r>
      <w:r>
        <w:rPr>
          <w:rtl w:val="true"/>
        </w:rPr>
        <w:t>]</w:t>
      </w:r>
      <w:bookmarkEnd w:id="403"/>
    </w:p>
    <w:p>
      <w:pPr>
        <w:pStyle w:val="BookText"/>
        <w:rPr/>
      </w:pP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پس، از هر کس که از یاد ما روی گردانده و جز زندگی دنیا را نخواسته است اعراض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مکلف به اعراض از مشرکان دنیامحور و خداگریز</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دنیامداری و پندارگرایی، مانع اصلی نفوذ تبلیغ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مشرکان</w:t>
      </w:r>
    </w:p>
    <w:p>
      <w:pPr>
        <w:pStyle w:val="BookText"/>
        <w:rPr/>
      </w:pPr>
      <w:r>
        <w:rPr>
          <w:rFonts w:ascii="Amiri" w:hAnsi="Amiri" w:eastAsia="Amiri" w:cs="Amiri"/>
          <w:color w:val="111111"/>
          <w:sz w:val="28"/>
          <w:sz w:val="28"/>
          <w:szCs w:val="28"/>
          <w:rtl w:val="true"/>
          <w:lang w:bidi="ar-SA"/>
        </w:rPr>
        <w:t xml:space="preserve">إِنَّ 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 مَنْ تَوَلّٰی</w:t>
      </w:r>
    </w:p>
    <w:p>
      <w:pPr>
        <w:pStyle w:val="BookText"/>
        <w:rPr/>
      </w:pPr>
      <w:r>
        <w:rPr>
          <w:rFonts w:ascii="IRNazanin" w:hAnsi="IRNazanin" w:eastAsia="IRNazanin"/>
          <w:color w:val="111111"/>
          <w:sz w:val="28"/>
          <w:sz w:val="28"/>
          <w:szCs w:val="28"/>
          <w:rtl w:val="true"/>
          <w:lang w:bidi="fa-IR"/>
        </w:rPr>
        <w:t xml:space="preserve">از فای تفریع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بی‌اعتقادی مشرکان به آخرت و نیز اتکای آنان بر حدس و گمان، موجب شده بود که آنان قابلیت خود را برای تأثیرپذیری از رهنمودهای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یاد خدا و دنیامداری، دو پدیده به هم پیوسته و تفکیک‌ناپذیر</w:t>
      </w:r>
    </w:p>
    <w:p>
      <w:pPr>
        <w:pStyle w:val="BookText"/>
        <w:rPr/>
      </w:pPr>
      <w:r>
        <w:rPr>
          <w:rFonts w:ascii="Amiri" w:hAnsi="Amiri" w:eastAsia="Amiri" w:cs="Amiri"/>
          <w:color w:val="111111"/>
          <w:sz w:val="28"/>
          <w:sz w:val="28"/>
          <w:szCs w:val="28"/>
          <w:rtl w:val="true"/>
          <w:lang w:bidi="ar-SA"/>
        </w:rPr>
        <w:t>تَوَلّٰی عَنْ ذِکْرِنٰا وَ لَمْ یُرِدْ إِلاَّ 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دنیاگرایی، بازتاب اعراض از یاد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تَوَلّٰی عَنْ ذِکْرِنٰا وَ لَمْ یُرِدْ إِلاَّ الْحَیٰاةَ الدُّنْیٰا</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تقدیم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 تَوَلّٰی عَنْ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نقش روی‌گردانی از یاد خدا در فریفتگی انسان به دنیا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انسان از هدایت و معارف وحی، نتیجۀ روی‌گردانی از یاد خدا و دنیازدگی</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مَنْ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اوصاف یاد شده، عامل محرومیت مشرکان از قبول دعوت و تبلیغ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کردن علایق و گرایش‌ها در امور دنیوی، امری نکوهیده؛ و نه صرف بهره‌وری از دنیا</w:t>
      </w:r>
    </w:p>
    <w:p>
      <w:pPr>
        <w:pStyle w:val="BookText"/>
        <w:rPr/>
      </w:pPr>
      <w:r>
        <w:rPr>
          <w:rFonts w:ascii="Amiri" w:hAnsi="Amiri" w:eastAsia="Amiri" w:cs="Amiri"/>
          <w:color w:val="111111"/>
          <w:sz w:val="28"/>
          <w:sz w:val="28"/>
          <w:szCs w:val="28"/>
          <w:rtl w:val="true"/>
          <w:lang w:bidi="ar-SA"/>
        </w:rPr>
        <w:t xml:space="preserve">فَأَعْرِضْ عَنْ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یُرِدْ إِلاَّ الْحَیٰاةَ الدُّنْیٰا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در آیۀ شریفه، مفید مطلب یاد شده است</w:t>
      </w:r>
      <w:r>
        <w:rPr>
          <w:rFonts w:eastAsia="IRNazanin" w:cs="IRNazanin"/>
          <w:color w:val="111111"/>
          <w:sz w:val="28"/>
          <w:szCs w:val="28"/>
          <w:rtl w:val="true"/>
          <w:lang w:bidi="fa-IR"/>
        </w:rPr>
        <w:t>.</w:t>
      </w:r>
      <w:bookmarkStart w:id="404" w:name="pg19792_214992"/>
    </w:p>
    <w:p>
      <w:pPr>
        <w:pStyle w:val="BookText"/>
        <w:rPr/>
      </w:pPr>
      <w:bookmarkEnd w:id="40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طبیعی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تمامی انسان‌ها، حتی دنیاپرستان روی‌گردان از یاد خدا</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آن است که چنان تمایل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تمامی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استعداد و قابلیت افراد، در استفاده از فرصت‌ها و امکانات تبلیغی</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w:t>
      </w:r>
    </w:p>
    <w:p>
      <w:pPr>
        <w:pStyle w:val="BookText"/>
        <w:rPr/>
      </w:pPr>
      <w:r>
        <w:rPr>
          <w:rFonts w:ascii="IRNazanin" w:hAnsi="IRNazanin" w:eastAsia="IRNazanin"/>
          <w:color w:val="111111"/>
          <w:sz w:val="28"/>
          <w:sz w:val="28"/>
          <w:szCs w:val="28"/>
          <w:rtl w:val="true"/>
          <w:lang w:bidi="fa-IR"/>
        </w:rPr>
        <w:t>تکلیف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روی‌گردانی از خدافراموشان دنیامحور، می‌تواند نشانگر این باشد که رهبران و مبلغان الهی، نباید قابلیت‌ها را نادیده انگاشته وفرصت‌های خویش را در مواضع بی‌ثمر، هدر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تبلیغ؛ تکلیف؛ دنیا؛ دین؛ ذکر؛ شرک؛ غفلت؛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هدایت</w:t>
      </w:r>
    </w:p>
    <w:p>
      <w:pPr>
        <w:pStyle w:val="Heading3"/>
        <w:numPr>
          <w:ilvl w:val="2"/>
          <w:numId w:val="1"/>
        </w:numPr>
        <w:rPr/>
      </w:pPr>
      <w:bookmarkStart w:id="405" w:name="__RefHeading___Toc1665938_2314609296"/>
      <w:bookmarkStart w:id="406" w:name="_Toc147"/>
      <w:bookmarkEnd w:id="405"/>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30</w:t>
      </w:r>
      <w:r>
        <w:rPr>
          <w:rtl w:val="true"/>
        </w:rPr>
        <w:t>]</w:t>
      </w:r>
      <w:bookmarkEnd w:id="406"/>
    </w:p>
    <w:p>
      <w:pPr>
        <w:pStyle w:val="BookText"/>
        <w:rPr/>
      </w:pP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این است نهایتِ آگاهی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 تو، خود به حال کسی که از راه او منحرف شده داناتر است، و او به کسی که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دید و نگرش مشرکان خداگریز، محصور در محدودۀ دنیا و مظاهر آن</w:t>
      </w:r>
    </w:p>
    <w:p>
      <w:pPr>
        <w:pStyle w:val="BookText"/>
        <w:rPr/>
      </w:pPr>
      <w:r>
        <w:rPr>
          <w:rFonts w:ascii="Amiri" w:hAnsi="Amiri" w:eastAsia="Amiri" w:cs="Amiri"/>
          <w:color w:val="111111"/>
          <w:sz w:val="28"/>
          <w:sz w:val="28"/>
          <w:szCs w:val="28"/>
          <w:rtl w:val="true"/>
          <w:lang w:bidi="ar-SA"/>
        </w:rPr>
        <w:t>وَ لَمْ یُرِدْ إِلاَّ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دنیاگرایی مشرکان دارد؛ یعنی، دنیاگرایی منتهای دانش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مادی و معنوی انسان، متأثر از محدوده دید و بینش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یُرِدْ إِلاَّ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مَبْلَغُهُمْ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جنبۀ تعلیلی برای دنیامداری مشرکان داشته باشد؛ یعنی، چون آنان از درک معارف معنوی عاجزاند، بنابراین تمامی همت خویش را در دنیا و مظاهر آن خلاصه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محدود مشرکان، مانع از تأثیر پیام وحی در آنان</w:t>
      </w:r>
    </w:p>
    <w:p>
      <w:pPr>
        <w:pStyle w:val="BookText"/>
        <w:rPr/>
      </w:pPr>
      <w:r>
        <w:rPr>
          <w:rFonts w:ascii="Amiri" w:hAnsi="Amiri" w:eastAsia="Amiri" w:cs="Amiri"/>
          <w:color w:val="111111"/>
          <w:sz w:val="28"/>
          <w:sz w:val="28"/>
          <w:szCs w:val="28"/>
          <w:rtl w:val="true"/>
          <w:lang w:bidi="ar-SA"/>
        </w:rPr>
        <w:t xml:space="preserve">فَأَعْرِضْ عَنْ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مَبْلَغُهُمْ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فلسفۀ تکلیف اعراض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مفاد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محدوده دانش مشرکان از دنیا فراتر نمی‌رود، بنابراین از درک معارف معنوی عاجزاند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روی بگردان؛ زیرا پیام‌های الهی در عناصری مانند آنان تأثیر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موهومات، اوج دید و</w:t>
      </w:r>
    </w:p>
    <w:p>
      <w:pPr>
        <w:pStyle w:val="BookText"/>
        <w:rPr/>
      </w:pPr>
      <w:r>
        <w:rPr>
          <w:rFonts w:ascii="IRNazanin" w:hAnsi="IRNazanin" w:eastAsia="IRNazanin"/>
          <w:color w:val="111111"/>
          <w:sz w:val="28"/>
          <w:sz w:val="28"/>
          <w:szCs w:val="28"/>
          <w:rtl w:val="true"/>
          <w:lang w:bidi="fa-IR"/>
        </w:rPr>
        <w:t>نگرش مشرکان دنیاگرا</w:t>
      </w:r>
    </w:p>
    <w:p>
      <w:pPr>
        <w:pStyle w:val="BookText"/>
        <w:rPr/>
      </w:pPr>
      <w:r>
        <w:rPr>
          <w:rFonts w:ascii="Amiri" w:hAnsi="Amiri" w:eastAsia="Amiri" w:cs="Amiri"/>
          <w:color w:val="111111"/>
          <w:sz w:val="28"/>
          <w:sz w:val="28"/>
          <w:szCs w:val="28"/>
          <w:rtl w:val="true"/>
          <w:lang w:bidi="ar-SA"/>
        </w:rPr>
        <w:t xml:space="preserve">لَیُسَمُّونَ الْمَلاٰئِکَةَ تَسْمِیَةَ الْأُنْثیٰ وَ مٰا لَهُمْ بِهِ مِنْ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مَبْلَغُهُمْ مِنَ الْعِلْمِ</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عقاید خرافی مشرکان در مورد دختر انگاشتن ملائکه برای خداوند،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خرافی مشرکان در مورد فرشتگان، برخاسته از افق محدود دانش و بینش آنان</w:t>
      </w:r>
    </w:p>
    <w:p>
      <w:pPr>
        <w:pStyle w:val="BookText"/>
        <w:rPr/>
      </w:pPr>
      <w:r>
        <w:rPr>
          <w:rFonts w:ascii="Amiri" w:hAnsi="Amiri" w:eastAsia="Amiri" w:cs="Amiri"/>
          <w:color w:val="111111"/>
          <w:sz w:val="28"/>
          <w:sz w:val="28"/>
          <w:szCs w:val="28"/>
          <w:rtl w:val="true"/>
          <w:lang w:bidi="ar-SA"/>
        </w:rPr>
        <w:t xml:space="preserve">لَیُسَمُّونَ الْمَلاٰئِکَةَ تَسْمِیَةَ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w:t>
      </w:r>
    </w:p>
    <w:p>
      <w:pPr>
        <w:pStyle w:val="BookText"/>
        <w:rPr/>
      </w:pPr>
      <w:r>
        <w:rPr>
          <w:rFonts w:ascii="IRNazanin" w:hAnsi="IRNazanin" w:eastAsia="IRNazanin"/>
          <w:color w:val="111111"/>
          <w:sz w:val="28"/>
          <w:sz w:val="28"/>
          <w:szCs w:val="28"/>
          <w:rtl w:val="true"/>
          <w:lang w:bidi="fa-IR"/>
        </w:rPr>
        <w:t xml:space="preserve">با توجه به این‌که موضوع اصلی آیات پیشین، طرد و نقد اندیشۀ خرافی مشرکان دربارۀ دختر انگاشتن فرشتگان برای خداوند بود؛ می‌توان استفاده کرد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مَبْلَغُهُمْ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فلسفۀ رواج این عقیدۀ خرافی را در میان آنان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و گمراهان، تحت احاطۀ علمی کامل خداوند</w:t>
      </w:r>
    </w:p>
    <w:p>
      <w:pPr>
        <w:pStyle w:val="BookText"/>
        <w:rPr/>
      </w:pPr>
      <w:r>
        <w:rPr>
          <w:rFonts w:ascii="Amiri" w:hAnsi="Amiri" w:eastAsia="Amiri" w:cs="Amiri"/>
          <w:color w:val="111111"/>
          <w:sz w:val="28"/>
          <w:sz w:val="28"/>
          <w:szCs w:val="28"/>
          <w:rtl w:val="true"/>
          <w:lang w:bidi="ar-SA"/>
        </w:rPr>
        <w:t>إِنَّ رَبَّکَ هُوَ أَعْلَمُ بِمَنْ ضَلَّ عَنْ سَبِیلِهِ وَ هُوَ أَعْلَمُ بِمَنِ اهْتَدیٰ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هدایت‌ناپذیری مشرکان خداگریز، موجب فرمان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روی‌گردانی از تبلیغ و هدایت آنان</w:t>
      </w:r>
    </w:p>
    <w:p>
      <w:pPr>
        <w:pStyle w:val="BookText"/>
        <w:rPr/>
      </w:pPr>
      <w:r>
        <w:rPr>
          <w:rFonts w:ascii="Amiri" w:hAnsi="Amiri" w:eastAsia="Amiri" w:cs="Amiri"/>
          <w:color w:val="111111"/>
          <w:sz w:val="28"/>
          <w:sz w:val="28"/>
          <w:szCs w:val="28"/>
          <w:rtl w:val="true"/>
          <w:lang w:bidi="ar-SA"/>
        </w:rPr>
        <w:t xml:space="preserve">فَأَعْرِضْ عَنْ مَنْ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w:t>
      </w:r>
    </w:p>
    <w:p>
      <w:pPr>
        <w:pStyle w:val="BookText"/>
        <w:rPr/>
      </w:pPr>
      <w:r>
        <w:rPr>
          <w:rFonts w:ascii="Amiri" w:hAnsi="Amiri" w:eastAsia="Amiri" w:cs="Amiri"/>
          <w:color w:val="111111"/>
          <w:sz w:val="28"/>
          <w:sz w:val="28"/>
          <w:szCs w:val="28"/>
          <w:rtl w:val="true"/>
          <w:lang w:bidi="ar-SA"/>
        </w:rPr>
        <w:t xml:space="preserve">با توجه به این‌که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گمراهان حق‌ناپذیر، نمودی از ربوبیت خداوند در حق آن حضرت</w:t>
      </w:r>
    </w:p>
    <w:p>
      <w:pPr>
        <w:pStyle w:val="BookText"/>
        <w:rPr/>
      </w:pPr>
      <w:r>
        <w:rPr>
          <w:rFonts w:ascii="Amiri" w:hAnsi="Amiri" w:eastAsia="Amiri" w:cs="Amiri"/>
          <w:color w:val="111111"/>
          <w:sz w:val="28"/>
          <w:sz w:val="28"/>
          <w:szCs w:val="28"/>
          <w:rtl w:val="true"/>
          <w:lang w:bidi="ar-SA"/>
        </w:rPr>
        <w:t xml:space="preserve">فَأَعْرِضْ عَنْ مَنْ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بِمَنْ ضَلَّ عَنْ سَبِیلِهِ</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محدودۀ تبلیغ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ناظر به مطلب مزبور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خداگریزی و دنیامحوری، بارزترین نمود انحراف و گمراهی</w:t>
      </w:r>
    </w:p>
    <w:p>
      <w:pPr>
        <w:pStyle w:val="BookText"/>
        <w:rPr/>
      </w:pPr>
      <w:r>
        <w:rPr>
          <w:rFonts w:ascii="Amiri" w:hAnsi="Amiri" w:eastAsia="Amiri" w:cs="Amiri"/>
          <w:color w:val="111111"/>
          <w:sz w:val="28"/>
          <w:sz w:val="28"/>
          <w:szCs w:val="28"/>
          <w:rtl w:val="true"/>
          <w:lang w:bidi="ar-SA"/>
        </w:rPr>
        <w:t xml:space="preserve">تَوَلّٰی عَنْ ذِکْرِنٰا وَ 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بِمَنْ ضَلَّ عَنْ سَبِیلِهِ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رَبَّکَ هُوَ أَعْلَمُ بِمَنْ ضَلَّ عَنْ سَبِیلِهِ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الهی؛ انسان؛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سبیل اللّه؛ شرک؛ ضلالت؛ غفلت؛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منت؛وحی</w:t>
      </w:r>
      <w:bookmarkStart w:id="407" w:name="pg19792_214994"/>
    </w:p>
    <w:p>
      <w:pPr>
        <w:pStyle w:val="Heading3"/>
        <w:numPr>
          <w:ilvl w:val="2"/>
          <w:numId w:val="1"/>
        </w:numPr>
        <w:rPr/>
      </w:pPr>
      <w:bookmarkStart w:id="408" w:name="__RefHeading___Toc1665940_2314609296"/>
      <w:bookmarkStart w:id="409" w:name="_Toc148"/>
      <w:bookmarkEnd w:id="407"/>
      <w:bookmarkEnd w:id="408"/>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31</w:t>
      </w:r>
      <w:r>
        <w:rPr>
          <w:rtl w:val="true"/>
        </w:rPr>
        <w:t>]</w:t>
      </w:r>
      <w:bookmarkEnd w:id="409"/>
    </w:p>
    <w:p>
      <w:pPr>
        <w:pStyle w:val="BookText"/>
        <w:rPr/>
      </w:pP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آنچه در آسمان‌ها و آنچه در زمین است فقط از آنِ خداست، تا سرانجام‌کسانی را که بدی کرده‌اند در برابر عملشان سزا دهد و به آنان که نیکی کرده‌اند بهترین پاداش را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گسترۀ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مالکیت مطلقۀ الهی</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وَ لِلّٰهِ مٰا فِی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گسترده و قدرت مطلقۀ خداوند، پشتوانه حتمی بودن نظام جزا و پاداش او</w:t>
      </w:r>
    </w:p>
    <w:p>
      <w:pPr>
        <w:pStyle w:val="BookText"/>
        <w:rPr/>
      </w:pP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الهی، بر محور عملکرد نیک و بد آدمی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أَسٰاؤُا بِمٰا عَمِلُوا وَ یَجْزِیَ الَّذِینَ أَحْسَنُوا بِالْحُسْنَی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خداگریزی و دنیامداری، سرچشمۀ اصلی بدکرداری در انسان</w:t>
      </w:r>
    </w:p>
    <w:p>
      <w:pPr>
        <w:pStyle w:val="BookText"/>
        <w:rPr/>
      </w:pPr>
      <w:r>
        <w:rPr>
          <w:rFonts w:ascii="Amiri" w:hAnsi="Amiri" w:eastAsia="Amiri" w:cs="Amiri"/>
          <w:color w:val="111111"/>
          <w:sz w:val="28"/>
          <w:sz w:val="28"/>
          <w:szCs w:val="28"/>
          <w:rtl w:val="true"/>
          <w:lang w:bidi="ar-SA"/>
        </w:rPr>
        <w:t xml:space="preserve">تَوَلّٰی عَنْ ذِکْرِنٰا وَ 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أَسٰاؤُا بِمٰا عَمِلُوا</w:t>
      </w:r>
    </w:p>
    <w:p>
      <w:pPr>
        <w:pStyle w:val="BookText"/>
        <w:rPr/>
      </w:pPr>
      <w:r>
        <w:rPr>
          <w:rFonts w:ascii="IRNazanin" w:hAnsi="IRNazanin" w:eastAsia="IRNazanin"/>
          <w:color w:val="111111"/>
          <w:sz w:val="28"/>
          <w:sz w:val="28"/>
          <w:szCs w:val="28"/>
          <w:rtl w:val="true"/>
          <w:lang w:bidi="fa-IR"/>
        </w:rPr>
        <w:t>از ارتباط آیات شریفه، استفاده می‌شود که منشأ عملکرد ناشایست، گرایش‌های خداگریزانه و دنیامحورانه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در نظام کیفر و جزای الهی</w:t>
      </w:r>
    </w:p>
    <w:p>
      <w:pPr>
        <w:pStyle w:val="BookText"/>
        <w:rPr/>
      </w:pPr>
      <w:r>
        <w:rPr>
          <w:rFonts w:ascii="Amiri" w:hAnsi="Amiri" w:eastAsia="Amiri" w:cs="Amiri"/>
          <w:color w:val="111111"/>
          <w:sz w:val="28"/>
          <w:sz w:val="28"/>
          <w:szCs w:val="28"/>
          <w:rtl w:val="true"/>
          <w:lang w:bidi="ar-SA"/>
        </w:rPr>
        <w:t>لِیَجْزِیَ الَّذِینَ أَسٰاؤُا بِمٰا عَمِلُوا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الهی، نمایان و متبلور در پاداش به نیک‌کرداران</w:t>
      </w:r>
    </w:p>
    <w:p>
      <w:pPr>
        <w:pStyle w:val="BookText"/>
        <w:rPr/>
      </w:pPr>
      <w:r>
        <w:rPr>
          <w:rFonts w:ascii="Amiri" w:hAnsi="Amiri" w:eastAsia="Amiri" w:cs="Amiri"/>
          <w:color w:val="111111"/>
          <w:sz w:val="28"/>
          <w:sz w:val="28"/>
          <w:szCs w:val="28"/>
          <w:rtl w:val="true"/>
          <w:lang w:bidi="ar-SA"/>
        </w:rPr>
        <w:t>وَ یَجْزِیَ الَّذِینَ أَحْسَنُوا بِالْحُسْنَی</w:t>
      </w:r>
    </w:p>
    <w:p>
      <w:pPr>
        <w:pStyle w:val="BookText"/>
        <w:rPr/>
      </w:pPr>
      <w:r>
        <w:rPr>
          <w:rFonts w:ascii="IRNazanin" w:hAnsi="IRNazanin" w:eastAsia="IRNazanin"/>
          <w:color w:val="111111"/>
          <w:sz w:val="28"/>
          <w:sz w:val="28"/>
          <w:szCs w:val="28"/>
          <w:rtl w:val="true"/>
          <w:lang w:bidi="fa-IR"/>
        </w:rPr>
        <w:t>صیغه تفضیلی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نیک‌کرداران، بیشتر از شایستگی و استحقاق خویش، از پاداش‌های الهی بهره‌مند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نظام مجازات و پاداش الهی در آخرت، گرایش دهندۀ انسان به نیکی‌ها و بازدارندۀ وی از زشتی‌ها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لِیَجْزِیَ الَّذِینَ أَسٰاؤُا بِمٰا عَمِلُوا وَ یَجْزِیَ الَّذِینَ أَحْسَنُوا بِالْحُسْنَی</w:t>
      </w:r>
      <w:bookmarkStart w:id="410" w:name="pg19792_214995"/>
    </w:p>
    <w:p>
      <w:pPr>
        <w:pStyle w:val="BookText"/>
        <w:rPr/>
      </w:pPr>
      <w:bookmarkEnd w:id="41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عادلانه به بدکرداران و پاداش برتر و افزون بر استحقاق به نیکوکاران، عملی ارزشمند و خداپسندانه</w:t>
      </w:r>
    </w:p>
    <w:p>
      <w:pPr>
        <w:pStyle w:val="BookText"/>
        <w:rPr/>
      </w:pPr>
      <w:r>
        <w:rPr>
          <w:rFonts w:ascii="Amiri" w:hAnsi="Amiri" w:eastAsia="Amiri" w:cs="Amiri"/>
          <w:color w:val="111111"/>
          <w:sz w:val="28"/>
          <w:sz w:val="28"/>
          <w:szCs w:val="28"/>
          <w:rtl w:val="true"/>
          <w:lang w:bidi="ar-SA"/>
        </w:rPr>
        <w:t>لِیَجْزِیَ الَّذِینَ أَسٰاؤُا بِمٰا عَمِلُوا وَ یَجْزِیَ الَّذِینَ أَحْسَنُوا بِالْحُسْنَی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زیدبن وَهْب 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لاٰکنّه جعل الدنیا دار الأعمال و جعل الآخرة دار الجزاء و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الَّذِینَ أَسٰاؤُا بِمٰا عَمِلُوا وَ یَجْزِیَ الَّذِینَ أَحْسَنُوا بِالْحُسْنَی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زیدبن‌وهب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دنیا را خانۀ عمل و آخرت را منزل جزا و آرامش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بدکاران را به کیفر بدی‌هایشان برساند و نیکوکاران را پاداش نیک دهد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آسمان؛ احسان؛ اللّه؛ پاداش؛ جهان؛ دنیا؛ ذکر؛ زمین؛ عدل؛ عمل؛ غفلت؛ فضل خدا؛ کیفر؛ نیکوکاری</w:t>
      </w:r>
    </w:p>
    <w:p>
      <w:pPr>
        <w:pStyle w:val="Heading3"/>
        <w:numPr>
          <w:ilvl w:val="2"/>
          <w:numId w:val="1"/>
        </w:numPr>
        <w:rPr/>
      </w:pPr>
      <w:bookmarkStart w:id="411" w:name="__RefHeading___Toc1665942_2314609296"/>
      <w:bookmarkStart w:id="412" w:name="_Toc149"/>
      <w:bookmarkEnd w:id="411"/>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32</w:t>
      </w:r>
      <w:r>
        <w:rPr>
          <w:rtl w:val="true"/>
        </w:rPr>
        <w:t>]</w:t>
      </w:r>
      <w:bookmarkEnd w:id="412"/>
    </w:p>
    <w:p>
      <w:pPr>
        <w:pStyle w:val="BookText"/>
        <w:rPr/>
      </w:pP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همانان که از گناهان بزرگ و از گناهان بسیار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گناهان اتّفاقی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که شما را از زمین پدید آورد و هنگامی که شما در شکم مادرانتان جنین بودید، به شما داناتر بود؛ پس خود را بی‌عیب نشمرید، او به تقواپیشگان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پیوسته و مستمر از زشتی‌ها و گناهان کبیره، از ویژگی‌های بارز نیک‌کرداران</w:t>
      </w:r>
    </w:p>
    <w:p>
      <w:pPr>
        <w:pStyle w:val="BookText"/>
        <w:rPr/>
      </w:pPr>
      <w:r>
        <w:rPr>
          <w:rFonts w:ascii="Amiri" w:hAnsi="Amiri" w:eastAsia="Amiri" w:cs="Amiri"/>
          <w:color w:val="111111"/>
          <w:sz w:val="28"/>
          <w:sz w:val="28"/>
          <w:szCs w:val="28"/>
          <w:rtl w:val="true"/>
          <w:lang w:bidi="ar-SA"/>
        </w:rPr>
        <w:t xml:space="preserve">وَ یَجْزِیَ الَّذِینَ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w:t>
      </w:r>
    </w:p>
    <w:p>
      <w:pPr>
        <w:pStyle w:val="BookText"/>
        <w:rPr/>
      </w:pPr>
      <w:r>
        <w:rPr>
          <w:rFonts w:ascii="Amiri" w:hAnsi="Amiri" w:eastAsia="Amiri" w:cs="Amiri"/>
          <w:color w:val="111111"/>
          <w:sz w:val="28"/>
          <w:sz w:val="28"/>
          <w:szCs w:val="28"/>
          <w:rtl w:val="true"/>
          <w:lang w:bidi="ar-SA"/>
        </w:rPr>
        <w:t xml:space="preserve">استمرار، 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نیک‌کرداری به همراه اجتناب از گناهان کبیره، شرط برخورداری از پاداش الهی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یَجْزِیَ الَّذِینَ أَحْسَنُوا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یَجْتَنِبُونَ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أَحْسَنُوا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بیانگر شرط دوم برای بهره‌مندی انسان، از پاداش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گناهان‌کبیره، دارای مراتب متفاوت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یَجْتَنِبُونَ کَبٰائِرَ الْإِثْمِ وَ الْفَوٰاحِشَ</w:t>
      </w:r>
    </w:p>
    <w:p>
      <w:pPr>
        <w:pStyle w:val="BookText"/>
        <w:rPr/>
      </w:pPr>
      <w:r>
        <w:rPr>
          <w:rFonts w:ascii="Amiri" w:hAnsi="Amiri" w:eastAsia="Amiri" w:cs="Amiri"/>
          <w:color w:val="111111"/>
          <w:sz w:val="28"/>
          <w:sz w:val="28"/>
          <w:szCs w:val="28"/>
          <w:rtl w:val="true"/>
          <w:lang w:bidi="ar-SA"/>
        </w:rPr>
        <w:t xml:space="preserve">برداشت یاد شده بدین احتمال است که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دنبال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کَبٰائِرَ الْإِثْمِ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قبیل ذکر خاص بعد از عام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گناهان‌کبیره‌ای که قبحی فزون‌تر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ویرانگر و مخرب گناهان‌کبیره، در فرجام و سرنوشت انسان</w:t>
      </w:r>
    </w:p>
    <w:p>
      <w:pPr>
        <w:pStyle w:val="BookText"/>
        <w:rPr/>
      </w:pPr>
      <w:r>
        <w:rPr>
          <w:rFonts w:ascii="Amiri" w:hAnsi="Amiri" w:eastAsia="Amiri" w:cs="Amiri"/>
          <w:color w:val="111111"/>
          <w:sz w:val="28"/>
          <w:sz w:val="28"/>
          <w:szCs w:val="28"/>
          <w:rtl w:val="true"/>
          <w:lang w:bidi="ar-SA"/>
        </w:rPr>
        <w:t xml:space="preserve">وَ یَجْزِیَ الَّذِینَ أَحْسَنُوا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کوچک پرهیزکنندگان از گناهان‌کبیره، مورد بخشش خداوند</w:t>
      </w:r>
    </w:p>
    <w:p>
      <w:pPr>
        <w:pStyle w:val="BookText"/>
        <w:rPr/>
      </w:pPr>
      <w:r>
        <w:rPr>
          <w:rFonts w:ascii="Amiri" w:hAnsi="Amiri" w:eastAsia="Amiri" w:cs="Amiri"/>
          <w:color w:val="111111"/>
          <w:sz w:val="28"/>
          <w:sz w:val="28"/>
          <w:szCs w:val="28"/>
          <w:rtl w:val="true"/>
          <w:lang w:bidi="ar-SA"/>
        </w:rPr>
        <w:t xml:space="preserve">اَلَّذِینَ یَجْتَنِبُونَ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اللَّمَمَ إِنَّ رَبَّکَ وٰاسِعُ الْمَغْفِرَةِ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گناه صغیره و گناهی که انسان هر از گاهی مرتکب آن شود،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اتفاقی در زندگی اجتناب‌کنندگان از کبائر، مورد عفو و اغماض الهی</w:t>
      </w:r>
    </w:p>
    <w:p>
      <w:pPr>
        <w:pStyle w:val="BookText"/>
        <w:rPr/>
      </w:pPr>
      <w:r>
        <w:rPr>
          <w:rFonts w:ascii="Amiri" w:hAnsi="Amiri" w:eastAsia="Amiri" w:cs="Amiri"/>
          <w:color w:val="111111"/>
          <w:sz w:val="28"/>
          <w:sz w:val="28"/>
          <w:szCs w:val="28"/>
          <w:rtl w:val="true"/>
          <w:lang w:bidi="ar-SA"/>
        </w:rPr>
        <w:t xml:space="preserve">اَلَّذِینَ یَجْتَنِبُونَ کَبٰائِرَ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اللَّمَمَ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گناهانی باشد که انسان به‌طور اتفاقی مرتکب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محسنان، در معرض ارتکاب لغزش‌ها و خطاهایند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یَجْزِیَ الَّذِینَ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إِلاَّ اللَّمَمَ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دارای مغفرت گسترده و عفو بی‌کران</w:t>
      </w:r>
    </w:p>
    <w:p>
      <w:pPr>
        <w:pStyle w:val="BookText"/>
        <w:rPr/>
      </w:pPr>
      <w:r>
        <w:rPr>
          <w:rFonts w:ascii="Amiri" w:hAnsi="Amiri" w:eastAsia="Amiri" w:cs="Amiri"/>
          <w:color w:val="111111"/>
          <w:sz w:val="28"/>
          <w:sz w:val="28"/>
          <w:szCs w:val="28"/>
          <w:rtl w:val="true"/>
          <w:lang w:bidi="ar-SA"/>
        </w:rPr>
        <w:t>إِنَّ رَبَّکَ وٰاسِعُ الْمَغْفِرَةِ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کوچک و یا گناهانی که انسان هر از گاهی مرتکب آن می‌شود، نمود از تفضل و گستردگی عفو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یَجْتَنِبُونَ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اللَّمَمَ إِنَّ رَبَّکَ وٰاسِعُ الْمَغْفِرَةِ</w:t>
      </w:r>
    </w:p>
    <w:p>
      <w:pPr>
        <w:pStyle w:val="BookText"/>
        <w:rPr/>
      </w:pPr>
      <w:r>
        <w:rPr>
          <w:rFonts w:ascii="IRNazanin" w:hAnsi="IRNazanin" w:eastAsia="IRNazanin"/>
          <w:color w:val="111111"/>
          <w:sz w:val="28"/>
          <w:sz w:val="28"/>
          <w:szCs w:val="28"/>
          <w:rtl w:val="true"/>
          <w:lang w:bidi="fa-IR"/>
        </w:rPr>
        <w:t xml:space="preserve">با توجه به معانی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و قدرت نامحدود خداوند، آمیخته با خطاپوشی و مغفرت گستردۀ او</w:t>
      </w:r>
    </w:p>
    <w:p>
      <w:pPr>
        <w:pStyle w:val="BookText"/>
        <w:rPr/>
      </w:pPr>
      <w:r>
        <w:rPr>
          <w:rFonts w:ascii="Amiri" w:hAnsi="Amiri" w:eastAsia="Amiri" w:cs="Amiri"/>
          <w:color w:val="111111"/>
          <w:sz w:val="28"/>
          <w:sz w:val="28"/>
          <w:szCs w:val="28"/>
          <w:rtl w:val="true"/>
          <w:lang w:bidi="ar-SA"/>
        </w:rPr>
        <w:t xml:space="preserve">إِنَّ رَبَّکَ هُوَ أَعْلَمُ بِمَنْ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وٰاسِعُ الْمَغْفِرَةِ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آیات شریفه، می‌توان استفاده کرد که خداوند در عین آگاهی کامل به عملکرد انسان‌ها و قدرت نامحدود او بر مجازات آنان، از کاستی‌های ایشان درمی‌گذرد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عملکرد نیک آدمی، کفّاره خطاهای کوچک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یَجْزِیَ الَّذِینَ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اللَّمَمَ</w:t>
      </w:r>
    </w:p>
    <w:p>
      <w:pPr>
        <w:pStyle w:val="BookText"/>
        <w:rPr/>
      </w:pPr>
      <w:r>
        <w:rPr>
          <w:rFonts w:ascii="IRNazanin" w:hAnsi="IRNazanin" w:eastAsia="IRNazanin"/>
          <w:color w:val="111111"/>
          <w:sz w:val="28"/>
          <w:sz w:val="28"/>
          <w:szCs w:val="28"/>
          <w:rtl w:val="true"/>
          <w:lang w:bidi="fa-IR"/>
        </w:rPr>
        <w:t>برداشت یاد شده بدین احتمال است که بخشودگی لغزش‌ها و خطاهای کوچک محسنان، در اثر عملکرد نیک آنان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خطاپوشی از لغزش‌های کوچک خطاکاران، رهنمود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مبلغان دینی</w:t>
      </w:r>
    </w:p>
    <w:p>
      <w:pPr>
        <w:pStyle w:val="BookText"/>
        <w:rPr/>
      </w:pPr>
      <w:r>
        <w:rPr>
          <w:rFonts w:ascii="Amiri" w:hAnsi="Amiri" w:eastAsia="Amiri" w:cs="Amiri"/>
          <w:color w:val="111111"/>
          <w:sz w:val="28"/>
          <w:sz w:val="28"/>
          <w:szCs w:val="28"/>
          <w:rtl w:val="true"/>
          <w:lang w:bidi="ar-SA"/>
        </w:rPr>
        <w:t xml:space="preserve">اَلَّذِینَ یَجْتَنِبُونَ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اللَّمَمَ إِنَّ رَبَّکَ وٰاسِعُ الْمَغْفِرَةِ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تعریض به این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ورهبران‌الهی نیز باید این‌شیوه را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حیات خویش، تحت احاطۀ علم گستردۀ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أَعْلَمُ بِکُمْ إِذْ أَنْشَأَکُمْ مِنَ الْأَرْضِ وَ إِذْ أَنْتُمْ أَجِنَّةٌ فِی بُطُونِ أُمَّهٰاتِکُمْ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فتور طبیعی انسان، عامل مغفرت بی‌کران الهی نسبت به وی</w:t>
      </w:r>
    </w:p>
    <w:p>
      <w:pPr>
        <w:pStyle w:val="BookText"/>
        <w:rPr/>
      </w:pPr>
      <w:r>
        <w:rPr>
          <w:rFonts w:ascii="Amiri" w:hAnsi="Amiri" w:eastAsia="Amiri" w:cs="Amiri"/>
          <w:color w:val="111111"/>
          <w:sz w:val="28"/>
          <w:sz w:val="28"/>
          <w:szCs w:val="28"/>
          <w:rtl w:val="true"/>
          <w:lang w:bidi="ar-SA"/>
        </w:rPr>
        <w:t>إِنَّ رَبَّکَ وٰاسِعُ الْمَغْفِرَةِ هُوَ أَعْلَمُ بِکُمْ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عناصر آن، مادۀ اصلی پیدایش انسان به ارادۀ الهی</w:t>
      </w:r>
    </w:p>
    <w:p>
      <w:pPr>
        <w:pStyle w:val="BookText"/>
        <w:rPr/>
      </w:pPr>
      <w:r>
        <w:rPr>
          <w:rFonts w:ascii="Amiri" w:hAnsi="Amiri" w:eastAsia="Amiri" w:cs="Amiri"/>
          <w:color w:val="111111"/>
          <w:sz w:val="28"/>
          <w:sz w:val="28"/>
          <w:szCs w:val="28"/>
          <w:rtl w:val="true"/>
          <w:lang w:bidi="ar-SA"/>
        </w:rPr>
        <w:t>إِذْ أَنْشَأَکُمْ مِنَ الْأَرْضِ</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مخفی‌ترین دورۀ رشد و پیدایش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و نمایان در پیشگاه خداوند</w:t>
      </w:r>
    </w:p>
    <w:p>
      <w:pPr>
        <w:pStyle w:val="BookText"/>
        <w:rPr/>
      </w:pPr>
      <w:r>
        <w:rPr>
          <w:rFonts w:ascii="Amiri" w:hAnsi="Amiri" w:eastAsia="Amiri" w:cs="Amiri"/>
          <w:color w:val="111111"/>
          <w:sz w:val="28"/>
          <w:sz w:val="28"/>
          <w:szCs w:val="28"/>
          <w:rtl w:val="true"/>
          <w:lang w:bidi="ar-SA"/>
        </w:rPr>
        <w:t xml:space="preserve">هُوَ أَعْلَمُ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أَنْتُمْ أَجِنَّةٌ فِی بُطُونِ أُمَّهٰاتِکُمْ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ناخواسته دورۀ جنینی در شخصیت انسان، عامل خطاپوشی و مغفرت الهی، نسبت به 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وٰاسِعُ الْمَغْفِرَةِ هُوَ أَعْلَمُ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أَنْتُمْ أَجِنَّةٌ فِی بُطُونِ أُمَّهٰاتِکُمْ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أَنْتُمْ أَجِنَّةٌ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توضیح و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انسان در دورۀ جنین، خواه ناخواه تأثیراتی می‌پذیرد و آثار آن بر خداوند نمایان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با عفو و اغماض با او برخورد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دعوی بی‌گناهی و پاکی، در برابر خداوندِ آگاه به آشکار و نهان انسان‌ها</w:t>
      </w:r>
    </w:p>
    <w:p>
      <w:pPr>
        <w:pStyle w:val="BookText"/>
        <w:rPr/>
      </w:pPr>
      <w:r>
        <w:rPr>
          <w:rFonts w:ascii="Amiri" w:hAnsi="Amiri" w:eastAsia="Amiri" w:cs="Amiri"/>
          <w:color w:val="111111"/>
          <w:sz w:val="28"/>
          <w:sz w:val="28"/>
          <w:szCs w:val="28"/>
          <w:rtl w:val="true"/>
          <w:lang w:bidi="ar-SA"/>
        </w:rPr>
        <w:t xml:space="preserve">هُوَ أَعْلَمُ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تُزَکُّوا أَنْفُسَکُمْ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زاییده غفلت انسان از علم احاطه‌دار خداوند</w:t>
      </w:r>
    </w:p>
    <w:p>
      <w:pPr>
        <w:pStyle w:val="BookText"/>
        <w:rPr/>
      </w:pPr>
      <w:r>
        <w:rPr>
          <w:rFonts w:ascii="Amiri" w:hAnsi="Amiri" w:eastAsia="Amiri" w:cs="Amiri"/>
          <w:color w:val="111111"/>
          <w:sz w:val="28"/>
          <w:sz w:val="28"/>
          <w:szCs w:val="28"/>
          <w:rtl w:val="true"/>
          <w:lang w:bidi="ar-SA"/>
        </w:rPr>
        <w:t xml:space="preserve">هُوَ أَعْلَمُ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تُزَکُّوا أَنْفُسَکُمْ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تزکیه نفس و ستایش‌های دروغین انسان از خویش، نتیجۀ غفلت او از علم نامحدود خداوندی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خویشتن و دعوی پاکی، با وجود زمینه‌های طبیعی آلودگی به گناه، امری ناروا و ناشایست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أَعْلَمُ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أَنْتُمْ أَجِنَّةٌ فِی بُطُونِ أُمَّهٰاتِکُمْ فَلاٰ تُزَکُّوا أَنْفُسَکُمْ</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أَنْشَأَکُمْ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برای آن است که انسان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جنینی را گذرانده و از عوامل مختلف تأثیر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ادعای پاکی و خطاناپذیری،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تقواپیشگان راستین</w:t>
      </w:r>
    </w:p>
    <w:p>
      <w:pPr>
        <w:pStyle w:val="BookText"/>
        <w:rPr/>
      </w:pPr>
      <w:r>
        <w:rPr>
          <w:rFonts w:ascii="Amiri" w:hAnsi="Amiri" w:eastAsia="Amiri" w:cs="Amiri"/>
          <w:color w:val="111111"/>
          <w:sz w:val="28"/>
          <w:sz w:val="28"/>
          <w:szCs w:val="28"/>
          <w:rtl w:val="true"/>
          <w:lang w:bidi="ar-SA"/>
        </w:rPr>
        <w:t>فَلاٰ تُزَکُّوا أَنْفُسَکُمْ هُوَ أَعْلَمُ بِمَنِ اتَّقیٰ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نیکی و پرهیز از گناه و زشتی، تجلی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یَجْزِیَ الَّذِینَ أَحْسَنُوا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بِمَنِ اتَّقیٰ</w:t>
      </w:r>
    </w:p>
    <w:p>
      <w:pPr>
        <w:pStyle w:val="BookText"/>
        <w:rPr/>
      </w:pPr>
      <w:r>
        <w:rPr>
          <w:rFonts w:ascii="IRNazanin" w:hAnsi="IRNazanin" w:eastAsia="IRNazanin"/>
          <w:color w:val="111111"/>
          <w:sz w:val="28"/>
          <w:sz w:val="28"/>
          <w:szCs w:val="28"/>
          <w:rtl w:val="true"/>
          <w:lang w:bidi="fa-IR"/>
        </w:rPr>
        <w:t xml:space="preserve">ارتباط آیات شریفه، نشانگر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رَبَّکَ وٰاسِعُ الْمَغْفِرَةِ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عَمْروبن‌عُبَیْد علی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احبّ أن أعرف الکبائر من کتاب‌اللّه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أکبر الکبائر الإشراک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الإیاس من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الأمن من مکر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عقوق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المحصَنة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أکل مال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الفرار من الزَّحْف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الیمین الغَمُوس الفاجرة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الغُلول و منع الزکاة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الزور و کتمان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نقض العهد و قطیعة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عمروبن‌عبید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گناهان‌کبیره را از قرآن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بزرگ‌ترین گناه کبیره شرک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ناامیدی 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ایمن بودن از مکر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کبائر آزار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کشتن نفس محترمه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ناروا به زنان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خوردن مال یتیم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فرار از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رباخواری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دروغ ظالمانه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خیانت در 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جلوگیری از زکات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شهادت دروغ، کتمان شهادت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خوردن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 مست‌کننده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نماز از روی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پیمان‌شکنی و قطع‌رحم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غلول را به معنای خیانت در غنائم و اموال عمومی گرفته‌اند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w:t>
      </w:r>
      <w:bookmarkStart w:id="413" w:name="pg19792_214999"/>
    </w:p>
    <w:p>
      <w:pPr>
        <w:pStyle w:val="BookText"/>
        <w:rPr/>
      </w:pPr>
      <w:bookmarkEnd w:id="413"/>
      <w:r>
        <w:rPr>
          <w:rFonts w:ascii="Amiri" w:hAnsi="Amiri" w:eastAsia="Amiri" w:cs="Amiri"/>
          <w:color w:val="111111"/>
          <w:sz w:val="28"/>
          <w:sz w:val="28"/>
          <w:szCs w:val="28"/>
          <w:rtl w:val="true"/>
          <w:lang w:bidi="ar-SA"/>
        </w:rPr>
        <w:t>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الفواحش الزنیٰ و السرقة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یلُمّ بالذنب فیستغفر اللّه منه؛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اسحاق‌بن‌عمار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الْإِثْمِ وَ 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و سرقت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است که شخص پس از اقدام به آن استغفار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عفو و آمرزش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استغفار؛ انسان؛ پاداش؛ تبلیغ؛ تزکیه؛ تقوا؛ تکفیر؛ جنین؛ خاک؛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رحم؛زمین؛ شکم؛ صغیره؛ عجز؛ عفو؛ عمل؛ غفلت؛ غیب؛ قضا و قدر؛ کبیره؛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414" w:name="__RefHeading___Toc1665944_2314609296"/>
      <w:bookmarkStart w:id="415" w:name="_Toc150"/>
      <w:bookmarkEnd w:id="414"/>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33</w:t>
      </w:r>
      <w:r>
        <w:rPr>
          <w:rtl w:val="true"/>
        </w:rPr>
        <w:t>]</w:t>
      </w:r>
      <w:bookmarkEnd w:id="415"/>
    </w:p>
    <w:p>
      <w:pPr>
        <w:pStyle w:val="BookText"/>
        <w:rPr/>
      </w:pP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اینک به من خبر ده، آیا آن کسی که روی گردانید،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راه حق و هدایت، مورد توبیخ و سرزنش خداوند</w:t>
      </w:r>
    </w:p>
    <w:p>
      <w:pPr>
        <w:pStyle w:val="BookText"/>
        <w:rPr/>
      </w:pPr>
      <w:r>
        <w:rPr>
          <w:rFonts w:ascii="Amiri" w:hAnsi="Amiri" w:eastAsia="Amiri" w:cs="Amiri"/>
          <w:color w:val="111111"/>
          <w:sz w:val="28"/>
          <w:sz w:val="28"/>
          <w:szCs w:val="28"/>
          <w:rtl w:val="true"/>
          <w:lang w:bidi="ar-SA"/>
        </w:rPr>
        <w:t>أَ فَرَأَیْتَ الَّذِی تَوَلّٰی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الهی، نسبت به دریغ کنندگان از انفاق</w:t>
      </w:r>
    </w:p>
    <w:p>
      <w:pPr>
        <w:pStyle w:val="BookText"/>
        <w:rPr/>
      </w:pPr>
      <w:r>
        <w:rPr>
          <w:rFonts w:ascii="Amiri" w:hAnsi="Amiri" w:eastAsia="Amiri" w:cs="Amiri"/>
          <w:color w:val="111111"/>
          <w:sz w:val="28"/>
          <w:sz w:val="28"/>
          <w:szCs w:val="28"/>
          <w:rtl w:val="true"/>
          <w:lang w:bidi="ar-SA"/>
        </w:rPr>
        <w:t>أَ فَرَأَیْتَ الَّذِی تَوَلّٰی</w:t>
      </w:r>
    </w:p>
    <w:p>
      <w:pPr>
        <w:pStyle w:val="BookText"/>
        <w:rPr/>
      </w:pPr>
      <w:r>
        <w:rPr>
          <w:rFonts w:ascii="IRNazanin" w:hAnsi="IRNazanin" w:eastAsia="IRNazanin"/>
          <w:color w:val="111111"/>
          <w:sz w:val="28"/>
          <w:sz w:val="28"/>
          <w:szCs w:val="28"/>
          <w:rtl w:val="true"/>
          <w:lang w:bidi="fa-IR"/>
        </w:rPr>
        <w:t xml:space="preserve">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روی‌گردانی از انفاق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انفاق، نمودی از دنیامداری و بی‌تقوایی</w:t>
      </w:r>
    </w:p>
    <w:p>
      <w:pPr>
        <w:pStyle w:val="BookText"/>
        <w:rPr/>
      </w:pPr>
      <w:r>
        <w:rPr>
          <w:rFonts w:ascii="Amiri" w:hAnsi="Amiri" w:eastAsia="Amiri" w:cs="Amiri"/>
          <w:color w:val="111111"/>
          <w:sz w:val="28"/>
          <w:sz w:val="28"/>
          <w:szCs w:val="28"/>
          <w:rtl w:val="true"/>
          <w:lang w:bidi="ar-SA"/>
        </w:rPr>
        <w:t xml:space="preserve">فَأَعْرِضْ عَنْ مَنْ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یُرِدْ إِلاَّ الْحَیٰاةَ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تُزَکُّوا أَنْفُسَکُمْ هُوَ أَعْلَمُ بِمَنِ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الَّذِی تَوَلّٰی</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از انفاق باشد، 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آیات پیشین، می‌توان استفاده کرد که دریغ‌ورزان از انفاق، در زمرۀ دنیامداران بی‌تقوا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تقوا؛ حق؛ دنیا؛ سؤال و جواب؛ ملامت؛ هدایت</w:t>
      </w:r>
    </w:p>
    <w:p>
      <w:pPr>
        <w:pStyle w:val="Heading3"/>
        <w:numPr>
          <w:ilvl w:val="2"/>
          <w:numId w:val="1"/>
        </w:numPr>
        <w:rPr/>
      </w:pPr>
      <w:bookmarkStart w:id="416" w:name="__RefHeading___Toc1665946_2314609296"/>
      <w:bookmarkStart w:id="417" w:name="_Toc151"/>
      <w:bookmarkEnd w:id="416"/>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34</w:t>
      </w:r>
      <w:r>
        <w:rPr>
          <w:rtl w:val="true"/>
        </w:rPr>
        <w:t>]</w:t>
      </w:r>
      <w:bookmarkEnd w:id="417"/>
    </w:p>
    <w:p>
      <w:pPr>
        <w:pStyle w:val="BookText"/>
        <w:rPr/>
      </w:pP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و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دست بداشت،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انفاق به دیگران، پس از اقدام به آن، امری مذموم و نکوهیده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أَکْدیٰ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انفاق در استمرار و مداومت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أَکْدیٰ</w:t>
      </w:r>
    </w:p>
    <w:p>
      <w:pPr>
        <w:pStyle w:val="BookText"/>
        <w:rPr/>
      </w:pPr>
      <w:r>
        <w:rPr>
          <w:rFonts w:ascii="IRNazanin" w:hAnsi="IRNazanin" w:eastAsia="IRNazanin"/>
          <w:color w:val="111111"/>
          <w:sz w:val="28"/>
          <w:sz w:val="28"/>
          <w:szCs w:val="28"/>
          <w:rtl w:val="true"/>
          <w:lang w:bidi="fa-IR"/>
        </w:rPr>
        <w:t>از این‌که قطع انفاق پس از مبادرت به آن، مورد نکوهش قرار گرفته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شدید دنیامداران به اموال و دارایی، در هنگام انفاق و احسان به دیگران نمایان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آن باشد که کافران دنیامدار در صورت تمایل به احسان، تنها بخش ناچیزی از اموال خویش را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آسیب‌پذیری شدید انسان، در حوزۀ مسائل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تُزَکُّوا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أَکْدیٰ</w:t>
      </w:r>
    </w:p>
    <w:p>
      <w:pPr>
        <w:pStyle w:val="BookText"/>
        <w:rPr/>
      </w:pPr>
      <w:r>
        <w:rPr>
          <w:rFonts w:ascii="IRNazanin" w:hAnsi="IRNazanin" w:eastAsia="IRNazanin"/>
          <w:color w:val="111111"/>
          <w:sz w:val="28"/>
          <w:sz w:val="28"/>
          <w:szCs w:val="28"/>
          <w:rtl w:val="true"/>
          <w:lang w:bidi="fa-IR"/>
        </w:rPr>
        <w:t xml:space="preserve">برداشت یاد شده از آن‌جا است که خداوند،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تُزَکُّوا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غرور وفریفتگی به خویشتن برحذر داشته و بلافاصله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لغزشگاه‌های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مسائل 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خداگریزی، زمینه‌ساز ترک مداومت بر اعمال نیک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أَکْدیٰ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اعراض از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ارتباط دو آیه می‌توان مطلب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و بخل در ایثار مال، از صفات نکوهیده برای انسان</w:t>
      </w:r>
    </w:p>
    <w:p>
      <w:pPr>
        <w:pStyle w:val="BookText"/>
        <w:rPr/>
      </w:pPr>
      <w:r>
        <w:rPr>
          <w:rFonts w:ascii="Amiri" w:hAnsi="Amiri" w:eastAsia="Amiri" w:cs="Amiri"/>
          <w:color w:val="111111"/>
          <w:sz w:val="28"/>
          <w:sz w:val="28"/>
          <w:szCs w:val="28"/>
          <w:rtl w:val="true"/>
          <w:lang w:bidi="ar-SA"/>
        </w:rPr>
        <w:t>وَ أَعْطیٰ قَلِیلاً وَ أَکْدیٰ</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صلابت و سختی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افراد ممسک و بخیل به‌کار می‌رود با توجه به این مطلب برداشت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پاکی و بی‌گناهی خویش، از زمینه‌های ترک انفاق</w:t>
      </w:r>
    </w:p>
    <w:p>
      <w:pPr>
        <w:pStyle w:val="BookText"/>
        <w:rPr/>
      </w:pPr>
      <w:r>
        <w:rPr>
          <w:rFonts w:ascii="Amiri" w:hAnsi="Amiri" w:eastAsia="Amiri" w:cs="Amiri"/>
          <w:color w:val="111111"/>
          <w:sz w:val="28"/>
          <w:sz w:val="28"/>
          <w:szCs w:val="28"/>
          <w:rtl w:val="true"/>
          <w:lang w:bidi="ar-SA"/>
        </w:rPr>
        <w:t xml:space="preserve">فَلاٰ تُزَکُّوا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أَکْدیٰ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تُزَکُّوا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ناظر به آن باشد که ترک‌کنندگان انفاق، به واسطه عجب و غرور، گرفتار بخل و امساک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انسان؛ انفاق؛ بخل؛ تزکیه؛ دنیا؛ عمل؛ غفلت؛ مال؛ ملامت</w:t>
      </w:r>
      <w:bookmarkStart w:id="418" w:name="pg19792_215001"/>
    </w:p>
    <w:p>
      <w:pPr>
        <w:pStyle w:val="Heading3"/>
        <w:numPr>
          <w:ilvl w:val="2"/>
          <w:numId w:val="1"/>
        </w:numPr>
        <w:rPr/>
      </w:pPr>
      <w:bookmarkStart w:id="419" w:name="__RefHeading___Toc1665948_2314609296"/>
      <w:bookmarkStart w:id="420" w:name="_Toc152"/>
      <w:bookmarkEnd w:id="418"/>
      <w:bookmarkEnd w:id="419"/>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35</w:t>
      </w:r>
      <w:r>
        <w:rPr>
          <w:rtl w:val="true"/>
        </w:rPr>
        <w:t>]</w:t>
      </w:r>
      <w:bookmarkEnd w:id="420"/>
    </w:p>
    <w:p>
      <w:pPr>
        <w:pStyle w:val="BookText"/>
        <w:rPr/>
      </w:pP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آیا علم غیب نزد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 از سوی انسان، نتیجۀ هراس از فرجام و آیندۀ خویش</w:t>
      </w:r>
    </w:p>
    <w:p>
      <w:pPr>
        <w:pStyle w:val="BookText"/>
        <w:rPr/>
      </w:pP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عِنْدَهُ عِلْمُ الْغَیْبِ فَهُوَ یَریٰ</w:t>
      </w:r>
    </w:p>
    <w:p>
      <w:pPr>
        <w:pStyle w:val="BookText"/>
        <w:rPr/>
      </w:pPr>
      <w:r>
        <w:rPr>
          <w:rFonts w:ascii="IRNazanin" w:hAnsi="IRNazanin" w:eastAsia="IRNazanin"/>
          <w:color w:val="111111"/>
          <w:sz w:val="28"/>
          <w:sz w:val="28"/>
          <w:szCs w:val="28"/>
          <w:rtl w:val="true"/>
          <w:lang w:bidi="fa-IR"/>
        </w:rPr>
        <w:t xml:space="preserve">استفهام توبیخی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زمینۀ ذهنی ترک انفاق باشد؛ یعنی، انسان‌ها چون از آیندۀ خویش نگران‌اند، از انفاق خودداری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و آگاهی به فرجام امور، غیرقابل دسترسی برای انسان</w:t>
      </w:r>
    </w:p>
    <w:p>
      <w:pPr>
        <w:pStyle w:val="BookText"/>
        <w:rPr/>
      </w:pPr>
      <w:r>
        <w:rPr>
          <w:rFonts w:ascii="Amiri" w:hAnsi="Amiri" w:eastAsia="Amiri" w:cs="Amiri"/>
          <w:color w:val="111111"/>
          <w:sz w:val="28"/>
          <w:sz w:val="28"/>
          <w:szCs w:val="28"/>
          <w:rtl w:val="true"/>
          <w:lang w:bidi="ar-SA"/>
        </w:rPr>
        <w:t>أَ عِنْدَهُ عِلْمُ الْغَیْبِ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انفاق به بهانه پاکی و بی‌گناهی، فاقد هر گونه پشتوانۀ واقعی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تُزَکُّوا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عِنْدَهُ عِلْمُ الْغَیْبِ فَهُوَ یَریٰ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تخطئۀ خودستایی، می‌تواند ناظر بدان باشد که ترک کنندگان انفاق، چون خویشتن را پاک می‌شمردند، از انفاق سرباز می‌زدند و خداوند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آنان را تخطئه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فلاح و سعادت خویش به اتکال انجام بخش اندک از اعمال نیک، باوری واهی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عِنْدَهُ عِلْمُ الْغَیْبِ فَهُوَ یَریٰ</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پیشین می‌توان چنین بیان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دنیامداران با اعطای مالی اندک، خویش را فلاح یافته می‌انگاشتند و خداوند با نفی علم غیب از آنان، این اندیشه را تخطئه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بودن علم غیب</w:t>
      </w:r>
    </w:p>
    <w:p>
      <w:pPr>
        <w:pStyle w:val="BookText"/>
        <w:rPr/>
      </w:pPr>
      <w:r>
        <w:rPr>
          <w:rFonts w:ascii="Amiri" w:hAnsi="Amiri" w:eastAsia="Amiri" w:cs="Amiri"/>
          <w:color w:val="111111"/>
          <w:sz w:val="28"/>
          <w:sz w:val="28"/>
          <w:szCs w:val="28"/>
          <w:rtl w:val="true"/>
          <w:lang w:bidi="ar-SA"/>
        </w:rPr>
        <w:t>أَ عِنْدَهُ عِلْمُ الْغَیْبِ فَهُوَ یَریٰ</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عِنْدَهُ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آن است که هر وقت علم به غیبی برای انسان حاصل شود، معلوم غیبی برای وی، شکل مشهود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انفاق؛ ترس؛ رستگاری؛ سؤال و جواب؛ عجز؛ علم؛ عمل صالح؛ ملامت</w:t>
      </w:r>
    </w:p>
    <w:p>
      <w:pPr>
        <w:pStyle w:val="Heading3"/>
        <w:numPr>
          <w:ilvl w:val="2"/>
          <w:numId w:val="1"/>
        </w:numPr>
        <w:rPr/>
      </w:pPr>
      <w:bookmarkStart w:id="421" w:name="__RefHeading___Toc1665950_2314609296"/>
      <w:bookmarkStart w:id="422" w:name="_Toc153"/>
      <w:bookmarkEnd w:id="421"/>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36</w:t>
      </w:r>
      <w:r>
        <w:rPr>
          <w:rtl w:val="true"/>
        </w:rPr>
        <w:t>]</w:t>
      </w:r>
      <w:bookmarkEnd w:id="422"/>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آیا از آنچه در صُحُف موسی است با خبر نشده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تعالیم تورات، آشنا و مطرح برای مردم عصر نزول قرآن</w:t>
      </w:r>
    </w:p>
    <w:p>
      <w:pPr>
        <w:pStyle w:val="BookText"/>
        <w:rPr/>
      </w:pPr>
      <w:r>
        <w:rPr>
          <w:rFonts w:ascii="Amiri" w:hAnsi="Amiri" w:eastAsia="Amiri" w:cs="Amiri"/>
          <w:color w:val="111111"/>
          <w:sz w:val="28"/>
          <w:sz w:val="28"/>
          <w:szCs w:val="28"/>
          <w:rtl w:val="true"/>
          <w:lang w:bidi="ar-SA"/>
        </w:rPr>
        <w:t>أَمْ لَمْ یُنَبَّأْ بِمٰا فِی صُحُفِ مُوسیٰ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استفهام توبیخی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یُنَبَّأْ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 استفاده کرد که</w:t>
      </w:r>
      <w:bookmarkStart w:id="423" w:name="pg19792_215002"/>
    </w:p>
    <w:p>
      <w:pPr>
        <w:pStyle w:val="BookText"/>
        <w:rPr/>
      </w:pPr>
      <w:bookmarkEnd w:id="423"/>
      <w:r>
        <w:rPr>
          <w:rFonts w:ascii="IRNazanin" w:hAnsi="IRNazanin" w:eastAsia="IRNazanin"/>
          <w:color w:val="111111"/>
          <w:sz w:val="28"/>
          <w:sz w:val="28"/>
          <w:szCs w:val="28"/>
          <w:rtl w:val="true"/>
          <w:lang w:bidi="fa-IR"/>
        </w:rPr>
        <w:t>اصول معارف تورات، امری شناخته شده برای مردم عصر بعثت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صحیفه‌ها و الواح متعدد</w:t>
      </w:r>
    </w:p>
    <w:p>
      <w:pPr>
        <w:pStyle w:val="BookText"/>
        <w:rPr/>
      </w:pPr>
      <w:r>
        <w:rPr>
          <w:rFonts w:ascii="Amiri" w:hAnsi="Amiri" w:eastAsia="Amiri" w:cs="Amiri"/>
          <w:color w:val="111111"/>
          <w:sz w:val="28"/>
          <w:sz w:val="28"/>
          <w:szCs w:val="28"/>
          <w:rtl w:val="true"/>
          <w:lang w:bidi="ar-SA"/>
        </w:rPr>
        <w:t>بِمٰا فِی صُحُفِ مُوسیٰ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موقعیت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مشرکان صدراسلام</w:t>
      </w:r>
    </w:p>
    <w:p>
      <w:pPr>
        <w:pStyle w:val="BookText"/>
        <w:rPr/>
      </w:pPr>
      <w:r>
        <w:rPr>
          <w:rFonts w:ascii="Amiri" w:hAnsi="Amiri" w:eastAsia="Amiri" w:cs="Amiri"/>
          <w:color w:val="111111"/>
          <w:sz w:val="28"/>
          <w:sz w:val="28"/>
          <w:szCs w:val="28"/>
          <w:rtl w:val="true"/>
          <w:lang w:bidi="ar-SA"/>
        </w:rPr>
        <w:t>أَمْ لَمْ یُنَبَّأْ بِمٰا فِی صُحُفِ مُوسیٰ</w:t>
      </w:r>
    </w:p>
    <w:p>
      <w:pPr>
        <w:pStyle w:val="BookText"/>
        <w:rPr/>
      </w:pPr>
      <w:r>
        <w:rPr>
          <w:rFonts w:ascii="IRNazanin" w:hAnsi="IRNazanin" w:eastAsia="IRNazanin"/>
          <w:color w:val="111111"/>
          <w:sz w:val="28"/>
          <w:sz w:val="28"/>
          <w:szCs w:val="28"/>
          <w:rtl w:val="true"/>
          <w:lang w:bidi="fa-IR"/>
        </w:rPr>
        <w:t>توبیخ شدن مردم عصر نزول به خاطر توجه نکردن به پیام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آن حضرت در میان آنان موقعیت ویژه‌ای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طریق رهیابی انسان به غیب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عِنْدَهُ عِلْمُ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یُنَبَّأْ بِمٰا فِی صُحُفِ مُوسیٰ</w:t>
      </w:r>
    </w:p>
    <w:p>
      <w:pPr>
        <w:pStyle w:val="BookText"/>
        <w:rPr/>
      </w:pPr>
      <w:r>
        <w:rPr>
          <w:rFonts w:ascii="IRNazanin" w:hAnsi="IRNazanin" w:eastAsia="IRNazanin"/>
          <w:color w:val="111111"/>
          <w:sz w:val="28"/>
          <w:sz w:val="28"/>
          <w:szCs w:val="28"/>
          <w:rtl w:val="true"/>
          <w:lang w:bidi="fa-IR"/>
        </w:rPr>
        <w:t>خداوند، در ابتدا علم غیب را از مشرکان نفی می‌کند و سپس در مقام تخطئه و توبیخ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طریق ارتباط انسان با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سازگاری با اندیشه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اسلام؛ الواح موسی؛ تورات؛ شرک؛ کتاب‌های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424" w:name="__RefHeading___Toc1665952_2314609296"/>
      <w:bookmarkStart w:id="425" w:name="_Toc154"/>
      <w:bookmarkEnd w:id="424"/>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37</w:t>
      </w:r>
      <w:r>
        <w:rPr>
          <w:rtl w:val="true"/>
        </w:rPr>
        <w:t>]</w:t>
      </w:r>
      <w:bookmarkEnd w:id="425"/>
    </w:p>
    <w:p>
      <w:pPr>
        <w:pStyle w:val="BookText"/>
        <w:rPr/>
      </w:pP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آنچه در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است؛ همان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کامل و پیگیر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ادای رسالت الهی</w:t>
      </w:r>
    </w:p>
    <w:p>
      <w:pPr>
        <w:pStyle w:val="BookText"/>
        <w:rPr/>
      </w:pPr>
      <w:r>
        <w:rPr>
          <w:rFonts w:ascii="Amiri" w:hAnsi="Amiri" w:eastAsia="Amiri" w:cs="Amiri"/>
          <w:color w:val="111111"/>
          <w:sz w:val="28"/>
          <w:sz w:val="28"/>
          <w:szCs w:val="28"/>
          <w:rtl w:val="true"/>
          <w:lang w:bidi="ar-SA"/>
        </w:rPr>
        <w:t>وَ إِبْرٰاهِیمَ الَّذِی وَفّٰی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صحیفه‌ها و الواح متعدد</w:t>
      </w:r>
    </w:p>
    <w:p>
      <w:pPr>
        <w:pStyle w:val="BookText"/>
        <w:rPr/>
      </w:pPr>
      <w:r>
        <w:rPr>
          <w:rFonts w:ascii="Amiri" w:hAnsi="Amiri" w:eastAsia="Amiri" w:cs="Amiri"/>
          <w:color w:val="111111"/>
          <w:sz w:val="28"/>
          <w:sz w:val="28"/>
          <w:szCs w:val="28"/>
          <w:rtl w:val="true"/>
          <w:lang w:bidi="ar-SA"/>
        </w:rPr>
        <w:t xml:space="preserve">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ویژۀ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بارگاه قرب الهی</w:t>
      </w:r>
    </w:p>
    <w:p>
      <w:pPr>
        <w:pStyle w:val="BookText"/>
        <w:rPr/>
      </w:pPr>
      <w:r>
        <w:rPr>
          <w:rFonts w:ascii="Amiri" w:hAnsi="Amiri" w:eastAsia="Amiri" w:cs="Amiri"/>
          <w:color w:val="111111"/>
          <w:sz w:val="28"/>
          <w:sz w:val="28"/>
          <w:szCs w:val="28"/>
          <w:rtl w:val="true"/>
          <w:lang w:bidi="ar-SA"/>
        </w:rPr>
        <w:t>وَ إِبْرٰاهِیمَ الَّذِی وَفّٰی</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وفای به عهد از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به مرتبتی والا در پیشگاه خداوند رسانده و دارای امتیازی ویژه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تعالیم 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برای مردم عصر نزول قرآن</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استفهام توبیخی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اصول معارف 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شناخته شده برای مردم عصر بعثت بوده است</w:t>
      </w:r>
      <w:r>
        <w:rPr>
          <w:rFonts w:eastAsia="IRNazanin" w:cs="IRNazanin"/>
          <w:color w:val="111111"/>
          <w:sz w:val="28"/>
          <w:szCs w:val="28"/>
          <w:rtl w:val="true"/>
          <w:lang w:bidi="fa-IR"/>
        </w:rPr>
        <w:t>.</w:t>
      </w:r>
      <w:bookmarkStart w:id="426" w:name="pg19792_215003"/>
    </w:p>
    <w:p>
      <w:pPr>
        <w:pStyle w:val="BookText"/>
        <w:rPr/>
      </w:pPr>
      <w:bookmarkEnd w:id="42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موقعیت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مشرکان صدراسلام</w:t>
      </w:r>
    </w:p>
    <w:p>
      <w:pPr>
        <w:pStyle w:val="BookText"/>
        <w:rPr/>
      </w:pPr>
      <w:r>
        <w:rPr>
          <w:rFonts w:ascii="Amiri" w:hAnsi="Amiri" w:eastAsia="Amiri" w:cs="Amiri"/>
          <w:color w:val="111111"/>
          <w:sz w:val="28"/>
          <w:sz w:val="28"/>
          <w:szCs w:val="28"/>
          <w:rtl w:val="true"/>
          <w:lang w:bidi="ar-SA"/>
        </w:rPr>
        <w:t xml:space="preserve">أَمْ لَمْ یُنَبَّأْ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p>
    <w:p>
      <w:pPr>
        <w:pStyle w:val="BookText"/>
        <w:rPr/>
      </w:pPr>
      <w:r>
        <w:rPr>
          <w:rFonts w:ascii="IRNazanin" w:hAnsi="IRNazanin" w:eastAsia="IRNazanin"/>
          <w:color w:val="111111"/>
          <w:sz w:val="28"/>
          <w:sz w:val="28"/>
          <w:szCs w:val="28"/>
          <w:rtl w:val="true"/>
          <w:lang w:bidi="fa-IR"/>
        </w:rPr>
        <w:t>توبیخ شدن مردم عصر نزول، به خاطر توجه نکردن به پیام آسمانی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آن حضرت در میان آنان موقعیت ویژه‌ای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الهی، ملاک ارزش و تعالی‌بخش انسان</w:t>
      </w:r>
    </w:p>
    <w:p>
      <w:pPr>
        <w:pStyle w:val="BookText"/>
        <w:rPr/>
      </w:pPr>
      <w:r>
        <w:rPr>
          <w:rFonts w:ascii="Amiri" w:hAnsi="Amiri" w:eastAsia="Amiri" w:cs="Amiri"/>
          <w:color w:val="111111"/>
          <w:sz w:val="28"/>
          <w:sz w:val="28"/>
          <w:szCs w:val="28"/>
          <w:rtl w:val="true"/>
          <w:lang w:bidi="ar-SA"/>
        </w:rPr>
        <w:t>وَ إِبْرٰاهِیمَ الَّذِی وَفّٰی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دین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مشرکان صدراسلام</w:t>
      </w:r>
    </w:p>
    <w:p>
      <w:pPr>
        <w:pStyle w:val="BookText"/>
        <w:rPr/>
      </w:pPr>
      <w:r>
        <w:rPr>
          <w:rFonts w:ascii="Amiri" w:hAnsi="Amiri" w:eastAsia="Amiri" w:cs="Amiri"/>
          <w:color w:val="111111"/>
          <w:sz w:val="28"/>
          <w:sz w:val="28"/>
          <w:szCs w:val="28"/>
          <w:rtl w:val="true"/>
          <w:lang w:bidi="ar-SA"/>
        </w:rPr>
        <w:t>أَمْ لَمْ یُنَبَّأْ بِمٰا فِی صُحُفِ مُوسیٰ وَ إِبْرٰاهِیمَ</w:t>
      </w:r>
    </w:p>
    <w:p>
      <w:pPr>
        <w:pStyle w:val="BookText"/>
        <w:rPr/>
      </w:pPr>
      <w:r>
        <w:rPr>
          <w:rFonts w:ascii="IRNazanin" w:hAnsi="IRNazanin" w:eastAsia="IRNazanin"/>
          <w:color w:val="111111"/>
          <w:sz w:val="28"/>
          <w:sz w:val="28"/>
          <w:szCs w:val="28"/>
          <w:rtl w:val="true"/>
          <w:lang w:bidi="fa-IR"/>
        </w:rPr>
        <w:t>از تخصیص به ذکر صحف موسی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حمزة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بالغ فیهنّ،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ربّی محموداً، أصبحت لا اشرک باللّه شیئاً و لا أدعو إلٰهاً و لا اتّخذ من دونه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أمسیٰ قالها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ابی‌حمزه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کرده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آنها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کلمات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صبح می‌شد،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ربی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می‌کرد و چون وارد شب می‌شد، سه بار همان کلمات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کتاب خود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اسلام؛ تقرب؛ دین؛ رسالت؛ شرک؛ صحف ابراهیم؛ عهد؛ یهود</w:t>
      </w:r>
    </w:p>
    <w:p>
      <w:pPr>
        <w:pStyle w:val="Heading3"/>
        <w:numPr>
          <w:ilvl w:val="2"/>
          <w:numId w:val="1"/>
        </w:numPr>
        <w:rPr/>
      </w:pPr>
      <w:bookmarkStart w:id="427" w:name="__RefHeading___Toc1665954_2314609296"/>
      <w:bookmarkStart w:id="428" w:name="_Toc155"/>
      <w:bookmarkEnd w:id="427"/>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38</w:t>
      </w:r>
      <w:r>
        <w:rPr>
          <w:rtl w:val="true"/>
        </w:rPr>
        <w:t>]</w:t>
      </w:r>
      <w:bookmarkEnd w:id="428"/>
    </w:p>
    <w:p>
      <w:pPr>
        <w:pStyle w:val="BookText"/>
        <w:rPr/>
      </w:pP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هیچ‌کس بار گناه دیگری را برنمی‌دارد؛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گناه هر فرد، تنها متوجه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تَزِرُ وٰازِرَةٌ وِزْرَ أُخْریٰ</w:t>
      </w:r>
    </w:p>
    <w:p>
      <w:pPr>
        <w:pStyle w:val="BookText"/>
        <w:rPr/>
      </w:pPr>
      <w:r>
        <w:rPr>
          <w:rFonts w:ascii="IRNazanin" w:hAnsi="IRNazanin" w:eastAsia="IRNazanin"/>
          <w:color w:val="111111"/>
          <w:sz w:val="28"/>
          <w:sz w:val="28"/>
          <w:szCs w:val="28"/>
          <w:rtl w:val="true"/>
          <w:lang w:bidi="fa-IR"/>
        </w:rPr>
        <w:t xml:space="preserve">از گناه،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باری سنگین بر دوش انسان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تَزِرُ وٰازِرَةٌ وِزْرَ أُخْریٰ</w:t>
      </w:r>
      <w:bookmarkStart w:id="429" w:name="pg19792_215004"/>
    </w:p>
    <w:p>
      <w:pPr>
        <w:pStyle w:val="BookText"/>
        <w:rPr/>
      </w:pPr>
      <w:bookmarkEnd w:id="429"/>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 سنگین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هر کس تنها در برابر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عملکرد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مشترک تمامی ادیان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 به انگیزه وانهادن مسؤولیت آن به دیگران، مخالف تعالیم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p>
    <w:p>
      <w:pPr>
        <w:pStyle w:val="BookText"/>
        <w:rPr/>
      </w:pPr>
      <w:r>
        <w:rPr>
          <w:rFonts w:ascii="IRNazanin" w:hAnsi="IRNazanin" w:eastAsia="IRNazanin"/>
          <w:color w:val="111111"/>
          <w:sz w:val="28"/>
          <w:sz w:val="28"/>
          <w:szCs w:val="28"/>
          <w:rtl w:val="true"/>
          <w:lang w:bidi="fa-IR"/>
        </w:rPr>
        <w:t xml:space="preserve">از مجموع آیات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ضمیمۀ شأن نزول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گروهی از ادامه دادن انفاق سرباز می‌زدند؛ چون برخی مدعی شده بودند که گناهان آنان را بر دوش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ضمن تخطئه آن پندار، بر اهمیت اصل مسؤولیت هر فرد در برابر عملکرد خویش تأکید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رووا أنّه أُتِی بحامل قد زنت فأمر برجمها فقال له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لک سبیل علیها، أیّ سبیل لک علی ما فی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حامله را که زنا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فرمان رجم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تو حق رجم او را داشته باشی، چه حقی بر بچه‌اش داری که در شکم او است؟ در حالی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انفاق؛ بارداری؛ دین؛ رجم؛ عمل؛ کیفر؛ گناه</w:t>
      </w:r>
    </w:p>
    <w:p>
      <w:pPr>
        <w:pStyle w:val="Heading3"/>
        <w:numPr>
          <w:ilvl w:val="2"/>
          <w:numId w:val="1"/>
        </w:numPr>
        <w:rPr/>
      </w:pPr>
      <w:bookmarkStart w:id="430" w:name="__RefHeading___Toc1665956_2314609296"/>
      <w:bookmarkStart w:id="431" w:name="_Toc156"/>
      <w:bookmarkEnd w:id="430"/>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39</w:t>
      </w:r>
      <w:r>
        <w:rPr>
          <w:rtl w:val="true"/>
        </w:rPr>
        <w:t>]</w:t>
      </w:r>
      <w:bookmarkEnd w:id="431"/>
    </w:p>
    <w:p>
      <w:pPr>
        <w:pStyle w:val="BookText"/>
        <w:rPr/>
      </w:pP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این‌که برای انسان جز آنچه تلاش کرده است چیزی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سعی انسان، تنها ضامن دسترسی او به پاداش الهی</w:t>
      </w:r>
    </w:p>
    <w:p>
      <w:pPr>
        <w:pStyle w:val="BookText"/>
        <w:rPr/>
      </w:pPr>
      <w:r>
        <w:rPr>
          <w:rFonts w:ascii="Amiri" w:hAnsi="Amiri" w:eastAsia="Amiri" w:cs="Amiri"/>
          <w:color w:val="111111"/>
          <w:sz w:val="28"/>
          <w:sz w:val="28"/>
          <w:szCs w:val="28"/>
          <w:rtl w:val="true"/>
          <w:lang w:bidi="ar-SA"/>
        </w:rPr>
        <w:t>وَ أَنْ لَیْسَ لِلْإِنْسٰانِ إِلاّٰ مٰا سَعیٰ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سعادتمندی و کمال انسان، در گرو جدیت، تلاش و پیگیری</w:t>
      </w:r>
    </w:p>
    <w:p>
      <w:pPr>
        <w:pStyle w:val="BookText"/>
        <w:rPr/>
      </w:pPr>
      <w:r>
        <w:rPr>
          <w:rFonts w:ascii="Amiri" w:hAnsi="Amiri" w:eastAsia="Amiri" w:cs="Amiri"/>
          <w:color w:val="111111"/>
          <w:sz w:val="28"/>
          <w:sz w:val="28"/>
          <w:szCs w:val="28"/>
          <w:rtl w:val="true"/>
          <w:lang w:bidi="ar-SA"/>
        </w:rPr>
        <w:t>وَ أَنْ لَیْسَ لِلْإِنْسٰانِ إِلاّٰ مٰا سَعیٰ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 بودن نظام پاداش و مجازات الهی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bookmarkStart w:id="432" w:name="pg19792_215005"/>
    </w:p>
    <w:p>
      <w:pPr>
        <w:pStyle w:val="BookText"/>
        <w:rPr/>
      </w:pPr>
      <w:bookmarkEnd w:id="43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مالک عمل و دستاورد تلاش خویش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لَیْسَ لِلْإِنْسٰانِ إِلاّٰ مٰا سَعیٰ</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ملکیت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تمامی فعالیت های آدمی را شامل‌می‌شود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پاداش؛ رستگاری؛ کار؛ کیفر؛ مالکیت</w:t>
      </w:r>
    </w:p>
    <w:p>
      <w:pPr>
        <w:pStyle w:val="Heading3"/>
        <w:numPr>
          <w:ilvl w:val="2"/>
          <w:numId w:val="1"/>
        </w:numPr>
        <w:rPr/>
      </w:pPr>
      <w:bookmarkStart w:id="433" w:name="__RefHeading___Toc1665958_2314609296"/>
      <w:bookmarkStart w:id="434" w:name="_Toc157"/>
      <w:bookmarkEnd w:id="433"/>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40</w:t>
      </w:r>
      <w:r>
        <w:rPr>
          <w:rtl w:val="true"/>
        </w:rPr>
        <w:t>]</w:t>
      </w:r>
      <w:bookmarkEnd w:id="434"/>
    </w:p>
    <w:p>
      <w:pPr>
        <w:pStyle w:val="BookText"/>
        <w:rPr/>
      </w:pP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و این‌که تلاش او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شاهد تلاش و عمل خویش، در روز واپسین</w:t>
      </w:r>
    </w:p>
    <w:p>
      <w:pPr>
        <w:pStyle w:val="BookText"/>
        <w:rPr/>
      </w:pPr>
      <w:r>
        <w:rPr>
          <w:rFonts w:ascii="Amiri" w:hAnsi="Amiri" w:eastAsia="Amiri" w:cs="Amiri"/>
          <w:color w:val="111111"/>
          <w:sz w:val="28"/>
          <w:sz w:val="28"/>
          <w:szCs w:val="28"/>
          <w:rtl w:val="true"/>
          <w:lang w:bidi="ar-SA"/>
        </w:rPr>
        <w:t>وَ أَنَّ سَعْیَهُ سَوْفَ یُریٰ</w:t>
      </w:r>
    </w:p>
    <w:p>
      <w:pPr>
        <w:pStyle w:val="BookText"/>
        <w:rPr/>
      </w:pPr>
      <w:r>
        <w:rPr>
          <w:rFonts w:ascii="IRNazanin" w:hAnsi="IRNazanin" w:eastAsia="IRNazanin"/>
          <w:color w:val="111111"/>
          <w:sz w:val="28"/>
          <w:sz w:val="28"/>
          <w:szCs w:val="28"/>
          <w:rtl w:val="true"/>
          <w:lang w:bidi="fa-IR"/>
        </w:rPr>
        <w:t xml:space="preserve">از به 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قرینۀ آیۀ بعد، به دست می‌آید که زمان مشاهده،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جاودانگی عملکرد نیک و بد آدمی، تا روز قیامت</w:t>
      </w:r>
    </w:p>
    <w:p>
      <w:pPr>
        <w:pStyle w:val="BookText"/>
        <w:rPr/>
      </w:pPr>
      <w:r>
        <w:rPr>
          <w:rFonts w:ascii="Amiri" w:hAnsi="Amiri" w:eastAsia="Amiri" w:cs="Amiri"/>
          <w:color w:val="111111"/>
          <w:sz w:val="28"/>
          <w:sz w:val="28"/>
          <w:szCs w:val="28"/>
          <w:rtl w:val="true"/>
          <w:lang w:bidi="ar-SA"/>
        </w:rPr>
        <w:t>وَ أَنَّ سَعْیَهُ سَوْفَ یُریٰ</w:t>
      </w:r>
    </w:p>
    <w:p>
      <w:pPr>
        <w:pStyle w:val="BookText"/>
        <w:rPr/>
      </w:pPr>
      <w:r>
        <w:rPr>
          <w:rFonts w:ascii="IRNazanin" w:hAnsi="IRNazanin" w:eastAsia="IRNazanin"/>
          <w:color w:val="111111"/>
          <w:sz w:val="28"/>
          <w:sz w:val="28"/>
          <w:szCs w:val="28"/>
          <w:rtl w:val="true"/>
          <w:lang w:bidi="fa-IR"/>
        </w:rPr>
        <w:t>از آشکار شدن عمل برای انسان در روز قیامت،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آدمی، قابل رؤیت و شهود در قیامت، حتی برای غیر خود 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سَعْیَهُ سَوْفَ یُریٰ</w:t>
      </w:r>
    </w:p>
    <w:p>
      <w:pPr>
        <w:pStyle w:val="BookText"/>
        <w:rPr/>
      </w:pPr>
      <w:r>
        <w:rPr>
          <w:rFonts w:ascii="IRNazanin" w:hAnsi="IRNazanin" w:eastAsia="IRNazanin"/>
          <w:color w:val="111111"/>
          <w:sz w:val="28"/>
          <w:sz w:val="28"/>
          <w:szCs w:val="28"/>
          <w:rtl w:val="true"/>
          <w:lang w:bidi="fa-IR"/>
        </w:rPr>
        <w:t xml:space="preserve">حذف مفعول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اشاره به مطلب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انسان، در قیامت</w:t>
      </w:r>
    </w:p>
    <w:p>
      <w:pPr>
        <w:pStyle w:val="BookText"/>
        <w:rPr/>
      </w:pPr>
      <w:r>
        <w:rPr>
          <w:rFonts w:ascii="Amiri" w:hAnsi="Amiri" w:eastAsia="Amiri" w:cs="Amiri"/>
          <w:color w:val="111111"/>
          <w:sz w:val="28"/>
          <w:sz w:val="28"/>
          <w:szCs w:val="28"/>
          <w:rtl w:val="true"/>
          <w:lang w:bidi="ar-SA"/>
        </w:rPr>
        <w:t>وَ أَنَّ سَعْیَهُ سَوْفَ یُریٰ</w:t>
      </w:r>
    </w:p>
    <w:p>
      <w:pPr>
        <w:pStyle w:val="BookText"/>
        <w:rPr/>
      </w:pPr>
      <w:r>
        <w:rPr>
          <w:rFonts w:ascii="IRNazanin" w:hAnsi="IRNazanin" w:eastAsia="IRNazanin"/>
          <w:color w:val="111111"/>
          <w:sz w:val="28"/>
          <w:sz w:val="28"/>
          <w:szCs w:val="28"/>
          <w:rtl w:val="true"/>
          <w:lang w:bidi="fa-IR"/>
        </w:rPr>
        <w:t xml:space="preserve">با توجه به این‌که نائب فاعل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مطلب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تجسم اعمال؛ عمل</w:t>
      </w:r>
    </w:p>
    <w:p>
      <w:pPr>
        <w:pStyle w:val="Heading3"/>
        <w:numPr>
          <w:ilvl w:val="2"/>
          <w:numId w:val="1"/>
        </w:numPr>
        <w:rPr/>
      </w:pPr>
      <w:bookmarkStart w:id="435" w:name="__RefHeading___Toc1665960_2314609296"/>
      <w:bookmarkStart w:id="436" w:name="_Toc158"/>
      <w:bookmarkEnd w:id="435"/>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41</w:t>
      </w:r>
      <w:r>
        <w:rPr>
          <w:rtl w:val="true"/>
        </w:rPr>
        <w:t>]</w:t>
      </w:r>
      <w:bookmarkEnd w:id="436"/>
    </w:p>
    <w:p>
      <w:pPr>
        <w:pStyle w:val="BookText"/>
        <w:rPr/>
      </w:pP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آن‌گاه جزای آن تلاش به کامل‌ترین وجه به او داده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کامل اعمال، نصیب انسان در آخرت، در پی دیدن و مشاهدۀ عمل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پاداش اخروی، بر محور عملکرد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انسان، مجازات و پاداش الهی در آخرت برای او</w:t>
      </w:r>
    </w:p>
    <w:p>
      <w:pPr>
        <w:pStyle w:val="BookText"/>
        <w:rPr/>
      </w:pP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p>
    <w:p>
      <w:pPr>
        <w:pStyle w:val="BookText"/>
        <w:rPr/>
      </w:pPr>
      <w:r>
        <w:rPr>
          <w:rFonts w:ascii="IRNazanin" w:hAnsi="IRNazanin" w:eastAsia="IRNazanin"/>
          <w:color w:val="111111"/>
          <w:sz w:val="28"/>
          <w:sz w:val="28"/>
          <w:szCs w:val="28"/>
          <w:rtl w:val="true"/>
          <w:lang w:bidi="fa-IR"/>
        </w:rPr>
        <w:t xml:space="preserve">برداشت یاد شده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می‌شود؛ زیرا مفاد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انسان رای به همان عملش جزءا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در برابر عملش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انسان با عملکرد تجسم یافتۀ خویش، تجلی عدالت الهی در نظام جزا</w:t>
      </w:r>
    </w:p>
    <w:p>
      <w:pPr>
        <w:pStyle w:val="BookText"/>
        <w:rPr/>
      </w:pPr>
      <w:r>
        <w:rPr>
          <w:rFonts w:ascii="Amiri" w:hAnsi="Amiri" w:eastAsia="Amiri" w:cs="Amiri"/>
          <w:color w:val="111111"/>
          <w:sz w:val="28"/>
          <w:sz w:val="28"/>
          <w:szCs w:val="28"/>
          <w:rtl w:val="true"/>
          <w:lang w:bidi="ar-SA"/>
        </w:rPr>
        <w:t xml:space="preserve">وَ أَنَّ سَعْیَهُ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p>
    <w:p>
      <w:pPr>
        <w:pStyle w:val="BookText"/>
        <w:rPr/>
      </w:pPr>
      <w:r>
        <w:rPr>
          <w:rFonts w:ascii="IRNazanin" w:hAnsi="IRNazanin" w:eastAsia="IRNazanin"/>
          <w:color w:val="111111"/>
          <w:sz w:val="28"/>
          <w:sz w:val="28"/>
          <w:szCs w:val="28"/>
          <w:rtl w:val="true"/>
          <w:lang w:bidi="fa-IR"/>
        </w:rPr>
        <w:t xml:space="preserve">با توجه به این‌که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می‌توان استفاده کرد که عادلانه بودن نظام مجازات الهی، نتیجۀ آن است که کیفر و پاداش در قیامت، چیزی جز عمل خود 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تنها زمان کیفر کامل و مجازات مناسب</w:t>
      </w:r>
    </w:p>
    <w:p>
      <w:pPr>
        <w:pStyle w:val="BookText"/>
        <w:rPr/>
      </w:pPr>
      <w:r>
        <w:rPr>
          <w:rFonts w:ascii="Amiri" w:hAnsi="Amiri" w:eastAsia="Amiri" w:cs="Amiri"/>
          <w:color w:val="111111"/>
          <w:sz w:val="28"/>
          <w:sz w:val="28"/>
          <w:szCs w:val="28"/>
          <w:rtl w:val="true"/>
          <w:lang w:bidi="ar-SA"/>
        </w:rPr>
        <w:t>ثُمَّ یُجْزٰاهُ الْجَزٰاءَ الْأَوْفیٰ</w:t>
      </w:r>
    </w:p>
    <w:p>
      <w:pPr>
        <w:pStyle w:val="BookText"/>
        <w:rPr/>
      </w:pPr>
      <w:r>
        <w:rPr>
          <w:rFonts w:ascii="IRNazanin" w:hAnsi="IRNazanin" w:eastAsia="IRNazanin"/>
          <w:color w:val="111111"/>
          <w:sz w:val="28"/>
          <w:sz w:val="28"/>
          <w:szCs w:val="28"/>
          <w:rtl w:val="true"/>
          <w:lang w:bidi="fa-IR"/>
        </w:rPr>
        <w:t xml:space="preserve">به‌کار رفتن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جزای اخروی، نشانگر آن است که گرچه در دنیا امکان مجازات وجود دارد؛ اما جزای کامل تنها در آخرت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دارای مراحل و مواقف متعدد</w:t>
      </w:r>
    </w:p>
    <w:p>
      <w:pPr>
        <w:pStyle w:val="BookText"/>
        <w:rPr/>
      </w:pPr>
      <w:r>
        <w:rPr>
          <w:rFonts w:ascii="Amiri" w:hAnsi="Amiri" w:eastAsia="Amiri" w:cs="Amiri"/>
          <w:color w:val="111111"/>
          <w:sz w:val="28"/>
          <w:sz w:val="28"/>
          <w:szCs w:val="28"/>
          <w:rtl w:val="true"/>
          <w:lang w:bidi="ar-SA"/>
        </w:rPr>
        <w:t xml:space="preserve">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p>
    <w:p>
      <w:pPr>
        <w:pStyle w:val="BookText"/>
        <w:rPr/>
      </w:pPr>
      <w:r>
        <w:rPr>
          <w:rFonts w:ascii="IRNazanin" w:hAnsi="IRNazanin" w:eastAsia="IRNazanin"/>
          <w:color w:val="111111"/>
          <w:sz w:val="28"/>
          <w:sz w:val="28"/>
          <w:szCs w:val="28"/>
          <w:rtl w:val="true"/>
          <w:lang w:bidi="fa-IR"/>
        </w:rPr>
        <w:t xml:space="preserve">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مرحلۀ شهود اعمال در قیامت با مرحلۀ جزا،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بودن جزای الهی بر عملکرد خود انسان، پیام مشترک تمامی پیامبران</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p>
    <w:p>
      <w:pPr>
        <w:pStyle w:val="BookText"/>
        <w:rPr/>
      </w:pPr>
      <w:r>
        <w:rPr>
          <w:rFonts w:ascii="IRNazanin" w:hAnsi="IRNazanin" w:eastAsia="IRNazanin"/>
          <w:color w:val="111111"/>
          <w:sz w:val="28"/>
          <w:sz w:val="28"/>
          <w:szCs w:val="28"/>
          <w:rtl w:val="true"/>
          <w:lang w:bidi="fa-IR"/>
        </w:rPr>
        <w:t>از ارتباط آیات شریفه،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نظام عادلانۀ مجازات الهی، تشویق‌کنندۀ او در جدیت و تلاش</w:t>
      </w:r>
    </w:p>
    <w:p>
      <w:pPr>
        <w:pStyle w:val="BookText"/>
        <w:rPr/>
      </w:pP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یُجْزٰاهُ الْجَزٰاءَ الْأَوْفیٰ</w:t>
      </w:r>
    </w:p>
    <w:p>
      <w:pPr>
        <w:pStyle w:val="BookText"/>
        <w:rPr/>
      </w:pPr>
      <w:r>
        <w:rPr>
          <w:rFonts w:ascii="IRNazanin" w:hAnsi="IRNazanin" w:eastAsia="IRNazanin"/>
          <w:color w:val="111111"/>
          <w:sz w:val="28"/>
          <w:sz w:val="28"/>
          <w:szCs w:val="28"/>
          <w:rtl w:val="true"/>
          <w:lang w:bidi="fa-IR"/>
        </w:rPr>
        <w:t>یادکرد مجازات الهی پس از تأکید بر اصل مسؤولیت فردی انسان در برابر عمل خویش، 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انبیاء؛ پاداش؛ تجسم اعمال؛ ذکر؛ عدل؛ عمل؛ قیامت؛ کیفر</w:t>
      </w:r>
      <w:bookmarkStart w:id="437" w:name="pg19792_215007"/>
    </w:p>
    <w:p>
      <w:pPr>
        <w:pStyle w:val="Heading3"/>
        <w:numPr>
          <w:ilvl w:val="2"/>
          <w:numId w:val="1"/>
        </w:numPr>
        <w:rPr/>
      </w:pPr>
      <w:bookmarkStart w:id="438" w:name="__RefHeading___Toc1665962_2314609296"/>
      <w:bookmarkStart w:id="439" w:name="_Toc159"/>
      <w:bookmarkEnd w:id="437"/>
      <w:bookmarkEnd w:id="438"/>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42</w:t>
      </w:r>
      <w:r>
        <w:rPr>
          <w:rtl w:val="true"/>
        </w:rPr>
        <w:t>]</w:t>
      </w:r>
      <w:bookmarkEnd w:id="439"/>
    </w:p>
    <w:p>
      <w:p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و این‌که همه چیز فقط به پروردگارت منتهی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سررشتۀ تمامی امور،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إِلیٰ رَبِّکَ الْمُنْتَهیٰ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جزا و پاداش خداوند، جلوه‌ای از تدبیر مطلقۀ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p>
    <w:p>
      <w:pPr>
        <w:pStyle w:val="BookText"/>
        <w:rPr/>
      </w:pPr>
      <w:r>
        <w:rPr>
          <w:rFonts w:ascii="IRNazanin" w:hAnsi="IRNazanin" w:eastAsia="IRNazanin"/>
          <w:color w:val="111111"/>
          <w:sz w:val="28"/>
          <w:sz w:val="28"/>
          <w:szCs w:val="28"/>
          <w:rtl w:val="true"/>
          <w:lang w:bidi="fa-IR"/>
        </w:rPr>
        <w:t xml:space="preserve">ذکر این نکته که سررشتۀ تمامی امور در اختیار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طرح نظام مجازات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مطالب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مرجع نهایی داوری و قضاوت میان انسان‌ها در قیامت</w:t>
      </w:r>
    </w:p>
    <w:p>
      <w:pPr>
        <w:pStyle w:val="BookText"/>
        <w:rPr/>
      </w:pPr>
      <w:r>
        <w:rPr>
          <w:rFonts w:ascii="Amiri" w:hAnsi="Amiri" w:eastAsia="Amiri" w:cs="Amiri"/>
          <w:color w:val="111111"/>
          <w:sz w:val="28"/>
          <w:sz w:val="28"/>
          <w:szCs w:val="28"/>
          <w:rtl w:val="true"/>
          <w:lang w:bidi="ar-SA"/>
        </w:rPr>
        <w:t>وَ أَنَّ إِلیٰ رَبِّکَ الْمُنْتَهیٰ</w:t>
      </w:r>
    </w:p>
    <w:p>
      <w:pPr>
        <w:pStyle w:val="BookText"/>
        <w:rPr/>
      </w:pPr>
      <w:r>
        <w:rPr>
          <w:rFonts w:ascii="IRNazanin" w:hAnsi="IRNazanin" w:eastAsia="IRNazanin"/>
          <w:color w:val="111111"/>
          <w:sz w:val="28"/>
          <w:sz w:val="28"/>
          <w:szCs w:val="28"/>
          <w:rtl w:val="true"/>
          <w:lang w:bidi="fa-IR"/>
        </w:rPr>
        <w:t xml:space="preserve">در صورتی که آیۀ شریفه، ادامۀ آیات پیشین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جزای اخروی سخن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شدن سررشتۀ امور به خداوند، پیام مشترک انبیای بزرگ الهی؛ چون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موجودات جهان هستی، دلیل و نشانۀ وجود واجب الوجود و توحید الهی</w:t>
      </w:r>
    </w:p>
    <w:p>
      <w:pPr>
        <w:pStyle w:val="BookText"/>
        <w:rPr/>
      </w:pPr>
      <w:r>
        <w:rPr>
          <w:rFonts w:ascii="Amiri" w:hAnsi="Amiri" w:eastAsia="Amiri" w:cs="Amiri"/>
          <w:color w:val="111111"/>
          <w:sz w:val="28"/>
          <w:sz w:val="28"/>
          <w:szCs w:val="28"/>
          <w:rtl w:val="true"/>
          <w:lang w:bidi="ar-SA"/>
        </w:rPr>
        <w:t>وَ أَنَّ إِلیٰ رَبِّکَ الْمُنْتَهیٰ</w:t>
      </w:r>
    </w:p>
    <w:p>
      <w:pPr>
        <w:pStyle w:val="BookText"/>
        <w:rPr/>
      </w:pPr>
      <w:r>
        <w:rPr>
          <w:rFonts w:ascii="IRNazanin" w:hAnsi="IRNazanin" w:eastAsia="IRNazanin"/>
          <w:color w:val="111111"/>
          <w:sz w:val="28"/>
          <w:sz w:val="28"/>
          <w:szCs w:val="28"/>
          <w:rtl w:val="true"/>
          <w:lang w:bidi="fa-IR"/>
        </w:rPr>
        <w:t>منتهی شدن همه چیز به خداوند، می‌تواند به این معنا باشد که تأمل در موجودات ممکن، در نهایت انسان را به وجود واجب الوجود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أَنَّ إِلیٰ رَبِّکَ الْمُنْتَهیٰ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انتهی الکلام إلَی اللّه فامسکوا؛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تمام امور به پروردگار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وقت کلام به خدا رسید، خودداری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ذات او بحث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انبیاء؛ توحید؛ جهان 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قضا؛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40" w:name="pg19792_215008"/>
    </w:p>
    <w:p>
      <w:pPr>
        <w:pStyle w:val="Heading3"/>
        <w:numPr>
          <w:ilvl w:val="2"/>
          <w:numId w:val="1"/>
        </w:numPr>
        <w:rPr/>
      </w:pPr>
      <w:bookmarkStart w:id="441" w:name="__RefHeading___Toc1665964_2314609296"/>
      <w:bookmarkStart w:id="442" w:name="_Toc160"/>
      <w:bookmarkEnd w:id="440"/>
      <w:bookmarkEnd w:id="441"/>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43</w:t>
      </w:r>
      <w:r>
        <w:rPr>
          <w:rtl w:val="true"/>
        </w:rPr>
        <w:t>]</w:t>
      </w:r>
      <w:bookmarkEnd w:id="442"/>
    </w:p>
    <w:p>
      <w:pPr>
        <w:pStyle w:val="BookText"/>
        <w:rPr/>
      </w:pP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این‌که اوست که می‌خنداند و می‌گریاند؛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حالات شادی و غم انسان</w:t>
      </w:r>
    </w:p>
    <w:p>
      <w:pPr>
        <w:pStyle w:val="BookText"/>
        <w:rPr/>
      </w:pPr>
      <w:r>
        <w:rPr>
          <w:rFonts w:ascii="Amiri" w:hAnsi="Amiri" w:eastAsia="Amiri" w:cs="Amiri"/>
          <w:color w:val="111111"/>
          <w:sz w:val="28"/>
          <w:sz w:val="28"/>
          <w:szCs w:val="28"/>
          <w:rtl w:val="true"/>
          <w:lang w:bidi="ar-SA"/>
        </w:rPr>
        <w:t>وَ أَنَّهُ هُوَ أَضْحَکَ وَ أَبْکیٰ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تمامی افعال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خنده و گریۀ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نمودی از تدبیر مطلقۀ الهی</w:t>
      </w:r>
    </w:p>
    <w:p>
      <w:p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أَضْحَکَ وَ أَبْکیٰ</w:t>
      </w:r>
    </w:p>
    <w:p>
      <w:pPr>
        <w:pStyle w:val="BookText"/>
        <w:rPr/>
      </w:pPr>
      <w:r>
        <w:rPr>
          <w:rFonts w:ascii="IRNazanin" w:hAnsi="IRNazanin" w:eastAsia="IRNazanin"/>
          <w:color w:val="111111"/>
          <w:sz w:val="28"/>
          <w:sz w:val="28"/>
          <w:szCs w:val="28"/>
          <w:rtl w:val="true"/>
          <w:lang w:bidi="fa-IR"/>
        </w:rPr>
        <w:t>از ارتباط این آیه با آیۀ قبل،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حزن، دو رکن اصلی در مسیر تربیت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أَضْحَکَ وَ أَبْکیٰ</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 دادن شادی‌ها و غم‌های انسان به خداوند، بدان معنا باشد که انسان در شادی و غم، می‌تواند مسیر تربیت الهی را بپیماید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گریه، از بارزترین نمودها و ویژگی‌های طبیعت انسان</w:t>
      </w:r>
    </w:p>
    <w:p>
      <w:pPr>
        <w:pStyle w:val="BookText"/>
        <w:rPr/>
      </w:pPr>
      <w:r>
        <w:rPr>
          <w:rFonts w:ascii="Amiri" w:hAnsi="Amiri" w:eastAsia="Amiri" w:cs="Amiri"/>
          <w:color w:val="111111"/>
          <w:sz w:val="28"/>
          <w:sz w:val="28"/>
          <w:szCs w:val="28"/>
          <w:rtl w:val="true"/>
          <w:lang w:bidi="ar-SA"/>
        </w:rPr>
        <w:t>وَ أَنَّهُ هُوَ أَضْحَکَ وَ أَبْکیٰ</w:t>
      </w:r>
    </w:p>
    <w:p>
      <w:pPr>
        <w:pStyle w:val="BookText"/>
        <w:rPr/>
      </w:pPr>
      <w:r>
        <w:rPr>
          <w:rFonts w:ascii="IRNazanin" w:hAnsi="IRNazanin" w:eastAsia="IRNazanin"/>
          <w:color w:val="111111"/>
          <w:sz w:val="28"/>
          <w:sz w:val="28"/>
          <w:szCs w:val="28"/>
          <w:rtl w:val="true"/>
          <w:lang w:bidi="fa-IR"/>
        </w:rPr>
        <w:t>اختصاص به ذکر یافتن خنده و گریه در میان سایر افعال انسان،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 خنده و گریۀ خلایق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أَضْحَکَ وَ أَبْکیٰ</w:t>
      </w:r>
    </w:p>
    <w:p>
      <w:p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ارتباط با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تربیت؛ توحید؛ حزن؛ خنده؛ سرور؛ عمل؛ قیامت؛ گریه</w:t>
      </w:r>
    </w:p>
    <w:p>
      <w:pPr>
        <w:pStyle w:val="Heading3"/>
        <w:numPr>
          <w:ilvl w:val="2"/>
          <w:numId w:val="1"/>
        </w:numPr>
        <w:rPr/>
      </w:pPr>
      <w:bookmarkStart w:id="443" w:name="__RefHeading___Toc1665966_2314609296"/>
      <w:bookmarkStart w:id="444" w:name="_Toc161"/>
      <w:bookmarkEnd w:id="443"/>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44</w:t>
      </w:r>
      <w:r>
        <w:rPr>
          <w:rtl w:val="true"/>
        </w:rPr>
        <w:t>]</w:t>
      </w:r>
      <w:bookmarkEnd w:id="444"/>
    </w:p>
    <w:p>
      <w:pPr>
        <w:pStyle w:val="BookText"/>
        <w:rPr/>
      </w:pP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و این‌که اوست که می‌میراند و زندگی می‌بخشد؛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تنها به ارادۀ خداوند و در اختیار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أَمٰاتَ وَ أَحْیٰا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موجودات، جلوه‌ای از ربوبیت یگانه خداوند بر هستی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أَمٰاتَ وَ أَحْیٰا</w:t>
      </w:r>
      <w:bookmarkStart w:id="445" w:name="pg19792_215009"/>
    </w:p>
    <w:p>
      <w:pPr>
        <w:pStyle w:val="BookText"/>
        <w:rPr/>
      </w:pPr>
      <w:bookmarkEnd w:id="445"/>
      <w:r>
        <w:rPr>
          <w:rFonts w:ascii="Amiri" w:hAnsi="Amiri" w:eastAsia="Amiri" w:cs="Amiri"/>
          <w:color w:val="111111"/>
          <w:sz w:val="28"/>
          <w:sz w:val="28"/>
          <w:szCs w:val="28"/>
          <w:rtl w:val="true"/>
          <w:lang w:bidi="ar-SA"/>
        </w:rPr>
        <w:t xml:space="preserve">از ارتباط آیه با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یاد شده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قدرت حاکم بر نظام مرگ و حیات، قادر به برپایی صحنۀ معاد</w:t>
      </w:r>
    </w:p>
    <w:p>
      <w:p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أَمٰاتَ وَ أَحْیٰا</w:t>
      </w:r>
    </w:p>
    <w:p>
      <w:pPr>
        <w:pStyle w:val="BookText"/>
        <w:rPr/>
      </w:pPr>
      <w:r>
        <w:rPr>
          <w:rFonts w:ascii="IRNazanin" w:hAnsi="IRNazanin" w:eastAsia="IRNazanin"/>
          <w:color w:val="111111"/>
          <w:sz w:val="28"/>
          <w:sz w:val="28"/>
          <w:szCs w:val="28"/>
          <w:rtl w:val="true"/>
          <w:lang w:bidi="fa-IR"/>
        </w:rPr>
        <w:t xml:space="preserve">در صورتی‌که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فرجام زندگی و پایان حیات داشته باشد، ارتباط میان آن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هُوَ أَمٰاتَ وَ 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غیر خدا در روند مرگ و حیات، در طول اراده و قدرت خداوند است؛ نه مستقل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أَمٰاتَ وَ أَحْیٰا</w:t>
      </w:r>
    </w:p>
    <w:p>
      <w:pPr>
        <w:pStyle w:val="BookText"/>
        <w:rPr/>
      </w:pPr>
      <w:r>
        <w:rPr>
          <w:rFonts w:ascii="IRNazanin" w:hAnsi="IRNazanin" w:eastAsia="IRNazanin"/>
          <w:color w:val="111111"/>
          <w:sz w:val="28"/>
          <w:sz w:val="28"/>
          <w:szCs w:val="28"/>
          <w:rtl w:val="true"/>
          <w:lang w:bidi="fa-IR"/>
        </w:rPr>
        <w:t xml:space="preserve">با توجه به این‌که اسباب و عوامل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خود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مرگ و حیات به نوعی مؤثراند، انحصار یافتن میراندن و زنده کردن به خداوند، از آن جهت است که ارادۀ الهی، حاکم بر نظام مرگ و حیات است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نقشی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ارادۀ الهی و به افاضه و تدبیر او دارای آن نقش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حیات؛ مرگ؛ معاد</w:t>
      </w:r>
    </w:p>
    <w:p>
      <w:pPr>
        <w:pStyle w:val="Heading3"/>
        <w:numPr>
          <w:ilvl w:val="2"/>
          <w:numId w:val="1"/>
        </w:numPr>
        <w:rPr/>
      </w:pPr>
      <w:bookmarkStart w:id="446" w:name="__RefHeading___Toc1665968_2314609296"/>
      <w:bookmarkStart w:id="447" w:name="_Toc162"/>
      <w:bookmarkEnd w:id="446"/>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45</w:t>
      </w:r>
      <w:r>
        <w:rPr>
          <w:rtl w:val="true"/>
        </w:rPr>
        <w:t>]</w:t>
      </w:r>
      <w:bookmarkEnd w:id="447"/>
    </w:p>
    <w:p>
      <w:pPr>
        <w:pStyle w:val="BookText"/>
        <w:rPr/>
      </w:pP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این‌که او دو نوع نر و ماده را خلق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طبیعت، پدید آمده به ارادۀ یگانه خداوند</w:t>
      </w:r>
    </w:p>
    <w:p>
      <w:pPr>
        <w:pStyle w:val="BookText"/>
        <w:rPr/>
      </w:pPr>
      <w:r>
        <w:rPr>
          <w:rFonts w:ascii="Amiri" w:hAnsi="Amiri" w:eastAsia="Amiri" w:cs="Amiri"/>
          <w:color w:val="111111"/>
          <w:sz w:val="28"/>
          <w:sz w:val="28"/>
          <w:szCs w:val="28"/>
          <w:rtl w:val="true"/>
          <w:lang w:bidi="ar-SA"/>
        </w:rPr>
        <w:t>وَ أَنَّهُ خَلَقَ الزَّوْجَیْنِ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بشر، نمودی از ربوبیت یگانه خداوند</w:t>
      </w:r>
    </w:p>
    <w:p>
      <w:p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الزَّوْجَیْنِ الذَّکَرَ وَ الْأُنْثیٰ</w:t>
      </w:r>
    </w:p>
    <w:p>
      <w:pPr>
        <w:pStyle w:val="BookText"/>
        <w:rPr/>
      </w:pPr>
      <w:r>
        <w:rPr>
          <w:rFonts w:ascii="Amiri" w:hAnsi="Amiri" w:eastAsia="Amiri" w:cs="Amiri"/>
          <w:color w:val="111111"/>
          <w:sz w:val="28"/>
          <w:sz w:val="28"/>
          <w:szCs w:val="28"/>
          <w:rtl w:val="true"/>
          <w:lang w:bidi="ar-SA"/>
        </w:rPr>
        <w:t xml:space="preserve">از ارتباط بین این آیه 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إِلیٰ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بشر، دارای اهمیت و زمینه‌ساز پی‌بردن به خالقیت یگانه خداوند</w:t>
      </w:r>
    </w:p>
    <w:p>
      <w:pPr>
        <w:pStyle w:val="BookText"/>
        <w:rPr/>
      </w:pPr>
      <w:r>
        <w:rPr>
          <w:rFonts w:ascii="Amiri" w:hAnsi="Amiri" w:eastAsia="Amiri" w:cs="Amiri"/>
          <w:color w:val="111111"/>
          <w:sz w:val="28"/>
          <w:sz w:val="28"/>
          <w:szCs w:val="28"/>
          <w:rtl w:val="true"/>
          <w:lang w:bidi="ar-SA"/>
        </w:rPr>
        <w:t>وَ أَنَّهُ خَلَقَ الزَّوْجَیْنِ الذَّکَرَ وَ الْأُنْثیٰ</w:t>
      </w:r>
    </w:p>
    <w:p>
      <w:pPr>
        <w:pStyle w:val="BookText"/>
        <w:rPr/>
      </w:pPr>
      <w:r>
        <w:rPr>
          <w:rFonts w:ascii="IRNazanin" w:hAnsi="IRNazanin" w:eastAsia="IRNazanin"/>
          <w:color w:val="111111"/>
          <w:sz w:val="28"/>
          <w:sz w:val="28"/>
          <w:szCs w:val="28"/>
          <w:rtl w:val="true"/>
          <w:lang w:bidi="fa-IR"/>
        </w:rPr>
        <w:t>از این‌که خداوند، مسألۀ زوجیت را به انسان تذکر داده و وحدت خالق رادر این زمینه یادآوری نموده است؛ مطلب مذکور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توحید؛ زوجیت</w:t>
      </w:r>
      <w:bookmarkStart w:id="448" w:name="pg19792_215010"/>
    </w:p>
    <w:p>
      <w:pPr>
        <w:pStyle w:val="Heading3"/>
        <w:numPr>
          <w:ilvl w:val="2"/>
          <w:numId w:val="1"/>
        </w:numPr>
        <w:rPr/>
      </w:pPr>
      <w:bookmarkStart w:id="449" w:name="__RefHeading___Toc1665970_2314609296"/>
      <w:bookmarkStart w:id="450" w:name="_Toc163"/>
      <w:bookmarkEnd w:id="448"/>
      <w:bookmarkEnd w:id="449"/>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46</w:t>
      </w:r>
      <w:r>
        <w:rPr>
          <w:rtl w:val="true"/>
        </w:rPr>
        <w:t>]</w:t>
      </w:r>
      <w:bookmarkEnd w:id="450"/>
    </w:p>
    <w:p>
      <w:pPr>
        <w:pStyle w:val="BookText"/>
        <w:rPr/>
      </w:pP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از نطفه‌ای چون فروریخته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زن و مرد، از نطفه به ارادۀ خدای یگانه</w:t>
      </w:r>
    </w:p>
    <w:p>
      <w:pPr>
        <w:pStyle w:val="BookText"/>
        <w:rPr/>
      </w:pPr>
      <w:r>
        <w:rPr>
          <w:rFonts w:ascii="Amiri" w:hAnsi="Amiri" w:eastAsia="Amiri" w:cs="Amiri"/>
          <w:color w:val="111111"/>
          <w:sz w:val="28"/>
          <w:sz w:val="28"/>
          <w:szCs w:val="28"/>
          <w:rtl w:val="true"/>
          <w:lang w:bidi="ar-SA"/>
        </w:rPr>
        <w:t xml:space="preserve">وَ أَنَّهُ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آبی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شایان تأمل و درس‌آموزی</w:t>
      </w:r>
    </w:p>
    <w:p>
      <w:pPr>
        <w:pStyle w:val="BookText"/>
        <w:rPr/>
      </w:pP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آب اندکی گفته می‌شود که ته ظرف باقی 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انسان از آبی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نمودی از قدرت و ربوبیت الهی</w:t>
      </w:r>
    </w:p>
    <w:p>
      <w:p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w:t>
      </w:r>
    </w:p>
    <w:p>
      <w:pPr>
        <w:pStyle w:val="BookText"/>
        <w:rPr/>
      </w:pPr>
      <w:r>
        <w:rPr>
          <w:rFonts w:ascii="Amiri" w:hAnsi="Amiri" w:eastAsia="Amiri" w:cs="Amiri"/>
          <w:color w:val="111111"/>
          <w:sz w:val="28"/>
          <w:sz w:val="28"/>
          <w:szCs w:val="28"/>
          <w:rtl w:val="true"/>
          <w:lang w:bidi="ar-SA"/>
        </w:rPr>
        <w:t xml:space="preserve">از ارتباط این آیه با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یاد شده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جریان نطفه و فرو افتادن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نمودی از تدبیر الهی در تداوم حیات</w:t>
      </w:r>
    </w:p>
    <w:p>
      <w:pPr>
        <w:pStyle w:val="BookText"/>
        <w:rPr/>
      </w:pPr>
      <w:r>
        <w:rPr>
          <w:rFonts w:ascii="Amiri" w:hAnsi="Amiri" w:eastAsia="Amiri" w:cs="Amiri"/>
          <w:color w:val="111111"/>
          <w:sz w:val="28"/>
          <w:sz w:val="28"/>
          <w:szCs w:val="28"/>
          <w:rtl w:val="true"/>
          <w:lang w:bidi="ar-SA"/>
        </w:rPr>
        <w:t xml:space="preserve">وَ أَنَّهُ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شدن 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استقرار نطفه در رحم</w:t>
      </w:r>
    </w:p>
    <w:p>
      <w:pPr>
        <w:pStyle w:val="BookText"/>
        <w:rPr/>
      </w:pP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تُمْنیٰ</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این معنا باشد که نوع زوجین و جنسیت آنها، پس از جریان نطفه و استقرار در رحم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همگونی مرد و زن در اصل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جنین؛ خلقت؛ رحم؛ زن؛ زوجیت؛ مرد؛ نطفه</w:t>
      </w:r>
    </w:p>
    <w:p>
      <w:pPr>
        <w:pStyle w:val="Heading3"/>
        <w:numPr>
          <w:ilvl w:val="2"/>
          <w:numId w:val="1"/>
        </w:numPr>
        <w:rPr/>
      </w:pPr>
      <w:bookmarkStart w:id="451" w:name="__RefHeading___Toc1665972_2314609296"/>
      <w:bookmarkStart w:id="452" w:name="_Toc164"/>
      <w:bookmarkEnd w:id="451"/>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47</w:t>
      </w:r>
      <w:r>
        <w:rPr>
          <w:rtl w:val="true"/>
        </w:rPr>
        <w:t>]</w:t>
      </w:r>
      <w:bookmarkEnd w:id="452"/>
    </w:p>
    <w:p>
      <w:pPr>
        <w:pStyle w:val="BookText"/>
        <w:rPr/>
      </w:pP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این‌که پدید آوردن جهان دیگر بر عهدۀ اوست؛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برپایی قیامت و خلقت دوبارۀ آدمیان، در بینش الهی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عَلَیْهِ النَّشْأَةَ الْأُخْریٰ</w:t>
      </w:r>
      <w:bookmarkStart w:id="453" w:name="pg19792_215011"/>
    </w:p>
    <w:p>
      <w:pPr>
        <w:pStyle w:val="BookText"/>
        <w:rPr/>
      </w:pPr>
      <w:bookmarkEnd w:id="45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تدبیر و قدرت الهی، مقتضی برپا ساختن قیامت</w:t>
      </w:r>
    </w:p>
    <w:p>
      <w:pPr>
        <w:pStyle w:val="BookText"/>
        <w:rPr/>
      </w:pP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عَلَیْهِ النَّشْأَةَ الْأُخْریٰ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آنچه در آیات گذشته از عدل و تدبیر و قدرت خداوند بیان شده بود و در حکم نتیجه‌گیری از آن می‌باشد؛ یعنی، بایسته است خداوند با چنین صفاتی، قیامت را برای تحقق کامل عدل و اکمال آفرینش خویش برپا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هدف الهی از آفرینش انسان، منوط به برپایی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عَلَیْهِ النَّشْأَةَ الْأُخْریٰ</w:t>
      </w:r>
    </w:p>
    <w:p>
      <w:pPr>
        <w:pStyle w:val="BookText"/>
        <w:rPr/>
      </w:pPr>
      <w:r>
        <w:rPr>
          <w:rFonts w:ascii="IRNazanin" w:hAnsi="IRNazanin" w:eastAsia="IRNazanin"/>
          <w:color w:val="111111"/>
          <w:sz w:val="28"/>
          <w:sz w:val="28"/>
          <w:szCs w:val="28"/>
          <w:rtl w:val="true"/>
          <w:lang w:bidi="fa-IR"/>
        </w:rPr>
        <w:t xml:space="preserve">از متفرع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النَّشْأَةَ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نتیجه گرفت که خلقت دنیوی مرد و زن، به تنهایی کافی نیست و برای تحقق هدف الهی، در خلقت اخروی آنان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توحید و ضرورت معاد، از تعالیم مشترک کتاب‌های آسمانی</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عَلَیْهِ النَّشْأَةَ الْأُخْریٰ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توحید؛ حیات؛ خلقت؛ قیامت؛ کتاب‌های آسمانی؛ معاد</w:t>
      </w:r>
    </w:p>
    <w:p>
      <w:pPr>
        <w:pStyle w:val="Heading3"/>
        <w:numPr>
          <w:ilvl w:val="2"/>
          <w:numId w:val="1"/>
        </w:numPr>
        <w:rPr/>
      </w:pPr>
      <w:bookmarkStart w:id="454" w:name="__RefHeading___Toc1665974_2314609296"/>
      <w:bookmarkStart w:id="455" w:name="_Toc165"/>
      <w:bookmarkEnd w:id="454"/>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48</w:t>
      </w:r>
      <w:r>
        <w:rPr>
          <w:rtl w:val="true"/>
        </w:rPr>
        <w:t>]</w:t>
      </w:r>
      <w:bookmarkEnd w:id="455"/>
    </w:p>
    <w:p>
      <w:pPr>
        <w:pStyle w:val="BookText"/>
        <w:rPr/>
      </w:pP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این‌که اوست که بی‌نیاز می‌کند و سرمایه‌ای ماندگار می‌دهد؛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برآورندۀ نیازها و عطاکنندۀ ثروت و مکنت به آدمیان</w:t>
      </w:r>
    </w:p>
    <w:p>
      <w:pPr>
        <w:pStyle w:val="BookText"/>
        <w:rPr/>
      </w:pPr>
      <w:r>
        <w:rPr>
          <w:rFonts w:ascii="Amiri" w:hAnsi="Amiri" w:eastAsia="Amiri" w:cs="Amiri"/>
          <w:color w:val="111111"/>
          <w:sz w:val="28"/>
          <w:sz w:val="28"/>
          <w:szCs w:val="28"/>
          <w:rtl w:val="true"/>
          <w:lang w:bidi="ar-SA"/>
        </w:rPr>
        <w:t>وَ أَنَّهُ هُوَ أَغْنیٰ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نیازهای خلق در پی آفرینش ایشان، نمودی از ربوبیت یگانه خداوند</w:t>
      </w:r>
    </w:p>
    <w:p>
      <w:p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أَغْنیٰ وَ أَقْنیٰ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مقطعی و دراز مدت بشر، برآورده شده در نظام هستی از سوی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أَغْنیٰ وَ أَقْنیٰ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القنیة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سرمایه‌های باقی و ذخایر پایدار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پشتوانۀ اقتصادی و ذخایر پایدار، امری مطلوب است؛ نه ضد ارزش</w:t>
      </w:r>
      <w:r>
        <w:rPr>
          <w:rFonts w:eastAsia="IRNazanin" w:cs="IRNazanin"/>
          <w:color w:val="111111"/>
          <w:sz w:val="28"/>
          <w:szCs w:val="28"/>
          <w:rtl w:val="true"/>
          <w:lang w:bidi="fa-IR"/>
        </w:rPr>
        <w:t>.*</w:t>
      </w:r>
      <w:bookmarkStart w:id="456" w:name="pg19792_215012"/>
    </w:p>
    <w:p>
      <w:pPr>
        <w:pStyle w:val="BookText"/>
        <w:rPr/>
      </w:pPr>
      <w:bookmarkEnd w:id="456"/>
      <w:r>
        <w:rPr>
          <w:rFonts w:ascii="Amiri" w:hAnsi="Amiri" w:eastAsia="Amiri" w:cs="Amiri"/>
          <w:color w:val="111111"/>
          <w:sz w:val="28"/>
          <w:sz w:val="28"/>
          <w:szCs w:val="28"/>
          <w:rtl w:val="true"/>
          <w:lang w:bidi="ar-SA"/>
        </w:rPr>
        <w:t>وَ أَنَّهُ هُوَ أَغْنیٰ وَ أَقْنیٰ</w:t>
      </w:r>
    </w:p>
    <w:p>
      <w:pPr>
        <w:pStyle w:val="BookText"/>
        <w:rPr/>
      </w:pP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ذخایر ماندنی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خداوند تأمین چنین نیازی را به خود نسبت داده است، مطلوبیت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به دستاورد و پرهیز از آز و طمع، موهبتی الهی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أَنَّهُ هُوَ أَغْنیٰ وَ أَقْنیٰ</w:t>
      </w:r>
    </w:p>
    <w:p>
      <w:pPr>
        <w:pStyle w:val="BookText"/>
        <w:rPr/>
      </w:pPr>
      <w:r>
        <w:rPr>
          <w:rFonts w:ascii="IRNazanin" w:hAnsi="IRNazanin" w:eastAsia="IRNazanin"/>
          <w:color w:val="111111"/>
          <w:sz w:val="28"/>
          <w:sz w:val="28"/>
          <w:szCs w:val="28"/>
          <w:rtl w:val="true"/>
          <w:lang w:bidi="fa-IR"/>
        </w:rPr>
        <w:t xml:space="preserve">بنابر معنایی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أَغْنیٰ وَ أَقْنیٰ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أغنیٰ کلّ انسان بمعیشته و أرضاه بکسب یده؛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أَغْنیٰ وَ أَقْنیٰ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 که هرکس را در معیشت بی‌نیاز می‌کند و وی را به کسب و درآمدش خشنود می‌سازد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توحید؛ طمع؛ مال</w:t>
      </w:r>
    </w:p>
    <w:p>
      <w:pPr>
        <w:pStyle w:val="Heading3"/>
        <w:numPr>
          <w:ilvl w:val="2"/>
          <w:numId w:val="1"/>
        </w:numPr>
        <w:rPr/>
      </w:pPr>
      <w:bookmarkStart w:id="457" w:name="__RefHeading___Toc1665976_2314609296"/>
      <w:bookmarkStart w:id="458" w:name="_Toc166"/>
      <w:bookmarkEnd w:id="457"/>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49</w:t>
      </w:r>
      <w:r>
        <w:rPr>
          <w:rtl w:val="true"/>
        </w:rPr>
        <w:t>]</w:t>
      </w:r>
      <w:bookmarkEnd w:id="458"/>
    </w:p>
    <w:p>
      <w:pPr>
        <w:pStyle w:val="BookText"/>
        <w:rPr/>
      </w:pP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این‌که اوست خداوندگارِ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قلمرو هستی، در انحصار ربوبیت خداوند، از زمین خاکی تا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رَبُّ الشِّعْریٰ</w:t>
      </w:r>
    </w:p>
    <w:p>
      <w:p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از آن جهت باشد که این ستاره، در نقطه‌ای بس دور در فضا قرار دارد و یادکرد آن در حقیقت، برای بیان یگانگی ربوبیت خداوند بر تمام قلمرو گسترده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عرب عصر نزول قرآن</w:t>
      </w:r>
    </w:p>
    <w:p>
      <w:pPr>
        <w:pStyle w:val="BookText"/>
        <w:rPr/>
      </w:pPr>
      <w:r>
        <w:rPr>
          <w:rFonts w:ascii="Amiri" w:hAnsi="Amiri" w:eastAsia="Amiri" w:cs="Amiri"/>
          <w:color w:val="111111"/>
          <w:sz w:val="28"/>
          <w:sz w:val="28"/>
          <w:szCs w:val="28"/>
          <w:rtl w:val="true"/>
          <w:lang w:bidi="ar-SA"/>
        </w:rPr>
        <w:t>وَ أَنَّهُ هُوَ رَبُّ الشِّعْریٰ</w:t>
      </w:r>
    </w:p>
    <w:p>
      <w:pPr>
        <w:pStyle w:val="BookText"/>
        <w:rPr/>
      </w:pPr>
      <w:r>
        <w:rPr>
          <w:rFonts w:ascii="IRNazanin" w:hAnsi="IRNazanin" w:eastAsia="IRNazanin"/>
          <w:color w:val="111111"/>
          <w:sz w:val="28"/>
          <w:sz w:val="28"/>
          <w:szCs w:val="28"/>
          <w:rtl w:val="true"/>
          <w:lang w:bidi="fa-IR"/>
        </w:rPr>
        <w:t xml:space="preserve">با توجه به این‌که خداوند، از میان همۀ ستارگان،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می‌توان نتیجه گرفت که عرب عصر نزول قرآن، نسبت به این ستاره آگاهی و اعتقاد خاصی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ساختار و مدار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زمینه‌ساز راهیابی به قدرت و ربوبیت عالی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رَبُّ الشِّعْریٰ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میان آوردن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نه از آن جهت است که عرب جاهلی عقیده شرک‌آلود دربارۀ آن داشته‌اند؛ بلکه از آن جهت است که خداوند بشر را به اهمیت این ستاره و همانند آن توجه داده و انسان را به مطالعۀ فضا فرامی‌خواند</w:t>
      </w:r>
      <w:r>
        <w:rPr>
          <w:rFonts w:eastAsia="IRNazanin" w:cs="IRNazanin"/>
          <w:color w:val="111111"/>
          <w:sz w:val="28"/>
          <w:szCs w:val="28"/>
          <w:rtl w:val="true"/>
          <w:lang w:bidi="fa-IR"/>
        </w:rPr>
        <w:t>.</w:t>
      </w:r>
      <w:bookmarkStart w:id="459" w:name="pg19792_215013"/>
    </w:p>
    <w:p>
      <w:pPr>
        <w:pStyle w:val="BookText"/>
        <w:rPr/>
      </w:pPr>
      <w:bookmarkEnd w:id="45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دیرین ادیان آسمانی، با شرک و ربوبیت مظاهر مادی</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رَبُّ الشِّعْریٰ</w:t>
      </w:r>
    </w:p>
    <w:p>
      <w:pPr>
        <w:pStyle w:val="BookText"/>
        <w:rPr/>
      </w:pPr>
      <w:r>
        <w:rPr>
          <w:rFonts w:ascii="IRNazanin" w:hAnsi="IRNazanin" w:eastAsia="IRNazanin"/>
          <w:color w:val="111111"/>
          <w:sz w:val="28"/>
          <w:sz w:val="28"/>
          <w:szCs w:val="28"/>
          <w:rtl w:val="true"/>
          <w:lang w:bidi="fa-IR"/>
        </w:rPr>
        <w:t>برداشت یاد شده بنابراین نکته است که آیۀ شریفه در مقام نفی ربوبیت غیر خدا باشد و نیز با اندیشۀ نقش ستارگان در ربوبیت، مبارزه نماید و این آیات در ادامه مطالب موجود در صحف موسی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بی‌تأثیری ستارگان، در نیازمندی و بی‌نیازی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رَبُّ الشِّعْریٰ</w:t>
      </w:r>
    </w:p>
    <w:p>
      <w:pPr>
        <w:pStyle w:val="BookText"/>
        <w:rPr/>
      </w:pPr>
      <w:r>
        <w:rPr>
          <w:rFonts w:ascii="IRNazanin" w:hAnsi="IRNazanin" w:eastAsia="IRNazanin"/>
          <w:color w:val="111111"/>
          <w:sz w:val="28"/>
          <w:sz w:val="28"/>
          <w:szCs w:val="28"/>
          <w:rtl w:val="true"/>
          <w:lang w:bidi="fa-IR"/>
        </w:rPr>
        <w:t xml:space="preserve">ارتباط این آیه با آیۀ قبل، می‌تواند بیانگر این معنا باشد که در میان عرب جاهلی، این اعتقاد وجود داشت که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تأثیر در فقر و غنای‌انسان‌ها است و قرآن درصدد نفی این اعتقاد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أَنَّهُ هُوَ رَبُّ الشِّعْریٰ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توحید؛ جهان؛ جهان‌بینی؛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ستاره؛ ستاره شعری؛ شرک؛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p>
    <w:p>
      <w:pPr>
        <w:pStyle w:val="Heading3"/>
        <w:numPr>
          <w:ilvl w:val="2"/>
          <w:numId w:val="1"/>
        </w:numPr>
        <w:rPr/>
      </w:pPr>
      <w:bookmarkStart w:id="460" w:name="__RefHeading___Toc1665978_2314609296"/>
      <w:bookmarkStart w:id="461" w:name="_Toc167"/>
      <w:bookmarkEnd w:id="460"/>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50</w:t>
      </w:r>
      <w:r>
        <w:rPr>
          <w:rtl w:val="true"/>
        </w:rPr>
        <w:t>]</w:t>
      </w:r>
      <w:bookmarkEnd w:id="461"/>
    </w:p>
    <w:p>
      <w:pPr>
        <w:pStyle w:val="BookText"/>
        <w:rPr/>
      </w:pP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و این‌که او عادیانِ نخستین را هلاک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نخستین نسل قوم عاد، به ارادۀ خداوند</w:t>
      </w:r>
    </w:p>
    <w:p>
      <w:pPr>
        <w:pStyle w:val="BookText"/>
        <w:rPr/>
      </w:pPr>
      <w:r>
        <w:rPr>
          <w:rFonts w:ascii="Amiri" w:hAnsi="Amiri" w:eastAsia="Amiri" w:cs="Amiri"/>
          <w:color w:val="111111"/>
          <w:sz w:val="28"/>
          <w:sz w:val="28"/>
          <w:szCs w:val="28"/>
          <w:rtl w:val="true"/>
          <w:lang w:bidi="ar-SA"/>
        </w:rPr>
        <w:t>وَ أَنَّهُ أَهْلَکَ عٰاداً الْأُولیٰ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این باشد که قوم عاد، دارای نسل‌های متعدد در تاریخ بوده‌اند و نسل نخستین آنان نابود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از جمله کهن‌ترین اقوام هلاک‌شدۀ تاریخ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أَهْلَکَ عٰاداً الْأُولیٰ</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قدمت و پیشینۀ کهن قوم عاد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مردمی ستم‌کار و طغیانگر</w:t>
      </w:r>
    </w:p>
    <w:p>
      <w:pPr>
        <w:pStyle w:val="BookText"/>
        <w:rPr/>
      </w:pPr>
      <w:r>
        <w:rPr>
          <w:rFonts w:ascii="Amiri" w:hAnsi="Amiri" w:eastAsia="Amiri" w:cs="Amiri"/>
          <w:color w:val="111111"/>
          <w:sz w:val="28"/>
          <w:sz w:val="28"/>
          <w:szCs w:val="28"/>
          <w:rtl w:val="true"/>
          <w:lang w:bidi="ar-SA"/>
        </w:rPr>
        <w:t xml:space="preserve">عٰاداً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أَظْلَمَ وَ أَطْغیٰ</w:t>
      </w:r>
    </w:p>
    <w:p>
      <w:pPr>
        <w:pStyle w:val="BookText"/>
        <w:rPr/>
      </w:pPr>
      <w:r>
        <w:rPr>
          <w:rFonts w:ascii="IRNazanin" w:hAnsi="IRNazanin" w:eastAsia="IRNazanin"/>
          <w:color w:val="111111"/>
          <w:sz w:val="28"/>
          <w:sz w:val="28"/>
          <w:szCs w:val="28"/>
          <w:rtl w:val="true"/>
          <w:lang w:bidi="fa-IR"/>
        </w:rPr>
        <w:t xml:space="preserve">از این‌که در آیات بعد،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اصل ظلم و طغیان برای قوم عاد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ربوبیت خداوند، عامل نابودی 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أَهْلَکَ عٰاداً الْأُولیٰ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هلاکت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تأکید بر ربوبیت یگانۀ خدا </w:t>
      </w:r>
      <w:r>
        <w:rPr>
          <w:rFonts w:eastAsia="IRNazanin" w:cs="IRNazanin"/>
          <w:color w:val="111111"/>
          <w:sz w:val="28"/>
          <w:szCs w:val="28"/>
          <w:rtl w:val="true"/>
          <w:lang w:bidi="fa-IR"/>
        </w:rPr>
        <w:t>-</w:t>
      </w:r>
      <w:bookmarkStart w:id="462" w:name="pg19792_215014"/>
    </w:p>
    <w:p>
      <w:pPr>
        <w:pStyle w:val="BookText"/>
        <w:rPr/>
      </w:pPr>
      <w:bookmarkEnd w:id="462"/>
      <w:r>
        <w:rPr>
          <w:rFonts w:ascii="IRNazanin" w:hAnsi="IRNazanin" w:eastAsia="IRNazanin"/>
          <w:color w:val="111111"/>
          <w:sz w:val="28"/>
          <w:sz w:val="28"/>
          <w:szCs w:val="28"/>
          <w:rtl w:val="true"/>
          <w:lang w:bidi="fa-IR"/>
        </w:rPr>
        <w:t>می‌تواند بیانگر این معنا باشد که شرک در ربوبیت، ریشۀ ظلم و طغیان قوم عاد و هلاکت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تاریخ؛ شرک؛ طغیان؛ ظلم؛ عاد</w:t>
      </w:r>
    </w:p>
    <w:p>
      <w:pPr>
        <w:pStyle w:val="Heading3"/>
        <w:numPr>
          <w:ilvl w:val="2"/>
          <w:numId w:val="1"/>
        </w:numPr>
        <w:rPr/>
      </w:pPr>
      <w:bookmarkStart w:id="463" w:name="__RefHeading___Toc1665980_2314609296"/>
      <w:bookmarkStart w:id="464" w:name="_Toc168"/>
      <w:bookmarkEnd w:id="463"/>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51</w:t>
      </w:r>
      <w:r>
        <w:rPr>
          <w:rtl w:val="true"/>
        </w:rPr>
        <w:t>]</w:t>
      </w:r>
      <w:bookmarkEnd w:id="464"/>
    </w:p>
    <w:p>
      <w:pPr>
        <w:pStyle w:val="BookText"/>
        <w:rPr/>
      </w:pP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ثمودیان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قوم ثمود، به ارادۀ خداوند</w:t>
      </w:r>
    </w:p>
    <w:p>
      <w:pPr>
        <w:pStyle w:val="BookText"/>
        <w:rPr/>
      </w:pPr>
      <w:r>
        <w:rPr>
          <w:rFonts w:ascii="Amiri" w:hAnsi="Amiri" w:eastAsia="Amiri" w:cs="Amiri"/>
          <w:color w:val="111111"/>
          <w:sz w:val="28"/>
          <w:sz w:val="28"/>
          <w:szCs w:val="28"/>
          <w:rtl w:val="true"/>
          <w:lang w:bidi="ar-SA"/>
        </w:rPr>
        <w:t xml:space="preserve">وَ أَنَّهُ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فَمٰا أَبْقیٰ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قوم ثمود و باقی نماندن نسل کافر ایشان، پس از عذاب و انتقام الهی</w:t>
      </w:r>
    </w:p>
    <w:p>
      <w:pPr>
        <w:pStyle w:val="BookText"/>
        <w:rPr/>
      </w:pPr>
      <w:r>
        <w:rPr>
          <w:rFonts w:ascii="Amiri" w:hAnsi="Amiri" w:eastAsia="Amiri" w:cs="Amiri"/>
          <w:color w:val="111111"/>
          <w:sz w:val="28"/>
          <w:sz w:val="28"/>
          <w:szCs w:val="28"/>
          <w:rtl w:val="true"/>
          <w:lang w:bidi="ar-SA"/>
        </w:rPr>
        <w:t xml:space="preserve">وَ أَنَّهُ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فَمٰا أَبْقیٰ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مردمی ستم‌کار و طغیانگر</w:t>
      </w:r>
    </w:p>
    <w:p>
      <w:pPr>
        <w:pStyle w:val="BookText"/>
        <w:rPr/>
      </w:pPr>
      <w:r>
        <w:rPr>
          <w:rFonts w:ascii="Amiri" w:hAnsi="Amiri" w:eastAsia="Amiri" w:cs="Amiri"/>
          <w:color w:val="111111"/>
          <w:sz w:val="28"/>
          <w:sz w:val="28"/>
          <w:szCs w:val="28"/>
          <w:rtl w:val="true"/>
          <w:lang w:bidi="ar-SA"/>
        </w:rPr>
        <w:t xml:space="preserve">وَ أَنَّهُ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أَظْلَمَ وَ أَطْغیٰ</w:t>
      </w:r>
    </w:p>
    <w:p>
      <w:pPr>
        <w:pStyle w:val="BookText"/>
        <w:rPr/>
      </w:pPr>
      <w:r>
        <w:rPr>
          <w:rFonts w:ascii="IRNazanin" w:hAnsi="IRNazanin" w:eastAsia="IRNazanin"/>
          <w:color w:val="111111"/>
          <w:sz w:val="28"/>
          <w:sz w:val="28"/>
          <w:szCs w:val="28"/>
          <w:rtl w:val="true"/>
          <w:lang w:bidi="fa-IR"/>
        </w:rPr>
        <w:t xml:space="preserve">از این‌که در آیۀ بعد،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اصل ظلم و طغیان برای قوم ثمود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ربوبیت خداوند، عامل نابودی قوم ثمود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فَمٰا أَبْقیٰ</w:t>
      </w:r>
    </w:p>
    <w:p>
      <w:pPr>
        <w:pStyle w:val="BookText"/>
        <w:rPr/>
      </w:pPr>
      <w:r>
        <w:rPr>
          <w:rFonts w:ascii="IRNazanin" w:hAnsi="IRNazanin" w:eastAsia="IRNazanin"/>
          <w:color w:val="111111"/>
          <w:sz w:val="28"/>
          <w:sz w:val="28"/>
          <w:szCs w:val="28"/>
          <w:rtl w:val="true"/>
          <w:lang w:bidi="fa-IR"/>
        </w:rPr>
        <w:t xml:space="preserve">بیان هلاکت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تأکید بر ربوبیت یگانۀ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معنا باشد که شرک در ربوبیت، ریشۀ ظلم و طغیان قوم ثمود و هلاکت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انتقام؛ تاریخ؛ ثمود؛ شرک؛ طغیان؛ ظلم؛ عذاب</w:t>
      </w:r>
    </w:p>
    <w:p>
      <w:pPr>
        <w:pStyle w:val="Heading3"/>
        <w:numPr>
          <w:ilvl w:val="2"/>
          <w:numId w:val="1"/>
        </w:numPr>
        <w:rPr/>
      </w:pPr>
      <w:bookmarkStart w:id="465" w:name="__RefHeading___Toc1665982_2314609296"/>
      <w:bookmarkStart w:id="466" w:name="_Toc169"/>
      <w:bookmarkEnd w:id="465"/>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52</w:t>
      </w:r>
      <w:r>
        <w:rPr>
          <w:rtl w:val="true"/>
        </w:rPr>
        <w:t>]</w:t>
      </w:r>
      <w:bookmarkEnd w:id="466"/>
    </w:p>
    <w:p>
      <w:pPr>
        <w:pStyle w:val="BookText"/>
        <w:rPr/>
      </w:pP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و قوم نوح را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خود ستمکارتر و سرکش‌تر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قومی هلاک شده به ارادۀ خداوند، قبل از عاد و ثمود</w:t>
      </w:r>
    </w:p>
    <w:p>
      <w:pPr>
        <w:pStyle w:val="BookText"/>
        <w:rPr/>
      </w:pPr>
      <w:r>
        <w:rPr>
          <w:rFonts w:ascii="Amiri" w:hAnsi="Amiri" w:eastAsia="Amiri" w:cs="Amiri"/>
          <w:color w:val="111111"/>
          <w:sz w:val="28"/>
          <w:sz w:val="28"/>
          <w:szCs w:val="28"/>
          <w:rtl w:val="true"/>
          <w:lang w:bidi="ar-SA"/>
        </w:rPr>
        <w:t xml:space="preserve">وَ أَنَّهُ أَهْلَکَ 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مردمی ظالم‌تر و طغیانگرتر از قوم عاد و ثمود</w:t>
      </w:r>
    </w:p>
    <w:p>
      <w:pPr>
        <w:pStyle w:val="BookText"/>
        <w:rPr/>
      </w:pPr>
      <w:r>
        <w:rPr>
          <w:rFonts w:ascii="Amiri" w:hAnsi="Amiri" w:eastAsia="Amiri" w:cs="Amiri"/>
          <w:color w:val="111111"/>
          <w:sz w:val="28"/>
          <w:sz w:val="28"/>
          <w:szCs w:val="28"/>
          <w:rtl w:val="true"/>
          <w:lang w:bidi="ar-SA"/>
        </w:rPr>
        <w:t xml:space="preserve">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هُمْ أَظْلَمَ وَ أَطْغیٰ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بنابراین نکته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نوح</w:t>
      </w:r>
      <w:bookmarkStart w:id="467" w:name="pg19792_215015"/>
    </w:p>
    <w:p>
      <w:pPr>
        <w:pStyle w:val="BookText"/>
        <w:rPr/>
      </w:pPr>
      <w:bookmarkEnd w:id="467"/>
      <w:r>
        <w:rPr>
          <w:rFonts w:ascii="IRNazanin" w:hAnsi="IRNazanin" w:eastAsia="IRNazanin"/>
          <w:color w:val="111111"/>
          <w:sz w:val="28"/>
          <w:sz w:val="28"/>
          <w:szCs w:val="28"/>
          <w:rtl w:val="true"/>
          <w:lang w:bidi="fa-IR"/>
        </w:rPr>
        <w:t xml:space="preserve">باز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قوم نوح، در مقیاس قوم عاد و ثمود سنجیده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طغیان، از عوامل هلاکت ملت‌ها و اقوام</w:t>
      </w:r>
    </w:p>
    <w:p>
      <w:pPr>
        <w:pStyle w:val="BookText"/>
        <w:rPr/>
      </w:pPr>
      <w:r>
        <w:rPr>
          <w:rFonts w:ascii="Amiri" w:hAnsi="Amiri" w:eastAsia="Amiri" w:cs="Amiri"/>
          <w:color w:val="111111"/>
          <w:sz w:val="28"/>
          <w:sz w:val="28"/>
          <w:szCs w:val="28"/>
          <w:rtl w:val="true"/>
          <w:lang w:bidi="ar-SA"/>
        </w:rPr>
        <w:t xml:space="preserve">وَ أَنَّهُ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أَظْلَمَ وَ أَطْغیٰ</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هُمْ أَظْلَمَ وَ أَطْغیٰ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 و قوم نوح، دارای ظلم و طغیانی فزون‌تر از دیگر اقوام نابود شدۀ تاریخ</w:t>
      </w:r>
    </w:p>
    <w:p>
      <w:pPr>
        <w:pStyle w:val="BookText"/>
        <w:rPr/>
      </w:pPr>
      <w:r>
        <w:rPr>
          <w:rFonts w:ascii="Amiri" w:hAnsi="Amiri" w:eastAsia="Amiri" w:cs="Amiri"/>
          <w:color w:val="111111"/>
          <w:sz w:val="28"/>
          <w:sz w:val="28"/>
          <w:szCs w:val="28"/>
          <w:rtl w:val="true"/>
          <w:lang w:bidi="ar-SA"/>
        </w:rPr>
        <w:t>إِنَّهُمْ کٰانُوا هُمْ أَظْلَمَ وَ أَطْغیٰ</w:t>
      </w:r>
    </w:p>
    <w:p>
      <w:pPr>
        <w:pStyle w:val="BookText"/>
        <w:rPr/>
      </w:pPr>
      <w:r>
        <w:rPr>
          <w:rFonts w:ascii="IRNazanin" w:hAnsi="IRNazanin" w:eastAsia="IRNazanin"/>
          <w:color w:val="111111"/>
          <w:sz w:val="28"/>
          <w:sz w:val="28"/>
          <w:szCs w:val="28"/>
          <w:rtl w:val="true"/>
          <w:lang w:bidi="fa-IR"/>
        </w:rPr>
        <w:t xml:space="preserve">محتمل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عاد و ثمود و نوح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تاریخ؛ ثمود؛ طغیان؛ ظلم؛ عاد؛ قوم نوح</w:t>
      </w:r>
    </w:p>
    <w:p>
      <w:pPr>
        <w:pStyle w:val="Heading3"/>
        <w:numPr>
          <w:ilvl w:val="2"/>
          <w:numId w:val="1"/>
        </w:numPr>
        <w:rPr/>
      </w:pPr>
      <w:bookmarkStart w:id="468" w:name="__RefHeading___Toc1665984_2314609296"/>
      <w:bookmarkStart w:id="469" w:name="_Toc170"/>
      <w:bookmarkEnd w:id="468"/>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53</w:t>
      </w:r>
      <w:r>
        <w:rPr>
          <w:rtl w:val="true"/>
        </w:rPr>
        <w:t>]</w:t>
      </w:r>
      <w:bookmarkEnd w:id="469"/>
    </w:p>
    <w:p>
      <w:pPr>
        <w:pStyle w:val="BookText"/>
        <w:rPr/>
      </w:pP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و شهرهای واژگون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قوم لوط، از جمله سرزمین‌های نابودشده به ارادۀ خداوند</w:t>
      </w:r>
    </w:p>
    <w:p>
      <w:pPr>
        <w:pStyle w:val="BookText"/>
        <w:rPr/>
      </w:pPr>
      <w:r>
        <w:rPr>
          <w:rFonts w:ascii="Amiri" w:hAnsi="Amiri" w:eastAsia="Amiri" w:cs="Amiri"/>
          <w:color w:val="111111"/>
          <w:sz w:val="28"/>
          <w:sz w:val="28"/>
          <w:szCs w:val="28"/>
          <w:rtl w:val="true"/>
          <w:lang w:bidi="ar-SA"/>
        </w:rPr>
        <w:t>وَ الْمُؤْتَفِکَةَ أَهْویٰ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القری المؤتفکة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 از آن شهرهای قوم لوط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قوم‌لوط، به‌وسیله زیرورو شدن سرزمین آنان</w:t>
      </w:r>
    </w:p>
    <w:p>
      <w:pPr>
        <w:pStyle w:val="BookText"/>
        <w:rPr/>
      </w:pPr>
      <w:r>
        <w:rPr>
          <w:rFonts w:ascii="Amiri" w:hAnsi="Amiri" w:eastAsia="Amiri" w:cs="Amiri"/>
          <w:color w:val="111111"/>
          <w:sz w:val="28"/>
          <w:sz w:val="28"/>
          <w:szCs w:val="28"/>
          <w:rtl w:val="true"/>
          <w:lang w:bidi="ar-SA"/>
        </w:rPr>
        <w:t>وَ الْمُؤْتَفِکَةَ أَهْویٰ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زیرورو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قرای مؤتفکه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آبادی‌هایی که با اهلش زیرورو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طغیان، عامل نابودی شهرهای قوم لوط</w:t>
      </w:r>
    </w:p>
    <w:p>
      <w:pPr>
        <w:pStyle w:val="BookText"/>
        <w:rPr/>
      </w:pPr>
      <w:r>
        <w:rPr>
          <w:rFonts w:ascii="Amiri" w:hAnsi="Amiri" w:eastAsia="Amiri" w:cs="Amiri"/>
          <w:color w:val="111111"/>
          <w:sz w:val="28"/>
          <w:sz w:val="28"/>
          <w:szCs w:val="28"/>
          <w:rtl w:val="true"/>
          <w:lang w:bidi="ar-SA"/>
        </w:rPr>
        <w:t xml:space="preserve">إِنَّهُمْ کٰانُوا هُمْ أَظْلَمَ وَ أَطْغیٰ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الْمُؤْتَفِکَةَ أَهْویٰ</w:t>
      </w:r>
    </w:p>
    <w:p>
      <w:pPr>
        <w:pStyle w:val="BookText"/>
        <w:rPr/>
      </w:pPr>
      <w:r>
        <w:rPr>
          <w:rFonts w:ascii="IRNazanin" w:hAnsi="IRNazanin" w:eastAsia="IRNazanin"/>
          <w:color w:val="111111"/>
          <w:sz w:val="28"/>
          <w:sz w:val="28"/>
          <w:szCs w:val="28"/>
          <w:rtl w:val="true"/>
          <w:lang w:bidi="fa-IR"/>
        </w:rPr>
        <w:t xml:space="preserve">از این‌که در آیه قبل،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اصل ظلم و طغیان برای اقوام دیگری که در این بخش آمده‌اند،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باعث پرتاب شدن شهرهای قوم لوط، به طرف بالا و سپس سقوط و هلاکت آنها</w:t>
      </w:r>
    </w:p>
    <w:p>
      <w:pPr>
        <w:pStyle w:val="BookText"/>
        <w:rPr/>
      </w:pPr>
      <w:r>
        <w:rPr>
          <w:rFonts w:ascii="Amiri" w:hAnsi="Amiri" w:eastAsia="Amiri" w:cs="Amiri"/>
          <w:color w:val="111111"/>
          <w:sz w:val="28"/>
          <w:sz w:val="28"/>
          <w:szCs w:val="28"/>
          <w:rtl w:val="true"/>
          <w:lang w:bidi="ar-SA"/>
        </w:rPr>
        <w:t>وَ الْمُؤْتَفِکَةَ أَهْویٰ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افکند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الْمُؤْتَفِکَةَ أَهْویٰ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البصرة هی المؤتفکة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
      </w:r>
      <w:bookmarkStart w:id="470" w:name="pg19792_215016"/>
    </w:p>
    <w:p>
      <w:pPr>
        <w:pStyle w:val="BookText"/>
        <w:rPr/>
      </w:pPr>
      <w:bookmarkEnd w:id="470"/>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الْمُؤْتَفِکَةَ أَهْویٰ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اهل‌بصره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 شهر زیرورو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شهر؛ طغیان؛ ظلم؛ عذاب؛ قوم لوط؛ مؤتفکات</w:t>
      </w:r>
    </w:p>
    <w:p>
      <w:pPr>
        <w:pStyle w:val="Heading3"/>
        <w:numPr>
          <w:ilvl w:val="2"/>
          <w:numId w:val="1"/>
        </w:numPr>
        <w:rPr/>
      </w:pPr>
      <w:bookmarkStart w:id="471" w:name="__RefHeading___Toc1665986_2314609296"/>
      <w:bookmarkStart w:id="472" w:name="_Toc171"/>
      <w:bookmarkEnd w:id="471"/>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54</w:t>
      </w:r>
      <w:r>
        <w:rPr>
          <w:rtl w:val="true"/>
        </w:rPr>
        <w:t>]</w:t>
      </w:r>
      <w:bookmarkEnd w:id="472"/>
    </w:p>
    <w:p>
      <w:pPr>
        <w:pStyle w:val="BookText"/>
        <w:rPr/>
      </w:pP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پس بر آنها فرو پوشانید آنچه را فرو 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گشتن قوم لوط در پوششی گران، در پی سقوط و هلاکت</w:t>
      </w:r>
    </w:p>
    <w:p>
      <w:pPr>
        <w:pStyle w:val="BookText"/>
        <w:rPr/>
      </w:pP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فَغَشّٰاهٰا مٰا غَشّٰی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عذاب الهی، بر قوم لوط</w:t>
      </w:r>
    </w:p>
    <w:p>
      <w:pPr>
        <w:pStyle w:val="BookText"/>
        <w:rPr/>
      </w:pPr>
      <w:r>
        <w:rPr>
          <w:rFonts w:ascii="Amiri" w:hAnsi="Amiri" w:eastAsia="Amiri" w:cs="Amiri"/>
          <w:color w:val="111111"/>
          <w:sz w:val="28"/>
          <w:sz w:val="28"/>
          <w:szCs w:val="28"/>
          <w:rtl w:val="true"/>
          <w:lang w:bidi="ar-SA"/>
        </w:rPr>
        <w:t>فَغَشّٰاهٰا مٰا غَشّٰی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تحولات تاریخ</w:t>
      </w:r>
    </w:p>
    <w:p>
      <w:pPr>
        <w:pStyle w:val="BookText"/>
        <w:rPr/>
      </w:pP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فَغَشّٰاهٰا مٰا غَشّٰی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عبرت‌انگیز اقوام نابودشدۀ تاریخ، در صحف موسی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فَغَشّٰاهٰا مٰا غَشّٰی</w:t>
      </w:r>
    </w:p>
    <w:p>
      <w:pPr>
        <w:pStyle w:val="BookText"/>
        <w:rPr/>
      </w:pPr>
      <w:r>
        <w:rPr>
          <w:rFonts w:ascii="IRNazanin" w:hAnsi="IRNazanin" w:eastAsia="IRNazanin"/>
          <w:color w:val="111111"/>
          <w:sz w:val="28"/>
          <w:sz w:val="28"/>
          <w:szCs w:val="28"/>
          <w:rtl w:val="true"/>
          <w:lang w:bidi="fa-IR"/>
        </w:rPr>
        <w:t>آیات شریفه، در ادامۀ بیان مطالبی می‌باشد که خداوند از صحف موسی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همۀ ادوار تاریخی، نیازمند تذکر و عبرت‌آموزی از سرگذشت پیشینیان</w:t>
      </w:r>
    </w:p>
    <w:p>
      <w:pPr>
        <w:pStyle w:val="BookText"/>
        <w:rPr/>
      </w:pPr>
      <w:r>
        <w:rPr>
          <w:rFonts w:ascii="Amiri" w:hAnsi="Amiri" w:eastAsia="Amiri" w:cs="Amiri"/>
          <w:color w:val="111111"/>
          <w:sz w:val="28"/>
          <w:sz w:val="28"/>
          <w:szCs w:val="28"/>
          <w:rtl w:val="true"/>
          <w:lang w:bidi="ar-SA"/>
        </w:rPr>
        <w:t>وَ أَنَّهُ أَهْلَکَ عٰاداً الْأُولیٰ</w:t>
      </w:r>
    </w:p>
    <w:p>
      <w:pPr>
        <w:pStyle w:val="BookText"/>
        <w:rPr/>
      </w:pPr>
      <w:r>
        <w:rPr>
          <w:rFonts w:ascii="IRNazanin" w:hAnsi="IRNazanin" w:eastAsia="IRNazanin"/>
          <w:color w:val="111111"/>
          <w:sz w:val="28"/>
          <w:sz w:val="28"/>
          <w:szCs w:val="28"/>
          <w:rtl w:val="true"/>
          <w:lang w:bidi="fa-IR"/>
        </w:rPr>
        <w:t>مضامین این آیات، مطالبی است که در صحف موسی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تاریخ؛ تورات؛ صحف ابراهیم؛ عبرت؛ عذاب؛ قوم لوط؛ مردگان</w:t>
      </w:r>
    </w:p>
    <w:p>
      <w:pPr>
        <w:pStyle w:val="Heading3"/>
        <w:numPr>
          <w:ilvl w:val="2"/>
          <w:numId w:val="1"/>
        </w:numPr>
        <w:rPr/>
      </w:pPr>
      <w:bookmarkStart w:id="473" w:name="__RefHeading___Toc1665988_2314609296"/>
      <w:bookmarkStart w:id="474" w:name="_Toc172"/>
      <w:bookmarkEnd w:id="473"/>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55</w:t>
      </w:r>
      <w:r>
        <w:rPr>
          <w:rtl w:val="true"/>
        </w:rPr>
        <w:t>]</w:t>
      </w:r>
      <w:bookmarkEnd w:id="474"/>
    </w:p>
    <w:p>
      <w:pPr>
        <w:pStyle w:val="BookText"/>
        <w:rPr/>
      </w:pP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پس در کدام یک از نعمت‌های پروردگارت تردید روا می‌داری؟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نمودهای تدبیر و ربوبیت عالی خداوند، زدایندۀ هر تردید دربارۀ نعمت‌بخشی‌های الهی</w:t>
      </w:r>
    </w:p>
    <w:p>
      <w:pPr>
        <w:pStyle w:val="BookText"/>
        <w:rPr/>
      </w:pPr>
      <w:r>
        <w:rPr>
          <w:rFonts w:ascii="Amiri" w:hAnsi="Amiri" w:eastAsia="Amiri" w:cs="Amiri"/>
          <w:color w:val="111111"/>
          <w:sz w:val="28"/>
          <w:sz w:val="28"/>
          <w:szCs w:val="28"/>
          <w:rtl w:val="true"/>
          <w:lang w:bidi="ar-SA"/>
        </w:rPr>
        <w:t>فَبِأَیِّ آلاٰءِ رَبِّکَ تَتَمٰاریٰ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 تفریع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با توجه به آنچه در آیات پیشین گفته شده، انتظار نمی‌رود کسی در رابطه با خداوند و</w:t>
      </w:r>
      <w:bookmarkStart w:id="475" w:name="pg19792_215017"/>
    </w:p>
    <w:p>
      <w:pPr>
        <w:pStyle w:val="BookText"/>
        <w:rPr/>
      </w:pPr>
      <w:bookmarkEnd w:id="475"/>
      <w:r>
        <w:rPr>
          <w:rFonts w:ascii="IRNazanin" w:hAnsi="IRNazanin" w:eastAsia="IRNazanin"/>
          <w:color w:val="111111"/>
          <w:sz w:val="28"/>
          <w:sz w:val="28"/>
          <w:szCs w:val="28"/>
          <w:rtl w:val="true"/>
          <w:lang w:bidi="fa-IR"/>
        </w:rPr>
        <w:t>آثار رحمت خیز او گرفتار تردید و شک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جریان مرگ، حیات، نظام آفرینش و روند تحولات تاریخ، راهگشای انسان به سوی جهان‌بینی الهی</w:t>
      </w:r>
    </w:p>
    <w:p>
      <w:pPr>
        <w:pStyle w:val="BookText"/>
        <w:rPr/>
      </w:pPr>
      <w:r>
        <w:rPr>
          <w:rFonts w:ascii="Amiri" w:hAnsi="Amiri" w:eastAsia="Amiri" w:cs="Amiri"/>
          <w:color w:val="111111"/>
          <w:sz w:val="28"/>
          <w:sz w:val="28"/>
          <w:szCs w:val="28"/>
          <w:rtl w:val="true"/>
          <w:lang w:bidi="ar-SA"/>
        </w:rPr>
        <w:t>فَبِأَیِّ آلاٰءِ رَبِّکَ تَتَمٰاریٰ</w:t>
      </w:r>
    </w:p>
    <w:p>
      <w:pPr>
        <w:pStyle w:val="BookText"/>
        <w:rPr/>
      </w:pPr>
      <w:r>
        <w:rPr>
          <w:rFonts w:ascii="IRNazanin" w:hAnsi="IRNazanin" w:eastAsia="IRNazanin"/>
          <w:color w:val="111111"/>
          <w:sz w:val="28"/>
          <w:sz w:val="28"/>
          <w:szCs w:val="28"/>
          <w:rtl w:val="true"/>
          <w:lang w:bidi="fa-IR"/>
        </w:rPr>
        <w:t xml:space="preserve">از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فای 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شادی، مرگ، حیات و نیازمندی و غنا، هر یک ضرورت و نعمتی در نظام زندگی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 تَتَمٰاریٰ</w:t>
      </w:r>
    </w:p>
    <w:p>
      <w:pPr>
        <w:pStyle w:val="BookText"/>
        <w:rPr/>
      </w:pPr>
      <w:r>
        <w:rPr>
          <w:rFonts w:ascii="IRNazanin" w:hAnsi="IRNazanin" w:eastAsia="IRNazanin"/>
          <w:color w:val="111111"/>
          <w:sz w:val="28"/>
          <w:sz w:val="28"/>
          <w:szCs w:val="28"/>
          <w:rtl w:val="true"/>
          <w:lang w:bidi="fa-IR"/>
        </w:rPr>
        <w:t xml:space="preserve">در صورتی‌که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آیات پیشین به کار رفته باشد، مطلب یاد شده را می‌توان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ملت‌های کافر و ستم‌پیشه، خود نعمتی الهی بر سایر انسان‌ها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 تَتَمٰاریٰ</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هلاکت قوم عاد، ثمود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بر این امور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شده باشد،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جلوه‌های ربوبیت خداوند، نعمت‌هایی تردیدناپذیر</w:t>
      </w:r>
    </w:p>
    <w:p>
      <w:pPr>
        <w:pStyle w:val="BookText"/>
        <w:rPr/>
      </w:pPr>
      <w:r>
        <w:rPr>
          <w:rFonts w:ascii="Amiri" w:hAnsi="Amiri" w:eastAsia="Amiri" w:cs="Amiri"/>
          <w:color w:val="111111"/>
          <w:sz w:val="28"/>
          <w:sz w:val="28"/>
          <w:szCs w:val="28"/>
          <w:rtl w:val="true"/>
          <w:lang w:bidi="ar-SA"/>
        </w:rPr>
        <w:t>فَبِأَیِّ آلاٰءِ رَبِّکَ تَتَمٰاریٰ</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شده است، می‌توان نتیجه گرفت که آنچه از ناحیۀ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می‌شود، بی‌شک خیر، کمال و نعمت است و در نتیجه تمامی افعال و تدابیر الهی، نعمت بر خلق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نعمت‌ها در نظام هستی، بدون هیچ تردیدی از ناحیه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 تَتَمٰاریٰ</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 در این جهت باشد که آیا نعمتی هست که غیر خدا در پیدایش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فَبِأَیِّ آلاٰءِ رَبِّکَ تَتَمٰاریٰ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جهان؛ حزن؛ حیات؛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سرور؛ شک؛ ظلم؛ کفر؛ مرگ؛ نعمت؛ هدایت</w:t>
      </w:r>
    </w:p>
    <w:p>
      <w:pPr>
        <w:pStyle w:val="Heading3"/>
        <w:numPr>
          <w:ilvl w:val="2"/>
          <w:numId w:val="1"/>
        </w:numPr>
        <w:rPr/>
      </w:pPr>
      <w:bookmarkStart w:id="476" w:name="__RefHeading___Toc1665990_2314609296"/>
      <w:bookmarkStart w:id="477" w:name="_Toc173"/>
      <w:bookmarkEnd w:id="476"/>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56</w:t>
      </w:r>
      <w:r>
        <w:rPr>
          <w:rtl w:val="true"/>
        </w:rPr>
        <w:t>]</w:t>
      </w:r>
      <w:bookmarkEnd w:id="477"/>
    </w:p>
    <w:p>
      <w:pPr>
        <w:pStyle w:val="BookText"/>
        <w:rPr/>
      </w:pP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اخطارکننده‌ای از زمرۀ اخطارکنندگان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بیم‌دهنده‌ای از زمرۀ بیم‌دهندگان گذشتۀ تاریخ</w:t>
      </w:r>
    </w:p>
    <w:p>
      <w:pPr>
        <w:pStyle w:val="BookText"/>
        <w:rPr/>
      </w:pPr>
      <w:r>
        <w:rPr>
          <w:rFonts w:ascii="Amiri" w:hAnsi="Amiri" w:eastAsia="Amiri" w:cs="Amiri"/>
          <w:color w:val="111111"/>
          <w:sz w:val="28"/>
          <w:sz w:val="28"/>
          <w:szCs w:val="28"/>
          <w:rtl w:val="true"/>
          <w:lang w:bidi="ar-SA"/>
        </w:rPr>
        <w:t>هٰذٰا نَذِیرٌ مِنَ النُّذُرِ الْأُولیٰ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قرآن اشاره داشته</w:t>
      </w:r>
      <w:bookmarkStart w:id="478" w:name="pg19792_215018"/>
    </w:p>
    <w:p>
      <w:pPr>
        <w:pStyle w:val="BookText"/>
        <w:rPr/>
      </w:pPr>
      <w:bookmarkEnd w:id="47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هر دو احتمال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انذار و هدایتگری از جانب خداوند، دارای استمرار در طول تاریخ بشر</w:t>
      </w:r>
    </w:p>
    <w:p>
      <w:pPr>
        <w:pStyle w:val="BookText"/>
        <w:rPr/>
      </w:pPr>
      <w:r>
        <w:rPr>
          <w:rFonts w:ascii="Amiri" w:hAnsi="Amiri" w:eastAsia="Amiri" w:cs="Amiri"/>
          <w:color w:val="111111"/>
          <w:sz w:val="28"/>
          <w:sz w:val="28"/>
          <w:szCs w:val="28"/>
          <w:rtl w:val="true"/>
          <w:lang w:bidi="ar-SA"/>
        </w:rPr>
        <w:t>هٰذٰا نَذِیرٌ مِنَ النُّذُرِ الْأُولیٰ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هماهنگی کتاب‌های آسمانی، در بیان انذارها و هدایت خلق</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الْأُولیٰ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انذار، در مجموعه تعالیم پیامبران</w:t>
      </w:r>
    </w:p>
    <w:p>
      <w:pPr>
        <w:pStyle w:val="BookText"/>
        <w:rPr/>
      </w:pPr>
      <w:r>
        <w:rPr>
          <w:rFonts w:ascii="Amiri" w:hAnsi="Amiri" w:eastAsia="Amiri" w:cs="Amiri"/>
          <w:color w:val="111111"/>
          <w:sz w:val="28"/>
          <w:sz w:val="28"/>
          <w:szCs w:val="28"/>
          <w:rtl w:val="true"/>
          <w:lang w:bidi="ar-SA"/>
        </w:rPr>
        <w:t>هٰذٰا نَذِیرٌ مِنَ النُّذُرِ الْأُولیٰ</w:t>
      </w:r>
    </w:p>
    <w:p>
      <w:pPr>
        <w:pStyle w:val="BookText"/>
        <w:rPr/>
      </w:pPr>
      <w:r>
        <w:rPr>
          <w:rFonts w:ascii="IRNazanin" w:hAnsi="IRNazanin" w:eastAsia="IRNazanin"/>
          <w:color w:val="111111"/>
          <w:sz w:val="28"/>
          <w:sz w:val="28"/>
          <w:szCs w:val="28"/>
          <w:rtl w:val="true"/>
          <w:lang w:bidi="fa-IR"/>
        </w:rPr>
        <w:t xml:space="preserve">این‌که از میان همۀ اوصاف،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پیامبران گذشته بیان شده است، مطلب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انذار؛ انسان؛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479" w:name="__RefHeading___Toc1665992_2314609296"/>
      <w:bookmarkStart w:id="480" w:name="_Toc174"/>
      <w:bookmarkEnd w:id="479"/>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57</w:t>
      </w:r>
      <w:r>
        <w:rPr>
          <w:rtl w:val="true"/>
        </w:rPr>
        <w:t>]</w:t>
      </w:r>
      <w:bookmarkEnd w:id="480"/>
    </w:p>
    <w:p>
      <w:pPr>
        <w:pStyle w:val="BookText"/>
        <w:rPr/>
      </w:pP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قیامت نزدیک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لحظه‌ای نزدیک و هماره در حال نزدیک‌تر شدن</w:t>
      </w:r>
    </w:p>
    <w:p>
      <w:pPr>
        <w:pStyle w:val="BookText"/>
        <w:rPr/>
      </w:pPr>
      <w:r>
        <w:rPr>
          <w:rFonts w:ascii="Amiri" w:hAnsi="Amiri" w:eastAsia="Amiri" w:cs="Amiri"/>
          <w:color w:val="111111"/>
          <w:sz w:val="28"/>
          <w:sz w:val="28"/>
          <w:szCs w:val="28"/>
          <w:rtl w:val="true"/>
          <w:lang w:bidi="ar-SA"/>
        </w:rPr>
        <w:t>أَزِفَتِ الْآزِفَةُ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نزدیک شونده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آن نزدیک شونده، نزدیک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خلق به نزدیکی قیامت، از انذارهای مهم پیامبران</w:t>
      </w:r>
    </w:p>
    <w:p>
      <w:pPr>
        <w:pStyle w:val="BookText"/>
        <w:rPr/>
      </w:pPr>
      <w:r>
        <w:rPr>
          <w:rFonts w:ascii="Amiri" w:hAnsi="Amiri" w:eastAsia="Amiri" w:cs="Amiri"/>
          <w:color w:val="111111"/>
          <w:sz w:val="28"/>
          <w:sz w:val="28"/>
          <w:szCs w:val="28"/>
          <w:rtl w:val="true"/>
          <w:lang w:bidi="ar-SA"/>
        </w:rPr>
        <w:t xml:space="preserve">هٰذٰا نَذِیرٌ مِنَ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قیامت</w:t>
      </w:r>
    </w:p>
    <w:p>
      <w:pPr>
        <w:pStyle w:val="BookText"/>
        <w:rPr/>
      </w:pPr>
      <w:r>
        <w:rPr>
          <w:rFonts w:ascii="Amiri" w:hAnsi="Amiri" w:eastAsia="Amiri" w:cs="Amiri"/>
          <w:color w:val="111111"/>
          <w:sz w:val="28"/>
          <w:sz w:val="28"/>
          <w:szCs w:val="28"/>
          <w:rtl w:val="true"/>
          <w:lang w:bidi="ar-SA"/>
        </w:rPr>
        <w:t>أَزِفَتِ الْآزِفَةُ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پنداشتن قیامت، زمینه‌ساز روی‌گردانی از تعالیم پیامبران</w:t>
      </w:r>
    </w:p>
    <w:p>
      <w:pPr>
        <w:pStyle w:val="BookText"/>
        <w:rPr/>
      </w:pPr>
      <w:r>
        <w:rPr>
          <w:rFonts w:ascii="Amiri" w:hAnsi="Amiri" w:eastAsia="Amiri" w:cs="Amiri"/>
          <w:color w:val="111111"/>
          <w:sz w:val="28"/>
          <w:sz w:val="28"/>
          <w:szCs w:val="28"/>
          <w:rtl w:val="true"/>
          <w:lang w:bidi="ar-SA"/>
        </w:rPr>
        <w:t>أَزِفَتِ الْآزِفَةُ</w:t>
      </w:r>
    </w:p>
    <w:p>
      <w:pPr>
        <w:pStyle w:val="BookText"/>
        <w:rPr/>
      </w:pPr>
      <w:r>
        <w:rPr>
          <w:rFonts w:ascii="IRNazanin" w:hAnsi="IRNazanin" w:eastAsia="IRNazanin"/>
          <w:color w:val="111111"/>
          <w:sz w:val="28"/>
          <w:sz w:val="28"/>
          <w:szCs w:val="28"/>
          <w:rtl w:val="true"/>
          <w:lang w:bidi="fa-IR"/>
        </w:rPr>
        <w:t>تذکر به نزدیک شدن قیامت، در پی آیات انذار و دور داشتن خلق از ظلم و طغیان، 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انذار؛ قیامت؛ یوم الآزفة</w:t>
      </w:r>
      <w:bookmarkStart w:id="481" w:name="pg19792_215019"/>
    </w:p>
    <w:p>
      <w:pPr>
        <w:pStyle w:val="Heading3"/>
        <w:numPr>
          <w:ilvl w:val="2"/>
          <w:numId w:val="1"/>
        </w:numPr>
        <w:rPr/>
      </w:pPr>
      <w:bookmarkStart w:id="482" w:name="__RefHeading___Toc1665994_2314609296"/>
      <w:bookmarkStart w:id="483" w:name="_Toc175"/>
      <w:bookmarkEnd w:id="481"/>
      <w:bookmarkEnd w:id="482"/>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58</w:t>
      </w:r>
      <w:r>
        <w:rPr>
          <w:rtl w:val="true"/>
        </w:rPr>
        <w:t>]</w:t>
      </w:r>
      <w:bookmarkEnd w:id="483"/>
    </w:p>
    <w:p>
      <w:pPr>
        <w:pStyle w:val="BookText"/>
        <w:rPr/>
      </w:pP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جز خدا هیچ‌کس آشکارکنندۀ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قادر به رفع دشواری‌ها و مشقت‌های صحنۀ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لَهٰا مِنْ دُونِ اللّٰهِ کٰاشِفَةٌ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ازاله و برطرف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بدان احتمال است که مراد برطرف کردن سختی‌ها و مشقت‌های عرصۀ محشر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قیامت، دربردارندۀ دشواری‌ها و مشقت‌ها برای انسان</w:t>
      </w:r>
    </w:p>
    <w:p>
      <w:pPr>
        <w:pStyle w:val="BookText"/>
        <w:rPr/>
      </w:pPr>
      <w:r>
        <w:rPr>
          <w:rFonts w:ascii="Amiri" w:hAnsi="Amiri" w:eastAsia="Amiri" w:cs="Amiri"/>
          <w:color w:val="111111"/>
          <w:sz w:val="28"/>
          <w:sz w:val="28"/>
          <w:szCs w:val="28"/>
          <w:rtl w:val="true"/>
          <w:lang w:bidi="ar-SA"/>
        </w:rPr>
        <w:t>لَیْسَ لَهٰا مِنْ دُونِ اللّٰهِ کٰاشِفَةٌ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مرتبط ساختن خویش با خداوند در دنیا، برای بهره‌مند شدن از حمایت او در آخرت</w:t>
      </w:r>
    </w:p>
    <w:p>
      <w:pPr>
        <w:pStyle w:val="BookText"/>
        <w:rPr/>
      </w:pPr>
      <w:r>
        <w:rPr>
          <w:rFonts w:ascii="Amiri" w:hAnsi="Amiri" w:eastAsia="Amiri" w:cs="Amiri"/>
          <w:color w:val="111111"/>
          <w:sz w:val="28"/>
          <w:sz w:val="28"/>
          <w:szCs w:val="28"/>
          <w:rtl w:val="true"/>
          <w:lang w:bidi="ar-SA"/>
        </w:rPr>
        <w:t>لَیْسَ لَهٰا مِنْ دُونِ اللّٰهِ کٰاشِفَةٌ</w:t>
      </w:r>
    </w:p>
    <w:p>
      <w:pPr>
        <w:pStyle w:val="BookText"/>
        <w:rPr/>
      </w:pPr>
      <w:r>
        <w:rPr>
          <w:rFonts w:ascii="IRNazanin" w:hAnsi="IRNazanin" w:eastAsia="IRNazanin"/>
          <w:color w:val="111111"/>
          <w:sz w:val="28"/>
          <w:sz w:val="28"/>
          <w:szCs w:val="28"/>
          <w:rtl w:val="true"/>
          <w:lang w:bidi="fa-IR"/>
        </w:rPr>
        <w:t>پیام اصلی آیه شریفه، می‌تواند تشویق انسان‌ها به مرتبط ساختن خویش با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حاکمیت مطلقۀ خداوند و بروز ناتوانی غیر او</w:t>
      </w:r>
    </w:p>
    <w:p>
      <w:pPr>
        <w:pStyle w:val="BookText"/>
        <w:rPr/>
      </w:pPr>
      <w:r>
        <w:rPr>
          <w:rFonts w:ascii="Amiri" w:hAnsi="Amiri" w:eastAsia="Amiri" w:cs="Amiri"/>
          <w:color w:val="111111"/>
          <w:sz w:val="28"/>
          <w:sz w:val="28"/>
          <w:szCs w:val="28"/>
          <w:rtl w:val="true"/>
          <w:lang w:bidi="ar-SA"/>
        </w:rPr>
        <w:t>لَیْسَ لَهٰا مِنْ دُونِ اللّٰهِ کٰاشِفَةٌ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قیامت و علم به لحظۀ وقوع آن، تنها در حیطۀ قدرت و علم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لَهٰا مِنْ دُونِ اللّٰهِ کٰاشِفَةٌ</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پرده برداشتن از لحظۀ وقوع قیامت و تحقق ساختن و آشکار نمودن صحنه‌های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تقرب؛ سختی؛ عجز؛ غیب؛ قیامت؛ موجودات</w:t>
      </w:r>
    </w:p>
    <w:p>
      <w:pPr>
        <w:pStyle w:val="Heading3"/>
        <w:numPr>
          <w:ilvl w:val="2"/>
          <w:numId w:val="1"/>
        </w:numPr>
        <w:rPr/>
      </w:pPr>
      <w:bookmarkStart w:id="484" w:name="__RefHeading___Toc1665996_2314609296"/>
      <w:bookmarkStart w:id="485" w:name="_Toc176"/>
      <w:bookmarkEnd w:id="484"/>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59</w:t>
      </w:r>
      <w:r>
        <w:rPr>
          <w:rtl w:val="true"/>
        </w:rPr>
        <w:t>]</w:t>
      </w:r>
      <w:bookmarkEnd w:id="485"/>
    </w:p>
    <w:p>
      <w:pPr>
        <w:pStyle w:val="BookText"/>
        <w:rPr/>
      </w:pP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پس آیا از این سخن تعجّب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مشرکان از سوی خداوند، به‌خاطر باور نداشتن حقایق وحی و وعده‌های الهی</w:t>
      </w:r>
    </w:p>
    <w:p>
      <w:pPr>
        <w:pStyle w:val="BookText"/>
        <w:rPr/>
      </w:pPr>
      <w:r>
        <w:rPr>
          <w:rFonts w:ascii="Amiri" w:hAnsi="Amiri" w:eastAsia="Amiri" w:cs="Amiri"/>
          <w:color w:val="111111"/>
          <w:sz w:val="28"/>
          <w:sz w:val="28"/>
          <w:szCs w:val="28"/>
          <w:rtl w:val="true"/>
          <w:lang w:bidi="ar-SA"/>
        </w:rPr>
        <w:t>أَ فَمِنْ هٰذَا الْحَدِیثِ تَعْجَبُونَ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مظاهر قدرت و تدبیر الهی، ازمیان‌برندۀ هرگونه استبعاد و اعجاب انسان، نسبت به حقایق وحی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هٰذَا الْحَدِیثِ تَعْجَبُونَ</w:t>
      </w:r>
      <w:bookmarkStart w:id="486" w:name="pg19792_215020"/>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می‌رساند که اگر توجه کامل به مفاد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قدرت و تدبیر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مبذول شود، زمینه‌ای برای استبعاد و ناباوری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نو و در عین حال به دور از مطالب نامعقول و غیرقابل قبول</w:t>
      </w:r>
    </w:p>
    <w:p>
      <w:pPr>
        <w:pStyle w:val="BookText"/>
        <w:rPr/>
      </w:pPr>
      <w:r>
        <w:rPr>
          <w:rFonts w:ascii="Amiri" w:hAnsi="Amiri" w:eastAsia="Amiri" w:cs="Amiri"/>
          <w:color w:val="111111"/>
          <w:sz w:val="28"/>
          <w:sz w:val="28"/>
          <w:szCs w:val="28"/>
          <w:rtl w:val="true"/>
          <w:lang w:bidi="ar-SA"/>
        </w:rPr>
        <w:t>أَ فَمِنْ هٰذَا الْحَدِیثِ تَعْجَبُونَ</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 بودن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اعجاب و استبعاد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استفهام توبیخی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قرآن در اوج نو بودن، منطقی و قابل درک و فهم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بی‌جای کافران نسبت به نزدیک شدن لحظه به لحظۀ قیامت</w:t>
      </w:r>
    </w:p>
    <w:p>
      <w:pPr>
        <w:pStyle w:val="BookText"/>
        <w:rPr/>
      </w:pP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هٰذَا الْحَدِیثِ</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آنچه در آیات پیشین دربارۀ نزدیکی قیامت و وعده‌ها و عیدهای الهی بیان شده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بالحدیث ما تقدم من الأخبار؛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هٰذَا الْحَدِیثِ 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اخباری است که در آیات پیشین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قوم عاد، ثمود، قوم نوح و المؤتفکه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تعجب؛ تفکر؛ سؤال و جواب؛ شرک؛ قرآن؛ قصه در قرآن؛ قیامت؛ کفر؛ ملامت؛ وحی</w:t>
      </w:r>
    </w:p>
    <w:p>
      <w:pPr>
        <w:pStyle w:val="Heading3"/>
        <w:numPr>
          <w:ilvl w:val="2"/>
          <w:numId w:val="1"/>
        </w:numPr>
        <w:rPr/>
      </w:pPr>
      <w:bookmarkStart w:id="487" w:name="__RefHeading___Toc1665998_2314609296"/>
      <w:bookmarkStart w:id="488" w:name="_Toc177"/>
      <w:bookmarkEnd w:id="487"/>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60</w:t>
      </w:r>
      <w:r>
        <w:rPr>
          <w:rtl w:val="true"/>
        </w:rPr>
        <w:t>]</w:t>
      </w:r>
      <w:bookmarkEnd w:id="488"/>
    </w:p>
    <w:p>
      <w:pPr>
        <w:pStyle w:val="BookText"/>
        <w:rPr/>
      </w:pP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و می‌خندید و گریه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کافران، به خاطر باورنداشتن به قیامت و جدی نگرفتن تهدیدهای الهی</w:t>
      </w:r>
    </w:p>
    <w:p>
      <w:pPr>
        <w:pStyle w:val="BookText"/>
        <w:rPr/>
      </w:pPr>
      <w:r>
        <w:rPr>
          <w:rFonts w:ascii="Amiri" w:hAnsi="Amiri" w:eastAsia="Amiri" w:cs="Amiri"/>
          <w:color w:val="111111"/>
          <w:sz w:val="28"/>
          <w:sz w:val="28"/>
          <w:szCs w:val="28"/>
          <w:rtl w:val="true"/>
          <w:lang w:bidi="ar-SA"/>
        </w:rPr>
        <w:t>وَ تَضْحَکُونَ وَ لاٰ تَبْکُونَ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انذارهای الهی و واقعیت قیامت، مایۀ نگرانی انسان و پرهیز از سرخوشی‌ها</w:t>
      </w:r>
    </w:p>
    <w:p>
      <w:pPr>
        <w:pStyle w:val="BookText"/>
        <w:rPr/>
      </w:pP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تَضْحَکُونَ وَ لاٰ تَبْکُونَ</w:t>
      </w:r>
    </w:p>
    <w:p>
      <w:pPr>
        <w:pStyle w:val="BookText"/>
        <w:rPr/>
      </w:pPr>
      <w:r>
        <w:rPr>
          <w:rFonts w:ascii="IRNazanin" w:hAnsi="IRNazanin" w:eastAsia="IRNazanin"/>
          <w:color w:val="111111"/>
          <w:sz w:val="28"/>
          <w:sz w:val="28"/>
          <w:szCs w:val="28"/>
          <w:rtl w:val="true"/>
          <w:lang w:bidi="fa-IR"/>
        </w:rPr>
        <w:t>لحن توبیخی آیۀ شریفه، می‌رساند که توجه به حقانیت معاد ومفاهیم وحی، مقتضی این‌است‌که آدمی، برفرجام خویش‌گریان و اندوهناک باشد؛ نه سرمست و خندان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دور از سرمستی، و گریان و اندوهناک در برابر انذارهای الهی</w:t>
      </w:r>
      <w:bookmarkStart w:id="489" w:name="pg19792_215021"/>
    </w:p>
    <w:p>
      <w:pPr>
        <w:pStyle w:val="BookText"/>
        <w:rPr/>
      </w:pPr>
      <w:bookmarkEnd w:id="489"/>
      <w:r>
        <w:rPr>
          <w:rFonts w:ascii="Amiri" w:hAnsi="Amiri" w:eastAsia="Amiri" w:cs="Amiri"/>
          <w:color w:val="111111"/>
          <w:sz w:val="28"/>
          <w:sz w:val="28"/>
          <w:szCs w:val="28"/>
          <w:rtl w:val="true"/>
          <w:lang w:bidi="ar-SA"/>
        </w:rPr>
        <w:t>وَ تَضْحَکُونَ وَ لاٰ تَبْکُونَ</w:t>
      </w:r>
    </w:p>
    <w:p>
      <w:pPr>
        <w:pStyle w:val="BookText"/>
        <w:rPr/>
      </w:pPr>
      <w:r>
        <w:rPr>
          <w:rFonts w:ascii="IRNazanin" w:hAnsi="IRNazanin" w:eastAsia="IRNazanin"/>
          <w:color w:val="111111"/>
          <w:sz w:val="28"/>
          <w:sz w:val="28"/>
          <w:szCs w:val="28"/>
          <w:rtl w:val="true"/>
          <w:lang w:bidi="fa-IR"/>
        </w:rPr>
        <w:t xml:space="preserve">از توبیخ کافران به خاطر سرمستی و سرخوشی، استفاده می‌شود که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انذارهای الهی، گریان و از سرمستی‌ها به دوراند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آکنده از خنده و سرخوشی و به‌دور از اندوه معنوی، مورد نکوهش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تَضْحَکُونَ وَ لاٰ تَبْکُونَ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ایمان؛ تحیر؛ تکذیب؛ حزن؛ خنده؛ ذکر؛ سرور؛ غفلت؛ قیامت؛ کفر؛ گریه؛ مستی</w:t>
      </w:r>
    </w:p>
    <w:p>
      <w:pPr>
        <w:pStyle w:val="Heading3"/>
        <w:numPr>
          <w:ilvl w:val="2"/>
          <w:numId w:val="1"/>
        </w:numPr>
        <w:rPr/>
      </w:pPr>
      <w:bookmarkStart w:id="490" w:name="__RefHeading___Toc1666000_2314609296"/>
      <w:bookmarkStart w:id="491" w:name="_Toc178"/>
      <w:bookmarkEnd w:id="490"/>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61</w:t>
      </w:r>
      <w:r>
        <w:rPr>
          <w:rtl w:val="true"/>
        </w:rPr>
        <w:t>]</w:t>
      </w:r>
      <w:bookmarkEnd w:id="491"/>
    </w:p>
    <w:p>
      <w:pPr>
        <w:pStyle w:val="BookText"/>
        <w:rPr/>
      </w:pP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شما غافل و مغرورید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گرفتار غفلت، تکبر و سرمستی</w:t>
      </w:r>
    </w:p>
    <w:p>
      <w:pPr>
        <w:pStyle w:val="BookText"/>
        <w:rPr/>
      </w:pPr>
      <w:r>
        <w:rPr>
          <w:rFonts w:ascii="Amiri" w:hAnsi="Amiri" w:eastAsia="Amiri" w:cs="Amiri"/>
          <w:color w:val="111111"/>
          <w:sz w:val="28"/>
          <w:sz w:val="28"/>
          <w:szCs w:val="28"/>
          <w:rtl w:val="true"/>
          <w:lang w:bidi="ar-SA"/>
        </w:rPr>
        <w:t>وَ أَنْتُمْ سٰامِدُونَ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غافل‌سازندۀ انسان از کارهای مهم و سرنوشت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گرفتن سر از روی خودبزرگ‌بینی و غرور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قرآن و وحی، زدایندۀ غفلت و غرور کاذب از آدمیان</w:t>
      </w:r>
    </w:p>
    <w:p>
      <w:pPr>
        <w:pStyle w:val="BookText"/>
        <w:rPr/>
      </w:pP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p>
    <w:p>
      <w:pPr>
        <w:pStyle w:val="BookText"/>
        <w:rPr/>
      </w:pPr>
      <w:r>
        <w:rPr>
          <w:rFonts w:ascii="IRNazanin" w:hAnsi="IRNazanin" w:eastAsia="IRNazanin"/>
          <w:color w:val="111111"/>
          <w:sz w:val="28"/>
          <w:sz w:val="28"/>
          <w:szCs w:val="28"/>
          <w:rtl w:val="true"/>
          <w:lang w:bidi="fa-IR"/>
        </w:rPr>
        <w:t>توبیخ کافران به خاطر غفلت زدگی آنان و ناباوری به مفاهیم قرآن، می‌رساند که اگر آنان به قرآن گوش جان فرا دهند، از غفلت و غرور بیرون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ترنم کافران به ترانه‌ها، به جای گریستن بر فرجام شوم خویش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p>
    <w:p>
      <w:pPr>
        <w:pStyle w:val="BookText"/>
        <w:rPr/>
      </w:pPr>
      <w:r>
        <w:rPr>
          <w:rFonts w:ascii="IRNazanin" w:hAnsi="IRNazanin" w:eastAsia="IRNazanin"/>
          <w:color w:val="111111"/>
          <w:sz w:val="28"/>
          <w:sz w:val="28"/>
          <w:szCs w:val="28"/>
          <w:rtl w:val="true"/>
          <w:lang w:bidi="fa-IR"/>
        </w:rPr>
        <w:t xml:space="preserve">بنا به گفتۀ برخی از مفسران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تغنّی و آوازه خوانی نیز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غفلت؛ قرآن؛ کفر؛ گریه؛ مستی؛ وحی</w:t>
      </w:r>
    </w:p>
    <w:p>
      <w:pPr>
        <w:pStyle w:val="Heading3"/>
        <w:numPr>
          <w:ilvl w:val="2"/>
          <w:numId w:val="1"/>
        </w:numPr>
        <w:rPr/>
      </w:pPr>
      <w:bookmarkStart w:id="492" w:name="__RefHeading___Toc1666002_2314609296"/>
      <w:bookmarkStart w:id="493" w:name="_Toc179"/>
      <w:bookmarkEnd w:id="492"/>
      <w:r>
        <w:rPr>
          <w:rtl w:val="true"/>
        </w:rPr>
        <w:t>[</w:t>
      </w:r>
      <w:r>
        <w:rPr>
          <w:rtl w:val="true"/>
        </w:rPr>
        <w:t xml:space="preserve">سوره النجم </w:t>
      </w:r>
      <w:r>
        <w:rPr>
          <w:rtl w:val="true"/>
        </w:rPr>
        <w:t>(</w:t>
      </w:r>
      <w:r>
        <w:rPr/>
        <w:t>53</w:t>
      </w:r>
      <w:r>
        <w:rPr>
          <w:rtl w:val="true"/>
        </w:rPr>
        <w:t xml:space="preserve">): </w:t>
      </w:r>
      <w:r>
        <w:rPr>
          <w:rtl w:val="true"/>
        </w:rPr>
        <w:t xml:space="preserve">آیه </w:t>
      </w:r>
      <w:r>
        <w:rPr/>
        <w:t>62</w:t>
      </w:r>
      <w:r>
        <w:rPr>
          <w:rtl w:val="true"/>
        </w:rPr>
        <w:t>]</w:t>
      </w:r>
      <w:bookmarkEnd w:id="493"/>
    </w:p>
    <w:p>
      <w:pPr>
        <w:pStyle w:val="BookText"/>
        <w:rPr/>
      </w:pP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پس برای خدا سجده کنید و او 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سجده و سرنهادن خلق، به درگاه بندگی و عبادت او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فَاسْجُدُوا لِلّٰهِ وَ اعْبُدُوا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عبادت و سجده در برابر خداوند، نتیجۀ ضروری ایمان به وحی و قیامت</w:t>
      </w:r>
    </w:p>
    <w:p>
      <w:pPr>
        <w:pStyle w:val="BookText"/>
        <w:rPr/>
      </w:pP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می‌رساند که سجده و عبادت برای خداوند، در پی باور داشتن قیامت و مفاهیم وحی، امری ضروری و اجتناب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نمود بارز کرنش در برابر خداوند و اظهار عبودیت و بندگی در پیشگاه او</w:t>
      </w:r>
    </w:p>
    <w:p>
      <w:pPr>
        <w:pStyle w:val="BookText"/>
        <w:rPr/>
      </w:pPr>
      <w:r>
        <w:rPr>
          <w:rFonts w:ascii="Amiri" w:hAnsi="Amiri" w:eastAsia="Amiri" w:cs="Amiri"/>
          <w:color w:val="111111"/>
          <w:sz w:val="28"/>
          <w:sz w:val="28"/>
          <w:szCs w:val="28"/>
          <w:rtl w:val="true"/>
          <w:lang w:bidi="ar-SA"/>
        </w:rPr>
        <w:t>فَاسْجُدُوا لِلّٰهِ وَ اعْبُدُوا</w:t>
      </w:r>
    </w:p>
    <w:p>
      <w:pPr>
        <w:pStyle w:val="BookText"/>
        <w:rPr/>
      </w:pPr>
      <w:r>
        <w:rPr>
          <w:rFonts w:ascii="IRNazanin" w:hAnsi="IRNazanin" w:eastAsia="IRNazanin"/>
          <w:color w:val="111111"/>
          <w:sz w:val="28"/>
          <w:sz w:val="28"/>
          <w:szCs w:val="28"/>
          <w:rtl w:val="true"/>
          <w:lang w:bidi="fa-IR"/>
        </w:rPr>
        <w:t>با توجه به این‌که سجده، خود نوعی عبادت است، اختصاص به ذکر یافتن آن نشانگر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تدبیر و قدرت الهی در نظام هستی، مقتضی خضوع و سجود انسان در برابر آفریدگار آن</w:t>
      </w:r>
    </w:p>
    <w:p>
      <w:p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سجده و عبادت به درگاه خداوند، مبرا از سرمستی، غرور و لهو</w:t>
      </w:r>
    </w:p>
    <w:p>
      <w:pPr>
        <w:pStyle w:val="BookText"/>
        <w:rPr/>
      </w:pP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p>
    <w:p>
      <w:pPr>
        <w:pStyle w:val="BookText"/>
        <w:rPr/>
      </w:pPr>
      <w:r>
        <w:rPr>
          <w:rFonts w:ascii="IRNazanin" w:hAnsi="IRNazanin" w:eastAsia="IRNazanin"/>
          <w:color w:val="111111"/>
          <w:sz w:val="28"/>
          <w:sz w:val="28"/>
          <w:szCs w:val="28"/>
          <w:rtl w:val="true"/>
          <w:lang w:bidi="fa-IR"/>
        </w:rPr>
        <w:t>از این‌که در آیات پایانی سوره، سرمستی و لغوگرایی، قطب مخالف سجده و عبادت معرفی شده است، می‌توان به مطلب یاد شده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برای خداوند، برخوردار از حمایت‌های او در مراحل هولناک قیامت</w:t>
      </w:r>
    </w:p>
    <w:p>
      <w:pPr>
        <w:pStyle w:val="BookText"/>
        <w:rPr/>
      </w:pP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پیشین، به معنای گشایندۀ سختی‌ها باشد، از ارتباط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مطلب یاد شده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امر الهی؛ ایمان؛ تکبر؛ تنزیه؛ خضوع؛ ذکر؛ سجده؛ سستی؛ عبادت؛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w:t>
      </w:r>
      <w:bookmarkStart w:id="494" w:name="pg19792_215024"/>
    </w:p>
    <w:p>
      <w:pPr>
        <w:pStyle w:val="Heading2"/>
        <w:numPr>
          <w:ilvl w:val="1"/>
          <w:numId w:val="1"/>
        </w:numPr>
        <w:rPr/>
      </w:pPr>
      <w:bookmarkStart w:id="495" w:name="__RefHeading___Toc1666004_2314609296"/>
      <w:bookmarkStart w:id="496" w:name="_Toc180"/>
      <w:bookmarkEnd w:id="494"/>
      <w:bookmarkEnd w:id="495"/>
      <w:r>
        <w:rPr>
          <w:rtl w:val="true"/>
        </w:rPr>
        <w:t xml:space="preserve">سورۀ قمر آیۀ </w:t>
      </w:r>
      <w:r>
        <w:rPr/>
        <w:t>1</w:t>
      </w:r>
      <w:r>
        <w:rPr>
          <w:rtl w:val="true"/>
        </w:rPr>
        <w:t xml:space="preserve"> </w:t>
      </w:r>
      <w:r>
        <w:rPr>
          <w:rtl w:val="true"/>
        </w:rPr>
        <w:t xml:space="preserve">تا </w:t>
      </w:r>
      <w:r>
        <w:rPr/>
        <w:t>55</w:t>
      </w:r>
      <w:bookmarkEnd w:id="4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1666006_2314609296"/>
      <w:bookmarkStart w:id="498" w:name="_Toc181"/>
      <w:bookmarkEnd w:id="497"/>
      <w:r>
        <w:rPr>
          <w:rtl w:val="true"/>
        </w:rPr>
        <w:t>اشاره</w:t>
      </w:r>
      <w:bookmarkStart w:id="499" w:name="pg19792_215026"/>
      <w:bookmarkEnd w:id="498"/>
    </w:p>
    <w:p>
      <w:pPr>
        <w:pStyle w:val="BookText"/>
        <w:rPr/>
      </w:pPr>
      <w:bookmarkEnd w:id="499"/>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500" w:name="__RefHeading___Toc1666008_2314609296"/>
      <w:bookmarkStart w:id="501" w:name="_Toc182"/>
      <w:bookmarkEnd w:id="500"/>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w:t>
      </w:r>
      <w:r>
        <w:rPr>
          <w:rtl w:val="true"/>
        </w:rPr>
        <w:t>]</w:t>
      </w:r>
      <w:bookmarkEnd w:id="50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ماه بشکافت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قیامت، بس نزدیک و حتمی‌الوقوع</w:t>
      </w:r>
    </w:p>
    <w:p>
      <w:pPr>
        <w:pStyle w:val="BookText"/>
        <w:rPr/>
      </w:pPr>
      <w:r>
        <w:rPr>
          <w:rFonts w:ascii="Amiri" w:hAnsi="Amiri" w:eastAsia="Amiri" w:cs="Amiri"/>
          <w:color w:val="111111"/>
          <w:sz w:val="28"/>
          <w:sz w:val="28"/>
          <w:szCs w:val="28"/>
          <w:rtl w:val="true"/>
          <w:lang w:bidi="ar-SA"/>
        </w:rPr>
        <w:t>اِقْتَرَبَتِ السّٰاعَةُ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دنیا، مقدار کمتری باقی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اِقْتَرَبَتِ السّٰاعَةُ</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نزدیک شدن لحظۀ برپایی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به پایان رسیدن عمر دنیا صورت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گذشته عمر دنیا سنجیده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لحظه‌ای مهم و مقطعی حساس در نظام جهان</w:t>
      </w:r>
    </w:p>
    <w:p>
      <w:pPr>
        <w:pStyle w:val="BookText"/>
        <w:rPr/>
      </w:pPr>
      <w:r>
        <w:rPr>
          <w:rFonts w:ascii="Amiri" w:hAnsi="Amiri" w:eastAsia="Amiri" w:cs="Amiri"/>
          <w:color w:val="111111"/>
          <w:sz w:val="28"/>
          <w:sz w:val="28"/>
          <w:szCs w:val="28"/>
          <w:rtl w:val="true"/>
          <w:lang w:bidi="ar-SA"/>
        </w:rPr>
        <w:t>اِقْتَرَبَتِ السّٰاعَةُ</w:t>
      </w:r>
    </w:p>
    <w:p>
      <w:pPr>
        <w:pStyle w:val="BookText"/>
        <w:rPr/>
      </w:pPr>
      <w:r>
        <w:rPr>
          <w:rFonts w:ascii="IRNazanin" w:hAnsi="IRNazanin" w:eastAsia="IRNazanin"/>
          <w:color w:val="111111"/>
          <w:sz w:val="28"/>
          <w:sz w:val="28"/>
          <w:szCs w:val="28"/>
          <w:rtl w:val="true"/>
          <w:lang w:bidi="fa-IR"/>
        </w:rPr>
        <w:t>از این‌که در اولین پیام سوره مسألۀ نزدیکی قیامت با تعبیری هشداردهنده و بی‌مقدمه یاد شده است؛ استفاده می‌شود که نزدیکی آن لحظه بس مهم و وقوع قیامت، مقطعی حساس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اِقْتَرَبَتِ السّٰاعَةُ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انسانها از سوی خداوند، به تهیۀ زاد و توشه برای سفر آخرت</w:t>
      </w:r>
    </w:p>
    <w:p>
      <w:pPr>
        <w:pStyle w:val="BookText"/>
        <w:rPr/>
      </w:pPr>
      <w:r>
        <w:rPr>
          <w:rFonts w:ascii="Amiri" w:hAnsi="Amiri" w:eastAsia="Amiri" w:cs="Amiri"/>
          <w:color w:val="111111"/>
          <w:sz w:val="28"/>
          <w:sz w:val="28"/>
          <w:szCs w:val="28"/>
          <w:rtl w:val="true"/>
          <w:lang w:bidi="ar-SA"/>
        </w:rPr>
        <w:t>اِقْتَرَبَتِ السّٰاعَةُ</w:t>
      </w:r>
    </w:p>
    <w:p>
      <w:pPr>
        <w:pStyle w:val="BookText"/>
        <w:rPr/>
      </w:pPr>
      <w:r>
        <w:rPr>
          <w:rFonts w:ascii="IRNazanin" w:hAnsi="IRNazanin" w:eastAsia="IRNazanin"/>
          <w:color w:val="111111"/>
          <w:sz w:val="28"/>
          <w:sz w:val="28"/>
          <w:szCs w:val="28"/>
          <w:rtl w:val="true"/>
          <w:lang w:bidi="fa-IR"/>
        </w:rPr>
        <w:t>یاد شدن نزدیکی زمان برپایی قیامت در آغاز سوره، ممکن است به خاطر بیان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نیمه گشتن ماه و صورت گرفتن معجزۀ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انْشَقَّ الْقَمَرُ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نزدیکی هر چه بیشتر وقوع قیامت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اِقْتَرَبَتِ السّٰاعَةُ وَ انْشَقَّ الْقَمَرُ</w:t>
      </w:r>
      <w:bookmarkStart w:id="502" w:name="pg19792_215027"/>
    </w:p>
    <w:p>
      <w:pPr>
        <w:pStyle w:val="BookText"/>
        <w:rPr/>
      </w:pPr>
      <w:bookmarkEnd w:id="50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از نزدیکی رخداد قیامت</w:t>
      </w:r>
    </w:p>
    <w:p>
      <w:pPr>
        <w:pStyle w:val="BookText"/>
        <w:rPr/>
      </w:pPr>
      <w:r>
        <w:rPr>
          <w:rFonts w:ascii="Amiri" w:hAnsi="Amiri" w:eastAsia="Amiri" w:cs="Amiri"/>
          <w:color w:val="111111"/>
          <w:sz w:val="28"/>
          <w:sz w:val="28"/>
          <w:szCs w:val="28"/>
          <w:rtl w:val="true"/>
          <w:lang w:bidi="ar-SA"/>
        </w:rPr>
        <w:t>اِقْتَرَبَتِ السّٰاعَةُ وَ انْشَقَّ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 ویژۀ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خداوند، معجزه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عصر خاتمیت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نزدیکی قیامت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نمودی از تحولات مهم جهان در آستانۀ قیامت</w:t>
      </w:r>
    </w:p>
    <w:p>
      <w:pPr>
        <w:pStyle w:val="BookText"/>
        <w:rPr/>
      </w:pPr>
      <w:r>
        <w:rPr>
          <w:rFonts w:ascii="Amiri" w:hAnsi="Amiri" w:eastAsia="Amiri" w:cs="Amiri"/>
          <w:color w:val="111111"/>
          <w:sz w:val="28"/>
          <w:sz w:val="28"/>
          <w:szCs w:val="28"/>
          <w:rtl w:val="true"/>
          <w:lang w:bidi="ar-SA"/>
        </w:rPr>
        <w:t>اِقْتَرَبَتِ السّٰاعَةُ وَ انْشَقَّ الْقَمَرُ</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باشد که انسان‌ها بدانند همان‌گونه که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این‌گونه تحولات عظیم در آستانۀ قیامت نیز رخ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اجتمعوا أربعة عشرة رجلاً أصحاب العقبة لیلة أربعة عشر من ذی‌الحجة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لک عند ربِّکِ قدر فَأْمر القمر أن ینقطع قطعتین فأمَر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قطعتین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السورة؛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چهارده ماه ذی‌الحجه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نزد پروردگارت قدر و منزلتی داری، به این ماه آسمان دستور بده دو نیم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ماه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دو قطعه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سوره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الساعة؛ اللّه؛ بسمله؛ رحمت؛ رسالت؛ شق القمر؛ قیامت؛ ماه؛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w:t>
      </w:r>
    </w:p>
    <w:p>
      <w:pPr>
        <w:pStyle w:val="Heading3"/>
        <w:numPr>
          <w:ilvl w:val="2"/>
          <w:numId w:val="1"/>
        </w:numPr>
        <w:rPr/>
      </w:pPr>
      <w:bookmarkStart w:id="503" w:name="__RefHeading___Toc1666010_2314609296"/>
      <w:bookmarkStart w:id="504" w:name="_Toc183"/>
      <w:bookmarkEnd w:id="503"/>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w:t>
      </w:r>
      <w:r>
        <w:rPr>
          <w:rtl w:val="true"/>
        </w:rPr>
        <w:t>]</w:t>
      </w:r>
      <w:bookmarkEnd w:id="504"/>
    </w:p>
    <w:p>
      <w:pPr>
        <w:pStyle w:val="BookText"/>
        <w:rPr/>
      </w:pP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اگر معجزه‌ای ببینند روی برمی‌تابند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روی‌گردان از تأمل و اندیشه در آیات و نشانه‌های الهی</w:t>
      </w:r>
    </w:p>
    <w:p>
      <w:pPr>
        <w:pStyle w:val="BookText"/>
        <w:rPr/>
      </w:pPr>
      <w:r>
        <w:rPr>
          <w:rFonts w:ascii="Amiri" w:hAnsi="Amiri" w:eastAsia="Amiri" w:cs="Amiri"/>
          <w:color w:val="111111"/>
          <w:sz w:val="28"/>
          <w:sz w:val="28"/>
          <w:szCs w:val="28"/>
          <w:rtl w:val="true"/>
          <w:lang w:bidi="ar-SA"/>
        </w:rPr>
        <w:t>وَ إِنْ یَرَوْا آیَةً یُعْرِضُوا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کافران، از پذیرش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مشاهدۀ معجزۀ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آیَةً یُعْرِضُوا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بر حقانیت رسالت خویش اقامه کرده است</w:t>
      </w:r>
      <w:r>
        <w:rPr>
          <w:rFonts w:eastAsia="IRNazanin" w:cs="IRNazanin"/>
          <w:color w:val="111111"/>
          <w:sz w:val="28"/>
          <w:szCs w:val="28"/>
          <w:rtl w:val="true"/>
          <w:lang w:bidi="fa-IR"/>
        </w:rPr>
        <w:t>.</w:t>
      </w:r>
      <w:bookmarkStart w:id="505" w:name="pg19792_215028"/>
    </w:p>
    <w:p>
      <w:pPr>
        <w:pStyle w:val="BookText"/>
        <w:rPr/>
      </w:pPr>
      <w:bookmarkEnd w:id="50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و جادوگری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کافران با مشاهدۀ هر معجزه</w:t>
      </w:r>
    </w:p>
    <w:p>
      <w:pPr>
        <w:pStyle w:val="BookText"/>
        <w:rPr/>
      </w:pPr>
      <w:r>
        <w:rPr>
          <w:rFonts w:ascii="Amiri" w:hAnsi="Amiri" w:eastAsia="Amiri" w:cs="Amiri"/>
          <w:color w:val="111111"/>
          <w:sz w:val="28"/>
          <w:sz w:val="28"/>
          <w:szCs w:val="28"/>
          <w:rtl w:val="true"/>
          <w:lang w:bidi="ar-SA"/>
        </w:rPr>
        <w:t>وَ إِنْ یَرَوْا آیَةً یُعْرِضُوا وَ یَقُولُوا سِحْرٌ مُسْتَمِرٌّ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معجزاتی متعدد و مستمر</w:t>
      </w:r>
    </w:p>
    <w:p>
      <w:pPr>
        <w:pStyle w:val="BookText"/>
        <w:rPr/>
      </w:pPr>
      <w:r>
        <w:rPr>
          <w:rFonts w:ascii="Amiri" w:hAnsi="Amiri" w:eastAsia="Amiri" w:cs="Amiri"/>
          <w:color w:val="111111"/>
          <w:sz w:val="28"/>
          <w:sz w:val="28"/>
          <w:szCs w:val="28"/>
          <w:rtl w:val="true"/>
          <w:lang w:bidi="ar-SA"/>
        </w:rPr>
        <w:t>وَ إِنْ یَرَوْا آیَةً یُعْرِضُوا وَ یَقُولُوا سِحْرٌ مُسْتَمِرٌّ</w:t>
      </w:r>
    </w:p>
    <w:p>
      <w:pPr>
        <w:pStyle w:val="BookText"/>
        <w:rPr/>
      </w:pPr>
      <w:r>
        <w:rPr>
          <w:rFonts w:ascii="IRNazanin" w:hAnsi="IRNazanin" w:eastAsia="IRNazanin"/>
          <w:color w:val="111111"/>
          <w:sz w:val="28"/>
          <w:sz w:val="28"/>
          <w:szCs w:val="28"/>
          <w:rtl w:val="true"/>
          <w:lang w:bidi="fa-IR"/>
        </w:rPr>
        <w:t>از این‌که کافران، بر استمرار کارهای خارق‌العادۀ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می‌نهادند، استفاده می‌شود که جلوه‌های اعجازی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مقطعی نبود؛ بلکه پایا و مستمر بوده است؛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با آیات جدید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کافران به پندار غلط خود، در زودگذری آثار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إِنْ یَرَوْا آیَةً یُعْرِضُوا وَ یَقُولُوا سِحْرٌ مُسْتَمِرٌّ</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زایل شدن و گذرا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مشتق شده باشد؛ چنان که برخی از مفسران بدان اشاره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ضمنی کافران، به تأثیر شگرف و خارق‌العادۀ قرآن و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یَرَوْا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یَقُولُوا سِحْرٌ مُسْتَمِرٌّ</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مقام تنقیص بیان شده؛ اما به‌طور غیر مستقیم به تأثیر خارق‌العادۀ کارها و گفته‌های اعجازی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افترا؛ اقرار؛ سحر؛ سخن؛ شق القمر؛ قرآن؛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w:t>
      </w:r>
    </w:p>
    <w:p>
      <w:pPr>
        <w:pStyle w:val="Heading3"/>
        <w:numPr>
          <w:ilvl w:val="2"/>
          <w:numId w:val="1"/>
        </w:numPr>
        <w:rPr/>
      </w:pPr>
      <w:bookmarkStart w:id="506" w:name="__RefHeading___Toc1666012_2314609296"/>
      <w:bookmarkStart w:id="507" w:name="_Toc184"/>
      <w:bookmarkEnd w:id="506"/>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w:t>
      </w:r>
      <w:r>
        <w:rPr>
          <w:rtl w:val="true"/>
        </w:rPr>
        <w:t>]</w:t>
      </w:r>
      <w:bookmarkEnd w:id="507"/>
    </w:p>
    <w:p>
      <w:pPr>
        <w:pStyle w:val="BookText"/>
        <w:rPr/>
      </w:pP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به تکذیب پرداختند و از هَوس‌های خود پیروی کردند، ولی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کافران، معلول هواپرستی آنان</w:t>
      </w:r>
    </w:p>
    <w:p>
      <w:pPr>
        <w:pStyle w:val="BookText"/>
        <w:rPr/>
      </w:pPr>
      <w:r>
        <w:rPr>
          <w:rFonts w:ascii="Amiri" w:hAnsi="Amiri" w:eastAsia="Amiri" w:cs="Amiri"/>
          <w:color w:val="111111"/>
          <w:sz w:val="28"/>
          <w:sz w:val="28"/>
          <w:szCs w:val="28"/>
          <w:rtl w:val="true"/>
          <w:lang w:bidi="ar-SA"/>
        </w:rPr>
        <w:t>وَ کَذَّبُوا وَ اتَّبَعُوا أَهْوٰاءَهُمْ</w:t>
      </w:r>
    </w:p>
    <w:p>
      <w:pPr>
        <w:pStyle w:val="BookText"/>
        <w:rPr/>
      </w:pPr>
      <w:r>
        <w:rPr>
          <w:rFonts w:ascii="IRNazanin" w:hAnsi="IRNazanin" w:eastAsia="IRNazanin"/>
          <w:color w:val="111111"/>
          <w:sz w:val="28"/>
          <w:sz w:val="28"/>
          <w:szCs w:val="28"/>
          <w:rtl w:val="true"/>
          <w:lang w:bidi="fa-IR"/>
        </w:rPr>
        <w:t xml:space="preserve">آمدن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نکته را می‌رساند که خواهش های‌نفسانی کافران، بازدارندۀ ایشان از تصدیق آیات و معجزات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و ناهمسازی میان پیام انبیا و هواهای نفسانی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یَرَوْا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وَ اتَّبَعُوا أَهْوٰاءَهُمْ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تکذیب باشد، استفاده می‌شود که آنچه انسان را در قبال آیات الهی به ستیز وامی‌دارد؛ هواهای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سازگاری میان هواهای نفسانی و پیام‌های الهی وجود ندارد</w:t>
      </w:r>
      <w:r>
        <w:rPr>
          <w:rFonts w:eastAsia="IRNazanin" w:cs="IRNazanin"/>
          <w:color w:val="111111"/>
          <w:sz w:val="28"/>
          <w:szCs w:val="28"/>
          <w:rtl w:val="true"/>
          <w:lang w:bidi="fa-IR"/>
        </w:rPr>
        <w:t>.</w:t>
      </w:r>
      <w:bookmarkStart w:id="508" w:name="pg19792_215029"/>
    </w:p>
    <w:p>
      <w:pPr>
        <w:pStyle w:val="BookText"/>
        <w:rPr/>
      </w:pPr>
      <w:bookmarkEnd w:id="50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انواع هواها و هوس‌های نفسانی</w:t>
      </w:r>
    </w:p>
    <w:p>
      <w:pPr>
        <w:pStyle w:val="BookText"/>
        <w:rPr/>
      </w:pPr>
      <w:r>
        <w:rPr>
          <w:rFonts w:ascii="Amiri" w:hAnsi="Amiri" w:eastAsia="Amiri" w:cs="Amiri"/>
          <w:color w:val="111111"/>
          <w:sz w:val="28"/>
          <w:sz w:val="28"/>
          <w:szCs w:val="28"/>
          <w:rtl w:val="true"/>
          <w:lang w:bidi="ar-SA"/>
        </w:rPr>
        <w:t>وَ اتَّبَعُوا أَهْوٰاءَهُمْ</w:t>
      </w:r>
    </w:p>
    <w:p>
      <w:pPr>
        <w:pStyle w:val="BookText"/>
        <w:rPr/>
      </w:pPr>
      <w:r>
        <w:rPr>
          <w:rFonts w:ascii="IRNazanin" w:hAnsi="IRNazanin" w:eastAsia="IRNazanin"/>
          <w:color w:val="111111"/>
          <w:sz w:val="28"/>
          <w:sz w:val="28"/>
          <w:szCs w:val="28"/>
          <w:rtl w:val="true"/>
          <w:lang w:bidi="fa-IR"/>
        </w:rPr>
        <w:t>جمع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 و امور جهان، دارای هدف و فرجامی حتمی‌الوقوع</w:t>
      </w:r>
    </w:p>
    <w:p>
      <w:pPr>
        <w:pStyle w:val="BookText"/>
        <w:rPr/>
      </w:pPr>
      <w:r>
        <w:rPr>
          <w:rFonts w:ascii="Amiri" w:hAnsi="Amiri" w:eastAsia="Amiri" w:cs="Amiri"/>
          <w:color w:val="111111"/>
          <w:sz w:val="28"/>
          <w:sz w:val="28"/>
          <w:szCs w:val="28"/>
          <w:rtl w:val="true"/>
          <w:lang w:bidi="ar-SA"/>
        </w:rPr>
        <w:t>وَ کُلُّ أَمْرٍ مُسْتَقِرٌّ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حق‌ستیزی کافران، بی‌تأثیر در برنامه‌های الهی و در سد کردن راه رسالت</w:t>
      </w:r>
    </w:p>
    <w:p>
      <w:pPr>
        <w:pStyle w:val="BookText"/>
        <w:rPr/>
      </w:pPr>
      <w:r>
        <w:rPr>
          <w:rFonts w:ascii="Amiri" w:hAnsi="Amiri" w:eastAsia="Amiri" w:cs="Amiri"/>
          <w:color w:val="111111"/>
          <w:sz w:val="28"/>
          <w:sz w:val="28"/>
          <w:szCs w:val="28"/>
          <w:rtl w:val="true"/>
          <w:lang w:bidi="ar-SA"/>
        </w:rPr>
        <w:t xml:space="preserve">وَ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أَمْرٍ مُسْتَقِرٌّ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پیروزی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ناکامی کافران تکذیب‌گر</w:t>
      </w:r>
    </w:p>
    <w:p>
      <w:pPr>
        <w:pStyle w:val="BookText"/>
        <w:rPr/>
      </w:pPr>
      <w:r>
        <w:rPr>
          <w:rFonts w:ascii="Amiri" w:hAnsi="Amiri" w:eastAsia="Amiri" w:cs="Amiri"/>
          <w:color w:val="111111"/>
          <w:sz w:val="28"/>
          <w:sz w:val="28"/>
          <w:szCs w:val="28"/>
          <w:rtl w:val="true"/>
          <w:lang w:bidi="ar-SA"/>
        </w:rPr>
        <w:t xml:space="preserve">وَ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أَمْرٍ مُسْتَقِرٌّ</w:t>
      </w:r>
    </w:p>
    <w:p>
      <w:pPr>
        <w:pStyle w:val="BookText"/>
        <w:rPr/>
      </w:pPr>
      <w:r>
        <w:rPr>
          <w:rFonts w:ascii="IRNazanin" w:hAnsi="IRNazanin" w:eastAsia="IRNazanin"/>
          <w:color w:val="111111"/>
          <w:sz w:val="28"/>
          <w:sz w:val="28"/>
          <w:szCs w:val="28"/>
          <w:rtl w:val="true"/>
          <w:lang w:bidi="fa-IR"/>
        </w:rPr>
        <w:t>بیان کلی خداوند در تحقق و استقرار برنامه‌های از پیش تعیین شده، در حقیقت نویدی به مؤمنان و تهدیدی به کافران است که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تثبیت خواهد شد و تکذیب‌گران کاری از پیش نخواهند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هول‌انگیز قیامت و مجازات دین‌ستیزان، امری حتمی و تخلف‌ناپذیر</w:t>
      </w:r>
    </w:p>
    <w:p>
      <w:pPr>
        <w:pStyle w:val="BookText"/>
        <w:rPr/>
      </w:pP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أَمْرٍ مُسْتَقِرٌّ</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أَمْرٍ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نظر به تکذیب‌گران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قیامت نزدیک شده و تهدیدهای الهی در مورد آنان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انبیاء؛ انسان؛ پیروزی؛ تکذیب؛ جهان؛ دین؛ رسالت؛ قیامت؛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هوا پرستی</w:t>
      </w:r>
    </w:p>
    <w:p>
      <w:pPr>
        <w:pStyle w:val="Heading3"/>
        <w:numPr>
          <w:ilvl w:val="2"/>
          <w:numId w:val="1"/>
        </w:numPr>
        <w:rPr/>
      </w:pPr>
      <w:bookmarkStart w:id="509" w:name="__RefHeading___Toc1666014_2314609296"/>
      <w:bookmarkStart w:id="510" w:name="_Toc185"/>
      <w:bookmarkEnd w:id="509"/>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w:t>
      </w:r>
      <w:r>
        <w:rPr>
          <w:rtl w:val="true"/>
        </w:rPr>
        <w:t>]</w:t>
      </w:r>
      <w:bookmarkEnd w:id="510"/>
    </w:p>
    <w:p>
      <w:pPr>
        <w:pStyle w:val="BookText"/>
        <w:rPr/>
      </w:pP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قطعاً از خبرهای مهم، آنچه باعث دست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 خداوند بر کافران، با ابلاغ اخبار هشداردهنده و عبرت‌آمیز به آنان</w:t>
      </w:r>
    </w:p>
    <w:p>
      <w:pPr>
        <w:pStyle w:val="BookText"/>
        <w:rPr/>
      </w:pPr>
      <w:r>
        <w:rPr>
          <w:rFonts w:ascii="Amiri" w:hAnsi="Amiri" w:eastAsia="Amiri" w:cs="Amiri"/>
          <w:color w:val="111111"/>
          <w:sz w:val="28"/>
          <w:sz w:val="28"/>
          <w:szCs w:val="28"/>
          <w:rtl w:val="true"/>
          <w:lang w:bidi="ar-SA"/>
        </w:rPr>
        <w:t>وَ لَقَدْ جٰاءَهُمْ مِنَ الْأَنْبٰاءِ مٰا فِیهِ مُزْدَجَرٌ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اتعاظ و پندپذیری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اخباری که برای بیدار شدن و پندآموزی کافی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قرآن از فرارسیدن قیامت، هشداری کافی برای دور شدن آدمیان از کفر و گناه است</w:t>
      </w:r>
      <w:r>
        <w:rPr>
          <w:rFonts w:eastAsia="IRNazanin" w:cs="IRNazanin"/>
          <w:color w:val="111111"/>
          <w:sz w:val="28"/>
          <w:szCs w:val="28"/>
          <w:rtl w:val="true"/>
          <w:lang w:bidi="fa-IR"/>
        </w:rPr>
        <w:t>.</w:t>
      </w:r>
      <w:bookmarkStart w:id="511" w:name="pg19792_215030"/>
    </w:p>
    <w:p>
      <w:pPr>
        <w:pStyle w:val="BookText"/>
        <w:rPr/>
      </w:pPr>
      <w:bookmarkEnd w:id="511"/>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مُزْدَجَرٌ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پیشین، می‌تواند مسأله نزدیکی قیامت و مسائل مختلف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هواپرستی‌ها، مانع عبرت‌آموزی و متأثر شدن انسان از پیام‌های هشداردهندۀ وحی</w:t>
      </w:r>
    </w:p>
    <w:p>
      <w:pPr>
        <w:pStyle w:val="BookText"/>
        <w:rPr/>
      </w:pPr>
      <w:r>
        <w:rPr>
          <w:rFonts w:ascii="Amiri" w:hAnsi="Amiri" w:eastAsia="Amiri" w:cs="Amiri"/>
          <w:color w:val="111111"/>
          <w:sz w:val="28"/>
          <w:sz w:val="28"/>
          <w:szCs w:val="28"/>
          <w:rtl w:val="true"/>
          <w:lang w:bidi="ar-SA"/>
        </w:rPr>
        <w:t xml:space="preserve">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الْأَنْبٰاءِ مٰا فِیهِ مُزْدَجَرٌ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سرگذشت‌های هشداردهنده و بازدارنده از گناه و سیه‌روزی، بخشی از قلمرو موضوعات قرآن</w:t>
      </w:r>
    </w:p>
    <w:p>
      <w:pPr>
        <w:pStyle w:val="BookText"/>
        <w:rPr/>
      </w:pPr>
      <w:r>
        <w:rPr>
          <w:rFonts w:ascii="Amiri" w:hAnsi="Amiri" w:eastAsia="Amiri" w:cs="Amiri"/>
          <w:color w:val="111111"/>
          <w:sz w:val="28"/>
          <w:sz w:val="28"/>
          <w:szCs w:val="28"/>
          <w:rtl w:val="true"/>
          <w:lang w:bidi="ar-SA"/>
        </w:rPr>
        <w:t>وَ لَقَدْ جٰاءَهُمْ مِنَ الْأَنْبٰاءِ مٰا فِیهِ مُزْدَجَرٌ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مجازات‌های الهی بر کافران، پس از اتمام‌حجت بر ایشان</w:t>
      </w:r>
    </w:p>
    <w:p>
      <w:pPr>
        <w:pStyle w:val="BookText"/>
        <w:rPr/>
      </w:pPr>
      <w:r>
        <w:rPr>
          <w:rFonts w:ascii="Amiri" w:hAnsi="Amiri" w:eastAsia="Amiri" w:cs="Amiri"/>
          <w:color w:val="111111"/>
          <w:sz w:val="28"/>
          <w:sz w:val="28"/>
          <w:szCs w:val="28"/>
          <w:rtl w:val="true"/>
          <w:lang w:bidi="ar-SA"/>
        </w:rPr>
        <w:t xml:space="preserve">وَ کُلُّ أَمْرٍ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الْأَنْبٰاءِ مٰا فِیهِ مُزْدَجَرٌ</w:t>
      </w:r>
    </w:p>
    <w:p>
      <w:pPr>
        <w:pStyle w:val="BookText"/>
        <w:rPr/>
      </w:pPr>
      <w:r>
        <w:rPr>
          <w:rFonts w:ascii="IRNazanin" w:hAnsi="IRNazanin" w:eastAsia="IRNazanin"/>
          <w:color w:val="111111"/>
          <w:sz w:val="28"/>
          <w:sz w:val="28"/>
          <w:szCs w:val="28"/>
          <w:rtl w:val="true"/>
          <w:lang w:bidi="fa-IR"/>
        </w:rPr>
        <w:t xml:space="preserve">در صورتی‌که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أَمْرٍ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عذاب و کیفر حتمی کافران باشد، در پی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جٰاءَهُمْ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توضیحی است بر این‌که کیفر آنان، بدون اتمام‌حجت صورت نگرفته و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انذار؛ عبرت؛ قرآن؛ قصه در قرآن؛ قیامت؛ کفر؛ کیفر؛ گناه؛ هوا پرستی</w:t>
      </w:r>
    </w:p>
    <w:p>
      <w:pPr>
        <w:pStyle w:val="Heading3"/>
        <w:numPr>
          <w:ilvl w:val="2"/>
          <w:numId w:val="1"/>
        </w:numPr>
        <w:rPr/>
      </w:pPr>
      <w:bookmarkStart w:id="512" w:name="__RefHeading___Toc1666016_2314609296"/>
      <w:bookmarkStart w:id="513" w:name="_Toc186"/>
      <w:bookmarkEnd w:id="512"/>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5</w:t>
      </w:r>
      <w:r>
        <w:rPr>
          <w:rtl w:val="true"/>
        </w:rPr>
        <w:t>]</w:t>
      </w:r>
      <w:bookmarkEnd w:id="513"/>
    </w:p>
    <w:p>
      <w:pPr>
        <w:pStyle w:val="BookText"/>
        <w:rPr/>
      </w:pP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حکمتی است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اخطارها کارساز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اخبار هشداردهندۀ آن، پیامی حکیمانه و در اوج کمال</w:t>
      </w:r>
    </w:p>
    <w:p>
      <w:pPr>
        <w:pStyle w:val="BookText"/>
        <w:rPr/>
      </w:pPr>
      <w:r>
        <w:rPr>
          <w:rFonts w:ascii="Amiri" w:hAnsi="Amiri" w:eastAsia="Amiri" w:cs="Amiri"/>
          <w:color w:val="111111"/>
          <w:sz w:val="28"/>
          <w:sz w:val="28"/>
          <w:szCs w:val="28"/>
          <w:rtl w:val="true"/>
          <w:lang w:bidi="ar-SA"/>
        </w:rPr>
        <w:t>حِکْمَةٌ بٰالِغَةٌ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معنای رسیدن شیء به نهایت و پایان مسافت به‌کار می‌رود و در این‌جا کنایه از تمامیت و کمال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حکمت تام و کاملی که از هر نقص و کاستی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جائهم حکمة 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انذارگر قرآن، پیام‌هایی معقول و شناختنی است؛ نه دور از حیطه درک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حِکْمَةٌ بٰالِغَةٌ</w:t>
      </w:r>
    </w:p>
    <w:p>
      <w:pPr>
        <w:pStyle w:val="BookText"/>
        <w:rPr/>
      </w:pP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اتقان فهم و مطابقت با عقل نهفته است و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معنا را تأکید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حکیمانه و رسای قرآن، اتمام حجت الهی بر خلق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حِکْمَةٌ بٰالِغَةٌ</w:t>
      </w:r>
      <w:bookmarkStart w:id="514" w:name="pg19792_215031"/>
    </w:p>
    <w:p>
      <w:pPr>
        <w:pStyle w:val="BookText"/>
        <w:rPr/>
      </w:pPr>
      <w:bookmarkEnd w:id="514"/>
      <w:r>
        <w:rPr>
          <w:rFonts w:ascii="Amiri" w:hAnsi="Amiri" w:eastAsia="Amiri" w:cs="Amiri"/>
          <w:color w:val="111111"/>
          <w:sz w:val="28"/>
          <w:sz w:val="28"/>
          <w:szCs w:val="28"/>
          <w:rtl w:val="true"/>
          <w:lang w:bidi="ar-SA"/>
        </w:rPr>
        <w:t xml:space="preserve">با توجه به این که آیۀ 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بیان علت مجازات کافران و اتمام حجت بر ایشان بود می‌توان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حِکْمَةٌ بٰالِغَةٌ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را استفاده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بی‌تأثیری انذارگران الهی در هواپرستان حق‌گریز، به‌رغم حکیمانه بودن پیام‌های آنان</w:t>
      </w:r>
    </w:p>
    <w:p>
      <w:pPr>
        <w:pStyle w:val="BookText"/>
        <w:rPr/>
      </w:pPr>
      <w:r>
        <w:rPr>
          <w:rFonts w:ascii="Amiri" w:hAnsi="Amiri" w:eastAsia="Amiri" w:cs="Amiri"/>
          <w:color w:val="111111"/>
          <w:sz w:val="28"/>
          <w:sz w:val="28"/>
          <w:szCs w:val="28"/>
          <w:rtl w:val="true"/>
          <w:lang w:bidi="ar-SA"/>
        </w:rPr>
        <w:t>حِکْمَةٌ بٰالِغَةٌ فَمٰا تُغْنِ النُّذُرُ</w:t>
      </w:r>
    </w:p>
    <w:p>
      <w:pPr>
        <w:pStyle w:val="BookText"/>
        <w:rPr/>
      </w:pPr>
      <w:r>
        <w:rPr>
          <w:rFonts w:ascii="IRNazanin" w:hAnsi="IRNazanin" w:eastAsia="IRNazanin"/>
          <w:color w:val="111111"/>
          <w:sz w:val="28"/>
          <w:sz w:val="28"/>
          <w:szCs w:val="28"/>
          <w:rtl w:val="true"/>
          <w:lang w:bidi="fa-IR"/>
        </w:rPr>
        <w:t xml:space="preserve">از مترتب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تُغْنِ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هر چند هشدارهای وحی، حکیمانه و رسا است؛ ولی در اهل هوا مؤثر نیفتاده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در دام هوای نفس، مانع تأثیر حکیمانه‌ترین هشدارها و پیام‌ها در انسان</w:t>
      </w:r>
    </w:p>
    <w:p>
      <w:pPr>
        <w:pStyle w:val="BookText"/>
        <w:rPr/>
      </w:pPr>
      <w:r>
        <w:rPr>
          <w:rFonts w:ascii="Amiri" w:hAnsi="Amiri" w:eastAsia="Amiri" w:cs="Amiri"/>
          <w:color w:val="111111"/>
          <w:sz w:val="28"/>
          <w:sz w:val="28"/>
          <w:szCs w:val="28"/>
          <w:rtl w:val="true"/>
          <w:lang w:bidi="ar-SA"/>
        </w:rPr>
        <w:t xml:space="preserve">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حِکْمَةٌ بٰالِغَةٌ فَمٰا تُغْنِ النُّذُرُ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انذارگری، از شؤون بارز و مهم پیامبران الهی</w:t>
      </w:r>
    </w:p>
    <w:p>
      <w:pPr>
        <w:pStyle w:val="BookText"/>
        <w:rPr/>
      </w:pPr>
      <w:r>
        <w:rPr>
          <w:rFonts w:ascii="Amiri" w:hAnsi="Amiri" w:eastAsia="Amiri" w:cs="Amiri"/>
          <w:color w:val="111111"/>
          <w:sz w:val="28"/>
          <w:sz w:val="28"/>
          <w:szCs w:val="28"/>
          <w:rtl w:val="true"/>
          <w:lang w:bidi="ar-SA"/>
        </w:rPr>
        <w:t>فَمٰا تُغْنِ النُّذُرُ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انبیاء؛ انذار؛ حکمت؛ رسالت؛ قرآن؛ هدایت؛ هوا پرستی</w:t>
      </w:r>
    </w:p>
    <w:p>
      <w:pPr>
        <w:pStyle w:val="Heading3"/>
        <w:numPr>
          <w:ilvl w:val="2"/>
          <w:numId w:val="1"/>
        </w:numPr>
        <w:rPr/>
      </w:pPr>
      <w:bookmarkStart w:id="515" w:name="__RefHeading___Toc1666018_2314609296"/>
      <w:bookmarkStart w:id="516" w:name="_Toc187"/>
      <w:bookmarkEnd w:id="515"/>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6</w:t>
      </w:r>
      <w:r>
        <w:rPr>
          <w:rtl w:val="true"/>
        </w:rPr>
        <w:t>]</w:t>
      </w:r>
      <w:bookmarkEnd w:id="516"/>
    </w:p>
    <w:p>
      <w:pPr>
        <w:pStyle w:val="BookText"/>
        <w:rPr/>
      </w:pP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پس، از آنان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دعوت‌کننده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چیزی ناخوشایند فرامی‌خواند،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کافران لجوج و بها ندادن به ایشان، رهنمود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 عَنْهُمْ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پیامبران الهی، تا سر حد اتمام حجت بر حق‌گریزان است؛ نه فزون‌تر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تُغْنِ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تُغْنِ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تأثیرناپذیری منحرفان، مجوز ترک تبلیغ و ارشاد ایشان</w:t>
      </w:r>
    </w:p>
    <w:p>
      <w:pPr>
        <w:pStyle w:val="BookText"/>
        <w:rPr/>
      </w:pPr>
      <w:r>
        <w:rPr>
          <w:rFonts w:ascii="Amiri" w:hAnsi="Amiri" w:eastAsia="Amiri" w:cs="Amiri"/>
          <w:color w:val="111111"/>
          <w:sz w:val="28"/>
          <w:sz w:val="28"/>
          <w:szCs w:val="28"/>
          <w:rtl w:val="true"/>
          <w:lang w:bidi="ar-SA"/>
        </w:rPr>
        <w:t xml:space="preserve">فَمٰا تُغْنِ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فراخوانی کافران هواپرست به فرجامی بس ناخوشایند برای ایشان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یَدْعُ الدّٰاعِ إِلیٰ شَیْءٍ نُکُرٍ</w:t>
      </w:r>
      <w:bookmarkStart w:id="517" w:name="pg19792_215032"/>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سخت ناخوشایند و مشقت‌بار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دعوت به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ناگزیر از اجابت دعوت الهی در قیامت برای حسابرسی و مجازات</w:t>
      </w:r>
    </w:p>
    <w:p>
      <w:pPr>
        <w:pStyle w:val="BookText"/>
        <w:rPr/>
      </w:pPr>
      <w:r>
        <w:rPr>
          <w:rFonts w:ascii="Amiri" w:hAnsi="Amiri" w:eastAsia="Amiri" w:cs="Amiri"/>
          <w:color w:val="111111"/>
          <w:sz w:val="28"/>
          <w:sz w:val="28"/>
          <w:szCs w:val="28"/>
          <w:rtl w:val="true"/>
          <w:lang w:bidi="ar-SA"/>
        </w:rPr>
        <w:t xml:space="preserve">فَمٰا تُغْنِ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 الدّٰاعِ إِلیٰ شَیْءٍ نُکُرٍ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انبیاء؛ تبلیغ؛ حسابرسی؛ حق؛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518" w:name="__RefHeading___Toc1666020_2314609296"/>
      <w:bookmarkStart w:id="519" w:name="_Toc188"/>
      <w:bookmarkEnd w:id="518"/>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7</w:t>
      </w:r>
      <w:r>
        <w:rPr>
          <w:rtl w:val="true"/>
        </w:rPr>
        <w:t>]</w:t>
      </w:r>
      <w:bookmarkEnd w:id="519"/>
    </w:p>
    <w:p>
      <w:pPr>
        <w:pStyle w:val="BookText"/>
        <w:rPr/>
      </w:pP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آنان در حالی‌که چشمانشان فروافتاده است، همچون ملخ‌های پراکنده از گورها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ذلت و نگرانی، نمایان در چشم کافران، به هنگام خروج از قبرها در رستاخیز</w:t>
      </w:r>
    </w:p>
    <w:p>
      <w:pPr>
        <w:pStyle w:val="BookText"/>
        <w:rPr/>
      </w:pPr>
      <w:r>
        <w:rPr>
          <w:rFonts w:ascii="Amiri" w:hAnsi="Amiri" w:eastAsia="Amiri" w:cs="Amiri"/>
          <w:color w:val="111111"/>
          <w:sz w:val="28"/>
          <w:sz w:val="28"/>
          <w:szCs w:val="28"/>
          <w:rtl w:val="true"/>
          <w:lang w:bidi="ar-SA"/>
        </w:rPr>
        <w:t>خُشَّعاً أَبْصٰارُهُمْ یَخْرُجُونَ مِنَ الْأَجْدٰاثِ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هواپرست، گرفتار ذلت و خواری در رستاخیز</w:t>
      </w:r>
    </w:p>
    <w:p>
      <w:pPr>
        <w:pStyle w:val="BookText"/>
        <w:rPr/>
      </w:pPr>
      <w:r>
        <w:rPr>
          <w:rFonts w:ascii="Amiri" w:hAnsi="Amiri" w:eastAsia="Amiri" w:cs="Amiri"/>
          <w:color w:val="111111"/>
          <w:sz w:val="28"/>
          <w:sz w:val="28"/>
          <w:szCs w:val="28"/>
          <w:rtl w:val="true"/>
          <w:lang w:bidi="ar-SA"/>
        </w:rPr>
        <w:t xml:space="preserve">وَ کَذَّبُوا 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خُشَّعاً أَبْصٰارُهُمْ یَخْرُجُونَ مِنَ الْأَجْدٰاثِ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آدمیان در رستاخیز، معادی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یَخْرُجُونَ مِنَ الْأَجْدٰاثِ</w:t>
      </w:r>
    </w:p>
    <w:p>
      <w:pPr>
        <w:pStyle w:val="BookText"/>
        <w:rPr/>
      </w:pPr>
      <w:r>
        <w:rPr>
          <w:rFonts w:ascii="IRNazanin" w:hAnsi="IRNazanin" w:eastAsia="IRNazanin"/>
          <w:color w:val="111111"/>
          <w:sz w:val="28"/>
          <w:sz w:val="28"/>
          <w:szCs w:val="28"/>
          <w:rtl w:val="true"/>
          <w:lang w:bidi="fa-IR"/>
        </w:rPr>
        <w:t>آنچه در قبرها نهان شده، جسم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از قبر، بیرون آمدن اجسام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رستاخیز آدمیان، همچون منظرۀ ملخ‌های پراکنده بر پهنۀ زمین</w:t>
      </w:r>
    </w:p>
    <w:p>
      <w:pPr>
        <w:pStyle w:val="BookText"/>
        <w:rPr/>
      </w:pPr>
      <w:r>
        <w:rPr>
          <w:rFonts w:ascii="Amiri" w:hAnsi="Amiri" w:eastAsia="Amiri" w:cs="Amiri"/>
          <w:color w:val="111111"/>
          <w:sz w:val="28"/>
          <w:sz w:val="28"/>
          <w:szCs w:val="28"/>
          <w:rtl w:val="true"/>
          <w:lang w:bidi="ar-SA"/>
        </w:rPr>
        <w:t>یَخْرُجُونَ مِنَ الْأَجْدٰاثِ کَأَنَّهُمْ جَرٰادٌ مُنْتَشِرٌ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سردرگمی آدمیان، در لحظه‌های آغازین رستاخیز و خروج از قبرها</w:t>
      </w:r>
    </w:p>
    <w:p>
      <w:pPr>
        <w:pStyle w:val="BookText"/>
        <w:rPr/>
      </w:pPr>
      <w:r>
        <w:rPr>
          <w:rFonts w:ascii="Amiri" w:hAnsi="Amiri" w:eastAsia="Amiri" w:cs="Amiri"/>
          <w:color w:val="111111"/>
          <w:sz w:val="28"/>
          <w:sz w:val="28"/>
          <w:szCs w:val="28"/>
          <w:rtl w:val="true"/>
          <w:lang w:bidi="ar-SA"/>
        </w:rPr>
        <w:t>یَخْرُجُونَ مِنَ الْأَجْدٰاثِ کَأَنَّهُمْ جَرٰادٌ مُنْتَشِرٌ</w:t>
      </w:r>
    </w:p>
    <w:p>
      <w:pPr>
        <w:pStyle w:val="BookText"/>
        <w:rPr/>
      </w:pPr>
      <w:r>
        <w:rPr>
          <w:rFonts w:ascii="IRNazanin" w:hAnsi="IRNazanin" w:eastAsia="IRNazanin"/>
          <w:color w:val="111111"/>
          <w:sz w:val="28"/>
          <w:sz w:val="28"/>
          <w:szCs w:val="28"/>
          <w:rtl w:val="true"/>
          <w:lang w:bidi="fa-IR"/>
        </w:rPr>
        <w:t xml:space="preserve">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سردرگمی و حرکت‌های نامنظم و حیرت زدۀ آدمیان، پس از خروج از قبرها در روز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تحیر؛ تشبیهات؛ چشم؛ حشر و نشر؛ ذلت؛ قبر؛ قرآن؛ قیامت؛ کفر؛ معاد؛ ملخ؛ هوا پرستی</w:t>
      </w:r>
      <w:bookmarkStart w:id="520" w:name="pg19792_215033"/>
    </w:p>
    <w:p>
      <w:pPr>
        <w:pStyle w:val="Heading3"/>
        <w:numPr>
          <w:ilvl w:val="2"/>
          <w:numId w:val="1"/>
        </w:numPr>
        <w:rPr/>
      </w:pPr>
      <w:bookmarkStart w:id="521" w:name="__RefHeading___Toc1666022_2314609296"/>
      <w:bookmarkStart w:id="522" w:name="_Toc189"/>
      <w:bookmarkEnd w:id="520"/>
      <w:bookmarkEnd w:id="521"/>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8</w:t>
      </w:r>
      <w:r>
        <w:rPr>
          <w:rtl w:val="true"/>
        </w:rPr>
        <w:t>]</w:t>
      </w:r>
      <w:bookmarkEnd w:id="522"/>
    </w:p>
    <w:p>
      <w:pPr>
        <w:pStyle w:val="BookText"/>
        <w:rPr/>
      </w:pP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با گردن‌های کشیده، با شتاب به سوی آن دعوت‌کننده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روزی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آدمیان در خروج از قبرها، برای اجابت منادی رستاخیز</w:t>
      </w:r>
    </w:p>
    <w:p>
      <w:pPr>
        <w:pStyle w:val="BookText"/>
        <w:rPr/>
      </w:pPr>
      <w:r>
        <w:rPr>
          <w:rFonts w:ascii="Amiri" w:hAnsi="Amiri" w:eastAsia="Amiri" w:cs="Amiri"/>
          <w:color w:val="111111"/>
          <w:sz w:val="28"/>
          <w:sz w:val="28"/>
          <w:szCs w:val="28"/>
          <w:rtl w:val="true"/>
          <w:lang w:bidi="ar-SA"/>
        </w:rPr>
        <w:t xml:space="preserve">یَخْرُجُونَ مِنَ الْأَجْدٰاثِ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إِلَی الدّٰاعِ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در روز رستاخیز، دلواپس و گردن کشیده برای درک موقعیت خویش</w:t>
      </w:r>
    </w:p>
    <w:p>
      <w:pPr>
        <w:pStyle w:val="BookText"/>
        <w:rPr/>
      </w:pPr>
      <w:r>
        <w:rPr>
          <w:rFonts w:ascii="Amiri" w:hAnsi="Amiri" w:eastAsia="Amiri" w:cs="Amiri"/>
          <w:color w:val="111111"/>
          <w:sz w:val="28"/>
          <w:sz w:val="28"/>
          <w:szCs w:val="28"/>
          <w:rtl w:val="true"/>
          <w:lang w:bidi="ar-SA"/>
        </w:rPr>
        <w:t>مُهْطِعِینَ إِلَی الدّٰاعِ</w:t>
      </w:r>
    </w:p>
    <w:p>
      <w:pPr>
        <w:pStyle w:val="BookText"/>
        <w:rPr/>
      </w:pP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سریع و کشیدن سر به طرف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دشوار برای کافران</w:t>
      </w:r>
    </w:p>
    <w:p>
      <w:pPr>
        <w:pStyle w:val="BookText"/>
        <w:rPr/>
      </w:pPr>
      <w:r>
        <w:rPr>
          <w:rFonts w:ascii="Amiri" w:hAnsi="Amiri" w:eastAsia="Amiri" w:cs="Amiri"/>
          <w:color w:val="111111"/>
          <w:sz w:val="28"/>
          <w:sz w:val="28"/>
          <w:szCs w:val="28"/>
          <w:rtl w:val="true"/>
          <w:lang w:bidi="ar-SA"/>
        </w:rPr>
        <w:t>یَقُولُ الْکٰافِرُونَ هٰذٰا یَوْمٌ عَسِرٌ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کافران به دشواری شرایط و فرجام خویش، از نخستین لحظه‌های رستاخیز</w:t>
      </w:r>
    </w:p>
    <w:p>
      <w:pPr>
        <w:pStyle w:val="BookText"/>
        <w:rPr/>
      </w:pPr>
      <w:r>
        <w:rPr>
          <w:rFonts w:ascii="Amiri" w:hAnsi="Amiri" w:eastAsia="Amiri" w:cs="Amiri"/>
          <w:color w:val="111111"/>
          <w:sz w:val="28"/>
          <w:sz w:val="28"/>
          <w:szCs w:val="28"/>
          <w:rtl w:val="true"/>
          <w:lang w:bidi="ar-SA"/>
        </w:rPr>
        <w:t>یَقُولُ الْکٰافِرُونَ هٰذٰا یَوْمٌ عَسِرٌ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ایمن از دشواری‌های قیامت</w:t>
      </w:r>
    </w:p>
    <w:p>
      <w:pPr>
        <w:pStyle w:val="BookText"/>
        <w:rPr/>
      </w:pPr>
      <w:r>
        <w:rPr>
          <w:rFonts w:ascii="Amiri" w:hAnsi="Amiri" w:eastAsia="Amiri" w:cs="Amiri"/>
          <w:color w:val="111111"/>
          <w:sz w:val="28"/>
          <w:sz w:val="28"/>
          <w:szCs w:val="28"/>
          <w:rtl w:val="true"/>
          <w:lang w:bidi="ar-SA"/>
        </w:rPr>
        <w:t>یَقُولُ الْکٰافِرُونَ هٰذٰا یَوْمٌ عَسِرٌ</w:t>
      </w:r>
    </w:p>
    <w:p>
      <w:pPr>
        <w:pStyle w:val="BookText"/>
        <w:rPr/>
      </w:pPr>
      <w:r>
        <w:rPr>
          <w:rFonts w:ascii="IRNazanin" w:hAnsi="IRNazanin" w:eastAsia="IRNazanin"/>
          <w:color w:val="111111"/>
          <w:sz w:val="28"/>
          <w:sz w:val="28"/>
          <w:szCs w:val="28"/>
          <w:rtl w:val="true"/>
          <w:lang w:bidi="fa-IR"/>
        </w:rPr>
        <w:t>با توجه به مفهوم آیۀ شریفه و این‌که تنها کافران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مؤمنان چنین برداشتی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سرخوشی و هواپرستی کافران در دنیا، درپی‌دارندۀ دشواری‌های دیرپای قیامت</w:t>
      </w:r>
    </w:p>
    <w:p>
      <w:pPr>
        <w:pStyle w:val="BookText"/>
        <w:rPr/>
      </w:pPr>
      <w:r>
        <w:rPr>
          <w:rFonts w:ascii="Amiri" w:hAnsi="Amiri" w:eastAsia="Amiri" w:cs="Amiri"/>
          <w:color w:val="111111"/>
          <w:sz w:val="28"/>
          <w:sz w:val="28"/>
          <w:szCs w:val="28"/>
          <w:rtl w:val="true"/>
          <w:lang w:bidi="ar-SA"/>
        </w:rPr>
        <w:t xml:space="preserve">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الْکٰافِرُونَ هٰذٰا یَوْمٌ عَسِرٌ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ثبات و دوام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ایمان؛ سختی؛ عجله؛ قبر؛ قیامت؛ کفر؛ مستی؛ هوا پرستی؛ یوم عسیر</w:t>
      </w:r>
    </w:p>
    <w:p>
      <w:pPr>
        <w:pStyle w:val="Heading3"/>
        <w:numPr>
          <w:ilvl w:val="2"/>
          <w:numId w:val="1"/>
        </w:numPr>
        <w:rPr/>
      </w:pPr>
      <w:bookmarkStart w:id="523" w:name="__RefHeading___Toc1666024_2314609296"/>
      <w:bookmarkStart w:id="524" w:name="_Toc190"/>
      <w:bookmarkEnd w:id="523"/>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9</w:t>
      </w:r>
      <w:r>
        <w:rPr>
          <w:rtl w:val="true"/>
        </w:rPr>
        <w:t>]</w:t>
      </w:r>
      <w:bookmarkEnd w:id="524"/>
    </w:p>
    <w:p>
      <w:pPr>
        <w:pStyle w:val="BookText"/>
        <w:rPr/>
      </w:pP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پیش از آنان،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 و بندۀ ما را دروغگو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است، و او را با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نمونه‌ای عبرت‌انگیز از اقوام تکذیب‌کنندۀ وحی و رسالت در تاریخ</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الْأَنْبٰاءِ مٰا فِیهِ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w:t>
      </w:r>
    </w:p>
    <w:p>
      <w:pPr>
        <w:pStyle w:val="BookText"/>
        <w:rPr/>
      </w:pPr>
      <w:r>
        <w:rPr>
          <w:rFonts w:ascii="Amiri" w:hAnsi="Amiri" w:eastAsia="Amiri" w:cs="Amiri"/>
          <w:color w:val="111111"/>
          <w:sz w:val="28"/>
          <w:sz w:val="28"/>
          <w:szCs w:val="28"/>
          <w:rtl w:val="true"/>
          <w:lang w:bidi="ar-SA"/>
        </w:rPr>
        <w:t xml:space="preserve">با توجه به ارتباط آیه با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الْأَنْبٰاءِ مٰا فِیهِ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استفاده می‌شود که بیان کفر قوم نوح، از جمله اخبار هشداردهندۀ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از سوی امت‌های حق‌ستیز، دارای دیرینه در تاریخ؛ و نه پدیده‌ای نو و مخصوص کافران عصربعثت</w:t>
      </w:r>
    </w:p>
    <w:p>
      <w:pPr>
        <w:pStyle w:val="BookText"/>
        <w:rPr/>
      </w:pPr>
      <w:r>
        <w:rPr>
          <w:rFonts w:ascii="Amiri" w:hAnsi="Amiri" w:eastAsia="Amiri" w:cs="Amiri"/>
          <w:color w:val="111111"/>
          <w:sz w:val="28"/>
          <w:sz w:val="28"/>
          <w:szCs w:val="28"/>
          <w:rtl w:val="true"/>
          <w:lang w:bidi="ar-SA"/>
        </w:rPr>
        <w:t>کَذَّبَتْ قَبْلَهُمْ قَوْمُ نُوحٍ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کفر و حق‌ستیزی دشمنان</w:t>
      </w:r>
    </w:p>
    <w:p>
      <w:pPr>
        <w:pStyle w:val="BookText"/>
        <w:rPr/>
      </w:pPr>
      <w:r>
        <w:rPr>
          <w:rFonts w:ascii="Amiri" w:hAnsi="Amiri" w:eastAsia="Amiri" w:cs="Amiri"/>
          <w:color w:val="111111"/>
          <w:sz w:val="28"/>
          <w:sz w:val="28"/>
          <w:szCs w:val="28"/>
          <w:rtl w:val="true"/>
          <w:lang w:bidi="ar-SA"/>
        </w:rPr>
        <w:t>کَذَّبَتْ قَبْلَهُمْ قَوْمُ نُوحٍ</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عصر پیامبر باز می‌گردد و در آیات پیشین نیز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تاریخ امت‌ها و پیامبران گذشته، مایۀ صبر و مقاومت مبلغان الهی در برابر دشمنان دین</w:t>
      </w:r>
    </w:p>
    <w:p>
      <w:pPr>
        <w:pStyle w:val="BookText"/>
        <w:rPr/>
      </w:pPr>
      <w:r>
        <w:rPr>
          <w:rFonts w:ascii="Amiri" w:hAnsi="Amiri" w:eastAsia="Amiri" w:cs="Amiri"/>
          <w:color w:val="111111"/>
          <w:sz w:val="28"/>
          <w:sz w:val="28"/>
          <w:szCs w:val="28"/>
          <w:rtl w:val="true"/>
          <w:lang w:bidi="ar-SA"/>
        </w:rPr>
        <w:t>کَذَّبَتْ قَبْلَهُمْ قَوْمُ نُوحٍ فَکَذَّبُوا عَبْدَنٰا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عبودیت و بندگی خداوند، از اوصاف عالی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فَکَذَّبُوا عَبْدَنٰا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یادکرد از تلاش‌های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عبودیت و بندگی خداوند، مقامی بس مهم و والا برای انسان</w:t>
      </w:r>
    </w:p>
    <w:p>
      <w:pPr>
        <w:pStyle w:val="BookText"/>
        <w:rPr/>
      </w:pPr>
      <w:r>
        <w:rPr>
          <w:rFonts w:ascii="Amiri" w:hAnsi="Amiri" w:eastAsia="Amiri" w:cs="Amiri"/>
          <w:color w:val="111111"/>
          <w:sz w:val="28"/>
          <w:sz w:val="28"/>
          <w:szCs w:val="28"/>
          <w:rtl w:val="true"/>
          <w:lang w:bidi="ar-SA"/>
        </w:rPr>
        <w:t>قَوْمُ نُوحٍ فَکَذَّبُوا عَبْدَنٰا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قوم نوح، نسبت به معاد و قیامت، زمینۀ موضع‌گیری خصمانۀ آنان در قبال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 قَوْمُ نُوحٍ فَکَذَّبُوا عَبْدَنٰا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تفریع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فَکَذَّبُوا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تکذیب پیامبران، ریشه در تکذیب معاد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با بندگان شایستۀ خداوند، دشمنی با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فَکَذَّبُوا عَبْدَنٰا</w:t>
      </w:r>
    </w:p>
    <w:p>
      <w:pPr>
        <w:pStyle w:val="BookText"/>
        <w:rPr/>
      </w:pPr>
      <w:r>
        <w:rPr>
          <w:rFonts w:ascii="IRNazanin" w:hAnsi="IRNazanin" w:eastAsia="IRNazanin"/>
          <w:color w:val="111111"/>
          <w:sz w:val="28"/>
          <w:sz w:val="28"/>
          <w:szCs w:val="28"/>
          <w:rtl w:val="true"/>
          <w:lang w:bidi="fa-IR"/>
        </w:rPr>
        <w:t xml:space="preserve">آمدن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است که موضع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موضع عبودیت در برابر خدا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دارد از آنِ مالک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دشمنان آن حضرت در حقیقت، خداوند را مورد دشمنی قرار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آن حضرت را به جنون و آسیب‌دیدگی از سوی جن متهم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مَجْنُونٌ وَ ازْدُجِرَ</w:t>
      </w:r>
    </w:p>
    <w:p>
      <w:pPr>
        <w:pStyle w:val="BookText"/>
        <w:rPr/>
      </w:pPr>
      <w:r>
        <w:rPr>
          <w:rFonts w:ascii="IRNazanin" w:hAnsi="IRNazanin" w:eastAsia="IRNazanin"/>
          <w:color w:val="111111"/>
          <w:sz w:val="28"/>
          <w:sz w:val="28"/>
          <w:szCs w:val="28"/>
          <w:rtl w:val="true"/>
          <w:lang w:bidi="fa-IR"/>
        </w:rPr>
        <w:t xml:space="preserve">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ازدجره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به وی آزار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قوم نوح، به وجود جن یا</w:t>
      </w:r>
      <w:bookmarkStart w:id="525" w:name="pg19792_215035"/>
    </w:p>
    <w:p>
      <w:pPr>
        <w:pStyle w:val="BookText"/>
        <w:rPr/>
      </w:pPr>
      <w:bookmarkEnd w:id="525"/>
      <w:r>
        <w:rPr>
          <w:rFonts w:ascii="IRNazanin" w:hAnsi="IRNazanin" w:eastAsia="IRNazanin"/>
          <w:color w:val="111111"/>
          <w:sz w:val="28"/>
          <w:sz w:val="28"/>
          <w:szCs w:val="28"/>
          <w:rtl w:val="true"/>
          <w:lang w:bidi="fa-IR"/>
        </w:rPr>
        <w:t>عوامل مرموز و مؤثر بر روح بشر</w:t>
      </w:r>
    </w:p>
    <w:p>
      <w:pPr>
        <w:pStyle w:val="BookText"/>
        <w:rPr/>
      </w:pPr>
      <w:r>
        <w:rPr>
          <w:rFonts w:ascii="Amiri" w:hAnsi="Amiri" w:eastAsia="Amiri" w:cs="Amiri"/>
          <w:color w:val="111111"/>
          <w:sz w:val="28"/>
          <w:sz w:val="28"/>
          <w:szCs w:val="28"/>
          <w:rtl w:val="true"/>
          <w:lang w:bidi="ar-SA"/>
        </w:rPr>
        <w:t>وَ قٰالُوا مَجْنُونٌ وَ ازْدُجِرَ</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 از عوامل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دست می‌آید که قوم نوح، با همۀ پیشینۀ تاریخی خویش، به وجود جن معتقد بودند و یا دیوانگی را معلول سلطۀ عوامل مرموز بر روح انسان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شدن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قومش، با دشنام و اتهام</w:t>
      </w:r>
    </w:p>
    <w:p>
      <w:pPr>
        <w:pStyle w:val="BookText"/>
        <w:rPr/>
      </w:pPr>
      <w:r>
        <w:rPr>
          <w:rFonts w:ascii="Amiri" w:hAnsi="Amiri" w:eastAsia="Amiri" w:cs="Amiri"/>
          <w:color w:val="111111"/>
          <w:sz w:val="28"/>
          <w:sz w:val="28"/>
          <w:szCs w:val="28"/>
          <w:rtl w:val="true"/>
          <w:lang w:bidi="ar-SA"/>
        </w:rPr>
        <w:t>وَ قٰالُوا مَجْنُونٌ وَ ازْدُجِرَ</w:t>
      </w:r>
    </w:p>
    <w:p>
      <w:pPr>
        <w:pStyle w:val="BookText"/>
        <w:rPr/>
      </w:pPr>
      <w:r>
        <w:rPr>
          <w:rFonts w:ascii="IRNazanin" w:hAnsi="IRNazanin" w:eastAsia="IRNazanin"/>
          <w:color w:val="111111"/>
          <w:sz w:val="28"/>
          <w:sz w:val="28"/>
          <w:szCs w:val="28"/>
          <w:rtl w:val="true"/>
          <w:lang w:bidi="fa-IR"/>
        </w:rPr>
        <w:t xml:space="preserve">برداشت یاد شده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امت؛ انبیاء؛ تاریخ؛ تبلیغ؛ تکذیب؛ جن؛ جنون؛ حق؛ دشمنی؛ دلداری؛ صبر؛ عبرت؛ قصه در قرآن؛ قوم نوح؛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526" w:name="__RefHeading___Toc1666026_2314609296"/>
      <w:bookmarkStart w:id="527" w:name="_Toc191"/>
      <w:bookmarkEnd w:id="526"/>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10</w:t>
      </w:r>
      <w:r>
        <w:rPr>
          <w:rtl w:val="true"/>
        </w:rPr>
        <w:t>]</w:t>
      </w:r>
      <w:bookmarkEnd w:id="527"/>
    </w:p>
    <w:p>
      <w:pPr>
        <w:pStyle w:val="BookText"/>
        <w:rPr/>
      </w:pP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پس پروردگارش را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برای استمداد از او در برابر قوم حق‌ناپذیر خویش</w:t>
      </w:r>
    </w:p>
    <w:p>
      <w:pPr>
        <w:pStyle w:val="BookText"/>
        <w:rPr/>
      </w:pPr>
      <w:r>
        <w:rPr>
          <w:rFonts w:ascii="Amiri" w:hAnsi="Amiri" w:eastAsia="Amiri" w:cs="Amiri"/>
          <w:color w:val="111111"/>
          <w:sz w:val="28"/>
          <w:sz w:val="28"/>
          <w:szCs w:val="28"/>
          <w:rtl w:val="true"/>
          <w:lang w:bidi="ar-SA"/>
        </w:rPr>
        <w:t>فَدَعٰا رَبَّهُ أَنِّی مَغْلُوبٌ فَانْتَصِرْ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هدایت‌پذیری قوم حق‌ستیز خویش</w:t>
      </w:r>
    </w:p>
    <w:p>
      <w:pPr>
        <w:pStyle w:val="BookText"/>
        <w:rPr/>
      </w:pPr>
      <w:r>
        <w:rPr>
          <w:rFonts w:ascii="Amiri" w:hAnsi="Amiri" w:eastAsia="Amiri" w:cs="Amiri"/>
          <w:color w:val="111111"/>
          <w:sz w:val="28"/>
          <w:sz w:val="28"/>
          <w:szCs w:val="28"/>
          <w:rtl w:val="true"/>
          <w:lang w:bidi="ar-SA"/>
        </w:rPr>
        <w:t>فَدَعٰا رَبَّهُ أَنِّی مَغْلُوبٌ فَانْتَصِرْ</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موضعی یافت که دیگر تنها چاره را در انتقام الهی از قوم حق‌ستیزش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التجای بندگان به او، در دشواری‌ها</w:t>
      </w:r>
    </w:p>
    <w:p>
      <w:pPr>
        <w:pStyle w:val="BookText"/>
        <w:rPr/>
      </w:pPr>
      <w:r>
        <w:rPr>
          <w:rFonts w:ascii="Amiri" w:hAnsi="Amiri" w:eastAsia="Amiri" w:cs="Amiri"/>
          <w:color w:val="111111"/>
          <w:sz w:val="28"/>
          <w:sz w:val="28"/>
          <w:szCs w:val="28"/>
          <w:rtl w:val="true"/>
          <w:lang w:bidi="ar-SA"/>
        </w:rPr>
        <w:t>فَدَعٰا رَبَّهُ أَنِّی مَغْلُوبٌ فَانْتَصِرْ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پروردگار، نقطۀ امید پیامبران در اوج مشکلات</w:t>
      </w:r>
    </w:p>
    <w:p>
      <w:pPr>
        <w:pStyle w:val="BookText"/>
        <w:rPr/>
      </w:pPr>
      <w:r>
        <w:rPr>
          <w:rFonts w:ascii="Amiri" w:hAnsi="Amiri" w:eastAsia="Amiri" w:cs="Amiri"/>
          <w:color w:val="111111"/>
          <w:sz w:val="28"/>
          <w:sz w:val="28"/>
          <w:szCs w:val="28"/>
          <w:rtl w:val="true"/>
          <w:lang w:bidi="ar-SA"/>
        </w:rPr>
        <w:t>فَدَعٰا رَبَّهُ أَنِّی مَغْلُوبٌ فَانْتَصِرْ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همه جانبۀ قوم نوح بر آن حضرت و بستن تمامی راه‌های امید بر روی ایشان</w:t>
      </w:r>
    </w:p>
    <w:p>
      <w:pPr>
        <w:pStyle w:val="BookText"/>
        <w:rPr/>
      </w:pPr>
      <w:r>
        <w:rPr>
          <w:rFonts w:ascii="Amiri" w:hAnsi="Amiri" w:eastAsia="Amiri" w:cs="Amiri"/>
          <w:color w:val="111111"/>
          <w:sz w:val="28"/>
          <w:sz w:val="28"/>
          <w:szCs w:val="28"/>
          <w:rtl w:val="true"/>
          <w:lang w:bidi="ar-SA"/>
        </w:rPr>
        <w:t>أَنِّی مَغْلُوبٌ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انتقام الهی از قوم حق‌ستیز خویش</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أَنِّی مَغْلُوبٌ فَانْتَصِرْ</w:t>
      </w:r>
      <w:bookmarkStart w:id="528" w:name="pg19792_215036"/>
    </w:p>
    <w:p>
      <w:pPr>
        <w:pStyle w:val="BookText"/>
        <w:rPr/>
      </w:pPr>
      <w:bookmarkEnd w:id="528"/>
      <w:r>
        <w:rPr>
          <w:rFonts w:ascii="Amiri" w:hAnsi="Amiri" w:eastAsia="Amiri" w:cs="Amiri"/>
          <w:color w:val="111111"/>
          <w:sz w:val="28"/>
          <w:sz w:val="28"/>
          <w:szCs w:val="28"/>
          <w:rtl w:val="true"/>
          <w:lang w:bidi="ar-SA"/>
        </w:rPr>
        <w:t xml:space="preserve">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فَدَعٰا رَبَّهُ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فَلَبِثَ فِیهِمْ نوح أَلْفَ سَنَةٍ إِلاّٰ خَمْسِینَ عٰاماً یدعوهم سرّاً و علانیة فلمّا أبوا و عتوا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أَنِّی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خود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 و قومش را در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آنان ابا کرده و سرکشی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هستم، انتقام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این‌قوم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انبیاء؛ انتقام؛ حق؛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قصه در قرآن؛ قوم نوح؛ نصرت؛ نفرین؛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529" w:name="__RefHeading___Toc1666028_2314609296"/>
      <w:bookmarkStart w:id="530" w:name="_Toc192"/>
      <w:bookmarkEnd w:id="529"/>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11</w:t>
      </w:r>
      <w:r>
        <w:rPr>
          <w:rtl w:val="true"/>
        </w:rPr>
        <w:t>]</w:t>
      </w:r>
      <w:bookmarkEnd w:id="530"/>
    </w:p>
    <w:p>
      <w:pPr>
        <w:pStyle w:val="BookText"/>
        <w:rPr/>
      </w:pP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پس درهای آسمان را با آبی به شدّت ریزان گشودیم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برای انتقام از قوم حق‌ستیز خویش</w:t>
      </w:r>
    </w:p>
    <w:p>
      <w:pPr>
        <w:pStyle w:val="BookText"/>
        <w:rPr/>
      </w:pPr>
      <w:r>
        <w:rPr>
          <w:rFonts w:ascii="Amiri" w:hAnsi="Amiri" w:eastAsia="Amiri" w:cs="Amiri"/>
          <w:color w:val="111111"/>
          <w:sz w:val="28"/>
          <w:sz w:val="28"/>
          <w:szCs w:val="28"/>
          <w:rtl w:val="true"/>
          <w:lang w:bidi="ar-SA"/>
        </w:rPr>
        <w:t xml:space="preserve">فَدَعٰا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انقطاع از غیر خداوند، زمینۀ استجابت دعا</w:t>
      </w:r>
    </w:p>
    <w:p>
      <w:pPr>
        <w:pStyle w:val="BookText"/>
        <w:rPr/>
      </w:pPr>
      <w:r>
        <w:rPr>
          <w:rFonts w:ascii="Amiri" w:hAnsi="Amiri" w:eastAsia="Amiri" w:cs="Amiri"/>
          <w:color w:val="111111"/>
          <w:sz w:val="28"/>
          <w:sz w:val="28"/>
          <w:szCs w:val="28"/>
          <w:rtl w:val="true"/>
          <w:lang w:bidi="ar-SA"/>
        </w:rPr>
        <w:t xml:space="preserve">فَدَعٰا رَبَّهُ أَنِّی 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الهی از قوم نوح، با ریزش بارانی شدید و سیل‌آسا بر ایشان</w:t>
      </w:r>
    </w:p>
    <w:p>
      <w:pPr>
        <w:pStyle w:val="BookText"/>
        <w:rPr/>
      </w:pPr>
      <w:r>
        <w:rPr>
          <w:rFonts w:ascii="Amiri" w:hAnsi="Amiri" w:eastAsia="Amiri" w:cs="Amiri"/>
          <w:color w:val="111111"/>
          <w:sz w:val="28"/>
          <w:sz w:val="28"/>
          <w:szCs w:val="28"/>
          <w:rtl w:val="true"/>
          <w:lang w:bidi="ar-SA"/>
        </w:rPr>
        <w:t>فَفَتَحْنٰا أَبْوٰابَ السَّمٰاءِ بِمٰاءٍ مُنْهَمِرٍ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مسخر فرمان و ارادۀ الهی</w:t>
      </w:r>
    </w:p>
    <w:p>
      <w:pPr>
        <w:pStyle w:val="BookText"/>
        <w:rPr/>
      </w:pPr>
      <w:r>
        <w:rPr>
          <w:rFonts w:ascii="Amiri" w:hAnsi="Amiri" w:eastAsia="Amiri" w:cs="Amiri"/>
          <w:color w:val="111111"/>
          <w:sz w:val="28"/>
          <w:sz w:val="28"/>
          <w:szCs w:val="28"/>
          <w:rtl w:val="true"/>
          <w:lang w:bidi="ar-SA"/>
        </w:rPr>
        <w:t>فَفَتَحْنٰا أَبْوٰابَ السَّمٰاءِ بِمٰاءٍ مُنْهَمِرٍ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رحمت، مایۀ نقمت و نابودی خلق در نتیجۀ کفر و تکذیب</w:t>
      </w:r>
    </w:p>
    <w:p>
      <w:pPr>
        <w:pStyle w:val="BookText"/>
        <w:rPr/>
      </w:pPr>
      <w:r>
        <w:rPr>
          <w:rFonts w:ascii="Amiri" w:hAnsi="Amiri" w:eastAsia="Amiri" w:cs="Amiri"/>
          <w:color w:val="111111"/>
          <w:sz w:val="28"/>
          <w:sz w:val="28"/>
          <w:szCs w:val="28"/>
          <w:rtl w:val="true"/>
          <w:lang w:bidi="ar-SA"/>
        </w:rPr>
        <w:t xml:space="preserve">فَکَذَّبُوا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p>
    <w:p>
      <w:pPr>
        <w:pStyle w:val="BookText"/>
        <w:rPr/>
      </w:pPr>
      <w:r>
        <w:rPr>
          <w:rFonts w:ascii="IRNazanin" w:hAnsi="IRNazanin" w:eastAsia="IRNazanin"/>
          <w:color w:val="111111"/>
          <w:sz w:val="28"/>
          <w:sz w:val="28"/>
          <w:szCs w:val="28"/>
          <w:rtl w:val="true"/>
          <w:lang w:bidi="fa-IR"/>
        </w:rPr>
        <w:t>با این‌که باران در نظام طبیعت، مایۀ حیات و رحمت است؛ ولی به گاه خشم الهی به عذابی بنیان‌برافکن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اضطرار؛ انبیاء؛ انتقام؛ باران؛ تاریخ؛ تسخیر؛ تکذیب؛ دعا؛ عذاب؛ قصه در قرآن؛ قوم نوح؛ کفر؛ کیفر؛ نفرین؛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31" w:name="pg19792_215037"/>
    </w:p>
    <w:p>
      <w:pPr>
        <w:pStyle w:val="Heading3"/>
        <w:numPr>
          <w:ilvl w:val="2"/>
          <w:numId w:val="1"/>
        </w:numPr>
        <w:rPr/>
      </w:pPr>
      <w:bookmarkStart w:id="532" w:name="__RefHeading___Toc1666030_2314609296"/>
      <w:bookmarkStart w:id="533" w:name="_Toc193"/>
      <w:bookmarkEnd w:id="531"/>
      <w:bookmarkEnd w:id="532"/>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12</w:t>
      </w:r>
      <w:r>
        <w:rPr>
          <w:rtl w:val="true"/>
        </w:rPr>
        <w:t>]</w:t>
      </w:r>
      <w:bookmarkEnd w:id="533"/>
    </w:p>
    <w:p>
      <w:pPr>
        <w:pStyle w:val="BookText"/>
        <w:rPr/>
      </w:pP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از زمین چشمه‌ها جوشاندیم،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امری که مقدّر شده بود به هم 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و جوشش چشمه‌های زمین به ارادۀ الهی، برای انتقام گرفتن از قوم نوح</w:t>
      </w:r>
    </w:p>
    <w:p>
      <w:pPr>
        <w:pStyle w:val="BookText"/>
        <w:rPr/>
      </w:pPr>
      <w:r>
        <w:rPr>
          <w:rFonts w:ascii="Amiri" w:hAnsi="Amiri" w:eastAsia="Amiri" w:cs="Amiri"/>
          <w:color w:val="111111"/>
          <w:sz w:val="28"/>
          <w:sz w:val="28"/>
          <w:szCs w:val="28"/>
          <w:rtl w:val="true"/>
          <w:lang w:bidi="ar-SA"/>
        </w:rPr>
        <w:t>وَ فَجَّرْنَا الْأَرْضَ عُیُوناً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آب‌های آسمان و زمین به یکدیگر، برای محقق ساختن ارادۀ الهی علیه قوم نوح</w:t>
      </w:r>
    </w:p>
    <w:p>
      <w:pPr>
        <w:pStyle w:val="BookText"/>
        <w:rPr/>
      </w:pPr>
      <w:r>
        <w:rPr>
          <w:rFonts w:ascii="Amiri" w:hAnsi="Amiri" w:eastAsia="Amiri" w:cs="Amiri"/>
          <w:color w:val="111111"/>
          <w:sz w:val="28"/>
          <w:sz w:val="28"/>
          <w:szCs w:val="28"/>
          <w:rtl w:val="true"/>
          <w:lang w:bidi="ar-SA"/>
        </w:rPr>
        <w:t xml:space="preserve">فَفَتَحْنٰا أَبْوٰابَ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عُیُوناً فَالْتَقَی الْمٰاءُ عَلیٰ أَمْرٍ قَدْ قُدِرَ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عوامل طبیعی در آسمان و زمین، برای عذاب قوم نوح، براساس برنامۀ دقیق الهی</w:t>
      </w:r>
    </w:p>
    <w:p>
      <w:pPr>
        <w:pStyle w:val="BookText"/>
        <w:rPr/>
      </w:pPr>
      <w:r>
        <w:rPr>
          <w:rFonts w:ascii="Amiri" w:hAnsi="Amiri" w:eastAsia="Amiri" w:cs="Amiri"/>
          <w:color w:val="111111"/>
          <w:sz w:val="28"/>
          <w:sz w:val="28"/>
          <w:szCs w:val="28"/>
          <w:rtl w:val="true"/>
          <w:lang w:bidi="ar-SA"/>
        </w:rPr>
        <w:t>فَالْتَقَی الْمٰاءُ عَلیٰ أَمْرٍ قَدْ قُدِرَ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 و حوادث جهان، مسبوق به تقدیر و برنامۀ از پیش تعیین شدۀ خداوند</w:t>
      </w:r>
    </w:p>
    <w:p>
      <w:pPr>
        <w:pStyle w:val="BookText"/>
        <w:rPr/>
      </w:pPr>
      <w:r>
        <w:rPr>
          <w:rFonts w:ascii="Amiri" w:hAnsi="Amiri" w:eastAsia="Amiri" w:cs="Amiri"/>
          <w:color w:val="111111"/>
          <w:sz w:val="28"/>
          <w:sz w:val="28"/>
          <w:szCs w:val="28"/>
          <w:rtl w:val="true"/>
          <w:lang w:bidi="ar-SA"/>
        </w:rPr>
        <w:t>فَالْتَقَی الْمٰاءُ عَلیٰ أَمْرٍ قَدْ قُدِرَ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ارادۀ الهی</w:t>
      </w:r>
    </w:p>
    <w:p>
      <w:pPr>
        <w:pStyle w:val="BookText"/>
        <w:rPr/>
      </w:pP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أَمْرٍ قَدْ قُدِرَ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باران؛ جهان؛ چشمه؛ زمین؛ عذاب؛ قضا و قدر؛ قوم نوح</w:t>
      </w:r>
    </w:p>
    <w:p>
      <w:pPr>
        <w:pStyle w:val="Heading3"/>
        <w:numPr>
          <w:ilvl w:val="2"/>
          <w:numId w:val="1"/>
        </w:numPr>
        <w:rPr/>
      </w:pPr>
      <w:bookmarkStart w:id="534" w:name="__RefHeading___Toc1666032_2314609296"/>
      <w:bookmarkStart w:id="535" w:name="_Toc194"/>
      <w:bookmarkEnd w:id="534"/>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13</w:t>
      </w:r>
      <w:r>
        <w:rPr>
          <w:rtl w:val="true"/>
        </w:rPr>
        <w:t>]</w:t>
      </w:r>
      <w:bookmarkEnd w:id="535"/>
    </w:p>
    <w:p>
      <w:pPr>
        <w:pStyle w:val="BookText"/>
        <w:rPr/>
      </w:pP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تخته‌ها و میخ‌ها سوار کردیم؛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طوفان، به ارادۀ الهی</w:t>
      </w:r>
    </w:p>
    <w:p>
      <w:pPr>
        <w:pStyle w:val="BookText"/>
        <w:rPr/>
      </w:pPr>
      <w:r>
        <w:rPr>
          <w:rFonts w:ascii="Amiri" w:hAnsi="Amiri" w:eastAsia="Amiri" w:cs="Amiri"/>
          <w:color w:val="111111"/>
          <w:sz w:val="28"/>
          <w:sz w:val="28"/>
          <w:szCs w:val="28"/>
          <w:rtl w:val="true"/>
          <w:lang w:bidi="ar-SA"/>
        </w:rPr>
        <w:t>وَ حَمَلْنٰاهُ عَلیٰ ذٰاتِ أَلْوٰاحٍ وَ دُسُرٍ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عوامل و اسباب طبیعی، در تحقق ارادۀ الهی برای 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حَمَلْنٰاهُ عَلیٰ ذٰاتِ أَلْوٰاحٍ وَ دُسُرٍ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حَمَلْنٰاهُ عَلیٰ ذٰاتِ 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تحقق ارادۀ خویش، عوامل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طوفان سهمگین</w:t>
      </w:r>
      <w:bookmarkStart w:id="536" w:name="pg19792_215038"/>
    </w:p>
    <w:p>
      <w:pPr>
        <w:pStyle w:val="BookText"/>
        <w:rPr/>
      </w:pPr>
      <w:bookmarkEnd w:id="536"/>
      <w:r>
        <w:rPr>
          <w:rFonts w:ascii="IRNazanin" w:hAnsi="IRNazanin" w:eastAsia="IRNazanin"/>
          <w:color w:val="111111"/>
          <w:sz w:val="28"/>
          <w:sz w:val="28"/>
          <w:szCs w:val="28"/>
          <w:rtl w:val="true"/>
          <w:lang w:bidi="fa-IR"/>
        </w:rPr>
        <w:t>عذاب، به وسیلۀ مشتی تخته و میخ، نمودی از قدرت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حَمَلْنٰاهُ عَلیٰ ذٰاتِ أَلْوٰاحٍ وَ دُسُرٍ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تخته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خداوند، از کشتی نوح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أَلْوٰاحٍ وَ 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می‌شود که مشتی تخته و میخ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شکل ابتدایی کنار هم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خداوند بخواهد، وسیلۀ نجات بندگان او از بحرانی‌ترین شرایط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نوح، دارای شکلی ابتدایی و تشکیل شده از مشتی تخته و میخ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حَمَلْنٰاهُ عَلیٰ ذٰاتِ أَلْوٰاحٍ وَ دُسُرٍ</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أَلْوٰاحٍ وَ 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کوچک‌نمایی و ناچیزشماری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درصدد تبیین این جهت است که اگر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با حمایت و لطف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پرتو استحکام کشتی او؛ زیرا این کشتی تاب مقاومت در برابر آن طوفان سهمگین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قصه در قرآن؛ کشتی؛ میخ؛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37" w:name="__RefHeading___Toc1666034_2314609296"/>
      <w:bookmarkStart w:id="538" w:name="_Toc195"/>
      <w:bookmarkEnd w:id="537"/>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14</w:t>
      </w:r>
      <w:r>
        <w:rPr>
          <w:rtl w:val="true"/>
        </w:rPr>
        <w:t>]</w:t>
      </w:r>
      <w:bookmarkEnd w:id="538"/>
    </w:p>
    <w:p>
      <w:pPr>
        <w:pStyle w:val="BookText"/>
        <w:rPr/>
      </w:pP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که زیر نظر ما حرکت می‌کرد، تا پاداش کسی باشد که مورد انکار واقع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 نوح بر امواج طوفان، در پرتو حمایت و نظارت الهی</w:t>
      </w:r>
    </w:p>
    <w:p>
      <w:pPr>
        <w:pStyle w:val="BookText"/>
        <w:rPr/>
      </w:pPr>
      <w:r>
        <w:rPr>
          <w:rFonts w:ascii="Amiri" w:hAnsi="Amiri" w:eastAsia="Amiri" w:cs="Amiri"/>
          <w:color w:val="111111"/>
          <w:sz w:val="28"/>
          <w:sz w:val="28"/>
          <w:szCs w:val="28"/>
          <w:rtl w:val="true"/>
          <w:lang w:bidi="ar-SA"/>
        </w:rPr>
        <w:t>تَجْرِی بِأَعْیُنِنٰا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لطف الهی، عامل اصلی 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به آن حضرت از مهلکۀ طوفان؛ و نه صرفاً ابزار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تَجْرِی بِأَعْیُنِنٰا</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نظارت، حمایت و لطف الهی باشد،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بِأَعْیُنِنٰا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حَمَلْنٰاهُ عَلیٰ ذٰاتِ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این معنا است که هر چند کشتی نوح از ابزار بایسته‌ای ساخته شده بود؛ اما این حمایت و نظارت لحظه به لحظۀ ما بود که در نهایت کارساز و نجات‌آفرین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خداوند از ایشان، پاداش صبر آن حضرت در قبال ناسپاسی‌های قومش</w:t>
      </w:r>
    </w:p>
    <w:p>
      <w:pPr>
        <w:pStyle w:val="BookText"/>
        <w:rPr/>
      </w:pPr>
      <w:r>
        <w:rPr>
          <w:rFonts w:ascii="Amiri" w:hAnsi="Amiri" w:eastAsia="Amiri" w:cs="Amiri"/>
          <w:color w:val="111111"/>
          <w:sz w:val="28"/>
          <w:sz w:val="28"/>
          <w:szCs w:val="28"/>
          <w:rtl w:val="true"/>
          <w:lang w:bidi="ar-SA"/>
        </w:rPr>
        <w:t>تَجْرِی بِأَعْیُنِنٰا جَزٰاءً لِمَنْ کٰانَ کُفِرَ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است که مورد کفران مستمر قومش قرار گرفته بود و الطاف الهی در حق ایشان پاداش شکیبایی‌های آن حضرت 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الهی برای قومش</w:t>
      </w:r>
      <w:bookmarkStart w:id="539" w:name="pg19792_215039"/>
    </w:p>
    <w:p>
      <w:pPr>
        <w:pStyle w:val="BookText"/>
        <w:rPr/>
      </w:pPr>
      <w:bookmarkEnd w:id="539"/>
      <w:r>
        <w:rPr>
          <w:rFonts w:ascii="Amiri" w:hAnsi="Amiri" w:eastAsia="Amiri" w:cs="Amiri"/>
          <w:color w:val="111111"/>
          <w:sz w:val="28"/>
          <w:sz w:val="28"/>
          <w:szCs w:val="28"/>
          <w:rtl w:val="true"/>
          <w:lang w:bidi="ar-SA"/>
        </w:rPr>
        <w:t>لِمَنْ کٰانَ کُفِرَ</w:t>
      </w:r>
    </w:p>
    <w:p>
      <w:pPr>
        <w:pStyle w:val="BookText"/>
        <w:rPr/>
      </w:pPr>
      <w:r>
        <w:rPr>
          <w:rFonts w:ascii="IRNazanin" w:hAnsi="IRNazanin" w:eastAsia="IRNazanin"/>
          <w:color w:val="111111"/>
          <w:sz w:val="28"/>
          <w:sz w:val="28"/>
          <w:szCs w:val="28"/>
          <w:rtl w:val="true"/>
          <w:lang w:bidi="fa-IR"/>
        </w:rPr>
        <w:t>از اینکه تکذیب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قومش کفران خوانده شده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تکذیب و انکار مردم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لِمَنْ کٰانَ کُفِرَ</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مفسران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پیروی؛ تکذیب؛ صبر؛ قصه در قرآن؛ قوم نوح؛ کشتی نوح؛ نبوت؛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40" w:name="__RefHeading___Toc1666036_2314609296"/>
      <w:bookmarkStart w:id="541" w:name="_Toc196"/>
      <w:bookmarkEnd w:id="540"/>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15</w:t>
      </w:r>
      <w:r>
        <w:rPr>
          <w:rtl w:val="true"/>
        </w:rPr>
        <w:t>]</w:t>
      </w:r>
      <w:bookmarkEnd w:id="541"/>
    </w:p>
    <w:p>
      <w:pPr>
        <w:pStyle w:val="BookText"/>
        <w:rPr/>
      </w:pP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 به راستی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نشانه‌ای بر جای گذاشتیم؛ آیا عبرت‌گیرنده‌ای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برجای ماندن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به عنوان نشانۀ الهی و به منظور عبرت‌آموزی خلق</w:t>
      </w:r>
    </w:p>
    <w:p>
      <w:pPr>
        <w:pStyle w:val="BookText"/>
        <w:rPr/>
      </w:pPr>
      <w:r>
        <w:rPr>
          <w:rFonts w:ascii="Amiri" w:hAnsi="Amiri" w:eastAsia="Amiri" w:cs="Amiri"/>
          <w:color w:val="111111"/>
          <w:sz w:val="28"/>
          <w:sz w:val="28"/>
          <w:szCs w:val="28"/>
          <w:rtl w:val="true"/>
          <w:lang w:bidi="ar-SA"/>
        </w:rPr>
        <w:t>وَ لَقَدْ تَرَکْنٰاهٰا آیَةً فَهَلْ مِنْ مُدَّکِرٍ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این احتمال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برجای ماندن بقایای کشتی نوح، تا عصر نزول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تَرَکْنٰاهٰا آیَةً</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برجای نهادن آثار و بقایا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به معنای باقی گذاشتن خاطره و یاد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و ثبت آن در تاریخ، تدبیری الهی برای معرفت و عبرت آدمیان</w:t>
      </w:r>
    </w:p>
    <w:p>
      <w:pPr>
        <w:pStyle w:val="BookText"/>
        <w:rPr/>
      </w:pPr>
      <w:r>
        <w:rPr>
          <w:rFonts w:ascii="Amiri" w:hAnsi="Amiri" w:eastAsia="Amiri" w:cs="Amiri"/>
          <w:color w:val="111111"/>
          <w:sz w:val="28"/>
          <w:sz w:val="28"/>
          <w:szCs w:val="28"/>
          <w:rtl w:val="true"/>
          <w:lang w:bidi="ar-SA"/>
        </w:rPr>
        <w:t>وَ لَقَدْ تَرَکْنٰاهٰا آیَةً فَهَلْ مِنْ مُدَّکِرٍ</w:t>
      </w:r>
    </w:p>
    <w:p>
      <w:pPr>
        <w:pStyle w:val="BookText"/>
        <w:rPr/>
      </w:pPr>
      <w:r>
        <w:rPr>
          <w:rFonts w:ascii="IRNazanin" w:hAnsi="IRNazanin" w:eastAsia="IRNazanin"/>
          <w:color w:val="111111"/>
          <w:sz w:val="28"/>
          <w:sz w:val="28"/>
          <w:szCs w:val="28"/>
          <w:rtl w:val="true"/>
          <w:lang w:bidi="fa-IR"/>
        </w:rPr>
        <w:t xml:space="preserve">محتمل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مربوط به قصۀ نوح و طوفان باشد در این صورت، مقصود از آن، ثبت آن قصه در تاریخ می‌باشد که به وسیلۀ وحی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خلق، برای پندگیری از آیات او و رخداد طوفان نوح</w:t>
      </w:r>
    </w:p>
    <w:p>
      <w:pPr>
        <w:pStyle w:val="BookText"/>
        <w:rPr/>
      </w:pPr>
      <w:r>
        <w:rPr>
          <w:rFonts w:ascii="Amiri" w:hAnsi="Amiri" w:eastAsia="Amiri" w:cs="Amiri"/>
          <w:color w:val="111111"/>
          <w:sz w:val="28"/>
          <w:sz w:val="28"/>
          <w:szCs w:val="28"/>
          <w:rtl w:val="true"/>
          <w:lang w:bidi="ar-SA"/>
        </w:rPr>
        <w:t>وَ لَقَدْ تَرَکْنٰاهٰا آیَةً فَهَلْ مِنْ مُدَّکِرٍ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انگیزش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معرفت و عبرت آموختن</w:t>
      </w:r>
      <w:bookmarkStart w:id="542" w:name="pg19792_215040"/>
    </w:p>
    <w:p>
      <w:pPr>
        <w:pStyle w:val="BookText"/>
        <w:rPr/>
      </w:pPr>
      <w:bookmarkEnd w:id="542"/>
      <w:r>
        <w:rPr>
          <w:rFonts w:ascii="IRNazanin" w:hAnsi="IRNazanin" w:eastAsia="IRNazanin"/>
          <w:color w:val="111111"/>
          <w:sz w:val="28"/>
          <w:sz w:val="28"/>
          <w:szCs w:val="28"/>
          <w:rtl w:val="true"/>
          <w:lang w:bidi="fa-IR"/>
        </w:rPr>
        <w:t>بشر، فلسفه و قلمرو داستان سرایی‌های قرآن</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تَرَکْنٰاهٰا آیَةً فَهَلْ مِنْ مُدَّکِرٍ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اسلام؛ سؤال و جواب؛ طوفان؛ عبرت؛ علم؛ قرآن؛ قصه در قرآن؛ کشتی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43" w:name="__RefHeading___Toc1666038_2314609296"/>
      <w:bookmarkStart w:id="544" w:name="_Toc197"/>
      <w:bookmarkEnd w:id="543"/>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16</w:t>
      </w:r>
      <w:r>
        <w:rPr>
          <w:rtl w:val="true"/>
        </w:rPr>
        <w:t>]</w:t>
      </w:r>
      <w:bookmarkEnd w:id="544"/>
    </w:p>
    <w:p>
      <w:pPr>
        <w:pStyle w:val="BookText"/>
        <w:rPr/>
      </w:pP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پس عذاب من و اخطارهایم 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نوح، دلیلی بر حقانیت عذاب‌ها و هشدارهای خداوند</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خداوند، پس از بیان هلاکت قوم نوح، با پرسشی انسان‌ها را به این حقیقت متوجه ساخته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ببینند چگونه عذاب‌ها و انذارهای ما تحقق پذیرفت و عملی‌گردید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از سوی خداوند، برای اندیشه کردن در سرنوشت هلاکت‌بار قوم نوح</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تاریخ پیامبران و امت‌های پیشین، راهگشای انسان در فهم حقانیت هشدارهای خداوند</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در مورد قوم نوح، پس از انذارهای مکرر و اتمام حجت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بیانگر این معنا باشد که عذاب الهی، در حق کافران، بدون انذارهای مکرر و اتمام حجت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معنا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آیۀ شریفه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انذار؛ تاریخ؛ تفکر؛ سؤال و جواب؛ عذاب؛ قوم نوح</w:t>
      </w:r>
    </w:p>
    <w:p>
      <w:pPr>
        <w:pStyle w:val="Heading3"/>
        <w:numPr>
          <w:ilvl w:val="2"/>
          <w:numId w:val="1"/>
        </w:numPr>
        <w:rPr/>
      </w:pPr>
      <w:bookmarkStart w:id="545" w:name="__RefHeading___Toc1666040_2314609296"/>
      <w:bookmarkStart w:id="546" w:name="_Toc198"/>
      <w:bookmarkEnd w:id="545"/>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17</w:t>
      </w:r>
      <w:r>
        <w:rPr>
          <w:rtl w:val="true"/>
        </w:rPr>
        <w:t>]</w:t>
      </w:r>
      <w:bookmarkEnd w:id="546"/>
    </w:p>
    <w:p>
      <w:pPr>
        <w:pStyle w:val="BookText"/>
        <w:rPr/>
      </w:pP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قطعاً قرآن را برای تذکّر آسان ساخته‌ایم؛ آیا عبرت‌گیرنده‌ای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آسان و قابل فهم برای همگان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بیدارگری و غفلت زدایی، رسالت اصلی قرآن</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استفادۀ هدایتگران از شیوۀ ساده‌گویی برای ارشاد مردم</w:t>
      </w:r>
    </w:p>
    <w:p>
      <w:pPr>
        <w:pStyle w:val="BookText"/>
        <w:rPr/>
      </w:pPr>
      <w:r>
        <w:rPr>
          <w:rFonts w:ascii="Amiri" w:hAnsi="Amiri" w:eastAsia="Amiri" w:cs="Amiri"/>
          <w:color w:val="111111"/>
          <w:sz w:val="28"/>
          <w:sz w:val="28"/>
          <w:szCs w:val="28"/>
          <w:rtl w:val="true"/>
          <w:lang w:bidi="ar-SA"/>
        </w:rPr>
        <w:t>وَ لَقَدْ یَسَّرْنَا الْقُرْآنَ لِلذِّکْرِ</w:t>
      </w:r>
    </w:p>
    <w:p>
      <w:pPr>
        <w:pStyle w:val="BookText"/>
        <w:rPr/>
      </w:pPr>
      <w:r>
        <w:rPr>
          <w:rFonts w:ascii="IRNazanin" w:hAnsi="IRNazanin" w:eastAsia="IRNazanin"/>
          <w:color w:val="111111"/>
          <w:sz w:val="28"/>
          <w:sz w:val="28"/>
          <w:szCs w:val="28"/>
          <w:rtl w:val="true"/>
          <w:lang w:bidi="fa-IR"/>
        </w:rPr>
        <w:t>بیان الهی، در حقیقت رهنمودی به همۀ هدایتگران است که باید از این شیوه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سازی مفاهیم عالی قرآن در سطح فهم همگان، جلوه‌ای از عظمت و قدرت خداوند</w:t>
      </w:r>
    </w:p>
    <w:p>
      <w:p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ascii="IRNazanin" w:hAnsi="IRNazanin" w:eastAsia="IRNazanin"/>
          <w:color w:val="111111"/>
          <w:sz w:val="28"/>
          <w:sz w:val="28"/>
          <w:szCs w:val="28"/>
          <w:rtl w:val="true"/>
          <w:lang w:bidi="fa-IR"/>
        </w:rPr>
        <w:t xml:space="preserve">جمع آمدن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صورتی‌که برای تفخیم باشد،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ملکوتی قرآن، دور از درک و اندیشۀ توده‌ها</w:t>
      </w:r>
    </w:p>
    <w:p>
      <w:pPr>
        <w:pStyle w:val="BookText"/>
        <w:rPr/>
      </w:pPr>
      <w:r>
        <w:rPr>
          <w:rFonts w:ascii="Amiri" w:hAnsi="Amiri" w:eastAsia="Amiri" w:cs="Amiri"/>
          <w:color w:val="111111"/>
          <w:sz w:val="28"/>
          <w:sz w:val="28"/>
          <w:szCs w:val="28"/>
          <w:rtl w:val="true"/>
          <w:lang w:bidi="ar-SA"/>
        </w:rPr>
        <w:t>وَ لَقَدْ یَسَّرْنَا الْقُرْآنَ لِلذِّکْرِ</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یَسَّرْنَا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حقایق قرآنی در مرحلۀ نخست و قبل از آسان شدن آن، سنگین بوده است؛ به گونه‌ای که چه بسا بیشتر انسان‌ها از درک آن ناتوان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داستان‌ها و واقعیت‌های تاریخی، در قالبی آسان و ساده، دارای تأثیری فزون‌تر در خاطرۀ توده‌ها</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w:t>
      </w:r>
    </w:p>
    <w:p>
      <w:pPr>
        <w:pStyle w:val="BookText"/>
        <w:rPr/>
      </w:pPr>
      <w:r>
        <w:rPr>
          <w:rFonts w:ascii="Amiri" w:hAnsi="Amiri" w:eastAsia="Amiri" w:cs="Amiri"/>
          <w:color w:val="111111"/>
          <w:sz w:val="28"/>
          <w:sz w:val="28"/>
          <w:szCs w:val="28"/>
          <w:rtl w:val="true"/>
          <w:lang w:bidi="ar-SA"/>
        </w:rPr>
        <w:t xml:space="preserve">در صورتی‌که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یَسَّرْنَا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نقل داستان قوم‌نوح داشته باشد،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از سوی خداوند، برای اندیشه در قرآن</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رهنمودهای قرآن، در گرو هشیاری و به دور بودن از غفلت</w:t>
      </w:r>
    </w:p>
    <w:p>
      <w:pPr>
        <w:pStyle w:val="BookText"/>
        <w:rPr/>
      </w:pPr>
      <w:r>
        <w:rPr>
          <w:rFonts w:ascii="Amiri" w:hAnsi="Amiri" w:eastAsia="Amiri" w:cs="Amiri"/>
          <w:color w:val="111111"/>
          <w:sz w:val="28"/>
          <w:sz w:val="28"/>
          <w:szCs w:val="28"/>
          <w:rtl w:val="true"/>
          <w:lang w:bidi="ar-SA"/>
        </w:rPr>
        <w:t xml:space="preserve">وَ لَقَدْ یَسَّرْنَا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مُدَّکِرٍ</w:t>
      </w:r>
    </w:p>
    <w:p>
      <w:pPr>
        <w:pStyle w:val="BookText"/>
        <w:rPr/>
      </w:pPr>
      <w:r>
        <w:rPr>
          <w:rFonts w:ascii="IRNazanin" w:hAnsi="IRNazanin" w:eastAsia="IRNazanin"/>
          <w:color w:val="111111"/>
          <w:sz w:val="28"/>
          <w:sz w:val="28"/>
          <w:szCs w:val="28"/>
          <w:rtl w:val="true"/>
          <w:lang w:bidi="fa-IR"/>
        </w:rPr>
        <w:t>این‌که خداوند اهل ذکر و هشیاران را به تأمل در قرآن فرامی‌خواند، روشن می‌شود که اهل غفلت، شایستگی درک معارف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تاریخ؛ تبلیغ؛ تفکر؛ سؤال و جواب؛ غفلت؛ قدرت؛ قرآن؛ قصه در قرآن؛ موعظه؛ هدایت</w:t>
      </w:r>
      <w:bookmarkStart w:id="547" w:name="pg19792_215042"/>
    </w:p>
    <w:p>
      <w:pPr>
        <w:pStyle w:val="Heading3"/>
        <w:numPr>
          <w:ilvl w:val="2"/>
          <w:numId w:val="1"/>
        </w:numPr>
        <w:rPr/>
      </w:pPr>
      <w:bookmarkStart w:id="548" w:name="__RefHeading___Toc1666042_2314609296"/>
      <w:bookmarkStart w:id="549" w:name="_Toc199"/>
      <w:bookmarkEnd w:id="547"/>
      <w:bookmarkEnd w:id="548"/>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18</w:t>
      </w:r>
      <w:r>
        <w:rPr>
          <w:rtl w:val="true"/>
        </w:rPr>
        <w:t>]</w:t>
      </w:r>
      <w:bookmarkEnd w:id="549"/>
    </w:p>
    <w:p>
      <w:pPr>
        <w:pStyle w:val="BookText"/>
        <w:rPr/>
      </w:pP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عادیان به تکذیب پرداختند؛ پس عذاب من و اخطارهایم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از جملۀ ملت‌های حق‌ستیز و تکذیب‌گر پیامبران</w:t>
      </w:r>
    </w:p>
    <w:p>
      <w:pPr>
        <w:pStyle w:val="BookText"/>
        <w:rPr/>
      </w:pPr>
      <w:r>
        <w:rPr>
          <w:rFonts w:ascii="Amiri" w:hAnsi="Amiri" w:eastAsia="Amiri" w:cs="Amiri"/>
          <w:color w:val="111111"/>
          <w:sz w:val="28"/>
          <w:sz w:val="28"/>
          <w:szCs w:val="28"/>
          <w:rtl w:val="true"/>
          <w:lang w:bidi="ar-SA"/>
        </w:rPr>
        <w:t>کَذَّبَتْ عٰادٌ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نگرفتن قوم عاد، از سرگذشت هلاکت‌بار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عٰادٌ</w:t>
      </w:r>
    </w:p>
    <w:p>
      <w:pPr>
        <w:pStyle w:val="BookText"/>
        <w:rPr/>
      </w:pPr>
      <w:r>
        <w:rPr>
          <w:rFonts w:ascii="IRNazanin" w:hAnsi="IRNazanin" w:eastAsia="IRNazanin"/>
          <w:color w:val="111111"/>
          <w:sz w:val="28"/>
          <w:sz w:val="28"/>
          <w:szCs w:val="28"/>
          <w:rtl w:val="true"/>
          <w:lang w:bidi="fa-IR"/>
        </w:rPr>
        <w:t>با توجه به این‌که مؤخّر آمدن ذکر قوم عاد، دلیل تقدم تاریخی قوم‌نوح بر آنان می‌باشد؛ تکذیب انبیا از سوی آنان، نشان می‌دهد که آن قوم از سرگذشت قوم‌نوح عبرت نگرفته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از سوی خداوند، برای تأمل در سرنوشت هلاکت‌بار قوم عاد</w:t>
      </w:r>
    </w:p>
    <w:p>
      <w:pPr>
        <w:pStyle w:val="BookText"/>
        <w:rPr/>
      </w:pPr>
      <w:r>
        <w:rPr>
          <w:rFonts w:ascii="Amiri" w:hAnsi="Amiri" w:eastAsia="Amiri" w:cs="Amiri"/>
          <w:color w:val="111111"/>
          <w:sz w:val="28"/>
          <w:sz w:val="28"/>
          <w:szCs w:val="28"/>
          <w:rtl w:val="true"/>
          <w:lang w:bidi="ar-SA"/>
        </w:rPr>
        <w:t>کَذَّبَتْ عٰادٌ فَکَیْفَ کٰانَ عَذٰابِی وَ نُذُرِ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گرفتار عذاب الهی، در پی درس‌نگرفتن از انذارهای مکرر پیامبر خویش</w:t>
      </w:r>
    </w:p>
    <w:p>
      <w:pPr>
        <w:pStyle w:val="BookText"/>
        <w:rPr/>
      </w:pPr>
      <w:r>
        <w:rPr>
          <w:rFonts w:ascii="Amiri" w:hAnsi="Amiri" w:eastAsia="Amiri" w:cs="Amiri"/>
          <w:color w:val="111111"/>
          <w:sz w:val="28"/>
          <w:sz w:val="28"/>
          <w:szCs w:val="28"/>
          <w:rtl w:val="true"/>
          <w:lang w:bidi="ar-SA"/>
        </w:rPr>
        <w:t>کَذَّبَتْ عٰادٌ فَکَیْفَ کٰانَ عَذٰابِی وَ نُذُرِ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تاریخ پیامبران و امت‌های پیشین، راه‌گشای انسان در فهم حقانیت هشدارهای خداوند</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در مورد قوم عاد، پس از انذارهای مکرر و اتمام حجت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بیانگر این معنا باشد که عذاب الهی در حق کافران، بدون انذارهای مکرر و تمام‌شدن حجت بر آنان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انبیاء؛ انذار؛ تاریخ؛ تفکر؛ تکذیب؛ حق؛ سؤال و جواب؛ عاد؛ عبرت؛ عذاب؛ قوم عاد؛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50" w:name="__RefHeading___Toc1666044_2314609296"/>
      <w:bookmarkStart w:id="551" w:name="_Toc200"/>
      <w:bookmarkEnd w:id="550"/>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19</w:t>
      </w:r>
      <w:r>
        <w:rPr>
          <w:rtl w:val="true"/>
        </w:rPr>
        <w:t>]</w:t>
      </w:r>
      <w:bookmarkEnd w:id="551"/>
    </w:p>
    <w:p>
      <w:pPr>
        <w:pStyle w:val="BookText"/>
        <w:rPr/>
      </w:pP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ما بادی سرد و سخت را در زمانی پیوسته شوم بر آنان فرستادیم،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عاد، به وسیلۀ وزش بادی بسیار شدید و سرد</w:t>
      </w:r>
    </w:p>
    <w:p>
      <w:pPr>
        <w:pStyle w:val="BookText"/>
        <w:rPr/>
      </w:pPr>
      <w:r>
        <w:rPr>
          <w:rFonts w:ascii="Amiri" w:hAnsi="Amiri" w:eastAsia="Amiri" w:cs="Amiri"/>
          <w:color w:val="111111"/>
          <w:sz w:val="28"/>
          <w:sz w:val="28"/>
          <w:szCs w:val="28"/>
          <w:rtl w:val="true"/>
          <w:lang w:bidi="ar-SA"/>
        </w:rPr>
        <w:t>إِنّٰا أَرْسَلْنٰا عَلَیْهِمْ رِیحاً صَرْصَراً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باد آورده می‌شود و آن بادی است که</w:t>
      </w:r>
    </w:p>
    <w:p>
      <w:pPr>
        <w:pStyle w:val="BookText"/>
        <w:rPr/>
      </w:pPr>
      <w:r>
        <w:rPr>
          <w:rFonts w:ascii="IRNazanin" w:hAnsi="IRNazanin" w:eastAsia="IRNazanin"/>
          <w:color w:val="111111"/>
          <w:sz w:val="28"/>
          <w:sz w:val="28"/>
          <w:szCs w:val="28"/>
          <w:rtl w:val="true"/>
          <w:lang w:bidi="fa-IR"/>
        </w:rPr>
        <w:t xml:space="preserve">سخت زوزه بکشد یا بسیار سرد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در خدمت ارادۀ الهی، برای کیفر اقوام حق‌ستیز</w:t>
      </w:r>
    </w:p>
    <w:p>
      <w:pPr>
        <w:pStyle w:val="BookText"/>
        <w:rPr/>
      </w:pPr>
      <w:r>
        <w:rPr>
          <w:rFonts w:ascii="Amiri" w:hAnsi="Amiri" w:eastAsia="Amiri" w:cs="Amiri"/>
          <w:color w:val="111111"/>
          <w:sz w:val="28"/>
          <w:sz w:val="28"/>
          <w:szCs w:val="28"/>
          <w:rtl w:val="true"/>
          <w:lang w:bidi="ar-SA"/>
        </w:rPr>
        <w:t xml:space="preserve">فَکَیْفَ کٰانَ عَذٰابِی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رِیحاً صَرْصَراً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عذاب قوم عاد، روزهایی شوم و بس دردناک برای ایشان</w:t>
      </w:r>
    </w:p>
    <w:p>
      <w:pPr>
        <w:pStyle w:val="BookText"/>
        <w:rPr/>
      </w:pPr>
      <w:r>
        <w:rPr>
          <w:rFonts w:ascii="Amiri" w:hAnsi="Amiri" w:eastAsia="Amiri" w:cs="Amiri"/>
          <w:color w:val="111111"/>
          <w:sz w:val="28"/>
          <w:sz w:val="28"/>
          <w:szCs w:val="28"/>
          <w:rtl w:val="true"/>
          <w:lang w:bidi="ar-SA"/>
        </w:rPr>
        <w:t>إِنّٰا أَرْسَلْنٰا عَلَیْهِمْ رِیحاً صَرْصَراً فِی یَوْمِ نَحْسٍ مُسْتَمِرٍّ</w:t>
      </w:r>
    </w:p>
    <w:p>
      <w:pPr>
        <w:pStyle w:val="BookText"/>
        <w:rPr/>
      </w:pPr>
      <w:r>
        <w:rPr>
          <w:rFonts w:ascii="IRNazanin" w:hAnsi="IRNazanin" w:eastAsia="IRNazanin"/>
          <w:color w:val="111111"/>
          <w:sz w:val="28"/>
          <w:sz w:val="28"/>
          <w:szCs w:val="28"/>
          <w:rtl w:val="true"/>
          <w:lang w:bidi="fa-IR"/>
        </w:rPr>
        <w:t xml:space="preserve">با توجه به این‌که مدت زمان وزش باد بر قوم عاد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شب و هشت روز یاد شده است؛ باید گفت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یک روز نیست؛ بلکه ترسیم‌گر مدتی از زمان است که با چند روز سازگار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قوم عاد، همراه با دشواری‌ها و سختی‌های مستمر؛ و نه مقطعی و زودگذر</w:t>
      </w:r>
    </w:p>
    <w:p>
      <w:pPr>
        <w:pStyle w:val="BookText"/>
        <w:rPr/>
      </w:pPr>
      <w:r>
        <w:rPr>
          <w:rFonts w:ascii="Amiri" w:hAnsi="Amiri" w:eastAsia="Amiri" w:cs="Amiri"/>
          <w:color w:val="111111"/>
          <w:sz w:val="28"/>
          <w:sz w:val="28"/>
          <w:szCs w:val="28"/>
          <w:rtl w:val="true"/>
          <w:lang w:bidi="ar-SA"/>
        </w:rPr>
        <w:t>إِنّٰا أَرْسَلْنٰا عَلَیْهِمْ رِیحاً صَرْصَراً فِی یَوْمِ نَحْسٍ مُسْتَمِرٍّ</w:t>
      </w:r>
    </w:p>
    <w:p>
      <w:pPr>
        <w:pStyle w:val="BookText"/>
        <w:rPr/>
      </w:pPr>
      <w:r>
        <w:rPr>
          <w:rFonts w:ascii="Amiri" w:hAnsi="Amiri" w:eastAsia="Amiri" w:cs="Amiri"/>
          <w:color w:val="111111"/>
          <w:sz w:val="28"/>
          <w:sz w:val="28"/>
          <w:szCs w:val="28"/>
          <w:rtl w:val="true"/>
          <w:lang w:bidi="ar-SA"/>
        </w:rPr>
        <w:t xml:space="preserve">برداشت یاد شده با توجه به توصیف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استفاده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للّه عزّوجلّ جنوداً من ریاح یعذّب بها من یشاء ممّن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ریح منهنّ اسم أما تسمع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خداوند لشگریانی از بادها هستند که با آنها هر 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کسانی‌که او را عصیان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می‌کند و برای هر بادی از آنها نامی است آیا نشنیده‌ای سخن خداوند متعال را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عَلَیْهِمْ رِیحاً صَرْصَراً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فی یوم الأربعا فی آخر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عاد، در روز چهارشنبه در آخر ماه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القمر منحوساً بزحل؛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درآن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به وسیلۀ زحل نحس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باد؛ حق؛ روز؛ طوفان؛ عاد؛ عذاب؛ کیفر</w:t>
      </w:r>
      <w:bookmarkStart w:id="552" w:name="pg19792_215044"/>
    </w:p>
    <w:p>
      <w:pPr>
        <w:pStyle w:val="Heading3"/>
        <w:numPr>
          <w:ilvl w:val="2"/>
          <w:numId w:val="1"/>
        </w:numPr>
        <w:rPr/>
      </w:pPr>
      <w:bookmarkStart w:id="553" w:name="__RefHeading___Toc1666046_2314609296"/>
      <w:bookmarkStart w:id="554" w:name="_Toc201"/>
      <w:bookmarkEnd w:id="552"/>
      <w:bookmarkEnd w:id="553"/>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20</w:t>
      </w:r>
      <w:r>
        <w:rPr>
          <w:rtl w:val="true"/>
        </w:rPr>
        <w:t>]</w:t>
      </w:r>
      <w:bookmarkEnd w:id="554"/>
    </w:p>
    <w:p>
      <w:pPr>
        <w:pStyle w:val="BookText"/>
        <w:rPr/>
      </w:pP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که مردم را از جای می‌کند؛ گویی آنان تنه‌های نخل ریشه‌کن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بادهای عذاب، موجب برکنده شدن قوم عاد از زمین</w:t>
      </w:r>
    </w:p>
    <w:p>
      <w:pPr>
        <w:pStyle w:val="BookText"/>
        <w:rPr/>
      </w:pPr>
      <w:r>
        <w:rPr>
          <w:rFonts w:ascii="Amiri" w:hAnsi="Amiri" w:eastAsia="Amiri" w:cs="Amiri"/>
          <w:color w:val="111111"/>
          <w:sz w:val="28"/>
          <w:sz w:val="28"/>
          <w:szCs w:val="28"/>
          <w:rtl w:val="true"/>
          <w:lang w:bidi="ar-SA"/>
        </w:rPr>
        <w:t>تَنْزِعُ النّٰاسَ کَأَنَّهُمْ أَعْجٰازُ نَخْلٍ مُنْقَعِرٍ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قوم عاد، پس از عذاب، همانند نخل‌های ریشه کن شده از اعماق خاک</w:t>
      </w:r>
    </w:p>
    <w:p>
      <w:pPr>
        <w:pStyle w:val="BookText"/>
        <w:rPr/>
      </w:pPr>
      <w:r>
        <w:rPr>
          <w:rFonts w:ascii="Amiri" w:hAnsi="Amiri" w:eastAsia="Amiri" w:cs="Amiri"/>
          <w:color w:val="111111"/>
          <w:sz w:val="28"/>
          <w:sz w:val="28"/>
          <w:szCs w:val="28"/>
          <w:rtl w:val="true"/>
          <w:lang w:bidi="ar-SA"/>
        </w:rPr>
        <w:t>تَنْزِعُ النّٰاسَ کَأَنَّهُمْ أَعْجٰازُ نَخْلٍ مُنْقَعِرٍ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معنای تنۀ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کنده‌شده از ریشه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مختارالصحاح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مردمانی تناور و بلند قامت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أَعْجٰازُ نَخْلٍ مُنْقَعِرٍ</w:t>
      </w:r>
    </w:p>
    <w:p>
      <w:pPr>
        <w:pStyle w:val="BookText"/>
        <w:rPr/>
      </w:pPr>
      <w:r>
        <w:rPr>
          <w:rFonts w:ascii="IRNazanin" w:hAnsi="IRNazanin" w:eastAsia="IRNazanin"/>
          <w:color w:val="111111"/>
          <w:sz w:val="28"/>
          <w:sz w:val="28"/>
          <w:szCs w:val="28"/>
          <w:rtl w:val="true"/>
          <w:lang w:bidi="fa-IR"/>
        </w:rPr>
        <w:t xml:space="preserve">تشبیه قوم عاد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نظر به مطلب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بادهای عذاب، موجب بیرون کشیده شدن قوم عاد از حفره‌ها و پناهگاه‌هایشان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تَنْزِعُ النّٰاسَ کَأَنَّهُمْ أَعْجٰازُ نَخْلٍ مُنْقَعِرٍ</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به حفره‌ها و پناهگاه‌هایی داشته باشد که قوم‌عاد برای زندگی یا فرار از شدت باد، حفر کرده و مانند ریشه‌های نخل، خود را در اعماق آن پنهان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کوبندگی عذاب، موجب جدا شدن سرهای 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أَعْجٰازُ نَخْلٍ مُنْقَعِرٍ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داشته باشد که اندام قوم عاد، بدون سر بر زمین افتاده بود؛ همچون تنۀ نخل‌هایی که قسمت بالای آن بریده شده و تنها پایین آن، مانده و از ریشه کنده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خرما؛ عاد؛ عذاب؛ قرآن</w:t>
      </w:r>
    </w:p>
    <w:p>
      <w:pPr>
        <w:pStyle w:val="Heading3"/>
        <w:numPr>
          <w:ilvl w:val="2"/>
          <w:numId w:val="1"/>
        </w:numPr>
        <w:rPr/>
      </w:pPr>
      <w:bookmarkStart w:id="555" w:name="__RefHeading___Toc1666048_2314609296"/>
      <w:bookmarkStart w:id="556" w:name="_Toc202"/>
      <w:bookmarkEnd w:id="555"/>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21</w:t>
      </w:r>
      <w:r>
        <w:rPr>
          <w:rtl w:val="true"/>
        </w:rPr>
        <w:t>]</w:t>
      </w:r>
      <w:bookmarkEnd w:id="556"/>
    </w:p>
    <w:p>
      <w:pPr>
        <w:pStyle w:val="BookText"/>
        <w:rPr/>
      </w:pP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پس عذاب من و اخطارهایم 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عاد، دلیلی بر حقانیت عذاب‌ها و هشدارهای خداوند</w:t>
      </w:r>
    </w:p>
    <w:p>
      <w:pPr>
        <w:pStyle w:val="BookText"/>
        <w:rPr/>
      </w:pPr>
      <w:r>
        <w:rPr>
          <w:rFonts w:ascii="Amiri" w:hAnsi="Amiri" w:eastAsia="Amiri" w:cs="Amiri"/>
          <w:color w:val="111111"/>
          <w:sz w:val="28"/>
          <w:sz w:val="28"/>
          <w:szCs w:val="28"/>
          <w:rtl w:val="true"/>
          <w:lang w:bidi="ar-SA"/>
        </w:rPr>
        <w:t>فَکَیْفَ کٰانَ عَذٰابِی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بیان نابودی قوم عاد، با پرسشی انسان‌ها را به</w:t>
      </w:r>
      <w:bookmarkStart w:id="557" w:name="pg19792_215045"/>
    </w:p>
    <w:p>
      <w:pPr>
        <w:pStyle w:val="BookText"/>
        <w:rPr/>
      </w:pPr>
      <w:bookmarkEnd w:id="557"/>
      <w:r>
        <w:rPr>
          <w:rFonts w:ascii="IRNazanin" w:hAnsi="IRNazanin" w:eastAsia="IRNazanin"/>
          <w:color w:val="111111"/>
          <w:sz w:val="28"/>
          <w:sz w:val="28"/>
          <w:szCs w:val="28"/>
          <w:rtl w:val="true"/>
          <w:lang w:bidi="fa-IR"/>
        </w:rPr>
        <w:t>این حقیقت متوجه ساخته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ببیند چگونه عذاب‌ها و انذارهای الهی تحقق پذیرفت و عملی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از سوی خداوند، برای تأمل در سرنوشت هلاکت‌بار قوم عاد</w:t>
      </w:r>
    </w:p>
    <w:p>
      <w:pPr>
        <w:pStyle w:val="BookText"/>
        <w:rPr/>
      </w:pPr>
      <w:r>
        <w:rPr>
          <w:rFonts w:ascii="Amiri" w:hAnsi="Amiri" w:eastAsia="Amiri" w:cs="Amiri"/>
          <w:color w:val="111111"/>
          <w:sz w:val="28"/>
          <w:sz w:val="28"/>
          <w:szCs w:val="28"/>
          <w:rtl w:val="true"/>
          <w:lang w:bidi="ar-SA"/>
        </w:rPr>
        <w:t xml:space="preserve">کَذَّبَتْ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قوم عاد به عذاب الهی، پس از انذارهای مکرر و اتمام‌حجت بر آنان</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بیانگر این معنا باشد که عذاب الهی در حق کافران، بدون انذارهای مکرر و اتمام‌حجت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معنا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در آیۀ شریفه،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تاریخ پیامبران و امت‌های پیشین، راه‌گشای انسان در فهم حقانیت هشدارهای خداوند</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انذار؛ تفکر؛ سؤال و جواب؛ عاد؛ عذاب</w:t>
      </w:r>
    </w:p>
    <w:p>
      <w:pPr>
        <w:pStyle w:val="Heading3"/>
        <w:numPr>
          <w:ilvl w:val="2"/>
          <w:numId w:val="1"/>
        </w:numPr>
        <w:rPr/>
      </w:pPr>
      <w:bookmarkStart w:id="558" w:name="__RefHeading___Toc1666050_2314609296"/>
      <w:bookmarkStart w:id="559" w:name="_Toc203"/>
      <w:bookmarkEnd w:id="558"/>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22</w:t>
      </w:r>
      <w:r>
        <w:rPr>
          <w:rtl w:val="true"/>
        </w:rPr>
        <w:t>]</w:t>
      </w:r>
      <w:bookmarkEnd w:id="559"/>
    </w:p>
    <w:p>
      <w:pPr>
        <w:pStyle w:val="BookText"/>
        <w:rPr/>
      </w:pP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قطعاً قرآن را برای تذکّر آسان ساخته‌ایم؛ آیا عبرت‌گیرنده‌ای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آسان و قابل فهم برای همگان</w:t>
      </w:r>
    </w:p>
    <w:p>
      <w:p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بیدارگری و غفلت زدایی، رسالت اصلی قرآن</w:t>
      </w:r>
    </w:p>
    <w:p>
      <w:pPr>
        <w:pStyle w:val="BookText"/>
        <w:rPr/>
      </w:pPr>
      <w:r>
        <w:rPr>
          <w:rFonts w:ascii="Amiri" w:hAnsi="Amiri" w:eastAsia="Amiri" w:cs="Amiri"/>
          <w:color w:val="111111"/>
          <w:sz w:val="28"/>
          <w:sz w:val="28"/>
          <w:szCs w:val="28"/>
          <w:rtl w:val="true"/>
          <w:lang w:bidi="ar-SA"/>
        </w:rPr>
        <w:t>وَ لَقَدْ یَسَّرْنَا الْقُرْآنَ لِلذِّکْرِ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هدایتگران، از شیوۀ ساده‌گویی برای ارشاد مردم</w:t>
      </w:r>
    </w:p>
    <w:p>
      <w:pPr>
        <w:pStyle w:val="BookText"/>
        <w:rPr/>
      </w:pPr>
      <w:r>
        <w:rPr>
          <w:rFonts w:ascii="Amiri" w:hAnsi="Amiri" w:eastAsia="Amiri" w:cs="Amiri"/>
          <w:color w:val="111111"/>
          <w:sz w:val="28"/>
          <w:sz w:val="28"/>
          <w:szCs w:val="28"/>
          <w:rtl w:val="true"/>
          <w:lang w:bidi="ar-SA"/>
        </w:rPr>
        <w:t>وَ لَقَدْ یَسَّرْنَا الْقُرْآنَ لِلذِّکْرِ</w:t>
      </w:r>
    </w:p>
    <w:p>
      <w:pPr>
        <w:pStyle w:val="BookText"/>
        <w:rPr/>
      </w:pPr>
      <w:r>
        <w:rPr>
          <w:rFonts w:ascii="IRNazanin" w:hAnsi="IRNazanin" w:eastAsia="IRNazanin"/>
          <w:color w:val="111111"/>
          <w:sz w:val="28"/>
          <w:sz w:val="28"/>
          <w:szCs w:val="28"/>
          <w:rtl w:val="true"/>
          <w:lang w:bidi="fa-IR"/>
        </w:rPr>
        <w:t>بیان الهی، در حقیت رهنمودی است به همۀ هدایتگران که باید از این شیوه، استفاده کنند تا همۀ مردم از آن بهره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آسان‌سازی مفاهیم عالی قرآن در سطح فهم همگان، جلوه‌ای از عظمت قدرت خداوند</w:t>
      </w:r>
    </w:p>
    <w:p>
      <w:p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ascii="IRNazanin" w:hAnsi="IRNazanin" w:eastAsia="IRNazanin"/>
          <w:color w:val="111111"/>
          <w:sz w:val="28"/>
          <w:sz w:val="28"/>
          <w:szCs w:val="28"/>
          <w:rtl w:val="true"/>
          <w:lang w:bidi="fa-IR"/>
        </w:rPr>
        <w:t xml:space="preserve">جمع آمدن ضمیر متکلم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برای تفخیم باشد؛ می‌تواند بیانگر مطلب یاد شده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ملکوتی قرآن، دور از درک و</w:t>
      </w:r>
      <w:bookmarkStart w:id="560" w:name="pg19792_215046"/>
    </w:p>
    <w:p>
      <w:pPr>
        <w:pStyle w:val="BookText"/>
        <w:rPr/>
      </w:pPr>
      <w:bookmarkEnd w:id="560"/>
      <w:r>
        <w:rPr>
          <w:rFonts w:ascii="IRNazanin" w:hAnsi="IRNazanin" w:eastAsia="IRNazanin"/>
          <w:color w:val="111111"/>
          <w:sz w:val="28"/>
          <w:sz w:val="28"/>
          <w:szCs w:val="28"/>
          <w:rtl w:val="true"/>
          <w:lang w:bidi="fa-IR"/>
        </w:rPr>
        <w:t xml:space="preserve">اندیشۀ توده‌ها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یَسَّرْنَا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حقایق قرآنی، در مرحلۀ نخست و قبل از آسان شدن آن، سنگین بوده است؛ به‌گونه‌ای که چه بسا بیشتر انسان‌ها از درک آن ناتوان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داستان‌ها و واقعیت‌های تاریخی، در قالبی ساده و آسان، دارای تأثیری فزون‌تر در خاطرۀ توده‌ها</w:t>
      </w:r>
    </w:p>
    <w:p>
      <w:pPr>
        <w:pStyle w:val="BookText"/>
        <w:rPr/>
      </w:pPr>
      <w:r>
        <w:rPr>
          <w:rFonts w:ascii="Amiri" w:hAnsi="Amiri" w:eastAsia="Amiri" w:cs="Amiri"/>
          <w:color w:val="111111"/>
          <w:sz w:val="28"/>
          <w:sz w:val="28"/>
          <w:szCs w:val="28"/>
          <w:rtl w:val="true"/>
          <w:lang w:bidi="ar-SA"/>
        </w:rPr>
        <w:t xml:space="preserve">کَذَّبَتْ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w:t>
      </w:r>
    </w:p>
    <w:p>
      <w:pPr>
        <w:pStyle w:val="BookText"/>
        <w:rPr/>
      </w:pPr>
      <w:r>
        <w:rPr>
          <w:rFonts w:ascii="Amiri" w:hAnsi="Amiri" w:eastAsia="Amiri" w:cs="Amiri"/>
          <w:color w:val="111111"/>
          <w:sz w:val="28"/>
          <w:sz w:val="28"/>
          <w:szCs w:val="28"/>
          <w:rtl w:val="true"/>
          <w:lang w:bidi="ar-SA"/>
        </w:rPr>
        <w:t xml:space="preserve">در صورتی‌که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یَسَّرْنَا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نقل داستان قوم‌عاد داشته باشد،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از سوی خداوند، برای اندیشه در قرآن</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رهنمودهای قرآن، در گرو هشیاری و به دور بودن از غفلت</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ascii="IRNazanin" w:hAnsi="IRNazanin" w:eastAsia="IRNazanin"/>
          <w:color w:val="111111"/>
          <w:sz w:val="28"/>
          <w:sz w:val="28"/>
          <w:szCs w:val="28"/>
          <w:rtl w:val="true"/>
          <w:lang w:bidi="fa-IR"/>
        </w:rPr>
        <w:t>از این‌که خداوند متذکران و هشیاران را به تأمل در قرآن فراخوانده است؛ روشن می‌شود که اهل غفلت، شایستگی درک معارف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تاریخ؛ تفکر؛ سؤال و جواب؛ غفلت؛ قرآن؛ قصه در قرآن؛ موعظه؛ هدایت</w:t>
      </w:r>
    </w:p>
    <w:p>
      <w:pPr>
        <w:pStyle w:val="Heading3"/>
        <w:numPr>
          <w:ilvl w:val="2"/>
          <w:numId w:val="1"/>
        </w:numPr>
        <w:rPr/>
      </w:pPr>
      <w:bookmarkStart w:id="561" w:name="__RefHeading___Toc1666052_2314609296"/>
      <w:bookmarkStart w:id="562" w:name="_Toc204"/>
      <w:bookmarkEnd w:id="561"/>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23</w:t>
      </w:r>
      <w:r>
        <w:rPr>
          <w:rtl w:val="true"/>
        </w:rPr>
        <w:t>]</w:t>
      </w:r>
      <w:bookmarkEnd w:id="562"/>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قوم ثمود اخطارها را دروغ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تکذیب‌گر انذارها و هشدارهای پیامبر خویش</w:t>
      </w:r>
    </w:p>
    <w:p>
      <w:pPr>
        <w:pStyle w:val="BookText"/>
        <w:rPr/>
      </w:pPr>
      <w:r>
        <w:rPr>
          <w:rFonts w:ascii="Amiri" w:hAnsi="Amiri" w:eastAsia="Amiri" w:cs="Amiri"/>
          <w:color w:val="111111"/>
          <w:sz w:val="28"/>
          <w:sz w:val="28"/>
          <w:szCs w:val="28"/>
          <w:rtl w:val="true"/>
          <w:lang w:bidi="ar-SA"/>
        </w:rPr>
        <w:t>کَذَّبَتْ ثَمُودُ بِالنُّذُرِ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معنا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معنای اول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 الهی بر قوم ثمود، با انذارهای مکرر</w:t>
      </w:r>
    </w:p>
    <w:p>
      <w:pPr>
        <w:pStyle w:val="BookText"/>
        <w:rPr/>
      </w:pPr>
      <w:r>
        <w:rPr>
          <w:rFonts w:ascii="Amiri" w:hAnsi="Amiri" w:eastAsia="Amiri" w:cs="Amiri"/>
          <w:color w:val="111111"/>
          <w:sz w:val="28"/>
          <w:sz w:val="28"/>
          <w:szCs w:val="28"/>
          <w:rtl w:val="true"/>
          <w:lang w:bidi="ar-SA"/>
        </w:rPr>
        <w:t>کَذَّبَتْ ثَمُودُ بِالنُّذُرِ</w:t>
      </w:r>
    </w:p>
    <w:p>
      <w:pPr>
        <w:pStyle w:val="BookText"/>
        <w:rPr/>
      </w:pPr>
      <w:r>
        <w:rPr>
          <w:rFonts w:ascii="IRNazanin" w:hAnsi="IRNazanin" w:eastAsia="IRNazanin"/>
          <w:color w:val="111111"/>
          <w:sz w:val="28"/>
          <w:sz w:val="28"/>
          <w:szCs w:val="28"/>
          <w:rtl w:val="true"/>
          <w:lang w:bidi="fa-IR"/>
        </w:rPr>
        <w:t xml:space="preserve">برداشت یاد شده با توجه به 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از جمله ملت‌های تکذیب‌کنندۀ انذارهای الهی، پس از قوم‌نوح و عاد</w:t>
      </w:r>
    </w:p>
    <w:p>
      <w:pPr>
        <w:pStyle w:val="BookText"/>
        <w:rPr/>
      </w:pPr>
      <w:r>
        <w:rPr>
          <w:rFonts w:ascii="Amiri" w:hAnsi="Amiri" w:eastAsia="Amiri" w:cs="Amiri"/>
          <w:color w:val="111111"/>
          <w:sz w:val="28"/>
          <w:sz w:val="28"/>
          <w:szCs w:val="28"/>
          <w:rtl w:val="true"/>
          <w:lang w:bidi="ar-SA"/>
        </w:rPr>
        <w:t>کَذَّبَتْ ثَمُودُ بِالنُّذُرِ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مؤخر آمدن ذکر قوم ثمود پس از قوم نوح و عاد، می‌تواند دلیل</w:t>
      </w:r>
      <w:bookmarkStart w:id="563" w:name="pg19792_215047"/>
    </w:p>
    <w:p>
      <w:pPr>
        <w:pStyle w:val="BookText"/>
        <w:rPr/>
      </w:pPr>
      <w:bookmarkEnd w:id="563"/>
      <w:r>
        <w:rPr>
          <w:rFonts w:ascii="IRNazanin" w:hAnsi="IRNazanin" w:eastAsia="IRNazanin"/>
          <w:color w:val="111111"/>
          <w:sz w:val="28"/>
          <w:sz w:val="28"/>
          <w:szCs w:val="28"/>
          <w:rtl w:val="true"/>
          <w:lang w:bidi="fa-IR"/>
        </w:rPr>
        <w:t>تقدم تاریخی قوم نوح و عاد بر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أبی‌بصیر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کان بما کذّبوا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ابی‌بصیر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 ثَمُودُ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 که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امت؛ انذار؛ تاریخ؛ تکذیب؛ ثمود؛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 قوم نوح؛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64" w:name="__RefHeading___Toc1666054_2314609296"/>
      <w:bookmarkStart w:id="565" w:name="_Toc205"/>
      <w:bookmarkEnd w:id="564"/>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24</w:t>
      </w:r>
      <w:r>
        <w:rPr>
          <w:rtl w:val="true"/>
        </w:rPr>
        <w:t>]</w:t>
      </w:r>
      <w:bookmarkEnd w:id="565"/>
    </w:p>
    <w:p>
      <w:pPr>
        <w:pStyle w:val="BookText"/>
        <w:rPr/>
      </w:pP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یک بشری که از خود ماست پیروی کنیم؟ در این صورت قطعاً ما در گمراهی و جنون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بودن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بهانۀ قوم ثمود، برای تکذیب رسالت آن حضرت</w:t>
      </w:r>
    </w:p>
    <w:p>
      <w:pPr>
        <w:pStyle w:val="BookText"/>
        <w:rPr/>
      </w:pPr>
      <w:r>
        <w:rPr>
          <w:rFonts w:ascii="Amiri" w:hAnsi="Amiri" w:eastAsia="Amiri" w:cs="Amiri"/>
          <w:color w:val="111111"/>
          <w:sz w:val="28"/>
          <w:sz w:val="28"/>
          <w:szCs w:val="28"/>
          <w:rtl w:val="true"/>
          <w:lang w:bidi="ar-SA"/>
        </w:rPr>
        <w:t>فَقٰالُوا أَ بَشَراً مِنّٰا وٰاحِداً نَتَّبِعُهُ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الهی، مرتبتی غیر قابل دستیابی برای بشر در دیدگاه قوم ثمود</w:t>
      </w:r>
    </w:p>
    <w:p>
      <w:pPr>
        <w:pStyle w:val="BookText"/>
        <w:rPr/>
      </w:pPr>
      <w:r>
        <w:rPr>
          <w:rFonts w:ascii="Amiri" w:hAnsi="Amiri" w:eastAsia="Amiri" w:cs="Amiri"/>
          <w:color w:val="111111"/>
          <w:sz w:val="28"/>
          <w:sz w:val="28"/>
          <w:szCs w:val="28"/>
          <w:rtl w:val="true"/>
          <w:lang w:bidi="ar-SA"/>
        </w:rPr>
        <w:t>فَقٰالُوا أَ بَشَراً مِنّٰا وٰاحِداً نَتَّبِعُهُ</w:t>
      </w:r>
    </w:p>
    <w:p>
      <w:pPr>
        <w:pStyle w:val="BookText"/>
        <w:rPr/>
      </w:pPr>
      <w:r>
        <w:rPr>
          <w:rFonts w:ascii="IRNazanin" w:hAnsi="IRNazanin" w:eastAsia="IRNazanin"/>
          <w:color w:val="111111"/>
          <w:sz w:val="28"/>
          <w:sz w:val="28"/>
          <w:szCs w:val="28"/>
          <w:rtl w:val="true"/>
          <w:lang w:bidi="fa-IR"/>
        </w:rPr>
        <w:t>محتمل است گفتار قوم ثمود و انکار آنان، صرفاً جنبۀ بهانه‌جویی نداشته؛ بلکه ریشه در باورهای آنان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هرگونه امتیاز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ایشان را منکر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أَ بَشَراً مِنّٰا وٰاحِداً نَتَّبِعُهُ</w:t>
      </w:r>
    </w:p>
    <w:p>
      <w:pPr>
        <w:pStyle w:val="BookText"/>
        <w:rPr/>
      </w:pPr>
      <w:r>
        <w:rPr>
          <w:rFonts w:ascii="IRNazanin" w:hAnsi="IRNazanin" w:eastAsia="IRNazanin"/>
          <w:color w:val="111111"/>
          <w:sz w:val="28"/>
          <w:sz w:val="28"/>
          <w:szCs w:val="28"/>
          <w:rtl w:val="true"/>
          <w:lang w:bidi="fa-IR"/>
        </w:rPr>
        <w:t xml:space="preserve">ممکن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بیان هم‌خونی و نژادی؛ بلکه در مقام تأکید بشر بودن و معمولی بودن و امتیاز نداشتن باشد، مضافاً بر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تأکید دوباره‌ای بر عدم امتیاز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میان قوم ثمود و دارای پیوند نژادی با آنان</w:t>
      </w:r>
    </w:p>
    <w:p>
      <w:pPr>
        <w:pStyle w:val="BookText"/>
        <w:rPr/>
      </w:pPr>
      <w:r>
        <w:rPr>
          <w:rFonts w:ascii="Amiri" w:hAnsi="Amiri" w:eastAsia="Amiri" w:cs="Amiri"/>
          <w:color w:val="111111"/>
          <w:sz w:val="28"/>
          <w:sz w:val="28"/>
          <w:szCs w:val="28"/>
          <w:rtl w:val="true"/>
          <w:lang w:bidi="ar-SA"/>
        </w:rPr>
        <w:t>فَقٰالُوا أَ بَشَراً مِنّٰا وٰاحِداً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به هم‌خونی و پیوند قومی و نژادی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پایگاه اجتماعی از نظر قوم ثمود</w:t>
      </w:r>
    </w:p>
    <w:p>
      <w:pPr>
        <w:pStyle w:val="BookText"/>
        <w:rPr/>
      </w:pPr>
      <w:r>
        <w:rPr>
          <w:rFonts w:ascii="Amiri" w:hAnsi="Amiri" w:eastAsia="Amiri" w:cs="Amiri"/>
          <w:color w:val="111111"/>
          <w:sz w:val="28"/>
          <w:sz w:val="28"/>
          <w:szCs w:val="28"/>
          <w:rtl w:val="true"/>
          <w:lang w:bidi="ar-SA"/>
        </w:rPr>
        <w:t>فَقٰالُوا أَ بَشَراً مِنّٰا وٰاحِداً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نظر به عدم برخورداری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و عُدّه و قدرت اجتماعی، داشته باشد</w:t>
      </w:r>
      <w:r>
        <w:rPr>
          <w:rFonts w:eastAsia="IRNazanin" w:cs="IRNazanin"/>
          <w:color w:val="111111"/>
          <w:sz w:val="28"/>
          <w:szCs w:val="28"/>
          <w:rtl w:val="true"/>
          <w:lang w:bidi="fa-IR"/>
        </w:rPr>
        <w:t>.</w:t>
      </w:r>
      <w:bookmarkStart w:id="566" w:name="pg19792_215048"/>
    </w:p>
    <w:p>
      <w:pPr>
        <w:pStyle w:val="BookText"/>
        <w:rPr/>
      </w:pPr>
      <w:bookmarkEnd w:id="56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 و شوکت اجتماعی، از بالاترین ملاک‌های ارزشی در نظر قوم ثمود</w:t>
      </w:r>
    </w:p>
    <w:p>
      <w:pPr>
        <w:pStyle w:val="BookText"/>
        <w:rPr/>
      </w:pPr>
      <w:r>
        <w:rPr>
          <w:rFonts w:ascii="Amiri" w:hAnsi="Amiri" w:eastAsia="Amiri" w:cs="Amiri"/>
          <w:color w:val="111111"/>
          <w:sz w:val="28"/>
          <w:sz w:val="28"/>
          <w:szCs w:val="28"/>
          <w:rtl w:val="true"/>
          <w:lang w:bidi="ar-SA"/>
        </w:rPr>
        <w:t>فَقٰالُوا أَ بَشَراً مِنّٰا وٰاحِداً نَتَّبِعُهُ</w:t>
      </w:r>
    </w:p>
    <w:p>
      <w:pPr>
        <w:pStyle w:val="BookText"/>
        <w:rPr/>
      </w:pPr>
      <w:r>
        <w:rPr>
          <w:rFonts w:ascii="IRNazanin" w:hAnsi="IRNazanin" w:eastAsia="IRNazanin"/>
          <w:color w:val="111111"/>
          <w:sz w:val="28"/>
          <w:sz w:val="28"/>
          <w:szCs w:val="28"/>
          <w:rtl w:val="true"/>
          <w:lang w:bidi="fa-IR"/>
        </w:rPr>
        <w:t xml:space="preserve">در صورتی‌که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عدم برخورداری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شوکت و اشرافیت باشد؛ می‌توان استفاده کرد که قوم ثمود، انتظار داشتند که پیامبر از میان اشراف جامعه، انتخاب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بشری معمولی و فاقد موقعیت اجتماعی، گمراهی و جنون در نظر قوم ثمود</w:t>
      </w:r>
    </w:p>
    <w:p>
      <w:pPr>
        <w:pStyle w:val="BookText"/>
        <w:rPr/>
      </w:pPr>
      <w:r>
        <w:rPr>
          <w:rFonts w:ascii="Amiri" w:hAnsi="Amiri" w:eastAsia="Amiri" w:cs="Amiri"/>
          <w:color w:val="111111"/>
          <w:sz w:val="28"/>
          <w:sz w:val="28"/>
          <w:szCs w:val="28"/>
          <w:rtl w:val="true"/>
          <w:lang w:bidi="ar-SA"/>
        </w:rPr>
        <w:t>إِنّٰا إِذاً لَفِی ضَلاٰلٍ وَ سُعُرٍ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و جنون را مترتب بر تبعیت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مِنّٰا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تنهایی و بی‌یاوری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ادعای نبوت از یک انسان، گمراهی و جنون در نظر قوم ثمود</w:t>
      </w:r>
    </w:p>
    <w:p>
      <w:pPr>
        <w:pStyle w:val="BookText"/>
        <w:rPr/>
      </w:pPr>
      <w:r>
        <w:rPr>
          <w:rFonts w:ascii="Amiri" w:hAnsi="Amiri" w:eastAsia="Amiri" w:cs="Amiri"/>
          <w:color w:val="111111"/>
          <w:sz w:val="28"/>
          <w:sz w:val="28"/>
          <w:szCs w:val="28"/>
          <w:rtl w:val="true"/>
          <w:lang w:bidi="ar-SA"/>
        </w:rPr>
        <w:t>فَقٰالُوا أَ بَشَراً مِنّٰا وٰاحِداً نَتَّبِعُهُ إِنّٰا إِذاً لَفِی ضَلاٰلٍ وَ سُعُرٍ</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بَشَراً مِنّٰا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نفی شایستگی بشر برای نبوت باشد،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جملۀ قبلی مطلب مزبور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پیامبری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تیره‌بختی در نگاه قوم ثمود</w:t>
      </w:r>
    </w:p>
    <w:p>
      <w:pPr>
        <w:pStyle w:val="BookText"/>
        <w:rPr/>
      </w:pPr>
      <w:r>
        <w:rPr>
          <w:rFonts w:ascii="Amiri" w:hAnsi="Amiri" w:eastAsia="Amiri" w:cs="Amiri"/>
          <w:color w:val="111111"/>
          <w:sz w:val="28"/>
          <w:sz w:val="28"/>
          <w:szCs w:val="28"/>
          <w:rtl w:val="true"/>
          <w:lang w:bidi="ar-SA"/>
        </w:rPr>
        <w:t xml:space="preserve">إِنّٰا إِذاً 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مراد از آن در آیۀ شریفه، گرفتار شدن در آتش حسرت و تیره‌بختی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مدعی ارزش‌خواهی و سعادت‌جویی، در تکذیب پیامبری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لَفِی ضَلاٰلٍ وَ سُعُرٍ</w:t>
      </w:r>
    </w:p>
    <w:p>
      <w:pPr>
        <w:pStyle w:val="BookText"/>
        <w:rPr/>
      </w:pPr>
      <w:r>
        <w:rPr>
          <w:rFonts w:ascii="IRNazanin" w:hAnsi="IRNazanin" w:eastAsia="IRNazanin"/>
          <w:color w:val="111111"/>
          <w:sz w:val="28"/>
          <w:sz w:val="28"/>
          <w:szCs w:val="28"/>
          <w:rtl w:val="true"/>
          <w:lang w:bidi="fa-IR"/>
        </w:rPr>
        <w:t xml:space="preserve">قوم ثمود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مدعی بودند که ما اکنون در گمراهی و شقاوت نیستیم و چنانچه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 گمراه و تیره‌بخت خواهیم شد و ما گمراهی و تیره‌بختی را برای خویش نمی‌پسندیم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بشر؛ بهانه جویی؛ پیروی؛ تکذیب؛ ثمود؛ جنون؛ رستگاری؛ سؤال و جواب؛ سخن؛ شقاوت؛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ضلالت؛ نبوت</w:t>
      </w:r>
    </w:p>
    <w:p>
      <w:pPr>
        <w:pStyle w:val="Heading3"/>
        <w:numPr>
          <w:ilvl w:val="2"/>
          <w:numId w:val="1"/>
        </w:numPr>
        <w:rPr/>
      </w:pPr>
      <w:bookmarkStart w:id="567" w:name="__RefHeading___Toc1666056_2314609296"/>
      <w:bookmarkStart w:id="568" w:name="_Toc206"/>
      <w:bookmarkEnd w:id="567"/>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25</w:t>
      </w:r>
      <w:r>
        <w:rPr>
          <w:rtl w:val="true"/>
        </w:rPr>
        <w:t>]</w:t>
      </w:r>
      <w:bookmarkEnd w:id="568"/>
    </w:p>
    <w:p>
      <w:pPr>
        <w:pStyle w:val="BookText"/>
        <w:rPr/>
      </w:pP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آیا ازمیان ما وحی به او القاشده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دروغ‌پیشه و خودپسند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ناباوری قوم ثمود نسبت به انتخاب فردی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همۀ قوم، برای دریافت وحی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أُلْقِیَ الذِّکْرُ عَلَیْهِ مِنْ بَیْنِنٰا</w:t>
      </w:r>
      <w:bookmarkStart w:id="569" w:name="pg19792_215049"/>
    </w:p>
    <w:p>
      <w:pPr>
        <w:pStyle w:val="BookText"/>
        <w:rPr/>
      </w:pPr>
      <w:bookmarkEnd w:id="56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نبوت پیامبران، یادآوری ارزش‌ها به خلق و بیدارسازی فطرت خفتۀ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أُلْقِیَ الذِّکْرُ عَلَیْهِ مِنْ بَیْنِنٰا</w:t>
      </w:r>
    </w:p>
    <w:p>
      <w:pPr>
        <w:pStyle w:val="BookText"/>
        <w:rPr/>
      </w:pPr>
      <w:r>
        <w:rPr>
          <w:rFonts w:ascii="IRNazanin" w:hAnsi="IRNazanin" w:eastAsia="IRNazanin"/>
          <w:color w:val="111111"/>
          <w:sz w:val="28"/>
          <w:sz w:val="28"/>
          <w:szCs w:val="28"/>
          <w:rtl w:val="true"/>
          <w:lang w:bidi="fa-IR"/>
        </w:rPr>
        <w:t xml:space="preserve">از آیۀ شریفه استفاده می‌شود که قوم ثمود،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محتوای پیام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کرده‌اند و چه بسا این تعبیر را از خود آن حضرت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این وصف را رد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براساس ملاک‌های مادی خود، معتقد به وجود افرادی شایسته‌تر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پیامبری</w:t>
      </w:r>
    </w:p>
    <w:p>
      <w:pPr>
        <w:pStyle w:val="BookText"/>
        <w:rPr/>
      </w:pPr>
      <w:r>
        <w:rPr>
          <w:rFonts w:ascii="Amiri" w:hAnsi="Amiri" w:eastAsia="Amiri" w:cs="Amiri"/>
          <w:color w:val="111111"/>
          <w:sz w:val="28"/>
          <w:sz w:val="28"/>
          <w:szCs w:val="28"/>
          <w:rtl w:val="true"/>
          <w:lang w:bidi="ar-SA"/>
        </w:rPr>
        <w:t>أَ أُلْقِیَ الذِّکْرُ عَلَیْهِ مِنْ بَیْنِنٰا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قوم ثمود بر دروغ‌گویی، قدرت‌طلبی و خودخواهی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ادعای پیامبری</w:t>
      </w:r>
    </w:p>
    <w:p>
      <w:pPr>
        <w:pStyle w:val="BookText"/>
        <w:rPr/>
      </w:pPr>
      <w:r>
        <w:rPr>
          <w:rFonts w:ascii="Amiri" w:hAnsi="Amiri" w:eastAsia="Amiri" w:cs="Amiri"/>
          <w:color w:val="111111"/>
          <w:sz w:val="28"/>
          <w:sz w:val="28"/>
          <w:szCs w:val="28"/>
          <w:rtl w:val="true"/>
          <w:lang w:bidi="ar-SA"/>
        </w:rPr>
        <w:t>بَلْ هُوَ کَذّٰابٌ أَشِرٌ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متکبر و خودخواه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پیامدار رهبری اجتماعی و فکری خویش برای جامعه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کَذّٰابٌ أَشِرٌ</w:t>
      </w:r>
    </w:p>
    <w:p>
      <w:pPr>
        <w:pStyle w:val="BookText"/>
        <w:rPr/>
      </w:pPr>
      <w:r>
        <w:rPr>
          <w:rFonts w:ascii="IRNazanin" w:hAnsi="IRNazanin" w:eastAsia="IRNazanin"/>
          <w:color w:val="111111"/>
          <w:sz w:val="28"/>
          <w:sz w:val="28"/>
          <w:szCs w:val="28"/>
          <w:rtl w:val="true"/>
          <w:lang w:bidi="fa-IR"/>
        </w:rPr>
        <w:t>متهم شدن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خودخواهی و قدرت طلبی، متفرع بر این است که آن حضرت، از آنان انتظار اطاعت و پذیرش فرمانش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امامت؛ انبیاء؛ تکبر؛ تکذیب؛ ثمود؛ دروغ؛ رسالت؛ سؤال و جواب؛ سخن؛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فطرت؛ قصه در قرآن؛ نبوت؛ وحی؛ هدایت</w:t>
      </w:r>
    </w:p>
    <w:p>
      <w:pPr>
        <w:pStyle w:val="Heading3"/>
        <w:numPr>
          <w:ilvl w:val="2"/>
          <w:numId w:val="1"/>
        </w:numPr>
        <w:rPr/>
      </w:pPr>
      <w:bookmarkStart w:id="570" w:name="__RefHeading___Toc1666058_2314609296"/>
      <w:bookmarkStart w:id="571" w:name="_Toc207"/>
      <w:bookmarkEnd w:id="570"/>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26</w:t>
      </w:r>
      <w:r>
        <w:rPr>
          <w:rtl w:val="true"/>
        </w:rPr>
        <w:t>]</w:t>
      </w:r>
      <w:bookmarkEnd w:id="571"/>
    </w:p>
    <w:p>
      <w:pPr>
        <w:pStyle w:val="BookText"/>
        <w:rPr/>
      </w:pP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فردا خواهند دانست که دروغ‌پیشه و خودپسند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تکذیب‌ها و اتهام‌های قومش نسبت به ایشان</w:t>
      </w:r>
    </w:p>
    <w:p>
      <w:pPr>
        <w:pStyle w:val="BookText"/>
        <w:rPr/>
      </w:pPr>
      <w:r>
        <w:rPr>
          <w:rFonts w:ascii="Amiri" w:hAnsi="Amiri" w:eastAsia="Amiri" w:cs="Amiri"/>
          <w:color w:val="111111"/>
          <w:sz w:val="28"/>
          <w:sz w:val="28"/>
          <w:szCs w:val="28"/>
          <w:rtl w:val="true"/>
          <w:lang w:bidi="ar-SA"/>
        </w:rPr>
        <w:t>سَیَعْلَمُونَ غَداً مَنِ الْکَذّٰابُ الْأَشِرُ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وعدۀ‌خداوند، به مجازات قوم حق‌ستیز ثمود و نزول عذاب استیصال بر آنان</w:t>
      </w:r>
    </w:p>
    <w:p>
      <w:pPr>
        <w:pStyle w:val="BookText"/>
        <w:rPr/>
      </w:pPr>
      <w:r>
        <w:rPr>
          <w:rFonts w:ascii="Amiri" w:hAnsi="Amiri" w:eastAsia="Amiri" w:cs="Amiri"/>
          <w:color w:val="111111"/>
          <w:sz w:val="28"/>
          <w:sz w:val="28"/>
          <w:szCs w:val="28"/>
          <w:rtl w:val="true"/>
          <w:lang w:bidi="ar-SA"/>
        </w:rPr>
        <w:t>سَیَعْلَمُونَ غَداً مَنِ الْکَذّٰابُ الْأَشِرُ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اشاره به هنگام نزول عذاب دنیوی دارد؛ و نه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الهی برای قوم ثمود، از پی اعطای فرصت به ایشان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سَیَعْلَمُونَ غَداً</w:t>
      </w:r>
      <w:bookmarkStart w:id="572" w:name="pg19792_215050"/>
    </w:p>
    <w:p>
      <w:pPr>
        <w:pStyle w:val="BookText"/>
        <w:rPr/>
      </w:pPr>
      <w:bookmarkEnd w:id="572"/>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آینده و فرصتی است که به ثمودیان داده شده است؛ نه روزی که‌از پس امروز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کنندگان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دروغ‌گویی و خودخواهی، خود دروغ‌گویان و خودخواهان واقعی‌اند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سَیَعْلَمُونَ غَداً مَنِ الْکَذّٰابُ الْأَشِرُ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ماهیت زشت حق‌ستیزان منکر پیامبران، در روز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سَیَعْلَمُونَ غَداً مَنِ الْکَذّٰابُ الْأَشِرُ</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 قیامت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افترا؛ انبیاء؛ تاریخ؛ تکذیب؛ حق؛ دروغ؛ دلداری؛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قوم ثمود؛ قیامت؛ کیفر؛ وعده</w:t>
      </w:r>
    </w:p>
    <w:p>
      <w:pPr>
        <w:pStyle w:val="Heading3"/>
        <w:numPr>
          <w:ilvl w:val="2"/>
          <w:numId w:val="1"/>
        </w:numPr>
        <w:rPr/>
      </w:pPr>
      <w:bookmarkStart w:id="573" w:name="__RefHeading___Toc1666060_2314609296"/>
      <w:bookmarkStart w:id="574" w:name="_Toc208"/>
      <w:bookmarkEnd w:id="573"/>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27</w:t>
      </w:r>
      <w:r>
        <w:rPr>
          <w:rtl w:val="true"/>
        </w:rPr>
        <w:t>]</w:t>
      </w:r>
      <w:bookmarkEnd w:id="574"/>
    </w:p>
    <w:p>
      <w:pPr>
        <w:pStyle w:val="BookText"/>
        <w:rPr/>
      </w:pP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ما این ناقه را که آزمایشی برای آنان است می‌فرستیم، پس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 و شکیبایی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ناقۀ صالح به سوی قوم ثمود، وعدۀ الهی برای آزمایش ایشان</w:t>
      </w:r>
    </w:p>
    <w:p>
      <w:pPr>
        <w:pStyle w:val="BookText"/>
        <w:rPr/>
      </w:pPr>
      <w:r>
        <w:rPr>
          <w:rFonts w:ascii="Amiri" w:hAnsi="Amiri" w:eastAsia="Amiri" w:cs="Amiri"/>
          <w:color w:val="111111"/>
          <w:sz w:val="28"/>
          <w:sz w:val="28"/>
          <w:szCs w:val="28"/>
          <w:rtl w:val="true"/>
          <w:lang w:bidi="ar-SA"/>
        </w:rPr>
        <w:t>إِنّٰا مُرْسِلُوا النّٰاقَةِ فِتْنَةً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تقاضامند 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مُرْسِلُوا النّٰاقَةِ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وعده و اخبار از آینده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بوده و اشاره به همان معجزۀ مورد درخواست قوم ثمود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معجزه به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نزول عذاب بر قوم حق‌ستیز ثمود</w:t>
      </w:r>
    </w:p>
    <w:p>
      <w:pPr>
        <w:pStyle w:val="BookText"/>
        <w:rPr/>
      </w:pP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مُرْسِلُوا النّٰاقَةِ فِتْنَةً لَهُمْ</w:t>
      </w:r>
    </w:p>
    <w:p>
      <w:pPr>
        <w:pStyle w:val="BookText"/>
        <w:rPr/>
      </w:pPr>
      <w:r>
        <w:rPr>
          <w:rFonts w:ascii="IRNazanin" w:hAnsi="IRNazanin" w:eastAsia="IRNazanin"/>
          <w:color w:val="111111"/>
          <w:sz w:val="28"/>
          <w:sz w:val="28"/>
          <w:szCs w:val="28"/>
          <w:rtl w:val="true"/>
          <w:lang w:bidi="fa-IR"/>
        </w:rPr>
        <w:t xml:space="preserve">با توجه به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مُرْسِلُوا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آیۀ قبل، استفاده می‌شود که ظهور حقانیت صالح و کذب و غرور قوم ثمود، امری محقق شدنی است؛ اما پس از اتمام آخرین حجت‌ها و اعطای معجزه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دلایل روشن الهی بر خلق، مایۀ آزمایش ایشان</w:t>
      </w:r>
    </w:p>
    <w:p>
      <w:pPr>
        <w:pStyle w:val="BookText"/>
        <w:rPr/>
      </w:pPr>
      <w:r>
        <w:rPr>
          <w:rFonts w:ascii="Amiri" w:hAnsi="Amiri" w:eastAsia="Amiri" w:cs="Amiri"/>
          <w:color w:val="111111"/>
          <w:sz w:val="28"/>
          <w:sz w:val="28"/>
          <w:szCs w:val="28"/>
          <w:rtl w:val="true"/>
          <w:lang w:bidi="ar-SA"/>
        </w:rPr>
        <w:t>إِنّٰا مُرْسِلُوا النّٰاقَةِ فِتْنَةً لَهُمْ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معجزه به پیامبران، در جهت رفع اتهام کذب و یا ریاست‌خواهی از ایشان</w:t>
      </w:r>
      <w:bookmarkStart w:id="575" w:name="pg19792_215051"/>
    </w:p>
    <w:p>
      <w:pPr>
        <w:pStyle w:val="BookText"/>
        <w:rPr/>
      </w:pPr>
      <w:bookmarkEnd w:id="575"/>
      <w:r>
        <w:rPr>
          <w:rFonts w:ascii="Amiri" w:hAnsi="Amiri" w:eastAsia="Amiri" w:cs="Amiri"/>
          <w:color w:val="111111"/>
          <w:sz w:val="28"/>
          <w:sz w:val="28"/>
          <w:szCs w:val="28"/>
          <w:rtl w:val="true"/>
          <w:lang w:bidi="ar-SA"/>
        </w:rPr>
        <w:t xml:space="preserve">بَلْ هُوَ کَذّٰابٌ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مُرْسِلُوا النّٰاقَةِ فِتْنَةً لَهُمْ</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مُرْسِلُوا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کَذّٰابٌ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می‌توان نتیجه گرفت که اعطای معجزه، وسیله‌ای کارآمد برای رفع اتهام کذب از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موظف به صبر و انتظار برای مشاهدۀ عکس‌العمل قومش در برابر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مُرْسِلُوا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فَارْتَقِبْهُمْ وَ اصْطَبِرْ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خداوند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آماده بودن در قبال عکس‌العمل ناشایست قوم ثمود پس از مشاهدۀ معجزه</w:t>
      </w:r>
    </w:p>
    <w:p>
      <w:pPr>
        <w:pStyle w:val="BookText"/>
        <w:rPr/>
      </w:pPr>
      <w:r>
        <w:rPr>
          <w:rFonts w:ascii="Amiri" w:hAnsi="Amiri" w:eastAsia="Amiri" w:cs="Amiri"/>
          <w:color w:val="111111"/>
          <w:sz w:val="28"/>
          <w:sz w:val="28"/>
          <w:szCs w:val="28"/>
          <w:rtl w:val="true"/>
          <w:lang w:bidi="ar-SA"/>
        </w:rPr>
        <w:t>فَارْتَقِبْهُمْ وَ اصْطَبِرْ</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فَارْتَقِبْهُمْ وَ اصْطَبِرْ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تذکر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انتظار نداشته باشد قوم حق ستیز ثمود با دیدن معجزۀ او، دست از عناد و لجاج بردارند؛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نظارت بنشیند و آمادۀ عکس العمل‌های ناروای آنان باشد و خویشتن‌داری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الهی از برخوردهای توطئه‌آمیز و مخفیانۀ قوم ثمود، در برابر معجزۀ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فَارْتَقِبْهُمْ</w:t>
      </w:r>
    </w:p>
    <w:p>
      <w:pPr>
        <w:pStyle w:val="BookText"/>
        <w:rPr/>
      </w:pPr>
      <w:r>
        <w:rPr>
          <w:rFonts w:ascii="IRNazanin" w:hAnsi="IRNazanin" w:eastAsia="IRNazanin"/>
          <w:color w:val="111111"/>
          <w:sz w:val="28"/>
          <w:sz w:val="28"/>
          <w:szCs w:val="28"/>
          <w:rtl w:val="true"/>
          <w:lang w:bidi="fa-IR"/>
        </w:rPr>
        <w:t xml:space="preserve">با توجه به این‌که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ریزنگری و نظارت دقیق نهفته است، احتمال می‌رود این فرمان، در مقام بیان حرکت‌های مرموز قوم ثمود در برابر معجزه‌ای باشد که برای آنان عطا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 نظارت دقیق و صبر و بردباری، لازمۀ رهبری</w:t>
      </w:r>
    </w:p>
    <w:p>
      <w:pPr>
        <w:pStyle w:val="BookText"/>
        <w:rPr/>
      </w:pPr>
      <w:r>
        <w:rPr>
          <w:rFonts w:ascii="Amiri" w:hAnsi="Amiri" w:eastAsia="Amiri" w:cs="Amiri"/>
          <w:color w:val="111111"/>
          <w:sz w:val="28"/>
          <w:sz w:val="28"/>
          <w:szCs w:val="28"/>
          <w:rtl w:val="true"/>
          <w:lang w:bidi="ar-SA"/>
        </w:rPr>
        <w:t>فَارْتَقِبْهُمْ وَ اصْطَبِرْ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امامت؛ امتحان؛ انبیاء؛ تاریخ؛ ثمود؛ حق؛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غیب؛ قصه در قرآن؛ معجزه؛ ناقه صالح؛ وعده</w:t>
      </w:r>
    </w:p>
    <w:p>
      <w:pPr>
        <w:pStyle w:val="Heading3"/>
        <w:numPr>
          <w:ilvl w:val="2"/>
          <w:numId w:val="1"/>
        </w:numPr>
        <w:rPr/>
      </w:pPr>
      <w:bookmarkStart w:id="576" w:name="__RefHeading___Toc1666062_2314609296"/>
      <w:bookmarkStart w:id="577" w:name="_Toc209"/>
      <w:bookmarkEnd w:id="576"/>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28</w:t>
      </w:r>
      <w:r>
        <w:rPr>
          <w:rtl w:val="true"/>
        </w:rPr>
        <w:t>]</w:t>
      </w:r>
      <w:bookmarkEnd w:id="577"/>
    </w:p>
    <w:p>
      <w:pPr>
        <w:pStyle w:val="BookText"/>
        <w:rPr/>
      </w:pP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به آنان خبر ده که آب میانشان تقسیم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نوبتِ شربی نزد آن حضور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آب در سرزمین قوم ثمود، میان ایشان و ناقۀ صالح، به فرمان خداوند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نَبِّئْهُمْ أَنَّ الْمٰاءَ قِسْمَةٌ بَیْنَهُمْ</w:t>
      </w:r>
      <w:bookmarkStart w:id="578" w:name="pg19792_215052"/>
    </w:p>
    <w:p>
      <w:pPr>
        <w:pStyle w:val="BookText"/>
        <w:rPr/>
      </w:pPr>
      <w:bookmarkEnd w:id="57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تقسیم آب، فرمانی مهم و دارای تأثیر جدی در زندگی قوم ثمود</w:t>
      </w:r>
    </w:p>
    <w:p>
      <w:pPr>
        <w:pStyle w:val="BookText"/>
        <w:rPr/>
      </w:pPr>
      <w:r>
        <w:rPr>
          <w:rFonts w:ascii="Amiri" w:hAnsi="Amiri" w:eastAsia="Amiri" w:cs="Amiri"/>
          <w:color w:val="111111"/>
          <w:sz w:val="28"/>
          <w:sz w:val="28"/>
          <w:szCs w:val="28"/>
          <w:rtl w:val="true"/>
          <w:lang w:bidi="ar-SA"/>
        </w:rPr>
        <w:t>وَ نَبِّئْهُمْ أَنَّ الْمٰاءَ قِسْمَةٌ بَیْنَهُمْ</w:t>
      </w:r>
    </w:p>
    <w:p>
      <w:pPr>
        <w:pStyle w:val="BookText"/>
        <w:rPr/>
      </w:pP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اهمیت خبر نهفته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مهم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یافتن سهمی از آب سرزمین ثمود به ناقۀ صالح، برای ایشان دشوار بود و مایۀ امتحان برای آنان</w:t>
      </w:r>
    </w:p>
    <w:p>
      <w:pPr>
        <w:pStyle w:val="BookText"/>
        <w:rPr/>
      </w:pPr>
      <w:r>
        <w:rPr>
          <w:rFonts w:ascii="Amiri" w:hAnsi="Amiri" w:eastAsia="Amiri" w:cs="Amiri"/>
          <w:color w:val="111111"/>
          <w:sz w:val="28"/>
          <w:sz w:val="28"/>
          <w:szCs w:val="28"/>
          <w:rtl w:val="true"/>
          <w:lang w:bidi="ar-SA"/>
        </w:rPr>
        <w:t xml:space="preserve">إِنّٰا مُرْسِلُوا النّٰاقَةِ فِتْنَةً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قِسْمَةٌ بَیْنَهُمْ</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آیۀ شریفه درصدد تدارک زمینۀ امتحانی است که در آیۀ قبل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یافتن نیمی از آب سرزمین ثمود، به ناقۀ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 الْمٰاءَ قِسْمَةٌ بَیْنَهُمْ</w:t>
      </w:r>
    </w:p>
    <w:p>
      <w:pPr>
        <w:pStyle w:val="BookText"/>
        <w:rPr/>
      </w:pPr>
      <w:r>
        <w:rPr>
          <w:rFonts w:ascii="Amiri" w:hAnsi="Amiri" w:eastAsia="Amiri" w:cs="Amiri"/>
          <w:color w:val="111111"/>
          <w:sz w:val="28"/>
          <w:sz w:val="28"/>
          <w:szCs w:val="28"/>
          <w:rtl w:val="true"/>
          <w:lang w:bidi="ar-SA"/>
        </w:rPr>
        <w:t xml:space="preserve">ظاهر این است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قسمت مساوی داشته باشد؛ زیرا در غیر آن صورت باید سهم، مشخص می‌شد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ناقۀ صالح، حیوانی خارق‌العاده در هیکل و مصرف آب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الْمٰاءَ قِسْمَةٌ بَیْنَهُمْ</w:t>
      </w:r>
    </w:p>
    <w:p>
      <w:pPr>
        <w:pStyle w:val="BookText"/>
        <w:rPr/>
      </w:pPr>
      <w:r>
        <w:rPr>
          <w:rFonts w:ascii="IRNazanin" w:hAnsi="IRNazanin" w:eastAsia="IRNazanin"/>
          <w:color w:val="111111"/>
          <w:sz w:val="28"/>
          <w:sz w:val="28"/>
          <w:szCs w:val="28"/>
          <w:rtl w:val="true"/>
          <w:lang w:bidi="fa-IR"/>
        </w:rPr>
        <w:t>برداشت یاد شده در صورتی است که نیمی از آب سهم ناقه باشد و ناقه آن سهم را تماماً مصرف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موظف به رعایت قانون و تجاوز نکردن به سهم ناقه از آب</w:t>
      </w:r>
    </w:p>
    <w:p>
      <w:pPr>
        <w:pStyle w:val="BookText"/>
        <w:rPr/>
      </w:pPr>
      <w:r>
        <w:rPr>
          <w:rFonts w:ascii="Amiri" w:hAnsi="Amiri" w:eastAsia="Amiri" w:cs="Amiri"/>
          <w:color w:val="111111"/>
          <w:sz w:val="28"/>
          <w:sz w:val="28"/>
          <w:szCs w:val="28"/>
          <w:rtl w:val="true"/>
          <w:lang w:bidi="ar-SA"/>
        </w:rPr>
        <w:t>کُلُّ شِرْبٍ مُحْتَضَرٌ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نبودن قوم ثمود، برای حضور در کناره‌های آب در زمان اختصاص یافته به ناقۀ صالح</w:t>
      </w:r>
    </w:p>
    <w:p>
      <w:pPr>
        <w:pStyle w:val="BookText"/>
        <w:rPr/>
      </w:pPr>
      <w:r>
        <w:rPr>
          <w:rFonts w:ascii="Amiri" w:hAnsi="Amiri" w:eastAsia="Amiri" w:cs="Amiri"/>
          <w:color w:val="111111"/>
          <w:sz w:val="28"/>
          <w:sz w:val="28"/>
          <w:szCs w:val="28"/>
          <w:rtl w:val="true"/>
          <w:lang w:bidi="ar-SA"/>
        </w:rPr>
        <w:t>قِسْمَةٌ بَیْنَهُمْ کُلُّ شِرْبٍ مُحْتَضَرٌ</w:t>
      </w:r>
    </w:p>
    <w:p>
      <w:pPr>
        <w:pStyle w:val="BookText"/>
        <w:rPr/>
      </w:pPr>
      <w:r>
        <w:rPr>
          <w:rFonts w:ascii="IRNazanin" w:hAnsi="IRNazanin" w:eastAsia="IRNazanin"/>
          <w:color w:val="111111"/>
          <w:sz w:val="28"/>
          <w:sz w:val="28"/>
          <w:szCs w:val="28"/>
          <w:rtl w:val="true"/>
          <w:lang w:bidi="fa-IR"/>
        </w:rPr>
        <w:t xml:space="preserve">ظاهراً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دخالت نکردن هر یک در سهم دیگری، این معنا را نیز افاده می‌کند که حتی حضور یافتن هر کدام در کنار نهر یا چشمه، محدود به زمان خاص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امتحان؛ امر الهی؛ تاریخ؛ تکلیف؛ ثمود؛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ناقه صالح</w:t>
      </w:r>
    </w:p>
    <w:p>
      <w:pPr>
        <w:pStyle w:val="Heading3"/>
        <w:numPr>
          <w:ilvl w:val="2"/>
          <w:numId w:val="1"/>
        </w:numPr>
        <w:rPr/>
      </w:pPr>
      <w:bookmarkStart w:id="579" w:name="__RefHeading___Toc1666064_2314609296"/>
      <w:bookmarkStart w:id="580" w:name="_Toc210"/>
      <w:bookmarkEnd w:id="579"/>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29</w:t>
      </w:r>
      <w:r>
        <w:rPr>
          <w:rtl w:val="true"/>
        </w:rPr>
        <w:t>]</w:t>
      </w:r>
      <w:bookmarkEnd w:id="580"/>
    </w:p>
    <w:p>
      <w:pPr>
        <w:pStyle w:val="BookText"/>
        <w:rPr/>
      </w:pP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پس رفیقشان را ندا کردند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توطئۀ قوم ثمود، برای از میان بردن ناقۀ صالح</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فَنٰادَوْا صٰاحِبَهُمْ فَتَعٰاطیٰ فَعَقَرَ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قوم ثمود، از وجود ناقه و سهمیه‌بندی آب</w:t>
      </w:r>
    </w:p>
    <w:p>
      <w:pPr>
        <w:pStyle w:val="BookText"/>
        <w:rPr/>
      </w:pPr>
      <w:r>
        <w:rPr>
          <w:rFonts w:ascii="Amiri" w:hAnsi="Amiri" w:eastAsia="Amiri" w:cs="Amiri"/>
          <w:color w:val="111111"/>
          <w:sz w:val="28"/>
          <w:sz w:val="28"/>
          <w:szCs w:val="28"/>
          <w:rtl w:val="true"/>
          <w:lang w:bidi="ar-SA"/>
        </w:rPr>
        <w:t xml:space="preserve">أَنَّ الْمٰاءَ قِسْمَةٌ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قتل ناقه را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یعنی، چون چنین قانونی وضع شد، آنان بر آشفتند و کمر به قتل ناقه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بدون اندیشه و به دور از تدبیر قوم ثمود، در از میان بردن معجزۀ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فَنٰادَوْا صٰاحِبَهُمْ</w:t>
      </w:r>
    </w:p>
    <w:p>
      <w:pPr>
        <w:pStyle w:val="BookText"/>
        <w:rPr/>
      </w:pPr>
      <w:r>
        <w:rPr>
          <w:rFonts w:ascii="IRNazanin" w:hAnsi="IRNazanin" w:eastAsia="IRNazanin"/>
          <w:color w:val="111111"/>
          <w:sz w:val="28"/>
          <w:sz w:val="28"/>
          <w:szCs w:val="28"/>
          <w:rtl w:val="true"/>
          <w:lang w:bidi="fa-IR"/>
        </w:rPr>
        <w:t xml:space="preserve">به‌کار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بیانگر بی‌تأملی قوم ثمود در کشتن ناقه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فردی خاص و استمداد از او از سوی قوم ثمود، برای کشتن ناقۀ صالح</w:t>
      </w:r>
    </w:p>
    <w:p>
      <w:pPr>
        <w:pStyle w:val="BookText"/>
        <w:rPr/>
      </w:pPr>
      <w:r>
        <w:rPr>
          <w:rFonts w:ascii="Amiri" w:hAnsi="Amiri" w:eastAsia="Amiri" w:cs="Amiri"/>
          <w:color w:val="111111"/>
          <w:sz w:val="28"/>
          <w:sz w:val="28"/>
          <w:szCs w:val="28"/>
          <w:rtl w:val="true"/>
          <w:lang w:bidi="ar-SA"/>
        </w:rPr>
        <w:t>فَنٰادَوْا صٰاحِبَهُمْ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ساختن قتل ناقۀ صالح، امری دشوار برای قوم ثمود</w:t>
      </w:r>
    </w:p>
    <w:p>
      <w:pPr>
        <w:pStyle w:val="BookText"/>
        <w:rPr/>
      </w:pPr>
      <w:r>
        <w:rPr>
          <w:rFonts w:ascii="Amiri" w:hAnsi="Amiri" w:eastAsia="Amiri" w:cs="Amiri"/>
          <w:color w:val="111111"/>
          <w:sz w:val="28"/>
          <w:sz w:val="28"/>
          <w:szCs w:val="28"/>
          <w:rtl w:val="true"/>
          <w:lang w:bidi="ar-SA"/>
        </w:rPr>
        <w:t>فَنٰادَوْا صٰاحِبَهُمْ فَتَعٰاطیٰ فَعَقَرَ</w:t>
      </w:r>
    </w:p>
    <w:p>
      <w:pPr>
        <w:pStyle w:val="BookText"/>
        <w:rPr/>
      </w:pPr>
      <w:r>
        <w:rPr>
          <w:rFonts w:ascii="IRNazanin" w:hAnsi="IRNazanin" w:eastAsia="IRNazanin"/>
          <w:color w:val="111111"/>
          <w:sz w:val="28"/>
          <w:sz w:val="28"/>
          <w:szCs w:val="28"/>
          <w:rtl w:val="true"/>
          <w:lang w:bidi="fa-IR"/>
        </w:rPr>
        <w:t>از این‌که قوم ثمود، برای عملی ساختن توطئۀ خویش، به فرد خاصی مراجعه کردند؛ استفاده می‌شود که آنان یا بیم داشتند که شخصاً وارد عمل شوند و یا توان جسمی آن کار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کشندۀ ناقۀ صالح، پذیرای پیشنهاد قوم ثمود، در کشتن ناقه بدون هیچ تأمل</w:t>
      </w:r>
    </w:p>
    <w:p>
      <w:pPr>
        <w:pStyle w:val="BookText"/>
        <w:rPr/>
      </w:pPr>
      <w:r>
        <w:rPr>
          <w:rFonts w:ascii="Amiri" w:hAnsi="Amiri" w:eastAsia="Amiri" w:cs="Amiri"/>
          <w:color w:val="111111"/>
          <w:sz w:val="28"/>
          <w:sz w:val="28"/>
          <w:szCs w:val="28"/>
          <w:rtl w:val="true"/>
          <w:lang w:bidi="ar-SA"/>
        </w:rPr>
        <w:t>فَتَعٰاطیٰ فَعَقَرَ</w:t>
      </w:r>
    </w:p>
    <w:p>
      <w:pPr>
        <w:pStyle w:val="BookText"/>
        <w:rPr/>
      </w:pPr>
      <w:r>
        <w:rPr>
          <w:rFonts w:ascii="IRNazanin" w:hAnsi="IRNazanin" w:eastAsia="IRNazanin"/>
          <w:color w:val="111111"/>
          <w:sz w:val="28"/>
          <w:sz w:val="28"/>
          <w:szCs w:val="28"/>
          <w:rtl w:val="true"/>
          <w:lang w:bidi="fa-IR"/>
        </w:rPr>
        <w:t xml:space="preserve">کاربرد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عدم تراخی در قبول و سرعت در عملی ساختن قتل ناقه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گرفتن نوعی مبادله و تفاهم، میان قوم ثمود و کشندۀ ناقۀ صالح، قبل از اجرای توطئه</w:t>
      </w:r>
    </w:p>
    <w:p>
      <w:pPr>
        <w:pStyle w:val="BookText"/>
        <w:rPr/>
      </w:pPr>
      <w:r>
        <w:rPr>
          <w:rFonts w:ascii="Amiri" w:hAnsi="Amiri" w:eastAsia="Amiri" w:cs="Amiri"/>
          <w:color w:val="111111"/>
          <w:sz w:val="28"/>
          <w:sz w:val="28"/>
          <w:szCs w:val="28"/>
          <w:rtl w:val="true"/>
          <w:lang w:bidi="ar-SA"/>
        </w:rPr>
        <w:t>فَتَعٰاطیٰ فَعَقَرَ</w:t>
      </w:r>
    </w:p>
    <w:p>
      <w:pPr>
        <w:pStyle w:val="BookText"/>
        <w:rPr/>
      </w:pPr>
      <w:r>
        <w:rPr>
          <w:rFonts w:ascii="IRNazanin" w:hAnsi="IRNazanin" w:eastAsia="IRNazanin"/>
          <w:color w:val="111111"/>
          <w:sz w:val="28"/>
          <w:sz w:val="28"/>
          <w:szCs w:val="28"/>
          <w:rtl w:val="true"/>
          <w:lang w:bidi="fa-IR"/>
        </w:rPr>
        <w:t xml:space="preserve">با توجه به این‌که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ساختار باب تفاعل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نوعی داد و ستد متقابل است؛ احتمال می‌رود که قبل از کشتن ناقه میان قوم ثمود و کشندۀ ناقه، قرار دادی خاص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توطئۀ کشتن ناقۀ صالح، به وسیله فردی واحد</w:t>
      </w:r>
    </w:p>
    <w:p>
      <w:pPr>
        <w:pStyle w:val="BookText"/>
        <w:rPr/>
      </w:pPr>
      <w:r>
        <w:rPr>
          <w:rFonts w:ascii="Amiri" w:hAnsi="Amiri" w:eastAsia="Amiri" w:cs="Amiri"/>
          <w:color w:val="111111"/>
          <w:sz w:val="28"/>
          <w:sz w:val="28"/>
          <w:szCs w:val="28"/>
          <w:rtl w:val="true"/>
          <w:lang w:bidi="ar-SA"/>
        </w:rPr>
        <w:t>فَعَقَرَ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هر چند جمع کثیری در توطئۀ قتل ناقه شرکت داشتند، اما اجرای آن به وسیلۀ فردی واحد صورت گرفت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یجمع الناس الرضا و الغضب، أیّها الناس إنّما عقر ناقة ثمود واحد فأصابهم اللّه بعذابه بالرضا و آیة ذلک قوله جلّ‌وعزّ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صٰاحِبَهُمْ فَتَعٰاطیٰ فَعَقَرَ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42"/>
      </w:r>
      <w:bookmarkStart w:id="581" w:name="pg19792_215054"/>
    </w:p>
    <w:p>
      <w:pPr>
        <w:pStyle w:val="BookText"/>
        <w:rPr/>
      </w:pPr>
      <w:bookmarkEnd w:id="581"/>
      <w:r>
        <w:rPr>
          <w:rFonts w:ascii="IRNazanin" w:hAnsi="IRNazanin" w:eastAsia="IRNazanin"/>
          <w:color w:val="111111"/>
          <w:sz w:val="28"/>
          <w:sz w:val="28"/>
          <w:szCs w:val="28"/>
          <w:rtl w:val="true"/>
          <w:lang w:bidi="fa-IR"/>
        </w:rPr>
        <w:t>اصبغ‌بن‌نباته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رضایت و غضب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امری که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ثواب و عقاب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ناقۀ ثمود را یک نفر پی کرد؛ ولی خداوند همۀ آن قوم را گرفتار عذاب کرد؛ زیرا همه راضی بودند و نشانۀ این مطلب قول خدای جلّ‌وعزّ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فَنٰادَوْا صٰاحِبَهُمْ فَتَعٰاطیٰ فَعَقَرَ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پی کردن؛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قصه در قرآن؛ قوم ثمود؛ ناقه صالح</w:t>
      </w:r>
    </w:p>
    <w:p>
      <w:pPr>
        <w:pStyle w:val="Heading3"/>
        <w:numPr>
          <w:ilvl w:val="2"/>
          <w:numId w:val="1"/>
        </w:numPr>
        <w:rPr/>
      </w:pPr>
      <w:bookmarkStart w:id="582" w:name="__RefHeading___Toc1666066_2314609296"/>
      <w:bookmarkStart w:id="583" w:name="_Toc211"/>
      <w:bookmarkEnd w:id="582"/>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30</w:t>
      </w:r>
      <w:r>
        <w:rPr>
          <w:rtl w:val="true"/>
        </w:rPr>
        <w:t>]</w:t>
      </w:r>
      <w:bookmarkEnd w:id="583"/>
    </w:p>
    <w:p>
      <w:pPr>
        <w:pStyle w:val="BookText"/>
        <w:rPr/>
      </w:pP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پس عذاب من و اخطارهایم 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از سوی خداوند؛ برای تأمل درسرنوشت هلاکت‌بار قوم ثمود</w:t>
      </w:r>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هلاکت‌بار قوم ثمود، دلیلی بر حقانیت عذاب‌ها و هشدارهای خداوند</w:t>
      </w:r>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 xml:space="preserve">خداوند، پس از بیان موضع تکذیب‌گرانۀ ثمودیان نسبت به هشدارهای الهی؛ انسان‌ها را به این حقیقت متوجه ساخته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چگونه عذاب‌ها و انذارهای الهی تحقق پذیرفت و عملی گردید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گرفتار عذاب الهی، در پی درس‌نگرفتن از انذارهای مکرر پیامبر خویش</w:t>
      </w:r>
      <w:bookmarkStart w:id="584" w:name="pg19792_215055"/>
    </w:p>
    <w:p>
      <w:pPr>
        <w:pStyle w:val="BookText"/>
        <w:rPr/>
      </w:pPr>
      <w:bookmarkEnd w:id="584"/>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بیانگر این معنا باشد که عذاب الهی در حق ثمودیان، بدون انذارهای مکرر و اتمام حجت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تاریخ پیامبران و امت‌های‌پیشین، راه‌گشای انسان‌ها، در فهم حقانیت هشدارهای خداوند</w:t>
      </w:r>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تاریخ؛ تفکر؛ ثمود؛ حق؛ سؤال و جواب؛ عبرت؛ عذاب؛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85" w:name="__RefHeading___Toc1666068_2314609296"/>
      <w:bookmarkStart w:id="586" w:name="_Toc212"/>
      <w:bookmarkEnd w:id="585"/>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31</w:t>
      </w:r>
      <w:r>
        <w:rPr>
          <w:rtl w:val="true"/>
        </w:rPr>
        <w:t>]</w:t>
      </w:r>
      <w:bookmarkEnd w:id="586"/>
    </w:p>
    <w:p>
      <w:pPr>
        <w:pStyle w:val="BookText"/>
        <w:rPr/>
      </w:pP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ما فقط یک صیحه بر آنان فرستادیم، و آنان همچون گیاه خشکِ خُردی شدند که صاحب آغل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دام‌های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قوم ثمود، پس از پی کردن ناقۀ صالح</w:t>
      </w:r>
    </w:p>
    <w:p>
      <w:pPr>
        <w:pStyle w:val="BookText"/>
        <w:rPr/>
      </w:pPr>
      <w:r>
        <w:rPr>
          <w:rFonts w:ascii="Amiri" w:hAnsi="Amiri" w:eastAsia="Amiri" w:cs="Amiri"/>
          <w:color w:val="111111"/>
          <w:sz w:val="28"/>
          <w:sz w:val="28"/>
          <w:szCs w:val="28"/>
          <w:rtl w:val="true"/>
          <w:lang w:bidi="ar-SA"/>
        </w:rPr>
        <w:t xml:space="preserve">فَتَعٰاطیٰ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صَیْحَةً وٰاحِدَةً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سهمگین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وسیلۀ نابودی قوم ثمود</w:t>
      </w:r>
    </w:p>
    <w:p>
      <w:pPr>
        <w:pStyle w:val="BookText"/>
        <w:rPr/>
      </w:pPr>
      <w:r>
        <w:rPr>
          <w:rFonts w:ascii="Amiri" w:hAnsi="Amiri" w:eastAsia="Amiri" w:cs="Amiri"/>
          <w:color w:val="111111"/>
          <w:sz w:val="28"/>
          <w:sz w:val="28"/>
          <w:szCs w:val="28"/>
          <w:rtl w:val="true"/>
          <w:lang w:bidi="ar-SA"/>
        </w:rPr>
        <w:t>إِنّٰا أَرْسَلْنٰا عَلَیْهِمْ صَیْحَةً وٰاحِدَةً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ثمود، همراه با صاعقه‌ای عظیم و کشنده</w:t>
      </w:r>
    </w:p>
    <w:p>
      <w:pPr>
        <w:pStyle w:val="BookText"/>
        <w:rPr/>
      </w:pPr>
      <w:r>
        <w:rPr>
          <w:rFonts w:ascii="Amiri" w:hAnsi="Amiri" w:eastAsia="Amiri" w:cs="Amiri"/>
          <w:color w:val="111111"/>
          <w:sz w:val="28"/>
          <w:sz w:val="28"/>
          <w:szCs w:val="28"/>
          <w:rtl w:val="true"/>
          <w:lang w:bidi="ar-SA"/>
        </w:rPr>
        <w:t>إِنّٰا أَرْسَلْنٰا عَلَیْهِمْ صَیْحَةً وٰاحِدَةً فَکٰانُوا کَهَشِیمِ الْمُحْتَظِرِ</w:t>
      </w:r>
    </w:p>
    <w:p>
      <w:pPr>
        <w:pStyle w:val="BookText"/>
        <w:rPr/>
      </w:pPr>
      <w:r>
        <w:rPr>
          <w:rFonts w:ascii="IRNazanin" w:hAnsi="IRNazanin" w:eastAsia="IRNazanin"/>
          <w:color w:val="111111"/>
          <w:sz w:val="28"/>
          <w:sz w:val="28"/>
          <w:szCs w:val="28"/>
          <w:rtl w:val="true"/>
          <w:lang w:bidi="fa-IR"/>
        </w:rPr>
        <w:t>با توجه به این‌که خشک شدن بدن قوم ثمود، بیش از آن‌که متأثر از صدای مهیب باشد، معلول صاعقه است؛ احتمال می‌رود صیحه در این آیه، بدان جهت آمده باشد که همواره پس از صاعقه صدایی شنیده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شدن قوم ثمود، همانند علف‌های خشک دامداران، با یک صدای مهیب آسمانی</w:t>
      </w:r>
    </w:p>
    <w:p>
      <w:pPr>
        <w:pStyle w:val="BookText"/>
        <w:rPr/>
      </w:pPr>
      <w:r>
        <w:rPr>
          <w:rFonts w:ascii="Amiri" w:hAnsi="Amiri" w:eastAsia="Amiri" w:cs="Amiri"/>
          <w:color w:val="111111"/>
          <w:sz w:val="28"/>
          <w:sz w:val="28"/>
          <w:szCs w:val="28"/>
          <w:rtl w:val="true"/>
          <w:lang w:bidi="ar-SA"/>
        </w:rPr>
        <w:t>إِنّٰا أَرْسَلْنٰا عَلَیْهِمْ صَیْحَةً وٰاحِدَةً فَکٰانُوا کَهَشِیمِ الْمُحْتَظِرِ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گیاه خشک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برای دام آغل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کَهَشِیمِ الْمُحْتَظِرِ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علف خشکی که دامدار برای دامش تهیه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همدستان کشندۀ ناقۀ صالح، شریک جرم او و مبتلا به عذابی همسان</w:t>
      </w:r>
    </w:p>
    <w:p>
      <w:pPr>
        <w:pStyle w:val="BookText"/>
        <w:rPr/>
      </w:pPr>
      <w:r>
        <w:rPr>
          <w:rFonts w:ascii="Amiri" w:hAnsi="Amiri" w:eastAsia="Amiri" w:cs="Amiri"/>
          <w:color w:val="111111"/>
          <w:sz w:val="28"/>
          <w:sz w:val="28"/>
          <w:szCs w:val="28"/>
          <w:rtl w:val="true"/>
          <w:lang w:bidi="ar-SA"/>
        </w:rPr>
        <w:t xml:space="preserve">فَتَعٰاطیٰ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کَهَشِیمِ الْمُحْتَظِرِ</w:t>
      </w:r>
    </w:p>
    <w:p>
      <w:pPr>
        <w:pStyle w:val="BookText"/>
        <w:rPr/>
      </w:pPr>
      <w:r>
        <w:rPr>
          <w:rFonts w:ascii="IRNazanin" w:hAnsi="IRNazanin" w:eastAsia="IRNazanin"/>
          <w:color w:val="111111"/>
          <w:sz w:val="28"/>
          <w:sz w:val="28"/>
          <w:szCs w:val="28"/>
          <w:rtl w:val="true"/>
          <w:lang w:bidi="fa-IR"/>
        </w:rPr>
        <w:t xml:space="preserve">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کشندۀ ناقه یک نفر بود؛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می‌کند که 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کشندۀ 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کسانی بود که به صورت غیر مستقیم، نوعی هم‌فکری و هماهنگی با وی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آورندگان زمینۀ گناه، همانند مرتکبان گناه مستحق عذاب‌اند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w:t>
      </w:r>
    </w:p>
    <w:p>
      <w:pPr>
        <w:pStyle w:val="BookText"/>
        <w:rPr/>
      </w:pPr>
      <w:r>
        <w:rPr>
          <w:rFonts w:ascii="IRNazanin" w:hAnsi="IRNazanin" w:eastAsia="IRNazanin"/>
          <w:color w:val="111111"/>
          <w:sz w:val="28"/>
          <w:sz w:val="28"/>
          <w:szCs w:val="28"/>
          <w:rtl w:val="true"/>
          <w:lang w:bidi="fa-IR"/>
        </w:rPr>
        <w:t>در صورتی که قوم ثمود در ابتلا به عذاب خصوصیتی نداشته باشند؛ از آیۀ شریفه استفاده می‌شود که همۀ توطئه‌گران علیه حق، در معرض عذاب‌اند؛ چه مباشران و چه فراهم‌آورندگان زمینۀ جرم و خطا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تحقق‌بخش ارادۀ الهی در کیفر حق‌ستیزان</w:t>
      </w:r>
    </w:p>
    <w:p>
      <w:pPr>
        <w:pStyle w:val="BookText"/>
        <w:rPr/>
      </w:pPr>
      <w:r>
        <w:rPr>
          <w:rFonts w:ascii="Amiri" w:hAnsi="Amiri" w:eastAsia="Amiri" w:cs="Amiri"/>
          <w:color w:val="111111"/>
          <w:sz w:val="28"/>
          <w:sz w:val="28"/>
          <w:szCs w:val="28"/>
          <w:rtl w:val="true"/>
          <w:lang w:bidi="ar-SA"/>
        </w:rPr>
        <w:t>إِنّٰا أَرْسَلْنٰا عَلَیْهِمْ صَیْحَةً وٰاحِدَةً فَکٰانُوا کَهَشِیمِ الْمُحْتَظِرِ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کردن؛ تاریخ؛ تشبیهات؛ ثمود؛ حق؛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صیحه آسمانی؛ عذاب؛ قرآن؛ کیفر؛ گناه؛ ناقه صالح</w:t>
      </w:r>
      <w:bookmarkStart w:id="587" w:name="pg19792_215056"/>
    </w:p>
    <w:p>
      <w:pPr>
        <w:pStyle w:val="Heading3"/>
        <w:numPr>
          <w:ilvl w:val="2"/>
          <w:numId w:val="1"/>
        </w:numPr>
        <w:rPr/>
      </w:pPr>
      <w:bookmarkStart w:id="588" w:name="__RefHeading___Toc1666070_2314609296"/>
      <w:bookmarkStart w:id="589" w:name="_Toc213"/>
      <w:bookmarkEnd w:id="587"/>
      <w:bookmarkEnd w:id="588"/>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32</w:t>
      </w:r>
      <w:r>
        <w:rPr>
          <w:rtl w:val="true"/>
        </w:rPr>
        <w:t>]</w:t>
      </w:r>
      <w:bookmarkEnd w:id="589"/>
    </w:p>
    <w:p>
      <w:pPr>
        <w:pStyle w:val="BookText"/>
        <w:rPr/>
      </w:pP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قطعاً ما قرآن را برای تذکّر آسان ساخته‌ایم، آیا عبرت‌گیرنده‌ای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آسان و قابل فهم برای همگان</w:t>
      </w:r>
    </w:p>
    <w:p>
      <w:p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بیدارگری و غفلت‌زدایی، رسالت اصلی قرآن</w:t>
      </w:r>
    </w:p>
    <w:p>
      <w:pPr>
        <w:pStyle w:val="BookText"/>
        <w:rPr/>
      </w:pPr>
      <w:r>
        <w:rPr>
          <w:rFonts w:ascii="Amiri" w:hAnsi="Amiri" w:eastAsia="Amiri" w:cs="Amiri"/>
          <w:color w:val="111111"/>
          <w:sz w:val="28"/>
          <w:sz w:val="28"/>
          <w:szCs w:val="28"/>
          <w:rtl w:val="true"/>
          <w:lang w:bidi="ar-SA"/>
        </w:rPr>
        <w:t>وَ لَقَدْ یَسَّرْنَا الْقُرْآنَ لِلذِّکْرِ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استفادۀ هدایت‌گران، از شیوۀ ساده‌گویی برای ارشاد مردم</w:t>
      </w:r>
    </w:p>
    <w:p>
      <w:pPr>
        <w:pStyle w:val="BookText"/>
        <w:rPr/>
      </w:pPr>
      <w:r>
        <w:rPr>
          <w:rFonts w:ascii="Amiri" w:hAnsi="Amiri" w:eastAsia="Amiri" w:cs="Amiri"/>
          <w:color w:val="111111"/>
          <w:sz w:val="28"/>
          <w:sz w:val="28"/>
          <w:szCs w:val="28"/>
          <w:rtl w:val="true"/>
          <w:lang w:bidi="ar-SA"/>
        </w:rPr>
        <w:t>وَ لَقَدْ یَسَّرْنَا الْقُرْآنَ لِلذِّکْرِ</w:t>
      </w:r>
    </w:p>
    <w:p>
      <w:pPr>
        <w:pStyle w:val="BookText"/>
        <w:rPr/>
      </w:pPr>
      <w:r>
        <w:rPr>
          <w:rFonts w:ascii="IRNazanin" w:hAnsi="IRNazanin" w:eastAsia="IRNazanin"/>
          <w:color w:val="111111"/>
          <w:sz w:val="28"/>
          <w:sz w:val="28"/>
          <w:szCs w:val="28"/>
          <w:rtl w:val="true"/>
          <w:lang w:bidi="fa-IR"/>
        </w:rPr>
        <w:t>بیان الهی، در حقیقت رهنمودی به همۀ هدایت‌گران است که باید شیوۀ ساده‌گویی را در بیان حقایق برای مردم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سازی مفاهیم عالی قرآن در سطح فهم همگان، جلوه‌ای از عظمت و قدرت خداوند</w:t>
      </w:r>
    </w:p>
    <w:p>
      <w:p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ascii="IRNazanin" w:hAnsi="IRNazanin" w:eastAsia="IRNazanin"/>
          <w:color w:val="111111"/>
          <w:sz w:val="28"/>
          <w:sz w:val="28"/>
          <w:szCs w:val="28"/>
          <w:rtl w:val="true"/>
          <w:lang w:bidi="fa-IR"/>
        </w:rPr>
        <w:t xml:space="preserve">جمع آمدن ضمیر متکلم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برای تفخیم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مطلب یاد شده را افاده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ملکوتی قرآن، دور از درک و اندیشۀ توده‌ها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یَسَّرْنَا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حقایق قرآنی، در مرحلۀ نخست و قبل از آسان شدن، سنگین بوده است؛ به گونه‌ای که چه بسا بیشتر انسان‌ها در درک آن ناتوان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داستان‌ها و واقعیت‌های تاریخی، در قالبی ساده و آسان، دارای تأثیری فزون‌تر در خاطرۀ توده‌ها</w:t>
      </w:r>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ascii="Amiri" w:hAnsi="Amiri" w:eastAsia="Amiri" w:cs="Amiri"/>
          <w:color w:val="111111"/>
          <w:sz w:val="28"/>
          <w:sz w:val="28"/>
          <w:szCs w:val="28"/>
          <w:rtl w:val="true"/>
          <w:lang w:bidi="ar-SA"/>
        </w:rPr>
        <w:t xml:space="preserve">برداشت یاد شده در صورتی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یَسَّرْنَا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نقل داستان قوم ثمود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از سوی خداوند، برای اندیشه در قرآن</w:t>
      </w:r>
    </w:p>
    <w:p>
      <w:pPr>
        <w:pStyle w:val="BookText"/>
        <w:rPr/>
      </w:pPr>
      <w:r>
        <w:rPr>
          <w:rFonts w:ascii="Amiri" w:hAnsi="Amiri" w:eastAsia="Amiri" w:cs="Amiri"/>
          <w:color w:val="111111"/>
          <w:sz w:val="28"/>
          <w:sz w:val="28"/>
          <w:szCs w:val="28"/>
          <w:rtl w:val="true"/>
          <w:lang w:bidi="ar-SA"/>
        </w:rPr>
        <w:t xml:space="preserve">وَ لَقَدْ یَسَّرْنَا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معارف و رهنمودهای قرآن، در گرو بیداری و به دوربودن از غفلت</w:t>
      </w:r>
    </w:p>
    <w:p>
      <w:pPr>
        <w:pStyle w:val="BookText"/>
        <w:rPr/>
      </w:pPr>
      <w:r>
        <w:rPr>
          <w:rFonts w:ascii="Amiri" w:hAnsi="Amiri" w:eastAsia="Amiri" w:cs="Amiri"/>
          <w:color w:val="111111"/>
          <w:sz w:val="28"/>
          <w:sz w:val="28"/>
          <w:szCs w:val="28"/>
          <w:rtl w:val="true"/>
          <w:lang w:bidi="ar-SA"/>
        </w:rPr>
        <w:t xml:space="preserve">وَ لَقَدْ یَسَّرْنَا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مُدَّکِرٍ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انسان‌های متذکر و بیدار را به تأمل در قرآن فراخوانده است؛ معلوم می‌شود که غافلان، شایستگی درک معارف و حقایق آن را ندارند</w:t>
      </w:r>
      <w:r>
        <w:rPr>
          <w:rFonts w:eastAsia="IRNazanin" w:cs="IRNazanin"/>
          <w:color w:val="111111"/>
          <w:sz w:val="28"/>
          <w:szCs w:val="28"/>
          <w:rtl w:val="true"/>
          <w:lang w:bidi="fa-IR"/>
        </w:rPr>
        <w:t>.</w:t>
      </w:r>
      <w:bookmarkStart w:id="590" w:name="pg19792_215057"/>
    </w:p>
    <w:p>
      <w:pPr>
        <w:pStyle w:val="BookText"/>
        <w:rPr/>
      </w:pPr>
      <w:bookmarkEnd w:id="5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تاریخ؛ تبلیغ؛ تفکر؛ سؤال و جواب؛ قرآن؛ قصه در قرآن؛ موعظه؛ هدایت</w:t>
      </w:r>
    </w:p>
    <w:p>
      <w:pPr>
        <w:pStyle w:val="Heading3"/>
        <w:numPr>
          <w:ilvl w:val="2"/>
          <w:numId w:val="1"/>
        </w:numPr>
        <w:rPr/>
      </w:pPr>
      <w:bookmarkStart w:id="591" w:name="__RefHeading___Toc1666072_2314609296"/>
      <w:bookmarkStart w:id="592" w:name="_Toc214"/>
      <w:bookmarkEnd w:id="591"/>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33</w:t>
      </w:r>
      <w:r>
        <w:rPr>
          <w:rtl w:val="true"/>
        </w:rPr>
        <w:t>]</w:t>
      </w:r>
      <w:bookmarkEnd w:id="592"/>
    </w:p>
    <w:p>
      <w:pPr>
        <w:pStyle w:val="BookText"/>
        <w:rPr/>
      </w:pP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قوم لوط اخطارها را دروغ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تکذیب‌گر انذارها و هشدارهای الهی</w:t>
      </w:r>
    </w:p>
    <w:p>
      <w:pPr>
        <w:pStyle w:val="BookText"/>
        <w:rPr/>
      </w:pPr>
      <w:r>
        <w:rPr>
          <w:rFonts w:ascii="Amiri" w:hAnsi="Amiri" w:eastAsia="Amiri" w:cs="Amiri"/>
          <w:color w:val="111111"/>
          <w:sz w:val="28"/>
          <w:sz w:val="28"/>
          <w:szCs w:val="28"/>
          <w:rtl w:val="true"/>
          <w:lang w:bidi="ar-SA"/>
        </w:rPr>
        <w:t>کَذَّبَتْ قَوْمُ لُوطٍ بِالنُّذُرِ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معنا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انذارگران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 الهی بر قوم لوط، با انذارهای مکرر</w:t>
      </w:r>
    </w:p>
    <w:p>
      <w:pPr>
        <w:pStyle w:val="BookText"/>
        <w:rPr/>
      </w:pPr>
      <w:r>
        <w:rPr>
          <w:rFonts w:ascii="Amiri" w:hAnsi="Amiri" w:eastAsia="Amiri" w:cs="Amiri"/>
          <w:color w:val="111111"/>
          <w:sz w:val="28"/>
          <w:sz w:val="28"/>
          <w:szCs w:val="28"/>
          <w:rtl w:val="true"/>
          <w:lang w:bidi="ar-SA"/>
        </w:rPr>
        <w:t>کَذَّبَتْ قَوْمُ لُوطٍ بِالنُّذُرِ</w:t>
      </w:r>
    </w:p>
    <w:p>
      <w:pPr>
        <w:pStyle w:val="BookText"/>
        <w:rPr/>
      </w:pPr>
      <w:r>
        <w:rPr>
          <w:rFonts w:ascii="IRNazanin" w:hAnsi="IRNazanin" w:eastAsia="IRNazanin"/>
          <w:color w:val="111111"/>
          <w:sz w:val="28"/>
          <w:sz w:val="28"/>
          <w:szCs w:val="28"/>
          <w:rtl w:val="true"/>
          <w:lang w:bidi="fa-IR"/>
        </w:rPr>
        <w:t>با توجه به جمع آمدن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از جمله امت‌های تکذیب‌گر انذارهای الهی، پس از قوم ثمود</w:t>
      </w:r>
    </w:p>
    <w:p>
      <w:pPr>
        <w:pStyle w:val="BookText"/>
        <w:rPr/>
      </w:pPr>
      <w:r>
        <w:rPr>
          <w:rFonts w:ascii="Amiri" w:hAnsi="Amiri" w:eastAsia="Amiri" w:cs="Amiri"/>
          <w:color w:val="111111"/>
          <w:sz w:val="28"/>
          <w:sz w:val="28"/>
          <w:szCs w:val="28"/>
          <w:rtl w:val="true"/>
          <w:lang w:bidi="ar-SA"/>
        </w:rPr>
        <w:t xml:space="preserve">إِنّٰا أَرْسَلْنٰا عَلَیْهِمْ 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قَوْمُ لُوطٍ بِالنُّذُرِ</w:t>
      </w:r>
    </w:p>
    <w:p>
      <w:pPr>
        <w:pStyle w:val="BookText"/>
        <w:rPr/>
      </w:pPr>
      <w:r>
        <w:rPr>
          <w:rFonts w:ascii="IRNazanin" w:hAnsi="IRNazanin" w:eastAsia="IRNazanin"/>
          <w:color w:val="111111"/>
          <w:sz w:val="28"/>
          <w:sz w:val="28"/>
          <w:szCs w:val="28"/>
          <w:rtl w:val="true"/>
          <w:lang w:bidi="fa-IR"/>
        </w:rPr>
        <w:t>مؤخر آمدن ذکر قوم لوط پس از قوم ثمود، می‌تواند به دلیل تقدم تاریخی قوم ثمود بر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امت؛ انذار؛ تاریخ؛ تکذیب؛ ثمود؛ قوم لوط</w:t>
      </w:r>
    </w:p>
    <w:p>
      <w:pPr>
        <w:pStyle w:val="Heading3"/>
        <w:numPr>
          <w:ilvl w:val="2"/>
          <w:numId w:val="1"/>
        </w:numPr>
        <w:rPr/>
      </w:pPr>
      <w:bookmarkStart w:id="593" w:name="__RefHeading___Toc1666074_2314609296"/>
      <w:bookmarkStart w:id="594" w:name="_Toc215"/>
      <w:bookmarkEnd w:id="593"/>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34</w:t>
      </w:r>
      <w:r>
        <w:rPr>
          <w:rtl w:val="true"/>
        </w:rPr>
        <w:t>]</w:t>
      </w:r>
      <w:bookmarkEnd w:id="594"/>
    </w:p>
    <w:p>
      <w:pPr>
        <w:pStyle w:val="BookText"/>
        <w:rPr/>
      </w:pP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ما طوفانی ریگ‌افشان بر سرشان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نابودشان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خانوادۀ لوط را که سحرگاهی آنان را نجات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قوم حق‌ستیز لوط، به وسیلۀ طوفانی از شن و سنگریزه</w:t>
      </w:r>
    </w:p>
    <w:p>
      <w:pPr>
        <w:pStyle w:val="BookText"/>
        <w:rPr/>
      </w:pPr>
      <w:r>
        <w:rPr>
          <w:rFonts w:ascii="Amiri" w:hAnsi="Amiri" w:eastAsia="Amiri" w:cs="Amiri"/>
          <w:color w:val="111111"/>
          <w:sz w:val="28"/>
          <w:sz w:val="28"/>
          <w:szCs w:val="28"/>
          <w:rtl w:val="true"/>
          <w:lang w:bidi="ar-SA"/>
        </w:rPr>
        <w:t>إِنّٰا أَرْسَلْنٰا عَلَیْهِمْ حٰاصِباً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 شدیدی که با خود سنگریزه حمل کند،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w:t>
      </w:r>
      <w:bookmarkStart w:id="595" w:name="pg19792_215058"/>
    </w:p>
    <w:p>
      <w:pPr>
        <w:pStyle w:val="BookText"/>
        <w:rPr/>
      </w:pPr>
      <w:bookmarkEnd w:id="59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محرک اصلی عوامل طبیعی در انهدام جوامع حق‌ستیز</w:t>
      </w:r>
    </w:p>
    <w:p>
      <w:pPr>
        <w:pStyle w:val="BookText"/>
        <w:rPr/>
      </w:pPr>
      <w:r>
        <w:rPr>
          <w:rFonts w:ascii="Amiri" w:hAnsi="Amiri" w:eastAsia="Amiri" w:cs="Amiri"/>
          <w:color w:val="111111"/>
          <w:sz w:val="28"/>
          <w:sz w:val="28"/>
          <w:szCs w:val="28"/>
          <w:rtl w:val="true"/>
          <w:lang w:bidi="ar-SA"/>
        </w:rPr>
        <w:t>إِنّٰا أَرْسَلْنٰا عَلَیْهِمْ حٰاصِباً</w:t>
      </w:r>
    </w:p>
    <w:p>
      <w:pPr>
        <w:pStyle w:val="BookText"/>
        <w:rPr/>
      </w:pPr>
      <w:r>
        <w:rPr>
          <w:rFonts w:ascii="IRNazanin" w:hAnsi="IRNazanin" w:eastAsia="IRNazanin"/>
          <w:color w:val="111111"/>
          <w:sz w:val="28"/>
          <w:sz w:val="28"/>
          <w:szCs w:val="28"/>
          <w:rtl w:val="true"/>
          <w:lang w:bidi="fa-IR"/>
        </w:rPr>
        <w:t xml:space="preserve">تأکید بر انتساب یافتن عذاب و کیفر به مبدأ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تمامی قوم لوط با عذاب الهی؛ به جز شخص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w:t>
      </w:r>
    </w:p>
    <w:p>
      <w:pPr>
        <w:pStyle w:val="BookText"/>
        <w:rPr/>
      </w:pPr>
      <w:r>
        <w:rPr>
          <w:rFonts w:ascii="Amiri" w:hAnsi="Amiri" w:eastAsia="Amiri" w:cs="Amiri"/>
          <w:color w:val="111111"/>
          <w:sz w:val="28"/>
          <w:sz w:val="28"/>
          <w:szCs w:val="28"/>
          <w:rtl w:val="true"/>
          <w:lang w:bidi="ar-SA"/>
        </w:rPr>
        <w:t>إِنّٰا أَرْسَلْنٰا عَلَیْهِمْ حٰاصِباً إِلاّٰ آلَ لُوطٍ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خاندان لوط، از سرنوشت هلاکت‌بار قومشان به هنگام سحر</w:t>
      </w:r>
    </w:p>
    <w:p>
      <w:pPr>
        <w:pStyle w:val="BookText"/>
        <w:rPr/>
      </w:pPr>
      <w:r>
        <w:rPr>
          <w:rFonts w:ascii="Amiri" w:hAnsi="Amiri" w:eastAsia="Amiri" w:cs="Amiri"/>
          <w:color w:val="111111"/>
          <w:sz w:val="28"/>
          <w:sz w:val="28"/>
          <w:szCs w:val="28"/>
          <w:rtl w:val="true"/>
          <w:lang w:bidi="ar-SA"/>
        </w:rPr>
        <w:t>نَجَّیْنٰاهُمْ بِسَحَرٍ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لحظاتی مبارک، برای صالحان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نَجَّیْنٰاهُمْ بِسَحَرٍ</w:t>
      </w:r>
    </w:p>
    <w:p>
      <w:p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زمان نجات خاندان لوط، ممکن است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مخفیانۀ خاندان لوط، تدبیری الهی، برای دفع مزاحمت کافران نسبت به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نَجَّیْنٰاهُمْ بِسَحَرٍ</w:t>
      </w:r>
    </w:p>
    <w:p>
      <w:pPr>
        <w:pStyle w:val="BookText"/>
        <w:rPr/>
      </w:pPr>
      <w:r>
        <w:rPr>
          <w:rFonts w:ascii="IRNazanin" w:hAnsi="IRNazanin" w:eastAsia="IRNazanin"/>
          <w:color w:val="111111"/>
          <w:sz w:val="28"/>
          <w:sz w:val="28"/>
          <w:szCs w:val="28"/>
          <w:rtl w:val="true"/>
          <w:lang w:bidi="fa-IR"/>
        </w:rPr>
        <w:t>انتخاب لحظات تاریک سحر برای خروج خاندان لوط، احتمال دارد از آن جهت باشد که خروج علنی، آنان را در معرض مزاحمت کافران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لوط؛ جامعه؛ حق؛ سحر؛ سنگ؛ طوفان؛ عذاب؛ قوم لوط؛ کیفر؛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96" w:name="__RefHeading___Toc1666076_2314609296"/>
      <w:bookmarkStart w:id="597" w:name="_Toc216"/>
      <w:bookmarkEnd w:id="596"/>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35</w:t>
      </w:r>
      <w:r>
        <w:rPr>
          <w:rtl w:val="true"/>
        </w:rPr>
        <w:t>]</w:t>
      </w:r>
      <w:bookmarkEnd w:id="597"/>
    </w:p>
    <w:p>
      <w:pPr>
        <w:pStyle w:val="BookText"/>
        <w:rPr/>
      </w:pP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از جانب ما بود، و هر که سپاس‌بگزارد، او را این‌گونه سزا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آن حضرت از مهلکۀ عذاب، نعمت و امتنان الهی بر ایشان</w:t>
      </w:r>
    </w:p>
    <w:p>
      <w:pPr>
        <w:pStyle w:val="BookText"/>
        <w:rPr/>
      </w:pPr>
      <w:r>
        <w:rPr>
          <w:rFonts w:ascii="Amiri" w:hAnsi="Amiri" w:eastAsia="Amiri" w:cs="Amiri"/>
          <w:color w:val="111111"/>
          <w:sz w:val="28"/>
          <w:sz w:val="28"/>
          <w:szCs w:val="28"/>
          <w:rtl w:val="true"/>
          <w:lang w:bidi="ar-SA"/>
        </w:rPr>
        <w:t xml:space="preserve">نَجَّیْنٰاهُمْ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عِنْدِنٰا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مؤمن ایشان، عامل برخوردار شدن آنان از نعمت و لطف ویژۀ خداوند و نجات یافتن از مهلکۀ عذاب</w:t>
      </w:r>
    </w:p>
    <w:p>
      <w:pPr>
        <w:pStyle w:val="BookText"/>
        <w:rPr/>
      </w:pPr>
      <w:r>
        <w:rPr>
          <w:rFonts w:ascii="Amiri" w:hAnsi="Amiri" w:eastAsia="Amiri" w:cs="Amiri"/>
          <w:color w:val="111111"/>
          <w:sz w:val="28"/>
          <w:sz w:val="28"/>
          <w:szCs w:val="28"/>
          <w:rtl w:val="true"/>
          <w:lang w:bidi="ar-SA"/>
        </w:rPr>
        <w:t xml:space="preserve">نَجَّیْنٰاهُمْ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عِنْدِنٰا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انتساب به خداوند و یا پیوند خویشاوندی با پیامبران، موجب نجات و سعادت انسان نمی‌شود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لُوطٍ نَجَّیْنٰاهُمْ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مَنْ شَکَرَ</w:t>
      </w:r>
      <w:bookmarkStart w:id="598" w:name="pg19792_215059"/>
    </w:p>
    <w:p>
      <w:pPr>
        <w:pStyle w:val="BookText"/>
        <w:rPr/>
      </w:pPr>
      <w:bookmarkEnd w:id="59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اعطای پاداش عالی، به شکرگزاران و نجات ایشان از عذاب‌های فراگیر</w:t>
      </w:r>
    </w:p>
    <w:p>
      <w:pPr>
        <w:pStyle w:val="BookText"/>
        <w:rPr/>
      </w:pPr>
      <w:r>
        <w:rPr>
          <w:rFonts w:ascii="Amiri" w:hAnsi="Amiri" w:eastAsia="Amiri" w:cs="Amiri"/>
          <w:color w:val="111111"/>
          <w:sz w:val="28"/>
          <w:sz w:val="28"/>
          <w:szCs w:val="28"/>
          <w:rtl w:val="true"/>
          <w:lang w:bidi="ar-SA"/>
        </w:rPr>
        <w:t>کَذٰلِکَ نَجْزِی مَنْ شَکَرَ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ایمان و مصون داشتن خویش از فساد فراگیر جامعه، نمود بارز شکر به درگاه خداوند</w:t>
      </w:r>
    </w:p>
    <w:p>
      <w:pPr>
        <w:pStyle w:val="BookText"/>
        <w:rPr/>
      </w:pPr>
      <w:r>
        <w:rPr>
          <w:rFonts w:ascii="Amiri" w:hAnsi="Amiri" w:eastAsia="Amiri" w:cs="Amiri"/>
          <w:color w:val="111111"/>
          <w:sz w:val="28"/>
          <w:sz w:val="28"/>
          <w:szCs w:val="28"/>
          <w:rtl w:val="true"/>
          <w:lang w:bidi="ar-SA"/>
        </w:rPr>
        <w:t xml:space="preserve">آلَ لُوطٍ نَجَّیْنٰاهُمْ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مَنْ شَکَرَ</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وجه تمایز خاندان لوط از دیگر اعضای جامعۀ خویش، در پیروی از لوط و آلوده نساختن خویش به گناه رایج جامعه بود و خداوند بر تمامی مواضع آنان عنوان شکر را اطلاق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عصارۀ ایمان و روح بندگی انسان به درگاه خداوند</w:t>
      </w:r>
    </w:p>
    <w:p>
      <w:pPr>
        <w:pStyle w:val="BookText"/>
        <w:rPr/>
      </w:pPr>
      <w:r>
        <w:rPr>
          <w:rFonts w:ascii="Amiri" w:hAnsi="Amiri" w:eastAsia="Amiri" w:cs="Amiri"/>
          <w:color w:val="111111"/>
          <w:sz w:val="28"/>
          <w:sz w:val="28"/>
          <w:szCs w:val="28"/>
          <w:rtl w:val="true"/>
          <w:lang w:bidi="ar-SA"/>
        </w:rPr>
        <w:t>کَذٰلِکَ نَجْزِی مَنْ شَکَرَ</w:t>
      </w:r>
    </w:p>
    <w:p>
      <w:pPr>
        <w:pStyle w:val="BookText"/>
        <w:rPr/>
      </w:pPr>
      <w:r>
        <w:rPr>
          <w:rFonts w:ascii="IRNazanin" w:hAnsi="IRNazanin" w:eastAsia="IRNazanin"/>
          <w:color w:val="111111"/>
          <w:sz w:val="28"/>
          <w:sz w:val="28"/>
          <w:szCs w:val="28"/>
          <w:rtl w:val="true"/>
          <w:lang w:bidi="fa-IR"/>
        </w:rPr>
        <w:t>از این‌که به جای هر وصف دیگری برای خاندان مؤمن لوط، وصف شکرگزاری آورده شده، می‌توان مطلب یاد شده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لوط؛ انبیاء؛ ایمان؛ پاداش؛ تقرب؛ خویشاوندی؛ رستگاری؛ سنتهای خدا؛ شکر؛ عبادت؛ عذاب؛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599" w:name="__RefHeading___Toc1666078_2314609296"/>
      <w:bookmarkStart w:id="600" w:name="_Toc217"/>
      <w:bookmarkEnd w:id="599"/>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36</w:t>
      </w:r>
      <w:r>
        <w:rPr>
          <w:rtl w:val="true"/>
        </w:rPr>
        <w:t>]</w:t>
      </w:r>
      <w:bookmarkEnd w:id="600"/>
    </w:p>
    <w:p>
      <w:pPr>
        <w:pStyle w:val="BookText"/>
        <w:rPr/>
      </w:pP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کیفر سخت ما به آنان هشدار داد، ولی آنان در برابر آن هشدارها به جدال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قوم لوط، از پی انذارهای مکرر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دربارۀ انتقام سخت الهی</w:t>
      </w:r>
    </w:p>
    <w:p>
      <w:pPr>
        <w:pStyle w:val="BookText"/>
        <w:rPr/>
      </w:pPr>
      <w:r>
        <w:rPr>
          <w:rFonts w:ascii="Amiri" w:hAnsi="Amiri" w:eastAsia="Amiri" w:cs="Amiri"/>
          <w:color w:val="111111"/>
          <w:sz w:val="28"/>
          <w:sz w:val="28"/>
          <w:szCs w:val="28"/>
          <w:rtl w:val="true"/>
          <w:lang w:bidi="ar-SA"/>
        </w:rPr>
        <w:t>وَ لَقَدْ أَنْذَرَهُمْ بَطْشَتَنٰا</w:t>
      </w:r>
    </w:p>
    <w:p>
      <w:pPr>
        <w:pStyle w:val="BookText"/>
        <w:rPr/>
      </w:pPr>
      <w:r>
        <w:rPr>
          <w:rFonts w:ascii="IRNazanin" w:hAnsi="IRNazanin" w:eastAsia="IRNazanin"/>
          <w:color w:val="111111"/>
          <w:sz w:val="28"/>
          <w:sz w:val="28"/>
          <w:szCs w:val="28"/>
          <w:rtl w:val="true"/>
          <w:lang w:bidi="fa-IR"/>
        </w:rPr>
        <w:t xml:space="preserve">ذیل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فتماروا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است بر این‌که انذار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قومش، به صورت مکرر رخ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قوم لوط، به جدال و تشکیک‌نسبت به‌انذارها؛ بجای‌حق‌پذیری</w:t>
      </w:r>
    </w:p>
    <w:p>
      <w:pPr>
        <w:pStyle w:val="BookText"/>
        <w:rPr/>
      </w:pPr>
      <w:r>
        <w:rPr>
          <w:rFonts w:ascii="Amiri" w:hAnsi="Amiri" w:eastAsia="Amiri" w:cs="Amiri"/>
          <w:color w:val="111111"/>
          <w:sz w:val="28"/>
          <w:sz w:val="28"/>
          <w:szCs w:val="28"/>
          <w:rtl w:val="true"/>
          <w:lang w:bidi="ar-SA"/>
        </w:rPr>
        <w:t xml:space="preserve">وَ لَقَدْ أَنْذَرَهُمْ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فَتَمٰارَوْا بِالنُّذُرِ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الهی بر حق‌ستیزان، از پی اتمام حجت بر ایشان</w:t>
      </w:r>
    </w:p>
    <w:p>
      <w:pPr>
        <w:pStyle w:val="BookText"/>
        <w:rPr/>
      </w:pPr>
      <w:r>
        <w:rPr>
          <w:rFonts w:ascii="Amiri" w:hAnsi="Amiri" w:eastAsia="Amiri" w:cs="Amiri"/>
          <w:color w:val="111111"/>
          <w:sz w:val="28"/>
          <w:sz w:val="28"/>
          <w:szCs w:val="28"/>
          <w:rtl w:val="true"/>
          <w:lang w:bidi="ar-SA"/>
        </w:rPr>
        <w:t xml:space="preserve">إِنّٰا أَرْسَلْنٰا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أَنْذَرَهُمْ بَطْشَتَنٰا فَتَمٰارَوْا بِالنُّذُرِ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حقایق الهی، دارای پیشینه در تاریخ امت‌های حق‌ستیز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فَتَمٰارَوْا بِالنُّذُرِ</w:t>
      </w:r>
      <w:bookmarkStart w:id="601" w:name="pg19792_215060"/>
    </w:p>
    <w:p>
      <w:pPr>
        <w:pStyle w:val="BookText"/>
        <w:rPr/>
      </w:pPr>
      <w:bookmarkEnd w:id="6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امت؛ انذار؛ تاریخ؛ تهدید؛ جدل؛ حق؛ دین؛ عذاب؛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02" w:name="__RefHeading___Toc1666080_2314609296"/>
      <w:bookmarkStart w:id="603" w:name="_Toc218"/>
      <w:bookmarkEnd w:id="602"/>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37</w:t>
      </w:r>
      <w:r>
        <w:rPr>
          <w:rtl w:val="true"/>
        </w:rPr>
        <w:t>]</w:t>
      </w:r>
      <w:bookmarkEnd w:id="603"/>
    </w:p>
    <w:p>
      <w:pPr>
        <w:pStyle w:val="BookText"/>
        <w:rPr/>
      </w:pP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از او خواستند که مهمانانش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کامجویی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آنان بگذارد؛ ما هم چشمانشان را محو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مرا و اخطارهای 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قوم لوط تا سرحد تلاش، برای در اختیار گرفتن و آلوده ساختن میهمانان پیامبر خویش</w:t>
      </w:r>
    </w:p>
    <w:p>
      <w:pPr>
        <w:pStyle w:val="BookText"/>
        <w:rPr/>
      </w:pPr>
      <w:r>
        <w:rPr>
          <w:rFonts w:ascii="Amiri" w:hAnsi="Amiri" w:eastAsia="Amiri" w:cs="Amiri"/>
          <w:color w:val="111111"/>
          <w:sz w:val="28"/>
          <w:sz w:val="28"/>
          <w:szCs w:val="28"/>
          <w:rtl w:val="true"/>
          <w:lang w:bidi="ar-SA"/>
        </w:rPr>
        <w:t>وَ لَقَدْ رٰاوَدُوهُ عَنْ ضَیْفِهِ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آلوده و فسادگر، افزون‌طلب و اشباع‌ناپذیر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رٰاوَدُوهُ عَنْ ضَیْفِهِ</w:t>
      </w:r>
    </w:p>
    <w:p>
      <w:pPr>
        <w:pStyle w:val="BookText"/>
        <w:rPr/>
      </w:pPr>
      <w:r>
        <w:rPr>
          <w:rFonts w:ascii="IRNazanin" w:hAnsi="IRNazanin" w:eastAsia="IRNazanin"/>
          <w:color w:val="111111"/>
          <w:sz w:val="28"/>
          <w:sz w:val="28"/>
          <w:szCs w:val="28"/>
          <w:rtl w:val="true"/>
          <w:lang w:bidi="fa-IR"/>
        </w:rPr>
        <w:t>با این‌که تمامی قوم‌لوط، مبتلا به فساد اخلاق بودند و برای انجام اعمال زشت و انحراف جنسی خویش، محدودیتی نداشتند؛ با این حال چشم از میهمانی تازه وارد بر پیامبری که همواره در ستیز با ایشان بود، برنداشتند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وارد بر قوم لوط، در معرض تجاوز و بدنامی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رٰاوَدُوهُ عَنْ ضَیْفِهِ</w:t>
      </w:r>
    </w:p>
    <w:p>
      <w:pPr>
        <w:pStyle w:val="BookText"/>
        <w:rPr/>
      </w:pPr>
      <w:r>
        <w:rPr>
          <w:rFonts w:ascii="IRNazanin" w:hAnsi="IRNazanin" w:eastAsia="IRNazanin"/>
          <w:color w:val="111111"/>
          <w:sz w:val="28"/>
          <w:sz w:val="28"/>
          <w:szCs w:val="28"/>
          <w:rtl w:val="true"/>
          <w:lang w:bidi="fa-IR"/>
        </w:rPr>
        <w:t>برداشت یاد شده بدان احتمال است که تعرض قوم‌لوط، نسبت به میهمانان پیامبرشان، ناشی از اخلاق عمومی آنان نسبت به همۀ تازه‌واردان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و بدون پشتیبان در میان قوم فسادگر خویش</w:t>
      </w:r>
    </w:p>
    <w:p>
      <w:pPr>
        <w:pStyle w:val="BookText"/>
        <w:rPr/>
      </w:pPr>
      <w:r>
        <w:rPr>
          <w:rFonts w:ascii="Amiri" w:hAnsi="Amiri" w:eastAsia="Amiri" w:cs="Amiri"/>
          <w:color w:val="111111"/>
          <w:sz w:val="28"/>
          <w:sz w:val="28"/>
          <w:szCs w:val="28"/>
          <w:rtl w:val="true"/>
          <w:lang w:bidi="ar-SA"/>
        </w:rPr>
        <w:t>وَ لَقَدْ رٰاوَدُوهُ عَنْ ضَیْفِهِ</w:t>
      </w:r>
    </w:p>
    <w:p>
      <w:pPr>
        <w:pStyle w:val="BookText"/>
        <w:rPr/>
      </w:pPr>
      <w:r>
        <w:rPr>
          <w:rFonts w:ascii="IRNazanin" w:hAnsi="IRNazanin" w:eastAsia="IRNazanin"/>
          <w:color w:val="111111"/>
          <w:sz w:val="28"/>
          <w:sz w:val="28"/>
          <w:szCs w:val="28"/>
          <w:rtl w:val="true"/>
          <w:lang w:bidi="fa-IR"/>
        </w:rPr>
        <w:t>از این‌که مخالفان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مراجعه به آن حضرت برای امری ناشایست را پیدا کردند و کسی هم جز خداوند از ایشان حمایت نکرد،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میهمانانش در برابر قوم آلوده و فسادگر خویش</w:t>
      </w:r>
    </w:p>
    <w:p>
      <w:pPr>
        <w:pStyle w:val="BookText"/>
        <w:rPr/>
      </w:pPr>
      <w:r>
        <w:rPr>
          <w:rFonts w:ascii="Amiri" w:hAnsi="Amiri" w:eastAsia="Amiri" w:cs="Amiri"/>
          <w:color w:val="111111"/>
          <w:sz w:val="28"/>
          <w:sz w:val="28"/>
          <w:szCs w:val="28"/>
          <w:rtl w:val="true"/>
          <w:lang w:bidi="ar-SA"/>
        </w:rPr>
        <w:t>وَ لَقَدْ رٰاوَدُوهُ عَنْ ضَیْفِهِ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تنازع میان دو فرد است که هر یک، خلاف خواست دیگری را دنبال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bookmarkStart w:id="604" w:name="pg19792_215061"/>
    </w:p>
    <w:p>
      <w:pPr>
        <w:pStyle w:val="BookText"/>
        <w:rPr/>
      </w:pPr>
      <w:bookmarkEnd w:id="60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میهمانان آن حضرت در برابر بدخواهی‌های قومش</w:t>
      </w:r>
    </w:p>
    <w:p>
      <w:pPr>
        <w:pStyle w:val="BookText"/>
        <w:rPr/>
      </w:pPr>
      <w:r>
        <w:rPr>
          <w:rFonts w:ascii="Amiri" w:hAnsi="Amiri" w:eastAsia="Amiri" w:cs="Amiri"/>
          <w:color w:val="111111"/>
          <w:sz w:val="28"/>
          <w:sz w:val="28"/>
          <w:szCs w:val="28"/>
          <w:rtl w:val="true"/>
          <w:lang w:bidi="ar-SA"/>
        </w:rPr>
        <w:t>وَ لَقَدْ رٰاوَدُوهُ عَنْ ضَیْفِهِ فَطَمَسْنٰا أَعْیُنَهُمْ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مصمم به تجاوز نسبت به میهمانان لوط، مورد انتقام الهی با کور شدن چشم‌هایشان</w:t>
      </w:r>
    </w:p>
    <w:p>
      <w:pPr>
        <w:pStyle w:val="BookText"/>
        <w:rPr/>
      </w:pPr>
      <w:r>
        <w:rPr>
          <w:rFonts w:ascii="Amiri" w:hAnsi="Amiri" w:eastAsia="Amiri" w:cs="Amiri"/>
          <w:color w:val="111111"/>
          <w:sz w:val="28"/>
          <w:sz w:val="28"/>
          <w:szCs w:val="28"/>
          <w:rtl w:val="true"/>
          <w:lang w:bidi="ar-SA"/>
        </w:rPr>
        <w:t>وَ لَقَدْ رٰاوَدُوهُ عَنْ ضَیْفِهِ فَطَمَسْنٰا أَعْیُنَهُمْ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محوکردن و از بین بردن آثارشیء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فَطَمَسْنٰا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نور چشمانشان را از آنان گرفتیم و نابینایشان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شدن چشم‌های متجاوزان قوم لوط، پیش درآمد عذاب الهی برای آنان</w:t>
      </w:r>
    </w:p>
    <w:p>
      <w:pPr>
        <w:pStyle w:val="BookText"/>
        <w:rPr/>
      </w:pPr>
      <w:r>
        <w:rPr>
          <w:rFonts w:ascii="Amiri" w:hAnsi="Amiri" w:eastAsia="Amiri" w:cs="Amiri"/>
          <w:color w:val="111111"/>
          <w:sz w:val="28"/>
          <w:sz w:val="28"/>
          <w:szCs w:val="28"/>
          <w:rtl w:val="true"/>
          <w:lang w:bidi="ar-SA"/>
        </w:rPr>
        <w:t>فَذُوقُوا عَذٰابِی وَ نُذُرِ</w:t>
      </w:r>
    </w:p>
    <w:p>
      <w:pPr>
        <w:pStyle w:val="BookText"/>
        <w:rPr/>
      </w:pPr>
      <w:r>
        <w:rPr>
          <w:rFonts w:ascii="IRNazanin" w:hAnsi="IRNazanin" w:eastAsia="IRNazanin"/>
          <w:color w:val="111111"/>
          <w:sz w:val="28"/>
          <w:sz w:val="28"/>
          <w:szCs w:val="28"/>
          <w:rtl w:val="true"/>
          <w:lang w:bidi="fa-IR"/>
        </w:rPr>
        <w:t xml:space="preserve">به‌کار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کنایه از این است که این عذاب را بچشید تا عذاب اصلی بر سرتان فرود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دخلوا أهوی جبرئیل بإصبعه نحوهم فذهبت أعینهم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فَطَمَسْنٰا أَعْیُنَهُمْ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قوم لوط وارد خانۀ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جبرئیل با انگشت خود به سوی آنها نشانه گرفت که در اثر آن، چشم‌هایشان کور شد و این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فَطَمَسْنٰا أَعْیُنَهُمْ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انذار؛ اهانت؛ تاریخ؛ چشم؛ سخن؛ عذاب؛ فساد؛ قصه در قرآن؛ قوم لوط؛ کوری؛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مهمانی؛ نصرت</w:t>
      </w:r>
    </w:p>
    <w:p>
      <w:pPr>
        <w:pStyle w:val="Heading3"/>
        <w:numPr>
          <w:ilvl w:val="2"/>
          <w:numId w:val="1"/>
        </w:numPr>
        <w:rPr/>
      </w:pPr>
      <w:bookmarkStart w:id="605" w:name="__RefHeading___Toc1666082_2314609296"/>
      <w:bookmarkStart w:id="606" w:name="_Toc219"/>
      <w:bookmarkEnd w:id="605"/>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38</w:t>
      </w:r>
      <w:r>
        <w:rPr>
          <w:rtl w:val="true"/>
        </w:rPr>
        <w:t>]</w:t>
      </w:r>
      <w:bookmarkEnd w:id="606"/>
    </w:p>
    <w:p>
      <w:pPr>
        <w:pStyle w:val="BookText"/>
        <w:rPr/>
      </w:pP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به راستی که صبحگاهان عذابی پایدار آنان را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نزول‌عذاب بر قوم‌لوط، درصبحگاهان</w:t>
      </w:r>
    </w:p>
    <w:p>
      <w:pPr>
        <w:pStyle w:val="BookText"/>
        <w:rPr/>
      </w:pPr>
      <w:r>
        <w:rPr>
          <w:rFonts w:ascii="Amiri" w:hAnsi="Amiri" w:eastAsia="Amiri" w:cs="Amiri"/>
          <w:color w:val="111111"/>
          <w:sz w:val="28"/>
          <w:sz w:val="28"/>
          <w:szCs w:val="28"/>
          <w:rtl w:val="true"/>
          <w:lang w:bidi="ar-SA"/>
        </w:rPr>
        <w:t>وَ لَقَدْ صَبَّحَهُمْ بُکْرَةً عَذٰابٌ مُسْتَقِرٌّ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طوفان شن بر قوم لوط، در نخستین ساعات روز</w:t>
      </w:r>
    </w:p>
    <w:p>
      <w:pPr>
        <w:pStyle w:val="BookText"/>
        <w:rPr/>
      </w:pPr>
      <w:r>
        <w:rPr>
          <w:rFonts w:ascii="Amiri" w:hAnsi="Amiri" w:eastAsia="Amiri" w:cs="Amiri"/>
          <w:color w:val="111111"/>
          <w:sz w:val="28"/>
          <w:sz w:val="28"/>
          <w:szCs w:val="28"/>
          <w:rtl w:val="true"/>
          <w:lang w:bidi="ar-SA"/>
        </w:rPr>
        <w:t xml:space="preserve">إِنّٰا أَرْسَلْنٰا عَلَیْهِمْ حٰاصِباً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صَبَّحَهُمْ بُکْرَةً عَذٰابٌ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لوط، عذابی فراگیر و مایۀ نابودی همۀ آنان</w:t>
      </w:r>
    </w:p>
    <w:p>
      <w:pPr>
        <w:pStyle w:val="BookText"/>
        <w:rPr/>
      </w:pPr>
      <w:r>
        <w:rPr>
          <w:rFonts w:ascii="Amiri" w:hAnsi="Amiri" w:eastAsia="Amiri" w:cs="Amiri"/>
          <w:color w:val="111111"/>
          <w:sz w:val="28"/>
          <w:sz w:val="28"/>
          <w:szCs w:val="28"/>
          <w:rtl w:val="true"/>
          <w:lang w:bidi="ar-SA"/>
        </w:rPr>
        <w:t>وَ لَقَدْ صَبَّحَهُمْ بُکْرَةً عَذٰابٌ مُسْتَقِرٌّ</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طوفان شن، آن قدر استمرار یافت تا تمامی قوم لوط به هلاکت رسیدند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ماندن آثار عذاب نازل شده بر</w:t>
      </w:r>
      <w:bookmarkStart w:id="607" w:name="pg19792_215062"/>
    </w:p>
    <w:p>
      <w:pPr>
        <w:pStyle w:val="BookText"/>
        <w:rPr/>
      </w:pPr>
      <w:bookmarkEnd w:id="607"/>
      <w:r>
        <w:rPr>
          <w:rFonts w:ascii="IRNazanin" w:hAnsi="IRNazanin" w:eastAsia="IRNazanin"/>
          <w:color w:val="111111"/>
          <w:sz w:val="28"/>
          <w:sz w:val="28"/>
          <w:szCs w:val="28"/>
          <w:rtl w:val="true"/>
          <w:lang w:bidi="fa-IR"/>
        </w:rPr>
        <w:t>قوم لوط، پس از هلاکت آنان</w:t>
      </w:r>
    </w:p>
    <w:p>
      <w:pPr>
        <w:pStyle w:val="BookText"/>
        <w:rPr/>
      </w:pPr>
      <w:r>
        <w:rPr>
          <w:rFonts w:ascii="Amiri" w:hAnsi="Amiri" w:eastAsia="Amiri" w:cs="Amiri"/>
          <w:color w:val="111111"/>
          <w:sz w:val="28"/>
          <w:sz w:val="28"/>
          <w:szCs w:val="28"/>
          <w:rtl w:val="true"/>
          <w:lang w:bidi="ar-SA"/>
        </w:rPr>
        <w:t>وَ لَقَدْ صَبَّحَهُمْ بُکْرَةً عَذٰابٌ مُسْتَقِرٌّ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نظر به استمرار یافتن آثار عذاب نازل شده بر قوم لوط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صبر؛ طوفان؛ عذاب؛ قوم لوط</w:t>
      </w:r>
    </w:p>
    <w:p>
      <w:pPr>
        <w:pStyle w:val="Heading3"/>
        <w:numPr>
          <w:ilvl w:val="2"/>
          <w:numId w:val="1"/>
        </w:numPr>
        <w:rPr/>
      </w:pPr>
      <w:bookmarkStart w:id="608" w:name="__RefHeading___Toc1666084_2314609296"/>
      <w:bookmarkStart w:id="609" w:name="_Toc220"/>
      <w:bookmarkEnd w:id="608"/>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39</w:t>
      </w:r>
      <w:r>
        <w:rPr>
          <w:rtl w:val="true"/>
        </w:rPr>
        <w:t>]</w:t>
      </w:r>
      <w:bookmarkEnd w:id="609"/>
    </w:p>
    <w:p>
      <w:pPr>
        <w:pStyle w:val="BookText"/>
        <w:rPr/>
      </w:pP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پس بچشید عذاب مرا و اخطارهای مرا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زبونی قوم لوط در پیشگاه الهی</w:t>
      </w:r>
    </w:p>
    <w:p>
      <w:pPr>
        <w:pStyle w:val="BookText"/>
        <w:rPr/>
      </w:pPr>
      <w:r>
        <w:rPr>
          <w:rFonts w:ascii="Amiri" w:hAnsi="Amiri" w:eastAsia="Amiri" w:cs="Amiri"/>
          <w:color w:val="111111"/>
          <w:sz w:val="28"/>
          <w:sz w:val="28"/>
          <w:szCs w:val="28"/>
          <w:rtl w:val="true"/>
          <w:lang w:bidi="ar-SA"/>
        </w:rPr>
        <w:t>فَذُوقُوا</w:t>
      </w:r>
    </w:p>
    <w:p>
      <w:pPr>
        <w:pStyle w:val="BookText"/>
        <w:rPr/>
      </w:pPr>
      <w:r>
        <w:rPr>
          <w:rFonts w:ascii="IRNazanin" w:hAnsi="IRNazanin" w:eastAsia="IRNazanin"/>
          <w:color w:val="111111"/>
          <w:sz w:val="28"/>
          <w:sz w:val="28"/>
          <w:szCs w:val="28"/>
          <w:rtl w:val="true"/>
          <w:lang w:bidi="fa-IR"/>
        </w:rPr>
        <w:t>خطاب استهزاآمیز الهی به قوم‌لوط، هنگام گرفتار شدن آنان به عذاب،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قوم لوط به این حقیقت که عذاب نازل شده بر آنان، همان است که به آن هشدار داده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عَذٰابِی وَ نُذُرِ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مورد هشدارهای مکرر نسبت به عذاب الهی</w:t>
      </w:r>
    </w:p>
    <w:p>
      <w:pPr>
        <w:pStyle w:val="BookText"/>
        <w:rPr/>
      </w:pPr>
      <w:r>
        <w:rPr>
          <w:rFonts w:ascii="Amiri" w:hAnsi="Amiri" w:eastAsia="Amiri" w:cs="Amiri"/>
          <w:color w:val="111111"/>
          <w:sz w:val="28"/>
          <w:sz w:val="28"/>
          <w:szCs w:val="28"/>
          <w:rtl w:val="true"/>
          <w:lang w:bidi="ar-SA"/>
        </w:rPr>
        <w:t>فَذُوقُوا عَذٰابِی وَ 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و به معنای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بیانگر آن است که قوم‌لوط از پیش به صورت مکرر، نسبت به خطر نزول عذاب بر آنان، هشدار داده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تاریخ؛ ذلت؛ عذاب؛ علم؛ قوم لوط</w:t>
      </w:r>
    </w:p>
    <w:p>
      <w:pPr>
        <w:pStyle w:val="Heading3"/>
        <w:numPr>
          <w:ilvl w:val="2"/>
          <w:numId w:val="1"/>
        </w:numPr>
        <w:rPr/>
      </w:pPr>
      <w:bookmarkStart w:id="610" w:name="__RefHeading___Toc1666086_2314609296"/>
      <w:bookmarkStart w:id="611" w:name="_Toc221"/>
      <w:bookmarkEnd w:id="610"/>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40</w:t>
      </w:r>
      <w:r>
        <w:rPr>
          <w:rtl w:val="true"/>
        </w:rPr>
        <w:t>]</w:t>
      </w:r>
      <w:bookmarkEnd w:id="611"/>
    </w:p>
    <w:p>
      <w:pPr>
        <w:pStyle w:val="BookText"/>
        <w:rPr/>
      </w:pP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 قطعاً قرآن را برای تذکّر آسان ساخته‌ایم؛ آیا عبرت‌گیرنده‌ای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آسان و قابل فهم برای همگان</w:t>
      </w:r>
    </w:p>
    <w:p>
      <w:p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بیدارگری و غفلت‌زدایی، رسالت اصلی قرآن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یَسَّرْنَا الْقُرْآنَ لِلذِّکْرِ</w:t>
      </w:r>
      <w:bookmarkStart w:id="612" w:name="pg19792_215063"/>
    </w:p>
    <w:p>
      <w:pPr>
        <w:pStyle w:val="BookText"/>
        <w:rPr/>
      </w:pPr>
      <w:bookmarkEnd w:id="61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استفادۀ هدایت‌گران، از شیوۀ ساده‌گویی برای ارشاد مردم</w:t>
      </w:r>
    </w:p>
    <w:p>
      <w:pPr>
        <w:pStyle w:val="BookText"/>
        <w:rPr/>
      </w:pPr>
      <w:r>
        <w:rPr>
          <w:rFonts w:ascii="Amiri" w:hAnsi="Amiri" w:eastAsia="Amiri" w:cs="Amiri"/>
          <w:color w:val="111111"/>
          <w:sz w:val="28"/>
          <w:sz w:val="28"/>
          <w:szCs w:val="28"/>
          <w:rtl w:val="true"/>
          <w:lang w:bidi="ar-SA"/>
        </w:rPr>
        <w:t>وَ لَقَدْ یَسَّرْنَا الْقُرْآنَ لِلذِّکْرِ</w:t>
      </w:r>
    </w:p>
    <w:p>
      <w:pPr>
        <w:pStyle w:val="BookText"/>
        <w:rPr/>
      </w:pPr>
      <w:r>
        <w:rPr>
          <w:rFonts w:ascii="IRNazanin" w:hAnsi="IRNazanin" w:eastAsia="IRNazanin"/>
          <w:color w:val="111111"/>
          <w:sz w:val="28"/>
          <w:sz w:val="28"/>
          <w:szCs w:val="28"/>
          <w:rtl w:val="true"/>
          <w:lang w:bidi="fa-IR"/>
        </w:rPr>
        <w:t>بیان الهی، در حقیقت رهنمودی به همۀ هدایت‌گران است که در راستای ارشاد خلق، باید از شیوۀ ساده‌گویی استفاده کنند تا همگان از آن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آسان‌سازی مفاهیم قرآنی، در سطح فهم همگان، جلوه‌ای از عظمت قدرت خداوند</w:t>
      </w:r>
    </w:p>
    <w:p>
      <w:pPr>
        <w:pStyle w:val="BookText"/>
        <w:rPr/>
      </w:pPr>
      <w:r>
        <w:rPr>
          <w:rFonts w:ascii="Amiri" w:hAnsi="Amiri" w:eastAsia="Amiri" w:cs="Amiri"/>
          <w:color w:val="111111"/>
          <w:sz w:val="28"/>
          <w:sz w:val="28"/>
          <w:szCs w:val="28"/>
          <w:rtl w:val="true"/>
          <w:lang w:bidi="ar-SA"/>
        </w:rPr>
        <w:t>وَ لَقَدْ یَسَّرْنَا الْقُرْآنَ لِلذِّکْرِ</w:t>
      </w:r>
    </w:p>
    <w:p>
      <w:pPr>
        <w:pStyle w:val="BookText"/>
        <w:rPr/>
      </w:pPr>
      <w:r>
        <w:rPr>
          <w:rFonts w:ascii="IRNazanin" w:hAnsi="IRNazanin" w:eastAsia="IRNazanin"/>
          <w:color w:val="111111"/>
          <w:sz w:val="28"/>
          <w:sz w:val="28"/>
          <w:szCs w:val="28"/>
          <w:rtl w:val="true"/>
          <w:lang w:bidi="fa-IR"/>
        </w:rPr>
        <w:t xml:space="preserve">جمع آمدن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برای تفخیم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مطلب یاد شده را افاده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ملکوتی قرآن، دور از درک و اندیشۀ توده‌ها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حقایق قرآنی، در مرحلۀ اول و قبل از آسان شدن، سنگین بوده است؛ به‌گونه‌ای که چه بسا بیشتر انسان‌ها از درک آن ناتوان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داستان‌ها و واقعیت‌های تاریخی، در قالبی ساده و آسان دارای تأثیری فزون‌تر در خاطرۀ توده‌ها</w:t>
      </w:r>
    </w:p>
    <w:p>
      <w:pPr>
        <w:pStyle w:val="BookText"/>
        <w:rPr/>
      </w:pP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ascii="Amiri" w:hAnsi="Amiri" w:eastAsia="Amiri" w:cs="Amiri"/>
          <w:color w:val="111111"/>
          <w:sz w:val="28"/>
          <w:sz w:val="28"/>
          <w:szCs w:val="28"/>
          <w:rtl w:val="true"/>
          <w:lang w:bidi="ar-SA"/>
        </w:rPr>
        <w:t xml:space="preserve">در صورتی‌که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یَسَّرْنَا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نقل داستان قوم‌لوط داشته باشد،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از سوی خداوند برای اندیشه در قرآن</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رهنمودهای قرآن، در گرو بیداری و غافل نبودن</w:t>
      </w:r>
    </w:p>
    <w:p>
      <w:pPr>
        <w:pStyle w:val="BookText"/>
        <w:rPr/>
      </w:pPr>
      <w:r>
        <w:rPr>
          <w:rFonts w:ascii="Amiri" w:hAnsi="Amiri" w:eastAsia="Amiri" w:cs="Amiri"/>
          <w:color w:val="111111"/>
          <w:sz w:val="28"/>
          <w:sz w:val="28"/>
          <w:szCs w:val="28"/>
          <w:rtl w:val="true"/>
          <w:lang w:bidi="ar-SA"/>
        </w:rPr>
        <w:t xml:space="preserve">وَ لَقَدْ یَسَّرْنَا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مُدَّکِرٍ</w:t>
      </w:r>
    </w:p>
    <w:p>
      <w:pPr>
        <w:pStyle w:val="BookText"/>
        <w:rPr/>
      </w:pPr>
      <w:r>
        <w:rPr>
          <w:rFonts w:ascii="IRNazanin" w:hAnsi="IRNazanin" w:eastAsia="IRNazanin"/>
          <w:color w:val="111111"/>
          <w:sz w:val="28"/>
          <w:sz w:val="28"/>
          <w:szCs w:val="28"/>
          <w:rtl w:val="true"/>
          <w:lang w:bidi="fa-IR"/>
        </w:rPr>
        <w:t>از این‌که خداوند متذکران و هشیاران را به تأمل در قرآن فراخوانده است؛ دانسته می‌شود کسانی که در دام غفلت گرفتاراند، شایستگی درک معارف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انسان؛ تاریخ؛ تبلیغ؛ تفکر؛ سؤال و جواب؛ قرآن؛ قصه در قرآن؛ موعظه؛ هدایت</w:t>
      </w:r>
    </w:p>
    <w:p>
      <w:pPr>
        <w:pStyle w:val="Heading3"/>
        <w:numPr>
          <w:ilvl w:val="2"/>
          <w:numId w:val="1"/>
        </w:numPr>
        <w:rPr/>
      </w:pPr>
      <w:bookmarkStart w:id="613" w:name="__RefHeading___Toc1666088_2314609296"/>
      <w:bookmarkStart w:id="614" w:name="_Toc222"/>
      <w:bookmarkEnd w:id="613"/>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41</w:t>
      </w:r>
      <w:r>
        <w:rPr>
          <w:rtl w:val="true"/>
        </w:rPr>
        <w:t>]</w:t>
      </w:r>
      <w:bookmarkEnd w:id="614"/>
    </w:p>
    <w:p>
      <w:pPr>
        <w:pStyle w:val="BookText"/>
        <w:rPr/>
      </w:pP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البته اخطارها به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مورد هشدارهای مکرر الهی</w:t>
      </w:r>
    </w:p>
    <w:p>
      <w:pPr>
        <w:pStyle w:val="BookText"/>
        <w:rPr/>
      </w:pPr>
      <w:r>
        <w:rPr>
          <w:rFonts w:ascii="Amiri" w:hAnsi="Amiri" w:eastAsia="Amiri" w:cs="Amiri"/>
          <w:color w:val="111111"/>
          <w:sz w:val="28"/>
          <w:sz w:val="28"/>
          <w:szCs w:val="28"/>
          <w:rtl w:val="true"/>
          <w:lang w:bidi="ar-SA"/>
        </w:rPr>
        <w:t>وَ لَقَدْ جٰاءَ آلَ فِرْعَوْنَ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معنا اطلاق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اول اراده شده است</w:t>
      </w:r>
      <w:r>
        <w:rPr>
          <w:rFonts w:eastAsia="IRNazanin" w:cs="IRNazanin"/>
          <w:color w:val="111111"/>
          <w:sz w:val="28"/>
          <w:szCs w:val="28"/>
          <w:rtl w:val="true"/>
          <w:lang w:bidi="fa-IR"/>
        </w:rPr>
        <w:t>.</w:t>
      </w:r>
      <w:bookmarkStart w:id="615" w:name="pg19792_215064"/>
    </w:p>
    <w:p>
      <w:pPr>
        <w:pStyle w:val="BookText"/>
        <w:rPr/>
      </w:pPr>
      <w:bookmarkEnd w:id="61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ارائۀ‌آیات ومعجزات‌متعدد به آل‌فرعون</w:t>
      </w:r>
    </w:p>
    <w:p>
      <w:pPr>
        <w:pStyle w:val="BookText"/>
        <w:rPr/>
      </w:pPr>
      <w:r>
        <w:rPr>
          <w:rFonts w:ascii="Amiri" w:hAnsi="Amiri" w:eastAsia="Amiri" w:cs="Amiri"/>
          <w:color w:val="111111"/>
          <w:sz w:val="28"/>
          <w:sz w:val="28"/>
          <w:szCs w:val="28"/>
          <w:rtl w:val="true"/>
          <w:lang w:bidi="ar-SA"/>
        </w:rPr>
        <w:t>وَ لَقَدْ جٰاءَ آلَ فِرْعَوْنَ النُّذُرُ</w:t>
      </w:r>
    </w:p>
    <w:p>
      <w:pPr>
        <w:pStyle w:val="BookText"/>
        <w:rPr/>
      </w:pPr>
      <w:r>
        <w:rPr>
          <w:rFonts w:ascii="IRNazanin" w:hAnsi="IRNazanin" w:eastAsia="IRNazanin"/>
          <w:color w:val="111111"/>
          <w:sz w:val="28"/>
          <w:sz w:val="28"/>
          <w:szCs w:val="28"/>
          <w:rtl w:val="true"/>
          <w:lang w:bidi="fa-IR"/>
        </w:rPr>
        <w:t>مراد از انذارها به قرینۀ آیه بعد، می‌تواند معجزات هشداردهنده باشد؛ نه صرف انذارهای قولی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خاندان‌فرعون، محوراصلی حق‌ستیزی و مخالفت با وحی، در جامعۀ خویش</w:t>
      </w:r>
    </w:p>
    <w:p>
      <w:pPr>
        <w:pStyle w:val="BookText"/>
        <w:rPr/>
      </w:pPr>
      <w:r>
        <w:rPr>
          <w:rFonts w:ascii="Amiri" w:hAnsi="Amiri" w:eastAsia="Amiri" w:cs="Amiri"/>
          <w:color w:val="111111"/>
          <w:sz w:val="28"/>
          <w:sz w:val="28"/>
          <w:szCs w:val="28"/>
          <w:rtl w:val="true"/>
          <w:lang w:bidi="ar-SA"/>
        </w:rPr>
        <w:t>وَ لَقَدْ جٰاءَ آلَ فِرْعَوْنَ النُّذُرُ</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در آیات گذشته، در مقام بیان سرگذشت حق‌ستیزان، نام اقوام آمده است؛ اما در این آیه مخالفان حق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آیات خدا؛ انذار؛ حق؛ قوم فرعون؛ معجزه</w:t>
      </w:r>
    </w:p>
    <w:p>
      <w:pPr>
        <w:pStyle w:val="Heading3"/>
        <w:numPr>
          <w:ilvl w:val="2"/>
          <w:numId w:val="1"/>
        </w:numPr>
        <w:rPr/>
      </w:pPr>
      <w:bookmarkStart w:id="616" w:name="__RefHeading___Toc1666090_2314609296"/>
      <w:bookmarkStart w:id="617" w:name="_Toc223"/>
      <w:bookmarkEnd w:id="616"/>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42</w:t>
      </w:r>
      <w:r>
        <w:rPr>
          <w:rtl w:val="true"/>
        </w:rPr>
        <w:t>]</w:t>
      </w:r>
      <w:bookmarkEnd w:id="617"/>
    </w:p>
    <w:p>
      <w:pPr>
        <w:pStyle w:val="BookText"/>
        <w:rPr/>
      </w:pP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آیات ما را تکذیب کردند و ما همچون عزّتمندی مقتدر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تمامی آیات و معجزات الهی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بِآیٰاتِنٰا کُلِّهٰا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الهی برای انذار و بیداری فرعونیان، متعدد و گوناگون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بِآیٰاتِنٰا کُلِّهٰا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حجت الهی بر فرعونیان، نیازمند ارائه معجزات متعدد به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بِآیٰاتِنٰا کُلِّهٰا</w:t>
      </w:r>
    </w:p>
    <w:p>
      <w:pPr>
        <w:pStyle w:val="BookText"/>
        <w:rPr/>
      </w:pPr>
      <w:r>
        <w:rPr>
          <w:rFonts w:ascii="IRNazanin" w:hAnsi="IRNazanin" w:eastAsia="IRNazanin"/>
          <w:color w:val="111111"/>
          <w:sz w:val="28"/>
          <w:sz w:val="28"/>
          <w:szCs w:val="28"/>
          <w:rtl w:val="true"/>
          <w:lang w:bidi="fa-IR"/>
        </w:rPr>
        <w:t>در آیات پیشین نسبت به اقوام گذشته سخن از ارائۀ معجزات و آیات متعدد نبود؛ اما در مورد فرعونیان سخن از معجزات متعدد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فرعونیان از سوی خداوند، از موضع عزت و اقتدار کامل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أَخْذَ عَزِیزٍ مُقْتَدِرٍ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سریع فرعونیان از سوی خداوند، پس از تمام شدن حجت بر ایشان</w:t>
      </w:r>
    </w:p>
    <w:p>
      <w:pPr>
        <w:pStyle w:val="BookText"/>
        <w:rPr/>
      </w:pPr>
      <w:r>
        <w:rPr>
          <w:rFonts w:ascii="Amiri" w:hAnsi="Amiri" w:eastAsia="Amiri" w:cs="Amiri"/>
          <w:color w:val="111111"/>
          <w:sz w:val="28"/>
          <w:sz w:val="28"/>
          <w:szCs w:val="28"/>
          <w:rtl w:val="true"/>
          <w:lang w:bidi="ar-SA"/>
        </w:rPr>
        <w:t>کَذَّبُوا بِآیٰاتِنٰا کُلِّهٰا فَأَخَذْنٰاهُمْ أَخْذَ عَزِیزٍ مُقْتَدِرٍ</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خداوند، پس از این‌که فرعونیان تمام معجزات را تکذیب کردند، به آنان مهلت نداد؛ بلکه بلافاصله اقدام به نابودی آنها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دارای اقتدار و توان بالا</w:t>
      </w:r>
    </w:p>
    <w:p>
      <w:pPr>
        <w:pStyle w:val="BookText"/>
        <w:rPr/>
      </w:pPr>
      <w:r>
        <w:rPr>
          <w:rFonts w:ascii="Amiri" w:hAnsi="Amiri" w:eastAsia="Amiri" w:cs="Amiri"/>
          <w:color w:val="111111"/>
          <w:sz w:val="28"/>
          <w:sz w:val="28"/>
          <w:szCs w:val="28"/>
          <w:rtl w:val="true"/>
          <w:lang w:bidi="ar-SA"/>
        </w:rPr>
        <w:t>فَأَخَذْنٰاهُمْ أَخْذَ عَزِیزٍ مُقْتَدِرٍ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آورده شدن 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 در این آیه، تعریض به قدرت ظاهری فرعونیان دارد</w:t>
      </w:r>
      <w:r>
        <w:rPr>
          <w:rFonts w:eastAsia="Amiri" w:cs="Amiri" w:ascii="Amiri" w:hAnsi="Amiri"/>
          <w:color w:val="111111"/>
          <w:sz w:val="28"/>
          <w:szCs w:val="28"/>
          <w:rtl w:val="true"/>
          <w:lang w:bidi="ar-SA"/>
        </w:rPr>
        <w:t>.</w:t>
      </w:r>
      <w:bookmarkStart w:id="618" w:name="pg19792_215065"/>
    </w:p>
    <w:p>
      <w:pPr>
        <w:pStyle w:val="BookText"/>
        <w:rPr/>
      </w:pPr>
      <w:bookmarkEnd w:id="61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توان مادی فرعونیان، مقهور در برابر اقتدار و شکست‌ناپذیری خداوند</w:t>
      </w:r>
    </w:p>
    <w:p>
      <w:pPr>
        <w:pStyle w:val="BookText"/>
        <w:rPr/>
      </w:pPr>
      <w:r>
        <w:rPr>
          <w:rFonts w:ascii="Amiri" w:hAnsi="Amiri" w:eastAsia="Amiri" w:cs="Amiri"/>
          <w:color w:val="111111"/>
          <w:sz w:val="28"/>
          <w:sz w:val="28"/>
          <w:szCs w:val="28"/>
          <w:rtl w:val="true"/>
          <w:lang w:bidi="ar-SA"/>
        </w:rPr>
        <w:t>فَأَخَذْنٰاهُمْ أَخْذَ عَزِیزٍ مُقْتَدِرٍ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فَأَخَذْنٰاهُمْ أَخْذَ عَزِیزٍ مُقْتَدِرٍ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انذار؛ تکذیب؛ شکست؛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قوم فرعون؛ کیفر؛ معجزه</w:t>
      </w:r>
    </w:p>
    <w:p>
      <w:pPr>
        <w:pStyle w:val="Heading3"/>
        <w:numPr>
          <w:ilvl w:val="2"/>
          <w:numId w:val="1"/>
        </w:numPr>
        <w:rPr/>
      </w:pPr>
      <w:bookmarkStart w:id="619" w:name="__RefHeading___Toc1666092_2314609296"/>
      <w:bookmarkStart w:id="620" w:name="_Toc224"/>
      <w:bookmarkEnd w:id="619"/>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43</w:t>
      </w:r>
      <w:r>
        <w:rPr>
          <w:rtl w:val="true"/>
        </w:rPr>
        <w:t>]</w:t>
      </w:r>
      <w:bookmarkEnd w:id="620"/>
    </w:p>
    <w:p>
      <w:pPr>
        <w:pStyle w:val="BookText"/>
        <w:rPr/>
      </w:pP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آیا کافران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نابودشان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بهترند، یا برای شما در کتاب‌های آسمانی امانی ثبت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هر عصر، در معرض عذاب الهی بدون هیچ امتیاز بر پیشینیان خود</w:t>
      </w:r>
    </w:p>
    <w:p>
      <w:pPr>
        <w:pStyle w:val="BookText"/>
        <w:rPr/>
      </w:pPr>
      <w:r>
        <w:rPr>
          <w:rFonts w:ascii="Amiri" w:hAnsi="Amiri" w:eastAsia="Amiri" w:cs="Amiri"/>
          <w:color w:val="111111"/>
          <w:sz w:val="28"/>
          <w:sz w:val="28"/>
          <w:szCs w:val="28"/>
          <w:rtl w:val="true"/>
          <w:lang w:bidi="ar-SA"/>
        </w:rPr>
        <w:t>أَ کُفّٰارُکُمْ خَیْرٌ مِنْ أُولٰئِکُمْ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عصر پیامبر، در پلیدی و استحقاق عذاب، همچون کافران هلاک شدۀ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قوم‌های عاد، ثمود، لوط و فرعونیان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کُفّٰارُکُمْ خَیْرٌ مِنْ أُولٰئِکُمْ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کافران، نسبت به نداشتن گواه آسمانی بر آزادی مطلق از مسؤولیت و مؤاخذه</w:t>
      </w:r>
    </w:p>
    <w:p>
      <w:pPr>
        <w:pStyle w:val="BookText"/>
        <w:rPr/>
      </w:pPr>
      <w:r>
        <w:rPr>
          <w:rFonts w:ascii="Amiri" w:hAnsi="Amiri" w:eastAsia="Amiri" w:cs="Amiri"/>
          <w:color w:val="111111"/>
          <w:sz w:val="28"/>
          <w:sz w:val="28"/>
          <w:szCs w:val="28"/>
          <w:rtl w:val="true"/>
          <w:lang w:bidi="ar-SA"/>
        </w:rPr>
        <w:t>أَمْ لَکُمْ بَرٰاءَةٌ فِی الزُّبُرِ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در نهاد خویش، گرفتار خودبینی و احساس امنیت دروغین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لَکُمْ بَرٰاءَةٌ فِی الزُّبُرِ</w:t>
      </w:r>
    </w:p>
    <w:p>
      <w:pPr>
        <w:pStyle w:val="BookText"/>
        <w:rPr/>
      </w:pPr>
      <w:r>
        <w:rPr>
          <w:rFonts w:ascii="IRNazanin" w:hAnsi="IRNazanin" w:eastAsia="IRNazanin"/>
          <w:color w:val="111111"/>
          <w:sz w:val="28"/>
          <w:sz w:val="28"/>
          <w:szCs w:val="28"/>
          <w:rtl w:val="true"/>
          <w:lang w:bidi="fa-IR"/>
        </w:rPr>
        <w:t xml:space="preserve">از پرسش انکارآمیز خداوند، چنین استفاده می‌شود که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یا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برای خویش می‌پنداشتند تا خود را در گرایش به کفر، محق جلوه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شکوه تمدن‌های گذشتۀ تاریخ، بی‌تأثیر در پیشگیری از عذاب الهی از آنان</w:t>
      </w:r>
    </w:p>
    <w:p>
      <w:pPr>
        <w:pStyle w:val="BookText"/>
        <w:rPr/>
      </w:pPr>
      <w:r>
        <w:rPr>
          <w:rFonts w:ascii="Amiri" w:hAnsi="Amiri" w:eastAsia="Amiri" w:cs="Amiri"/>
          <w:color w:val="111111"/>
          <w:sz w:val="28"/>
          <w:sz w:val="28"/>
          <w:szCs w:val="28"/>
          <w:rtl w:val="true"/>
          <w:lang w:bidi="ar-SA"/>
        </w:rPr>
        <w:t>أَ کُفّٰارُکُمْ خَیْرٌ مِنْ أُولٰئِکُمْ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کُفّٰارُکُمْ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 بدان دارد که اقوام پیشین، به‌رغم اقتدار مادی‌شان، نابود شدند و شکوه و قدرت آنان نتوانست از عذاب الهی در حق آنان، جلوگیری کند؛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خود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پلیدی؛ تاریخ؛ تکبر؛ تمدن؛ سؤال و جواب؛ شرک؛ عذاب؛ قدرت؛ کفر</w:t>
      </w:r>
      <w:bookmarkStart w:id="621" w:name="pg19792_215066"/>
    </w:p>
    <w:p>
      <w:pPr>
        <w:pStyle w:val="Heading3"/>
        <w:numPr>
          <w:ilvl w:val="2"/>
          <w:numId w:val="1"/>
        </w:numPr>
        <w:rPr/>
      </w:pPr>
      <w:bookmarkStart w:id="622" w:name="__RefHeading___Toc1666094_2314609296"/>
      <w:bookmarkStart w:id="623" w:name="_Toc225"/>
      <w:bookmarkEnd w:id="621"/>
      <w:bookmarkEnd w:id="622"/>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44</w:t>
      </w:r>
      <w:r>
        <w:rPr>
          <w:rtl w:val="true"/>
        </w:rPr>
        <w:t>]</w:t>
      </w:r>
      <w:bookmarkEnd w:id="623"/>
    </w:p>
    <w:p>
      <w:pPr>
        <w:pStyle w:val="BookText"/>
        <w:rPr/>
      </w:pP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همدلیم و قدرت دفاع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کفر، متکی به جمعیت و اتحاد نیروهای خود برای مقابله با حق</w:t>
      </w:r>
    </w:p>
    <w:p>
      <w:pPr>
        <w:pStyle w:val="BookText"/>
        <w:rPr/>
      </w:pPr>
      <w:r>
        <w:rPr>
          <w:rFonts w:ascii="Amiri" w:hAnsi="Amiri" w:eastAsia="Amiri" w:cs="Amiri"/>
          <w:color w:val="111111"/>
          <w:sz w:val="28"/>
          <w:sz w:val="28"/>
          <w:szCs w:val="28"/>
          <w:rtl w:val="true"/>
          <w:lang w:bidi="ar-SA"/>
        </w:rPr>
        <w:t>أَمْ یَقُولُونَ نَحْنُ جَمِیعٌ مُنْتَصِرٌ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جماعتی هستیم که با حیثیت جمعی خویش پیروزمندیم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اطمینان مشرکان صدراسلام نسبت به پیروزی جمع متحد خویش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أَمْ یَقُولُونَ نَحْنُ جَمِیعٌ مُنْتَصِرٌ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مشرکان صدراسلام، سطحی و براساس ملاک‌های مادی و غفلت آنان از معادلات فرا مادی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نَحْنُ جَمِیعٌ مُنْتَصِرٌ</w:t>
      </w:r>
    </w:p>
    <w:p>
      <w:pPr>
        <w:pStyle w:val="BookText"/>
        <w:rPr/>
      </w:pPr>
      <w:r>
        <w:rPr>
          <w:rFonts w:ascii="IRNazanin" w:hAnsi="IRNazanin" w:eastAsia="IRNazanin"/>
          <w:color w:val="111111"/>
          <w:sz w:val="28"/>
          <w:sz w:val="28"/>
          <w:szCs w:val="28"/>
          <w:rtl w:val="true"/>
          <w:lang w:bidi="fa-IR"/>
        </w:rPr>
        <w:t>اتکای مشرکان بر جمیعت خویش، نشانۀ سطحی‌نگری آنان در محاسبات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انتقام؛ ایمان؛ پیروزی؛ تاریخ؛ حق؛ سؤال و جواب؛ سخن؛ شرک؛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24" w:name="__RefHeading___Toc1666096_2314609296"/>
      <w:bookmarkStart w:id="625" w:name="_Toc226"/>
      <w:bookmarkEnd w:id="624"/>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45</w:t>
      </w:r>
      <w:r>
        <w:rPr>
          <w:rtl w:val="true"/>
        </w:rPr>
        <w:t>]</w:t>
      </w:r>
      <w:bookmarkEnd w:id="625"/>
    </w:p>
    <w:p>
      <w:pPr>
        <w:pStyle w:val="BookText"/>
        <w:rPr/>
      </w:pP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به زودی این گروه شکست خواهند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وعدۀ‌الهی،به‌فروپاشی جماعت‌مشرکان و ناپایداری آنان در برابر جبهۀ ایمان</w:t>
      </w:r>
    </w:p>
    <w:p>
      <w:pPr>
        <w:pStyle w:val="BookText"/>
        <w:rPr/>
      </w:pPr>
      <w:r>
        <w:rPr>
          <w:rFonts w:ascii="Amiri" w:hAnsi="Amiri" w:eastAsia="Amiri" w:cs="Amiri"/>
          <w:color w:val="111111"/>
          <w:sz w:val="28"/>
          <w:sz w:val="28"/>
          <w:szCs w:val="28"/>
          <w:rtl w:val="true"/>
          <w:lang w:bidi="ar-SA"/>
        </w:rPr>
        <w:t>سَیُهْزَمُ الْجَمْعُ وَ یُوَلُّونَ الدُّبُرَ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جبهۀ کفر با تجهیز تمامی امکانات، برای غلبه بر ارادۀ خداوند و جبهۀ ایمان</w:t>
      </w:r>
    </w:p>
    <w:p>
      <w:pPr>
        <w:pStyle w:val="BookText"/>
        <w:rPr/>
      </w:pPr>
      <w:r>
        <w:rPr>
          <w:rFonts w:ascii="Amiri" w:hAnsi="Amiri" w:eastAsia="Amiri" w:cs="Amiri"/>
          <w:color w:val="111111"/>
          <w:sz w:val="28"/>
          <w:sz w:val="28"/>
          <w:szCs w:val="28"/>
          <w:rtl w:val="true"/>
          <w:lang w:bidi="ar-SA"/>
        </w:rPr>
        <w:t>سَیُهْزَمُ الْجَمْعُ وَ یُوَلُّونَ الدُّبُرَ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شکست قریب‌الوقوع جماعت شرک‌پیشه در جنگ بدر</w:t>
      </w:r>
    </w:p>
    <w:p>
      <w:pPr>
        <w:pStyle w:val="BookText"/>
        <w:rPr/>
      </w:pPr>
      <w:r>
        <w:rPr>
          <w:rFonts w:ascii="Amiri" w:hAnsi="Amiri" w:eastAsia="Amiri" w:cs="Amiri"/>
          <w:color w:val="111111"/>
          <w:sz w:val="28"/>
          <w:sz w:val="28"/>
          <w:szCs w:val="28"/>
          <w:rtl w:val="true"/>
          <w:lang w:bidi="ar-SA"/>
        </w:rPr>
        <w:t>سَیُهْزَمُ الْجَمْعُ وَ یُوَلُّونَ الدُّبُرَ</w:t>
      </w:r>
    </w:p>
    <w:p>
      <w:pPr>
        <w:pStyle w:val="BookText"/>
        <w:rPr/>
      </w:pPr>
      <w:r>
        <w:rPr>
          <w:rFonts w:ascii="IRNazanin" w:hAnsi="IRNazanin" w:eastAsia="IRNazanin"/>
          <w:color w:val="111111"/>
          <w:sz w:val="28"/>
          <w:sz w:val="28"/>
          <w:szCs w:val="28"/>
          <w:rtl w:val="true"/>
          <w:lang w:bidi="fa-IR"/>
        </w:rPr>
        <w:t xml:space="preserve">با توجه به تطبیق این آیه بر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آرای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آیات یاد شده مکّی است و جنگ بدر نخستین مرحلۀ انهزام مشرکان بوده است؛ برداشت یاد شده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اسلام؛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شرک؛ شکست؛ عجز؛ قرآن؛ کفر؛ وعده</w:t>
      </w:r>
      <w:bookmarkStart w:id="626" w:name="pg19792_215067"/>
    </w:p>
    <w:p>
      <w:pPr>
        <w:pStyle w:val="Heading3"/>
        <w:numPr>
          <w:ilvl w:val="2"/>
          <w:numId w:val="1"/>
        </w:numPr>
        <w:rPr/>
      </w:pPr>
      <w:bookmarkStart w:id="627" w:name="__RefHeading___Toc1666098_2314609296"/>
      <w:bookmarkStart w:id="628" w:name="_Toc227"/>
      <w:bookmarkEnd w:id="626"/>
      <w:bookmarkEnd w:id="627"/>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46</w:t>
      </w:r>
      <w:r>
        <w:rPr>
          <w:rtl w:val="true"/>
        </w:rPr>
        <w:t>]</w:t>
      </w:r>
      <w:bookmarkEnd w:id="628"/>
    </w:p>
    <w:p>
      <w:pPr>
        <w:pStyle w:val="BookText"/>
        <w:rPr/>
      </w:pP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بلکه موعدشان قیامت است، و قیامت هراسناک‌تر و تلخ‌تر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دنیوی کافران، پیش درآمد عذاب اخروی آنان</w:t>
      </w:r>
    </w:p>
    <w:p>
      <w:pPr>
        <w:pStyle w:val="BookText"/>
        <w:rPr/>
      </w:pPr>
      <w:r>
        <w:rPr>
          <w:rFonts w:ascii="Amiri" w:hAnsi="Amiri" w:eastAsia="Amiri" w:cs="Amiri"/>
          <w:color w:val="111111"/>
          <w:sz w:val="28"/>
          <w:sz w:val="28"/>
          <w:szCs w:val="28"/>
          <w:rtl w:val="true"/>
          <w:lang w:bidi="ar-SA"/>
        </w:rPr>
        <w:t xml:space="preserve">سَیُهْزَمُ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به مراتب بلاخیزتر و تلخ‌تر از کیفرهای دنیوی</w:t>
      </w:r>
    </w:p>
    <w:p>
      <w:pPr>
        <w:pStyle w:val="BookText"/>
        <w:rPr/>
      </w:pPr>
      <w:r>
        <w:rPr>
          <w:rFonts w:ascii="Amiri" w:hAnsi="Amiri" w:eastAsia="Amiri" w:cs="Amiri"/>
          <w:color w:val="111111"/>
          <w:sz w:val="28"/>
          <w:sz w:val="28"/>
          <w:szCs w:val="28"/>
          <w:rtl w:val="true"/>
          <w:lang w:bidi="ar-SA"/>
        </w:rPr>
        <w:t>وَ السّٰاعَةُ أَدْهیٰ وَ أَمَرُّ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قرارگاه اصلی برای مؤاخذه و مجازات کافران</w:t>
      </w:r>
    </w:p>
    <w:p>
      <w:pPr>
        <w:pStyle w:val="BookText"/>
        <w:rPr/>
      </w:pPr>
      <w:r>
        <w:rPr>
          <w:rFonts w:ascii="Amiri" w:hAnsi="Amiri" w:eastAsia="Amiri" w:cs="Amiri"/>
          <w:color w:val="111111"/>
          <w:sz w:val="28"/>
          <w:sz w:val="28"/>
          <w:szCs w:val="28"/>
          <w:rtl w:val="true"/>
          <w:lang w:bidi="ar-SA"/>
        </w:rPr>
        <w:t xml:space="preserve">سَیُهْزَمُ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أَدْهیٰ وَ أَمَرُّ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الساعة؛ دنیا؛ شکست؛ عذاب؛ قیامت؛ کفر؛ کیفر</w:t>
      </w:r>
    </w:p>
    <w:p>
      <w:pPr>
        <w:pStyle w:val="Heading3"/>
        <w:numPr>
          <w:ilvl w:val="2"/>
          <w:numId w:val="1"/>
        </w:numPr>
        <w:rPr/>
      </w:pPr>
      <w:bookmarkStart w:id="629" w:name="__RefHeading___Toc1666100_2314609296"/>
      <w:bookmarkStart w:id="630" w:name="_Toc228"/>
      <w:bookmarkEnd w:id="629"/>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47</w:t>
      </w:r>
      <w:r>
        <w:rPr>
          <w:rtl w:val="true"/>
        </w:rPr>
        <w:t>]</w:t>
      </w:r>
      <w:bookmarkEnd w:id="630"/>
    </w:p>
    <w:p>
      <w:pPr>
        <w:pStyle w:val="BookText"/>
        <w:rPr/>
      </w:pP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قطعاً گنهکاران در گمراهی و جنونند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روز قیامت دچار سردرگمی و حیرت و گرفتار عذاب آتش برافروختۀ دوزخ</w:t>
      </w:r>
    </w:p>
    <w:p>
      <w:pPr>
        <w:pStyle w:val="BookText"/>
        <w:rPr/>
      </w:pPr>
      <w:r>
        <w:rPr>
          <w:rFonts w:ascii="Amiri" w:hAnsi="Amiri" w:eastAsia="Amiri" w:cs="Amiri"/>
          <w:color w:val="111111"/>
          <w:sz w:val="28"/>
          <w:sz w:val="28"/>
          <w:szCs w:val="28"/>
          <w:rtl w:val="true"/>
          <w:lang w:bidi="ar-SA"/>
        </w:rPr>
        <w:t>إِنَّ الْمُجْرِمِینَ فِی ضَلاٰلٍ وَ سُعُرٍ</w:t>
      </w:r>
    </w:p>
    <w:p>
      <w:pPr>
        <w:pStyle w:val="BookText"/>
        <w:rPr/>
      </w:pPr>
      <w:r>
        <w:rPr>
          <w:rFonts w:ascii="IRNazanin" w:hAnsi="IRNazanin" w:eastAsia="IRNazanin"/>
          <w:color w:val="111111"/>
          <w:sz w:val="28"/>
          <w:sz w:val="28"/>
          <w:szCs w:val="28"/>
          <w:rtl w:val="true"/>
          <w:lang w:bidi="fa-IR"/>
        </w:rPr>
        <w:t xml:space="preserve">آیۀ شریفه به دلیل ارتباط با قبل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وخامت حال مجرمان در آن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ملتهب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گرفتار سرگردانی و جنون در قیامت</w:t>
      </w:r>
    </w:p>
    <w:p>
      <w:pPr>
        <w:pStyle w:val="BookText"/>
        <w:rPr/>
      </w:pPr>
      <w:r>
        <w:rPr>
          <w:rFonts w:ascii="Amiri" w:hAnsi="Amiri" w:eastAsia="Amiri" w:cs="Amiri"/>
          <w:color w:val="111111"/>
          <w:sz w:val="28"/>
          <w:sz w:val="28"/>
          <w:szCs w:val="28"/>
          <w:rtl w:val="true"/>
          <w:lang w:bidi="ar-SA"/>
        </w:rPr>
        <w:t>إِنَّ الْمُجْرِمِینَ فِی ضَلاٰلٍ وَ سُعُرٍ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مفرد باشد، به معنای جنون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ساختن خویش به عذاب‌های سخت قیامت، نشانۀ گمراهی و جنون است، نه پیروی از راه حق پیامبران</w:t>
      </w:r>
    </w:p>
    <w:p>
      <w:pPr>
        <w:pStyle w:val="BookText"/>
        <w:rPr/>
      </w:pPr>
      <w:r>
        <w:rPr>
          <w:rFonts w:ascii="Amiri" w:hAnsi="Amiri" w:eastAsia="Amiri" w:cs="Amiri"/>
          <w:color w:val="111111"/>
          <w:sz w:val="28"/>
          <w:sz w:val="28"/>
          <w:szCs w:val="28"/>
          <w:rtl w:val="true"/>
          <w:lang w:bidi="ar-SA"/>
        </w:rPr>
        <w:t xml:space="preserve">فَقٰالُوا أَ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نَتَّبِعُهُ إِنّٰا إِذاً لَفِی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الْمُجْرِمِینَ فِی ضَلاٰلٍ وَ سُعُرٍ</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جنون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به سخن کافران باشد که مدعی بودند پیروی از خط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وحی جنون و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دین الهی و مقابله با پیامبران، بارزترین جرم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الْمُجْرِمِینَ فِی ضَلاٰلٍ وَ سُعُرٍ</w:t>
      </w:r>
      <w:bookmarkStart w:id="631" w:name="pg19792_215068"/>
    </w:p>
    <w:p>
      <w:pPr>
        <w:pStyle w:val="BookText"/>
        <w:rPr/>
      </w:pPr>
      <w:bookmarkEnd w:id="631"/>
      <w:r>
        <w:rPr>
          <w:rFonts w:ascii="IRNazanin" w:hAnsi="IRNazanin" w:eastAsia="IRNazanin"/>
          <w:color w:val="111111"/>
          <w:sz w:val="28"/>
          <w:sz w:val="28"/>
          <w:szCs w:val="28"/>
          <w:rtl w:val="true"/>
          <w:lang w:bidi="fa-IR"/>
        </w:rPr>
        <w:t xml:space="preserve">برداشت یاد شده با توجه به این نکته است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کسانی‌اطلاق شده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الهی کفر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گمراهان از راه حق در دنیا و مبتلا به شعله‌های آتش در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الْمُجْرِمِینَ فِی ضَلاٰلٍ وَ سُعُرٍ</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به گمراهی دنیوی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عذاب اخروی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انبیاء؛ تحیر؛ تکذیب؛ جنون؛ جهنم؛ دین؛ ضلالت؛ عذاب؛ گناه</w:t>
      </w:r>
    </w:p>
    <w:p>
      <w:pPr>
        <w:pStyle w:val="Heading3"/>
        <w:numPr>
          <w:ilvl w:val="2"/>
          <w:numId w:val="1"/>
        </w:numPr>
        <w:rPr/>
      </w:pPr>
      <w:bookmarkStart w:id="632" w:name="__RefHeading___Toc1666102_2314609296"/>
      <w:bookmarkStart w:id="633" w:name="_Toc229"/>
      <w:bookmarkEnd w:id="632"/>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48</w:t>
      </w:r>
      <w:r>
        <w:rPr>
          <w:rtl w:val="true"/>
        </w:rPr>
        <w:t>]</w:t>
      </w:r>
      <w:bookmarkEnd w:id="633"/>
    </w:p>
    <w:p>
      <w:pPr>
        <w:pStyle w:val="BookText"/>
        <w:rPr/>
      </w:pP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روزی که به رو در آتش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جهنّم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کشانده شدن مجرمان بر صورت‌هاشان در آتش دوزخ</w:t>
      </w:r>
    </w:p>
    <w:p>
      <w:pPr>
        <w:pStyle w:val="BookText"/>
        <w:rPr/>
      </w:pPr>
      <w:r>
        <w:rPr>
          <w:rFonts w:ascii="Amiri" w:hAnsi="Amiri" w:eastAsia="Amiri" w:cs="Amiri"/>
          <w:color w:val="111111"/>
          <w:sz w:val="28"/>
          <w:sz w:val="28"/>
          <w:szCs w:val="28"/>
          <w:rtl w:val="true"/>
          <w:lang w:bidi="ar-SA"/>
        </w:rPr>
        <w:t>یَوْمَ یُسْحَبُونَ فِی النّٰارِ عَلیٰ وُجُوهِهِمْ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یُسْحَبُونَ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کشانده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شدن مجرمان، با صورت در آتش به منظور چشیدن هرچه بیشتر طعم عذاب</w:t>
      </w:r>
    </w:p>
    <w:p>
      <w:pPr>
        <w:pStyle w:val="BookText"/>
        <w:rPr/>
      </w:pPr>
      <w:r>
        <w:rPr>
          <w:rFonts w:ascii="Amiri" w:hAnsi="Amiri" w:eastAsia="Amiri" w:cs="Amiri"/>
          <w:color w:val="111111"/>
          <w:sz w:val="28"/>
          <w:sz w:val="28"/>
          <w:szCs w:val="28"/>
          <w:rtl w:val="true"/>
          <w:lang w:bidi="ar-SA"/>
        </w:rPr>
        <w:t>یَوْمَ یُسْحَبُونَ فِی النّٰارِ عَلیٰ وُجُوهِهِمْ ذُوقُوا مَسَّ سَقَرَ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شکنجۀ روحی کافران در دوزخ، علاوه بر شکنجۀ جسمی آنان</w:t>
      </w:r>
    </w:p>
    <w:p>
      <w:pPr>
        <w:pStyle w:val="BookText"/>
        <w:rPr/>
      </w:pPr>
      <w:r>
        <w:rPr>
          <w:rFonts w:ascii="Amiri" w:hAnsi="Amiri" w:eastAsia="Amiri" w:cs="Amiri"/>
          <w:color w:val="111111"/>
          <w:sz w:val="28"/>
          <w:sz w:val="28"/>
          <w:szCs w:val="28"/>
          <w:rtl w:val="true"/>
          <w:lang w:bidi="ar-SA"/>
        </w:rPr>
        <w:t xml:space="preserve">یُسْحَبُونَ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مَسَّ سَقَرَ</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تهکم و استهزا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استهزا گرفته شدن دوزخیان از سوی مأموران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عذاب جسمی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روحی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مغرور و خودخواه دنیا، محکوم به ذلت و خواری در آخرت</w:t>
      </w:r>
    </w:p>
    <w:p>
      <w:pPr>
        <w:pStyle w:val="BookText"/>
        <w:rPr/>
      </w:pP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آدمیان در قیامت، معادی جسمانی</w:t>
      </w:r>
    </w:p>
    <w:p>
      <w:pPr>
        <w:pStyle w:val="BookText"/>
        <w:rPr/>
      </w:pPr>
      <w:r>
        <w:rPr>
          <w:rFonts w:ascii="Amiri" w:hAnsi="Amiri" w:eastAsia="Amiri" w:cs="Amiri"/>
          <w:color w:val="111111"/>
          <w:sz w:val="28"/>
          <w:sz w:val="28"/>
          <w:szCs w:val="28"/>
          <w:rtl w:val="true"/>
          <w:lang w:bidi="ar-SA"/>
        </w:rPr>
        <w:t>یَوْمَ یُسْحَبُونَ فِی النّٰارِ عَلیٰ وُجُوهِهِمْ ذُوقُوا مَسَّ سَقَرَ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تکبر؛ جهنم؛ ذلت؛ سقر؛ صورت؛ عذاب؛ کفر؛ گناه؛ معاد</w:t>
      </w:r>
      <w:bookmarkStart w:id="634" w:name="pg19792_215069"/>
    </w:p>
    <w:p>
      <w:pPr>
        <w:pStyle w:val="Heading3"/>
        <w:numPr>
          <w:ilvl w:val="2"/>
          <w:numId w:val="1"/>
        </w:numPr>
        <w:rPr/>
      </w:pPr>
      <w:bookmarkStart w:id="635" w:name="__RefHeading___Toc1666104_2314609296"/>
      <w:bookmarkStart w:id="636" w:name="_Toc230"/>
      <w:bookmarkEnd w:id="634"/>
      <w:bookmarkEnd w:id="635"/>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49</w:t>
      </w:r>
      <w:r>
        <w:rPr>
          <w:rtl w:val="true"/>
        </w:rPr>
        <w:t>]</w:t>
      </w:r>
      <w:bookmarkEnd w:id="636"/>
    </w:p>
    <w:p>
      <w:pPr>
        <w:pStyle w:val="BookText"/>
        <w:rPr/>
      </w:pP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ما هر چیزی را به اندازه‌ای معیّن آفریده‌ایم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و قوانین هستی، براساس اندازه‌گیری، محاسبه و برنامۀ دقیق الهی شکل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کُلَّ شَیْءٍ خَلَقْنٰاهُ بِقَدَرٍ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برنامه‌ها و مظاهر هستی، هدفدار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کُلَّ شَیْءٍ خَلَقْنٰاهُ بِقَدَرٍ</w:t>
      </w:r>
    </w:p>
    <w:p>
      <w:pPr>
        <w:pStyle w:val="BookText"/>
        <w:rPr/>
      </w:pPr>
      <w:r>
        <w:rPr>
          <w:rFonts w:ascii="IRNazanin" w:hAnsi="IRNazanin" w:eastAsia="IRNazanin"/>
          <w:color w:val="111111"/>
          <w:sz w:val="28"/>
          <w:sz w:val="28"/>
          <w:szCs w:val="28"/>
          <w:rtl w:val="true"/>
          <w:lang w:bidi="fa-IR"/>
        </w:rPr>
        <w:t>نظم و برنامه داشتن جهان آفرینش، نمی‌تواند بدون هدف و جدای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هدفدار بودن جهان، لازمۀ وجود نظم و برنامه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سخت مجرمان در قیامت، براساس محاسبه و سنجشی عادلانه و به‌دور از گزاف و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p>
    <w:p>
      <w:pPr>
        <w:pStyle w:val="BookText"/>
        <w:rPr/>
      </w:pPr>
      <w:r>
        <w:rPr>
          <w:rFonts w:ascii="IRNazanin" w:hAnsi="IRNazanin" w:eastAsia="IRNazanin"/>
          <w:color w:val="111111"/>
          <w:sz w:val="28"/>
          <w:sz w:val="28"/>
          <w:szCs w:val="28"/>
          <w:rtl w:val="true"/>
          <w:lang w:bidi="fa-IR"/>
        </w:rPr>
        <w:t xml:space="preserve">با توجه به ارتباط آیه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مجازات سخت مجرمان در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کامل میان کیفر و کردار مجرمان، در نظام کیفری خداوند</w:t>
      </w:r>
    </w:p>
    <w:p>
      <w:pPr>
        <w:pStyle w:val="BookText"/>
        <w:rPr/>
      </w:pPr>
      <w:r>
        <w:rPr>
          <w:rFonts w:ascii="Amiri" w:hAnsi="Amiri" w:eastAsia="Amiri" w:cs="Amiri"/>
          <w:color w:val="111111"/>
          <w:sz w:val="28"/>
          <w:sz w:val="28"/>
          <w:szCs w:val="28"/>
          <w:rtl w:val="true"/>
          <w:lang w:bidi="ar-SA"/>
        </w:rPr>
        <w:t xml:space="preserve">یَوْمَ یُسْحَبُونَ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p>
    <w:p>
      <w:pPr>
        <w:pStyle w:val="BookText"/>
        <w:rPr/>
      </w:pPr>
      <w:r>
        <w:rPr>
          <w:rFonts w:ascii="IRNazanin" w:hAnsi="IRNazanin" w:eastAsia="IRNazanin"/>
          <w:color w:val="111111"/>
          <w:sz w:val="28"/>
          <w:sz w:val="28"/>
          <w:szCs w:val="28"/>
          <w:rtl w:val="true"/>
          <w:lang w:bidi="fa-IR"/>
        </w:rPr>
        <w:t>خداوند، پس از بیان مجازات مجرمان، در حقیقت این قانون کلی را تذکر داده است که تمامی برنامه‌های ما از روی عدل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کیفر مجرمان است که هر یک به تناسب عمل و استحقاقشان، کیفر خواهند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لأهل النار بقدر أعمالهم؛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روایت شده که از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چیز را برای اهل دوزخ به اندازه اعمالشان خلق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جهان؛ حسابرسی؛ عدل؛ قضا و قدر؛ کیفر؛ گناه</w:t>
      </w:r>
      <w:bookmarkStart w:id="637" w:name="pg19792_215070"/>
    </w:p>
    <w:p>
      <w:pPr>
        <w:pStyle w:val="Heading3"/>
        <w:numPr>
          <w:ilvl w:val="2"/>
          <w:numId w:val="1"/>
        </w:numPr>
        <w:rPr/>
      </w:pPr>
      <w:bookmarkStart w:id="638" w:name="__RefHeading___Toc1666106_2314609296"/>
      <w:bookmarkStart w:id="639" w:name="_Toc231"/>
      <w:bookmarkEnd w:id="637"/>
      <w:bookmarkEnd w:id="638"/>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50</w:t>
      </w:r>
      <w:r>
        <w:rPr>
          <w:rtl w:val="true"/>
        </w:rPr>
        <w:t>]</w:t>
      </w:r>
      <w:bookmarkEnd w:id="639"/>
    </w:p>
    <w:p>
      <w:pPr>
        <w:pStyle w:val="BookText"/>
        <w:rPr/>
      </w:pP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یک بار نیست، آن هم مانند نگاهی با چشم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خداوند، تحقق‌پذیر، به مجرد صدور و بدون کمترین فرصت</w:t>
      </w:r>
    </w:p>
    <w:p>
      <w:pPr>
        <w:pStyle w:val="BookText"/>
        <w:rPr/>
      </w:pPr>
      <w:r>
        <w:rPr>
          <w:rFonts w:ascii="Amiri" w:hAnsi="Amiri" w:eastAsia="Amiri" w:cs="Amiri"/>
          <w:color w:val="111111"/>
          <w:sz w:val="28"/>
          <w:sz w:val="28"/>
          <w:szCs w:val="28"/>
          <w:rtl w:val="true"/>
          <w:lang w:bidi="ar-SA"/>
        </w:rPr>
        <w:t>وَ مٰا أَمْرُنٰا إِلاّٰ وٰاحِدَةٌ کَلَمْحٍ بِالْبَصَرِ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خداوند به زمان، برای خلق اشیاء</w:t>
      </w:r>
    </w:p>
    <w:p>
      <w:pPr>
        <w:pStyle w:val="BookText"/>
        <w:rPr/>
      </w:pPr>
      <w:r>
        <w:rPr>
          <w:rFonts w:ascii="Amiri" w:hAnsi="Amiri" w:eastAsia="Amiri" w:cs="Amiri"/>
          <w:color w:val="111111"/>
          <w:sz w:val="28"/>
          <w:sz w:val="28"/>
          <w:szCs w:val="28"/>
          <w:rtl w:val="true"/>
          <w:lang w:bidi="ar-SA"/>
        </w:rPr>
        <w:t>وَ مٰا أَمْرُنٰا إِلاّٰ وٰاحِدَةٌ کَلَمْحٍ بِالْبَصَرِ</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کَلَمْحٍ بِالْبَصَرِ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اشاره به سرعت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به گونه‌ای است که میان فرمان و تحقق شیء هیچ فاصله‌ای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اشیا و تحقق بخشیدن به آن، امری سهل برای خداوند</w:t>
      </w:r>
    </w:p>
    <w:p>
      <w:pPr>
        <w:pStyle w:val="BookText"/>
        <w:rPr/>
      </w:pP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کَلَمْحٍ بِالْبَصَرِ</w:t>
      </w:r>
    </w:p>
    <w:p>
      <w:pPr>
        <w:pStyle w:val="BookText"/>
        <w:rPr/>
      </w:pPr>
      <w:r>
        <w:rPr>
          <w:rFonts w:ascii="Amiri" w:hAnsi="Amiri" w:eastAsia="Amiri" w:cs="Amiri"/>
          <w:color w:val="111111"/>
          <w:sz w:val="28"/>
          <w:sz w:val="28"/>
          <w:szCs w:val="28"/>
          <w:rtl w:val="true"/>
          <w:lang w:bidi="ar-SA"/>
        </w:rPr>
        <w:t xml:space="preserve">برداشت یاد شده بر این احتمال است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کَلَمْحٍ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سهولت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آفرینش اشیا و تقدیر و تنظیم آنها، با صدور یک فرمان از جانب خداوند و بی‌نیاز از بازنگری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کَلَمْحٍ بِالْبَصَرِ</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نظر به آیۀ قبل داشته باشد؛ یعنی، خلقت و اندازه‌گیری در دو مرحله صورت نمی‌گیرد؛ بلکه با یک فرمان هم آفرینش است و هم تقدیر و در این آفرینش و تقدیر تجدید نظر صورت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قیامت، تنها با صدور یک فرمان از جانب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أَمْرُنٰا إِلاّٰ وٰاحِدَةٌ کَلَمْحٍ بِالْبَصَرِ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احتمال دارد فرمان بر پایی قیامت باشد که در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السّٰاعَةُ مَوْعِدُهُمْ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هشدار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ساختن امت‌های کفرپیشه و مجرم، امری آسان و بی‌مؤونه برای خداوند</w:t>
      </w:r>
    </w:p>
    <w:p>
      <w:pPr>
        <w:pStyle w:val="BookText"/>
        <w:rPr/>
      </w:pPr>
      <w:r>
        <w:rPr>
          <w:rFonts w:ascii="Amiri" w:hAnsi="Amiri" w:eastAsia="Amiri" w:cs="Amiri"/>
          <w:color w:val="111111"/>
          <w:sz w:val="28"/>
          <w:sz w:val="28"/>
          <w:szCs w:val="28"/>
          <w:rtl w:val="true"/>
          <w:lang w:bidi="ar-SA"/>
        </w:rPr>
        <w:t>وَ مٰا أَمْرُنٰا إِلاّٰ وٰاحِدَةٌ کَلَمْحٍ بِالْبَصَرِ</w:t>
      </w:r>
    </w:p>
    <w:p>
      <w:pPr>
        <w:pStyle w:val="BookText"/>
        <w:rPr/>
      </w:pPr>
      <w:r>
        <w:rPr>
          <w:rFonts w:ascii="IRNazanin" w:hAnsi="IRNazanin" w:eastAsia="IRNazanin"/>
          <w:color w:val="111111"/>
          <w:sz w:val="28"/>
          <w:sz w:val="28"/>
          <w:szCs w:val="28"/>
          <w:rtl w:val="true"/>
          <w:lang w:bidi="fa-IR"/>
        </w:rPr>
        <w:t xml:space="preserve">با توجه به این‌که در آیات پیشین، سخن از هلاکت جوامع مجرم بود و در آیۀ بعد نیز همین امر، دنبال شده است؛ احتمال می‌رود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مجازات و هلاکت کفرپیشگان و یا از مصادیق بارز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الهی؛ جهان؛ چشم؛ خلقت؛ قضا و قدر؛ قیامت؛ کفر؛ گناه</w:t>
      </w:r>
      <w:bookmarkStart w:id="640" w:name="pg19792_215071"/>
    </w:p>
    <w:p>
      <w:pPr>
        <w:pStyle w:val="Heading3"/>
        <w:numPr>
          <w:ilvl w:val="2"/>
          <w:numId w:val="1"/>
        </w:numPr>
        <w:rPr/>
      </w:pPr>
      <w:bookmarkStart w:id="641" w:name="__RefHeading___Toc1666108_2314609296"/>
      <w:bookmarkStart w:id="642" w:name="_Toc232"/>
      <w:bookmarkEnd w:id="640"/>
      <w:bookmarkEnd w:id="641"/>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51</w:t>
      </w:r>
      <w:r>
        <w:rPr>
          <w:rtl w:val="true"/>
        </w:rPr>
        <w:t>]</w:t>
      </w:r>
      <w:bookmarkEnd w:id="642"/>
    </w:p>
    <w:p>
      <w:pPr>
        <w:pStyle w:val="BookText"/>
        <w:rPr/>
      </w:pP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و قطعاً ما هم‌مسلکان شما را هلاک کرده‌ایم، پس آیا عبرت‌گیرنده‌ای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کافران گذشتۀ تاریخ، هشداری جدّی به هم‌اندیشان و همگنان آنها در هر عصر</w:t>
      </w:r>
    </w:p>
    <w:p>
      <w:pPr>
        <w:pStyle w:val="BookText"/>
        <w:rPr/>
      </w:pPr>
      <w:r>
        <w:rPr>
          <w:rFonts w:ascii="Amiri" w:hAnsi="Amiri" w:eastAsia="Amiri" w:cs="Amiri"/>
          <w:color w:val="111111"/>
          <w:sz w:val="28"/>
          <w:sz w:val="28"/>
          <w:szCs w:val="28"/>
          <w:rtl w:val="true"/>
          <w:lang w:bidi="ar-SA"/>
        </w:rPr>
        <w:t>وَ لَقَدْ أَهْلَکْنٰا أَشْیٰاعَکُمْ فَهَلْ مِنْ مُدَّکِرٍ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طول تاریخ دارای فرجامی مشابه و خصلت‌ها و مواضعی همگون</w:t>
      </w:r>
    </w:p>
    <w:p>
      <w:pPr>
        <w:pStyle w:val="BookText"/>
        <w:rPr/>
      </w:pPr>
      <w:r>
        <w:rPr>
          <w:rFonts w:ascii="Amiri" w:hAnsi="Amiri" w:eastAsia="Amiri" w:cs="Amiri"/>
          <w:color w:val="111111"/>
          <w:sz w:val="28"/>
          <w:sz w:val="28"/>
          <w:szCs w:val="28"/>
          <w:rtl w:val="true"/>
          <w:lang w:bidi="ar-SA"/>
        </w:rPr>
        <w:t>وَ لَقَدْ أَهْلَکْنٰا أَشْیٰاعَکُمْ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این‌جا معادل امثال و اشباه به‌کار رفته است؛ یعنی، امثال شما در کفر و الحاد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خداوند به مشرکان صدراسلام، نسبت به تجدید نظر در مواضع هلاکت‌بار خویش</w:t>
      </w:r>
    </w:p>
    <w:p>
      <w:pPr>
        <w:pStyle w:val="BookText"/>
        <w:rPr/>
      </w:pPr>
      <w:r>
        <w:rPr>
          <w:rFonts w:ascii="Amiri" w:hAnsi="Amiri" w:eastAsia="Amiri" w:cs="Amiri"/>
          <w:color w:val="111111"/>
          <w:sz w:val="28"/>
          <w:sz w:val="28"/>
          <w:szCs w:val="28"/>
          <w:rtl w:val="true"/>
          <w:lang w:bidi="ar-SA"/>
        </w:rPr>
        <w:t>وَ لَقَدْ أَهْلَکْنٰا أَشْیٰاعَکُمْ فَهَلْ مِنْ مُدَّکِرٍ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کافران صدراسلام به هلاکت و نابودی، از سوی خداوند</w:t>
      </w:r>
    </w:p>
    <w:p>
      <w:pPr>
        <w:pStyle w:val="BookText"/>
        <w:rPr/>
      </w:pPr>
      <w:r>
        <w:rPr>
          <w:rFonts w:ascii="Amiri" w:hAnsi="Amiri" w:eastAsia="Amiri" w:cs="Amiri"/>
          <w:color w:val="111111"/>
          <w:sz w:val="28"/>
          <w:sz w:val="28"/>
          <w:szCs w:val="28"/>
          <w:rtl w:val="true"/>
          <w:lang w:bidi="ar-SA"/>
        </w:rPr>
        <w:t>وَ لَقَدْ أَهْلَکْنٰا أَشْیٰاعَکُمْ فَهَلْ مِنْ مُدَّکِرٍ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کافران و مجرمان، سنت الهی در همیشۀ تاریخ</w:t>
      </w:r>
    </w:p>
    <w:p>
      <w:pPr>
        <w:pStyle w:val="BookText"/>
        <w:rPr/>
      </w:pPr>
      <w:r>
        <w:rPr>
          <w:rFonts w:ascii="Amiri" w:hAnsi="Amiri" w:eastAsia="Amiri" w:cs="Amiri"/>
          <w:color w:val="111111"/>
          <w:sz w:val="28"/>
          <w:sz w:val="28"/>
          <w:szCs w:val="28"/>
          <w:rtl w:val="true"/>
          <w:lang w:bidi="ar-SA"/>
        </w:rPr>
        <w:t>وَ لَقَدْ أَهْلَکْنٰا أَشْیٰاعَکُمْ فَهَلْ مِنْ مُدَّکِرٍ</w:t>
      </w:r>
    </w:p>
    <w:p>
      <w:pPr>
        <w:pStyle w:val="BookText"/>
        <w:rPr/>
      </w:pPr>
      <w:r>
        <w:rPr>
          <w:rFonts w:ascii="IRNazanin" w:hAnsi="IRNazanin" w:eastAsia="IRNazanin"/>
          <w:color w:val="111111"/>
          <w:sz w:val="28"/>
          <w:sz w:val="28"/>
          <w:szCs w:val="28"/>
          <w:rtl w:val="true"/>
          <w:lang w:bidi="fa-IR"/>
        </w:rPr>
        <w:t>تذکر و هشدار، بیانگر این است که هلاکت مخصوص گروه خاصی از کافران در بخشی از تاریخ نمی‌باشد؛ بلکه سنتی فراگیر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صدراسلام، پیشوای کافران گذشتۀ تاریخ در کفر و حق‌ستیزی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أَهْلَکْنٰا أَشْیٰاعَکُمْ</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پیرو نیز آمده است و از نظر زمانی کفار مکه دنباله رو کافران گذشته‌اند؛ احتمال می‌رود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گذشتۀ تاریخ از آن جهت باشد که مشرکان مکه در کفر و حق‌ستیزی، گوی سبقت را از پیشینیان خود ربوده‌اند، به گونه‌ای که باید پیشینیان را پیرو آنها به حساب آورد و آنان را پیشوای گذشتگان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پیام‌های عبرت‌آموز پیامبران و تاریخ، درونمایۀ گرایش به کفر</w:t>
      </w:r>
    </w:p>
    <w:p>
      <w:pPr>
        <w:pStyle w:val="BookText"/>
        <w:rPr/>
      </w:pPr>
      <w:r>
        <w:rPr>
          <w:rFonts w:ascii="Amiri" w:hAnsi="Amiri" w:eastAsia="Amiri" w:cs="Amiri"/>
          <w:color w:val="111111"/>
          <w:sz w:val="28"/>
          <w:sz w:val="28"/>
          <w:szCs w:val="28"/>
          <w:rtl w:val="true"/>
          <w:lang w:bidi="ar-SA"/>
        </w:rPr>
        <w:t>فَهَلْ مِنْ مُدَّکِرٍ</w:t>
      </w:r>
    </w:p>
    <w:p>
      <w:pPr>
        <w:pStyle w:val="BookText"/>
        <w:rPr/>
      </w:pPr>
      <w:r>
        <w:rPr>
          <w:rFonts w:ascii="IRNazanin" w:hAnsi="IRNazanin" w:eastAsia="IRNazanin"/>
          <w:color w:val="111111"/>
          <w:sz w:val="28"/>
          <w:sz w:val="28"/>
          <w:szCs w:val="28"/>
          <w:rtl w:val="true"/>
          <w:lang w:bidi="fa-IR"/>
        </w:rPr>
        <w:t>از این‌که خداوند، کفرپیشگان را به هشیاری و بیداری فراخواهنده است؛ استفاده می‌شود که مشکل اصلی کافران در غفلت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امت؛ انبیاء؛ تاریخ؛ تهدید؛ حق؛ سؤال و جواب؛ سنتهای خدا؛ شرک؛ عبرت؛ غفلت؛ کفر؛ کیفر؛ موعظه</w:t>
      </w:r>
      <w:bookmarkStart w:id="643" w:name="pg19792_215072"/>
    </w:p>
    <w:p>
      <w:pPr>
        <w:pStyle w:val="Heading3"/>
        <w:numPr>
          <w:ilvl w:val="2"/>
          <w:numId w:val="1"/>
        </w:numPr>
        <w:rPr/>
      </w:pPr>
      <w:bookmarkStart w:id="644" w:name="__RefHeading___Toc1666110_2314609296"/>
      <w:bookmarkStart w:id="645" w:name="_Toc233"/>
      <w:bookmarkEnd w:id="643"/>
      <w:bookmarkEnd w:id="644"/>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52</w:t>
      </w:r>
      <w:r>
        <w:rPr>
          <w:rtl w:val="true"/>
        </w:rPr>
        <w:t>]</w:t>
      </w:r>
      <w:bookmarkEnd w:id="645"/>
    </w:p>
    <w:p>
      <w:pPr>
        <w:pStyle w:val="BookText"/>
        <w:rPr/>
      </w:pP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هر چه کرده‌اند در نامه‌هایشان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نرفتن کردار کافران، در طول زمان</w:t>
      </w:r>
    </w:p>
    <w:p>
      <w:pPr>
        <w:pStyle w:val="BookText"/>
        <w:rPr/>
      </w:pPr>
      <w:r>
        <w:rPr>
          <w:rFonts w:ascii="Amiri" w:hAnsi="Amiri" w:eastAsia="Amiri" w:cs="Amiri"/>
          <w:color w:val="111111"/>
          <w:sz w:val="28"/>
          <w:sz w:val="28"/>
          <w:szCs w:val="28"/>
          <w:rtl w:val="true"/>
          <w:lang w:bidi="ar-SA"/>
        </w:rPr>
        <w:t>وَ کُلُّ شَیْءٍ فَعَلُوهُ فِی الزُّبُرِ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تمامی کردارهای آدمیان، در دیوان اعمال آنان</w:t>
      </w:r>
    </w:p>
    <w:p>
      <w:pPr>
        <w:pStyle w:val="BookText"/>
        <w:rPr/>
      </w:pPr>
      <w:r>
        <w:rPr>
          <w:rFonts w:ascii="Amiri" w:hAnsi="Amiri" w:eastAsia="Amiri" w:cs="Amiri"/>
          <w:color w:val="111111"/>
          <w:sz w:val="28"/>
          <w:sz w:val="28"/>
          <w:szCs w:val="28"/>
          <w:rtl w:val="true"/>
          <w:lang w:bidi="ar-SA"/>
        </w:rPr>
        <w:t>وَ کُلُّ شَیْءٍ فَعَلُوهُ فِی الزُّبُرِ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ضبط کردار آدمیان در نظام جهان، بازدارندۀ آنان از کفر و گناه</w:t>
      </w:r>
    </w:p>
    <w:p>
      <w:pPr>
        <w:pStyle w:val="BookText"/>
        <w:rPr/>
      </w:pPr>
      <w:r>
        <w:rPr>
          <w:rFonts w:ascii="Amiri" w:hAnsi="Amiri" w:eastAsia="Amiri" w:cs="Amiri"/>
          <w:color w:val="111111"/>
          <w:sz w:val="28"/>
          <w:sz w:val="28"/>
          <w:szCs w:val="28"/>
          <w:rtl w:val="true"/>
          <w:lang w:bidi="ar-SA"/>
        </w:rPr>
        <w:t xml:space="preserve">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فَعَلُوهُ فِی الزُّبُرِ</w:t>
      </w:r>
    </w:p>
    <w:p>
      <w:pPr>
        <w:pStyle w:val="BookText"/>
        <w:rPr/>
      </w:pPr>
      <w:r>
        <w:rPr>
          <w:rFonts w:ascii="IRNazanin" w:hAnsi="IRNazanin" w:eastAsia="IRNazanin"/>
          <w:color w:val="111111"/>
          <w:sz w:val="28"/>
          <w:sz w:val="28"/>
          <w:szCs w:val="28"/>
          <w:rtl w:val="true"/>
          <w:lang w:bidi="fa-IR"/>
        </w:rPr>
        <w:t>با توجه به این‌که آیۀ شریفه در جهت تذکار، بیان شده است؛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عمل؛ کفر؛ گناه؛ نامه عمل</w:t>
      </w:r>
    </w:p>
    <w:p>
      <w:pPr>
        <w:pStyle w:val="Heading3"/>
        <w:numPr>
          <w:ilvl w:val="2"/>
          <w:numId w:val="1"/>
        </w:numPr>
        <w:rPr/>
      </w:pPr>
      <w:bookmarkStart w:id="646" w:name="__RefHeading___Toc1666112_2314609296"/>
      <w:bookmarkStart w:id="647" w:name="_Toc234"/>
      <w:bookmarkEnd w:id="646"/>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53</w:t>
      </w:r>
      <w:r>
        <w:rPr>
          <w:rtl w:val="true"/>
        </w:rPr>
        <w:t>]</w:t>
      </w:r>
      <w:bookmarkEnd w:id="647"/>
    </w:p>
    <w:p>
      <w:pPr>
        <w:pStyle w:val="BookText"/>
        <w:rPr/>
      </w:pP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و هر کوچک و بزرگی مکتوب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کوچک و بزرگ آدمیان، مکتوب در صحیفۀ اعمال ایشان</w:t>
      </w:r>
    </w:p>
    <w:p>
      <w:pPr>
        <w:pStyle w:val="BookText"/>
        <w:rPr/>
      </w:pPr>
      <w:r>
        <w:rPr>
          <w:rFonts w:ascii="Amiri" w:hAnsi="Amiri" w:eastAsia="Amiri" w:cs="Amiri"/>
          <w:color w:val="111111"/>
          <w:sz w:val="28"/>
          <w:sz w:val="28"/>
          <w:szCs w:val="28"/>
          <w:rtl w:val="true"/>
          <w:lang w:bidi="ar-SA"/>
        </w:rPr>
        <w:t>وَ کُلُّ صَغِیرٍ وَ کَبِیرٍ مُسْتَطَرٌ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انسان در برابر تمامی اعمال، حتی کوچک‌ترین عمل خود</w:t>
      </w:r>
    </w:p>
    <w:p>
      <w:pPr>
        <w:pStyle w:val="BookText"/>
        <w:rPr/>
      </w:pPr>
      <w:r>
        <w:rPr>
          <w:rFonts w:ascii="Amiri" w:hAnsi="Amiri" w:eastAsia="Amiri" w:cs="Amiri"/>
          <w:color w:val="111111"/>
          <w:sz w:val="28"/>
          <w:sz w:val="28"/>
          <w:szCs w:val="28"/>
          <w:rtl w:val="true"/>
          <w:lang w:bidi="ar-SA"/>
        </w:rPr>
        <w:t>وَ کُلُّ صَغِیرٍ وَ کَبِیرٍ مُسْتَطَرٌ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آدمیان در قیامت، براساس مدارک مضبوط و انکارناپذیر</w:t>
      </w:r>
    </w:p>
    <w:p>
      <w:pPr>
        <w:pStyle w:val="BookText"/>
        <w:rPr/>
      </w:pP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صَغِیرٍ وَ کَبِیرٍ مُسْتَطَرٌ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انسان، ملاک داوری خداوند دربارۀ او</w:t>
      </w:r>
    </w:p>
    <w:p>
      <w:pPr>
        <w:pStyle w:val="BookText"/>
        <w:rPr/>
      </w:pP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صَغِیرٍ وَ کَبِیرٍ مُسْتَطَرٌ</w:t>
      </w:r>
    </w:p>
    <w:p>
      <w:pPr>
        <w:pStyle w:val="BookText"/>
        <w:rPr/>
      </w:pPr>
      <w:r>
        <w:rPr>
          <w:rFonts w:ascii="IRNazanin" w:hAnsi="IRNazanin" w:eastAsia="IRNazanin"/>
          <w:color w:val="111111"/>
          <w:sz w:val="28"/>
          <w:sz w:val="28"/>
          <w:szCs w:val="28"/>
          <w:rtl w:val="true"/>
          <w:lang w:bidi="fa-IR"/>
        </w:rPr>
        <w:t>تصریح خداوند به مضبوط بودن اعمال کوچک و بزرگ آدمی، می‌رساند که اعمال خود او نقش اساسی در مسؤولیت و مجازات و محاکمه 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عمل؛ قضا؛ نامه عمل؛ نوشتن</w:t>
      </w:r>
      <w:bookmarkStart w:id="648" w:name="pg19792_215073"/>
    </w:p>
    <w:p>
      <w:pPr>
        <w:pStyle w:val="Heading3"/>
        <w:numPr>
          <w:ilvl w:val="2"/>
          <w:numId w:val="1"/>
        </w:numPr>
        <w:rPr/>
      </w:pPr>
      <w:bookmarkStart w:id="649" w:name="__RefHeading___Toc1666114_2314609296"/>
      <w:bookmarkStart w:id="650" w:name="_Toc235"/>
      <w:bookmarkEnd w:id="648"/>
      <w:bookmarkEnd w:id="649"/>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54</w:t>
      </w:r>
      <w:r>
        <w:rPr>
          <w:rtl w:val="true"/>
        </w:rPr>
        <w:t>]</w:t>
      </w:r>
      <w:bookmarkEnd w:id="650"/>
    </w:p>
    <w:p>
      <w:pPr>
        <w:pStyle w:val="BookText"/>
        <w:rPr/>
      </w:pP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به یقین، تقواپیشگان در باغ‌ها و کنار جویبارها قرار 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حتمی تقواپیشگان، در باغ‌های پر درخت و کنار نهرهای بهشت</w:t>
      </w:r>
    </w:p>
    <w:p>
      <w:pPr>
        <w:pStyle w:val="BookText"/>
        <w:rPr/>
      </w:pPr>
      <w:r>
        <w:rPr>
          <w:rFonts w:ascii="Amiri" w:hAnsi="Amiri" w:eastAsia="Amiri" w:cs="Amiri"/>
          <w:color w:val="111111"/>
          <w:sz w:val="28"/>
          <w:sz w:val="28"/>
          <w:szCs w:val="28"/>
          <w:rtl w:val="true"/>
          <w:lang w:bidi="ar-SA"/>
        </w:rPr>
        <w:t>إِنَّ الْمُتَّقِینَ فِی جَنّٰاتٍ وَ نَهَرٍ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باغ پوشیده شده از درختان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جوهرۀ ارزش‌های معنوی انسان</w:t>
      </w:r>
    </w:p>
    <w:p>
      <w:pPr>
        <w:pStyle w:val="BookText"/>
        <w:rPr/>
      </w:pPr>
      <w:r>
        <w:rPr>
          <w:rFonts w:ascii="Amiri" w:hAnsi="Amiri" w:eastAsia="Amiri" w:cs="Amiri"/>
          <w:color w:val="111111"/>
          <w:sz w:val="28"/>
          <w:sz w:val="28"/>
          <w:szCs w:val="28"/>
          <w:rtl w:val="true"/>
          <w:lang w:bidi="ar-SA"/>
        </w:rPr>
        <w:t>إِنَّ الْمُتَّقِینَ فِی جَنّٰاتٍ وَ نَهَرٍ</w:t>
      </w:r>
    </w:p>
    <w:p>
      <w:pPr>
        <w:pStyle w:val="BookText"/>
        <w:rPr/>
      </w:pPr>
      <w:r>
        <w:rPr>
          <w:rFonts w:ascii="IRNazanin" w:hAnsi="IRNazanin" w:eastAsia="IRNazanin"/>
          <w:color w:val="111111"/>
          <w:sz w:val="28"/>
          <w:sz w:val="28"/>
          <w:szCs w:val="28"/>
          <w:rtl w:val="true"/>
          <w:lang w:bidi="fa-IR"/>
        </w:rPr>
        <w:t xml:space="preserve">از این‌که مؤمنان به جای هر وصف دیگری متصف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نهرهای بهشتی، پاداش عملکرد خود متقین</w:t>
      </w:r>
    </w:p>
    <w:p>
      <w:pPr>
        <w:pStyle w:val="BookText"/>
        <w:rPr/>
      </w:pPr>
      <w:r>
        <w:rPr>
          <w:rFonts w:ascii="Amiri" w:hAnsi="Amiri" w:eastAsia="Amiri" w:cs="Amiri"/>
          <w:color w:val="111111"/>
          <w:sz w:val="28"/>
          <w:sz w:val="28"/>
          <w:szCs w:val="28"/>
          <w:rtl w:val="true"/>
          <w:lang w:bidi="ar-SA"/>
        </w:rPr>
        <w:t xml:space="preserve">وَ کُلُّ شَیْءٍ 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نَهَرٍ</w:t>
      </w:r>
    </w:p>
    <w:p>
      <w:pPr>
        <w:pStyle w:val="BookText"/>
        <w:rPr/>
      </w:pPr>
      <w:r>
        <w:rPr>
          <w:rFonts w:ascii="IRNazanin" w:hAnsi="IRNazanin" w:eastAsia="IRNazanin"/>
          <w:color w:val="111111"/>
          <w:sz w:val="28"/>
          <w:sz w:val="28"/>
          <w:szCs w:val="28"/>
          <w:rtl w:val="true"/>
          <w:lang w:bidi="fa-IR"/>
        </w:rPr>
        <w:t xml:space="preserve">مطلب یاد شده از ارتباط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نقش مؤثر عمل در پاداش و کیفر انسان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حیات اخروی، دارای تمایلات و لذت‌های مادی</w:t>
      </w:r>
    </w:p>
    <w:p>
      <w:pPr>
        <w:pStyle w:val="BookText"/>
        <w:rPr/>
      </w:pPr>
      <w:r>
        <w:rPr>
          <w:rFonts w:ascii="Amiri" w:hAnsi="Amiri" w:eastAsia="Amiri" w:cs="Amiri"/>
          <w:color w:val="111111"/>
          <w:sz w:val="28"/>
          <w:sz w:val="28"/>
          <w:szCs w:val="28"/>
          <w:rtl w:val="true"/>
          <w:lang w:bidi="ar-SA"/>
        </w:rPr>
        <w:t>إِنَّ الْمُتَّقِینَ فِی جَنّٰاتٍ وَ نَهَرٍ</w:t>
      </w:r>
    </w:p>
    <w:p>
      <w:pPr>
        <w:pStyle w:val="BookText"/>
        <w:rPr/>
      </w:pPr>
      <w:r>
        <w:rPr>
          <w:rFonts w:ascii="IRNazanin" w:hAnsi="IRNazanin" w:eastAsia="IRNazanin"/>
          <w:color w:val="111111"/>
          <w:sz w:val="28"/>
          <w:sz w:val="28"/>
          <w:szCs w:val="28"/>
          <w:rtl w:val="true"/>
          <w:lang w:bidi="fa-IR"/>
        </w:rPr>
        <w:t xml:space="preserve">از این‌که خداوند وعده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استفاده می‌شود که انسان در آخرت نیز از مظاهر طبیعی لذت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الفضاء و السعة لیس بنهر جار؛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و وسعت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جاری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باغ؛ بهشت؛ پاداش؛ تقوا؛ حیات؛ لذت؛ نهر</w:t>
      </w:r>
    </w:p>
    <w:p>
      <w:pPr>
        <w:pStyle w:val="Heading3"/>
        <w:numPr>
          <w:ilvl w:val="2"/>
          <w:numId w:val="1"/>
        </w:numPr>
        <w:rPr/>
      </w:pPr>
      <w:bookmarkStart w:id="651" w:name="__RefHeading___Toc1666116_2314609296"/>
      <w:bookmarkStart w:id="652" w:name="_Toc236"/>
      <w:bookmarkEnd w:id="651"/>
      <w:r>
        <w:rPr>
          <w:rtl w:val="true"/>
        </w:rPr>
        <w:t>[</w:t>
      </w:r>
      <w:r>
        <w:rPr>
          <w:rtl w:val="true"/>
        </w:rPr>
        <w:t xml:space="preserve">سوره القمر </w:t>
      </w:r>
      <w:r>
        <w:rPr>
          <w:rtl w:val="true"/>
        </w:rPr>
        <w:t>(</w:t>
      </w:r>
      <w:r>
        <w:rPr/>
        <w:t>54</w:t>
      </w:r>
      <w:r>
        <w:rPr>
          <w:rtl w:val="true"/>
        </w:rPr>
        <w:t xml:space="preserve">): </w:t>
      </w:r>
      <w:r>
        <w:rPr>
          <w:rtl w:val="true"/>
        </w:rPr>
        <w:t xml:space="preserve">آیه </w:t>
      </w:r>
      <w:r>
        <w:rPr/>
        <w:t>55</w:t>
      </w:r>
      <w:r>
        <w:rPr>
          <w:rtl w:val="true"/>
        </w:rPr>
        <w:t>]</w:t>
      </w:r>
      <w:bookmarkEnd w:id="652"/>
    </w:p>
    <w:p>
      <w:pPr>
        <w:pStyle w:val="BookText"/>
        <w:rPr/>
      </w:pP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در جایگاهی راستین، در پیشگاه فرمانروایی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برخوردار از جایگاهی والا و زوال‌ناپذیر، در پیشگاه خداوند</w:t>
      </w:r>
    </w:p>
    <w:p>
      <w:pPr>
        <w:pStyle w:val="BookText"/>
        <w:rPr/>
      </w:pPr>
      <w:r>
        <w:rPr>
          <w:rFonts w:ascii="Amiri" w:hAnsi="Amiri" w:eastAsia="Amiri" w:cs="Amiri"/>
          <w:color w:val="111111"/>
          <w:sz w:val="28"/>
          <w:sz w:val="28"/>
          <w:szCs w:val="28"/>
          <w:rtl w:val="true"/>
          <w:lang w:bidi="ar-SA"/>
        </w:rPr>
        <w:t>فِی مَقْعَدِ صِدْقٍ عِنْدَ مَلِیکٍ مُقْتَدِرٍ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راستین بودن جایگاه پرهیزکاران، ممکن است در مقام نوعی مقایسه میان مقامات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ناپایدار و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درجات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پایدار و جاویدانی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بهشت، برخوردار از مقامات معنوی، علاوه بر نعمت‌های مادی</w:t>
      </w:r>
    </w:p>
    <w:p>
      <w:pPr>
        <w:pStyle w:val="BookText"/>
        <w:rPr/>
      </w:pP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p>
    <w:p>
      <w:pPr>
        <w:pStyle w:val="BookText"/>
        <w:rPr/>
      </w:pPr>
      <w:r>
        <w:rPr>
          <w:rFonts w:ascii="IRNazanin" w:hAnsi="IRNazanin" w:eastAsia="IRNazanin"/>
          <w:color w:val="111111"/>
          <w:sz w:val="28"/>
          <w:sz w:val="28"/>
          <w:szCs w:val="28"/>
          <w:rtl w:val="true"/>
          <w:lang w:bidi="fa-IR"/>
        </w:rPr>
        <w:t xml:space="preserve">محتمل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مَقْعَدِ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متفاوت و حقیقتی ممتاز از نعمت باغ‌ها و نهرها باشد و به تعبیر دیگر، نظر به ارزش های معنوی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 و نعمت‌های بهشتی، پایدار و جاودان است؛ نه چون نعمت‌های دنیا زوال‌پذیر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p>
    <w:p>
      <w:pPr>
        <w:pStyle w:val="BookText"/>
        <w:rPr/>
      </w:pPr>
      <w:r>
        <w:rPr>
          <w:rFonts w:ascii="IRNazanin" w:hAnsi="IRNazanin" w:eastAsia="IRNazanin"/>
          <w:color w:val="111111"/>
          <w:sz w:val="28"/>
          <w:sz w:val="28"/>
          <w:szCs w:val="28"/>
          <w:rtl w:val="true"/>
          <w:lang w:bidi="fa-IR"/>
        </w:rPr>
        <w:t xml:space="preserve">در صورتی‌که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بیان اوصاف همان استقرار در باغ‌ها و نهرها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سرزمین صداقت و راستی بدون کمترین دغل و نادرستی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w:t>
      </w:r>
    </w:p>
    <w:p>
      <w:pPr>
        <w:pStyle w:val="BookText"/>
        <w:rPr/>
      </w:pPr>
      <w:r>
        <w:rPr>
          <w:rFonts w:ascii="IRNazanin" w:hAnsi="IRNazanin" w:eastAsia="IRNazanin"/>
          <w:color w:val="111111"/>
          <w:sz w:val="28"/>
          <w:sz w:val="28"/>
          <w:szCs w:val="28"/>
          <w:rtl w:val="true"/>
          <w:lang w:bidi="fa-IR"/>
        </w:rPr>
        <w:t xml:space="preserve">بدان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جایگاه صدق؛ یعنی، جایگاهی که در آن صداقت و راستی حاکم است و از هرگونه دغل و نادرستی مبرا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تصدیق‌کنندگان پیامبران، برخوردار از مقامی والا در نزد خداوند</w:t>
      </w:r>
    </w:p>
    <w:p>
      <w:pPr>
        <w:pStyle w:val="BookText"/>
        <w:rPr/>
      </w:pPr>
      <w:r>
        <w:rPr>
          <w:rFonts w:ascii="Amiri" w:hAnsi="Amiri" w:eastAsia="Amiri" w:cs="Amiri"/>
          <w:color w:val="111111"/>
          <w:sz w:val="28"/>
          <w:sz w:val="28"/>
          <w:szCs w:val="28"/>
          <w:rtl w:val="true"/>
          <w:lang w:bidi="ar-SA"/>
        </w:rPr>
        <w:t xml:space="preserve">إِنَّ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w:t>
      </w:r>
    </w:p>
    <w:p>
      <w:pPr>
        <w:pStyle w:val="BookText"/>
        <w:rPr/>
      </w:pPr>
      <w:r>
        <w:rPr>
          <w:rFonts w:ascii="IRNazanin" w:hAnsi="IRNazanin" w:eastAsia="IRNazanin"/>
          <w:color w:val="111111"/>
          <w:sz w:val="28"/>
          <w:sz w:val="28"/>
          <w:szCs w:val="28"/>
          <w:rtl w:val="true"/>
          <w:lang w:bidi="fa-IR"/>
        </w:rPr>
        <w:t xml:space="preserve">با توجه به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تکذیب‌کنندگان پیامبران استفاده می‌شود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گران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 اینان از جایگاهی راستین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فرجام بسیار متفاوت مؤمنان و کافران، زمینه‌ساز گرایش انسان به ایمان</w:t>
      </w:r>
    </w:p>
    <w:p>
      <w:pPr>
        <w:pStyle w:val="BookText"/>
        <w:rPr/>
      </w:pP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فرمانروایی و اقتدار یگانه خداوند برای متقین، در جایگاه جاودانۀ بهشت</w:t>
      </w:r>
    </w:p>
    <w:p>
      <w:pPr>
        <w:pStyle w:val="BookText"/>
        <w:rPr/>
      </w:pPr>
      <w:r>
        <w:rPr>
          <w:rFonts w:ascii="Amiri" w:hAnsi="Amiri" w:eastAsia="Amiri" w:cs="Amiri"/>
          <w:color w:val="111111"/>
          <w:sz w:val="28"/>
          <w:sz w:val="28"/>
          <w:szCs w:val="28"/>
          <w:rtl w:val="true"/>
          <w:lang w:bidi="ar-SA"/>
        </w:rPr>
        <w:t>فِی مَقْعَدِ صِدْقٍ عِنْدَ مَلِیکٍ مُقْتَدِرٍ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فِی مَقْعَدِ صِدْقٍ عِنْدَ مَلِیکٍ مُقْتَدِرٍ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انبیاء؛ ایمان؛ بهشت؛ تقرب؛ تقوا؛ توحید؛ خلافت الهی؛ دنیا؛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w:t>
      </w:r>
      <w:bookmarkStart w:id="653" w:name="pg19792_215076"/>
    </w:p>
    <w:p>
      <w:pPr>
        <w:pStyle w:val="Heading2"/>
        <w:numPr>
          <w:ilvl w:val="1"/>
          <w:numId w:val="1"/>
        </w:numPr>
        <w:rPr/>
      </w:pPr>
      <w:bookmarkStart w:id="654" w:name="__RefHeading___Toc1666118_2314609296"/>
      <w:bookmarkStart w:id="655" w:name="_Toc237"/>
      <w:bookmarkEnd w:id="653"/>
      <w:bookmarkEnd w:id="654"/>
      <w:r>
        <w:rPr>
          <w:rtl w:val="true"/>
        </w:rPr>
        <w:t xml:space="preserve">سورۀ رحمن آیۀ </w:t>
      </w:r>
      <w:r>
        <w:rPr/>
        <w:t>1</w:t>
      </w:r>
      <w:r>
        <w:rPr>
          <w:rtl w:val="true"/>
        </w:rPr>
        <w:t xml:space="preserve"> </w:t>
      </w:r>
      <w:r>
        <w:rPr>
          <w:rtl w:val="true"/>
        </w:rPr>
        <w:t xml:space="preserve">تا </w:t>
      </w:r>
      <w:r>
        <w:rPr/>
        <w:t>78</w:t>
      </w:r>
      <w:bookmarkEnd w:id="65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1666120_2314609296"/>
      <w:bookmarkStart w:id="657" w:name="_Toc238"/>
      <w:bookmarkEnd w:id="656"/>
      <w:r>
        <w:rPr>
          <w:rtl w:val="true"/>
        </w:rPr>
        <w:t>اشاره</w:t>
      </w:r>
      <w:bookmarkStart w:id="658" w:name="pg19792_215078"/>
      <w:bookmarkEnd w:id="657"/>
    </w:p>
    <w:p>
      <w:pPr>
        <w:pStyle w:val="BookText"/>
        <w:rPr/>
      </w:pPr>
      <w:bookmarkEnd w:id="658"/>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659" w:name="__RefHeading___Toc1666122_2314609296"/>
      <w:bookmarkStart w:id="660" w:name="_Toc239"/>
      <w:bookmarkEnd w:id="659"/>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w:t>
      </w:r>
      <w:r>
        <w:rPr>
          <w:rtl w:val="true"/>
        </w:rPr>
        <w:t>]</w:t>
      </w:r>
      <w:bookmarkEnd w:id="66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رحمت‌گسترده و فراگیر</w:t>
      </w:r>
    </w:p>
    <w:p>
      <w:pPr>
        <w:pStyle w:val="BookText"/>
        <w:rPr/>
      </w:pP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 xml:space="preserve">صفت‌های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بیانگر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پاسخ این سؤال که چرا در قرآن هر دو صفت در کنار هم آمده، نظریاتی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است که خداوند دارای دو گونه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 و گسترده و رحمت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بیانگر رحمت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رحمت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توجه دهندۀ خلق به رحمت بی‌کران خویش</w:t>
      </w:r>
    </w:p>
    <w:p>
      <w:pPr>
        <w:pStyle w:val="BookText"/>
        <w:rPr/>
      </w:pP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 xml:space="preserve">آغاز شدن سوره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مجذوب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با توجه به این که خداوند در مقام جلب توجه انسان‌ها رحمت خود را به آنان یادآور شده است، استفاده می‌شود که انسان بیش از هر چیز، مفتون لطف و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انسان؛ بسمله؛ ذکر؛ رحمت</w:t>
      </w:r>
    </w:p>
    <w:p>
      <w:pPr>
        <w:pStyle w:val="Heading3"/>
        <w:numPr>
          <w:ilvl w:val="2"/>
          <w:numId w:val="1"/>
        </w:numPr>
        <w:rPr/>
      </w:pPr>
      <w:bookmarkStart w:id="661" w:name="__RefHeading___Toc1666124_2314609296"/>
      <w:bookmarkStart w:id="662" w:name="_Toc240"/>
      <w:bookmarkEnd w:id="66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w:t>
      </w:r>
      <w:r>
        <w:rPr>
          <w:rtl w:val="true"/>
        </w:rPr>
        <w:t>]</w:t>
      </w:r>
      <w:bookmarkEnd w:id="662"/>
    </w:p>
    <w:p>
      <w:pPr>
        <w:pStyle w:val="BookText"/>
        <w:rPr/>
      </w:pP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قرآن را تعلیم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معلم انسان و تعلیم دهندۀ قرآن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bookmarkStart w:id="663" w:name="pg19792_215079"/>
    </w:p>
    <w:p>
      <w:pPr>
        <w:pStyle w:val="BookText"/>
        <w:rPr/>
      </w:pPr>
      <w:bookmarkEnd w:id="66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و تعلیم آن به انسان، تبلور رحمت گستردۀ خداوند به خلق</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p>
    <w:p>
      <w:pPr>
        <w:pStyle w:val="BookText"/>
        <w:rPr/>
      </w:pPr>
      <w:r>
        <w:rPr>
          <w:rFonts w:ascii="IRNazanin" w:hAnsi="IRNazanin" w:eastAsia="IRNazanin"/>
          <w:color w:val="111111"/>
          <w:sz w:val="28"/>
          <w:sz w:val="28"/>
          <w:szCs w:val="28"/>
          <w:rtl w:val="true"/>
          <w:lang w:bidi="fa-IR"/>
        </w:rPr>
        <w:t xml:space="preserve">اسناد تعلیم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 نعمت و ارزشی فراتر از اصل خلقت انسان و نعمت‌های دیگر</w:t>
      </w:r>
    </w:p>
    <w:p>
      <w:pPr>
        <w:pStyle w:val="BookText"/>
        <w:rPr/>
      </w:pP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حاوی بیان انواع نعمت‌هایی است که خداوند به انسان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مسألۀ تعلیم قرآن، سرآغاز همۀ نعمت‌ها و حتی آفرینش انسان قرار گرفته،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معلم واقعی قرآن، بدون کمترین تصرف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آموزه‌های قرآن، قابل شناخت و درک برای بشر</w:t>
      </w:r>
    </w:p>
    <w:p>
      <w:pPr>
        <w:pStyle w:val="BookText"/>
        <w:rPr/>
      </w:pPr>
      <w:r>
        <w:rPr>
          <w:rFonts w:ascii="Amiri" w:hAnsi="Amiri" w:eastAsia="Amiri" w:cs="Amiri"/>
          <w:color w:val="111111"/>
          <w:sz w:val="28"/>
          <w:sz w:val="28"/>
          <w:szCs w:val="28"/>
          <w:rtl w:val="true"/>
          <w:lang w:bidi="ar-SA"/>
        </w:rPr>
        <w:t>عَلَّمَ الْقُرْآنَ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تعلیم؛ خلقت؛ رحمت؛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نعمت</w:t>
      </w:r>
    </w:p>
    <w:p>
      <w:pPr>
        <w:pStyle w:val="Heading3"/>
        <w:numPr>
          <w:ilvl w:val="2"/>
          <w:numId w:val="1"/>
        </w:numPr>
        <w:rPr/>
      </w:pPr>
      <w:bookmarkStart w:id="664" w:name="__RefHeading___Toc1666126_2314609296"/>
      <w:bookmarkStart w:id="665" w:name="_Toc241"/>
      <w:bookmarkEnd w:id="664"/>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w:t>
      </w:r>
      <w:r>
        <w:rPr>
          <w:rtl w:val="true"/>
        </w:rPr>
        <w:t>]</w:t>
      </w:r>
      <w:bookmarkEnd w:id="665"/>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انسان را آفرید،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انسان‌ها</w:t>
      </w:r>
    </w:p>
    <w:p>
      <w:pPr>
        <w:pStyle w:val="BookText"/>
        <w:rPr/>
      </w:pPr>
      <w:r>
        <w:rPr>
          <w:rFonts w:ascii="Amiri" w:hAnsi="Amiri" w:eastAsia="Amiri" w:cs="Amiri"/>
          <w:color w:val="111111"/>
          <w:sz w:val="28"/>
          <w:sz w:val="28"/>
          <w:szCs w:val="28"/>
          <w:rtl w:val="true"/>
          <w:lang w:bidi="ar-SA"/>
        </w:rPr>
        <w:t>خَلَقَ الْإِنْسٰانَ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رحمانیت‌خداوند، منشأ آفرینش انسان</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آفرینش انسان، نهفته در مقام رحمانیت خداوند</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 به علیت باشد؛ یعنی، چون خداوند دارای رحمت گسترده است، رحمت او مقتضی است که فیض از خلق دریغ ندارد و نعمت وجود بر اندام آنان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وجودی انسان، متناسب با نیازهای وی و نمودار رحمت آفریدگار</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خلقت انسان با رحمانیت خداوند، می‌تواند در این جهت باشد که کیفیت آفرینش انسان، خود به‌گونه‌ای است که رحمت الهی را نسبت به این موجود می‌نمایاند؛ چه این که هر بعدی از ابعاد وجودی او، کامل و متناسب با نیازهای وی است</w:t>
      </w:r>
      <w:r>
        <w:rPr>
          <w:rFonts w:eastAsia="IRNazanin" w:cs="IRNazanin"/>
          <w:color w:val="111111"/>
          <w:sz w:val="28"/>
          <w:szCs w:val="28"/>
          <w:rtl w:val="true"/>
          <w:lang w:bidi="fa-IR"/>
        </w:rPr>
        <w:t>.</w:t>
      </w:r>
      <w:bookmarkStart w:id="666" w:name="pg19792_215080"/>
    </w:p>
    <w:p>
      <w:pPr>
        <w:pStyle w:val="BookText"/>
        <w:rPr/>
      </w:pPr>
      <w:bookmarkEnd w:id="66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از سوی خداوند، خود نعمتی است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w:t>
      </w:r>
    </w:p>
    <w:p>
      <w:pPr>
        <w:pStyle w:val="BookText"/>
        <w:rPr/>
      </w:pPr>
      <w:r>
        <w:rPr>
          <w:rFonts w:ascii="IRNazanin" w:hAnsi="IRNazanin" w:eastAsia="IRNazanin"/>
          <w:color w:val="111111"/>
          <w:sz w:val="28"/>
          <w:sz w:val="28"/>
          <w:szCs w:val="28"/>
          <w:rtl w:val="true"/>
          <w:lang w:bidi="fa-IR"/>
        </w:rPr>
        <w:t>از آیات بعدی استفاده می‌شود که خداوند در این آیات درصدد بیان نعمت‌های الهی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اصل وجود انسان را به عنوان نخستین نعمت الهی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خلقت؛ رحمت؛ نعمت</w:t>
      </w:r>
    </w:p>
    <w:p>
      <w:pPr>
        <w:pStyle w:val="Heading3"/>
        <w:numPr>
          <w:ilvl w:val="2"/>
          <w:numId w:val="1"/>
        </w:numPr>
        <w:rPr/>
      </w:pPr>
      <w:bookmarkStart w:id="667" w:name="__RefHeading___Toc1666128_2314609296"/>
      <w:bookmarkStart w:id="668" w:name="_Toc242"/>
      <w:bookmarkEnd w:id="667"/>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w:t>
      </w:r>
      <w:r>
        <w:rPr>
          <w:rtl w:val="true"/>
        </w:rPr>
        <w:t>]</w:t>
      </w:r>
      <w:bookmarkEnd w:id="668"/>
    </w:p>
    <w:p>
      <w:pPr>
        <w:pStyle w:val="BookText"/>
        <w:rPr/>
      </w:pP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به او بیان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 قدرت بیان مفاهیم، از نعمت‌های مهم الهی برای انسان</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بیان، از امتیازهای مهم انسان و دارای نقش اساسی در زندگی او</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از میان اوصاف و ویژگی‌های انسان، تنها به قدرت بیان تکیه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نظام سخن‌گویی و بیان آدمی، راهگشای انسان به سوی معرفت خداوند و رحمت او</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p>
    <w:p>
      <w:pPr>
        <w:pStyle w:val="BookText"/>
        <w:rPr/>
      </w:pPr>
      <w:r>
        <w:rPr>
          <w:rFonts w:ascii="IRNazanin" w:hAnsi="IRNazanin" w:eastAsia="IRNazanin"/>
          <w:color w:val="111111"/>
          <w:sz w:val="28"/>
          <w:sz w:val="28"/>
          <w:szCs w:val="28"/>
          <w:rtl w:val="true"/>
          <w:lang w:bidi="fa-IR"/>
        </w:rPr>
        <w:t>از این که خداوند تعلیم بیان را به خود نسبت داده، ممکن است در مقام تذکر این حقیقت به انسان‌ها باشد که قدرت بیان، امری خود شکل یافته نیست و اگر تدبیر و تقدیر الهی و نیز رحمت او نبود، آدمی همچون دیگر موجودات قادر به تکلم و بیان مقاصد خویش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الاسم الأعظم الذی به علم کلّ شیء؛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الهی است که به وسیلۀ آن آگاهی بر همه چیز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انسان؛ سخن؛ نعمت</w:t>
      </w:r>
    </w:p>
    <w:p>
      <w:pPr>
        <w:pStyle w:val="Heading3"/>
        <w:numPr>
          <w:ilvl w:val="2"/>
          <w:numId w:val="1"/>
        </w:numPr>
        <w:rPr/>
      </w:pPr>
      <w:bookmarkStart w:id="669" w:name="__RefHeading___Toc1666130_2314609296"/>
      <w:bookmarkStart w:id="670" w:name="_Toc243"/>
      <w:bookmarkEnd w:id="669"/>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w:t>
      </w:r>
      <w:r>
        <w:rPr>
          <w:rtl w:val="true"/>
        </w:rPr>
        <w:t>]</w:t>
      </w:r>
      <w:bookmarkEnd w:id="670"/>
    </w:p>
    <w:p>
      <w:pPr>
        <w:pStyle w:val="BookText"/>
        <w:rPr/>
      </w:pP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خورشید و ماه با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نظم، قانون‌مندی و هدفداری بر زوایای وجودی خورشید و ماه</w:t>
      </w:r>
      <w:bookmarkStart w:id="671" w:name="pg19792_215081"/>
    </w:p>
    <w:p>
      <w:pPr>
        <w:pStyle w:val="BookText"/>
        <w:rPr/>
      </w:pPr>
      <w:bookmarkEnd w:id="671"/>
      <w:r>
        <w:rPr>
          <w:rFonts w:ascii="Amiri" w:hAnsi="Amiri" w:eastAsia="Amiri" w:cs="Amiri"/>
          <w:color w:val="111111"/>
          <w:sz w:val="28"/>
          <w:sz w:val="28"/>
          <w:szCs w:val="28"/>
          <w:rtl w:val="true"/>
          <w:lang w:bidi="ar-SA"/>
        </w:rPr>
        <w:t>اَلشَّمْسُ وَ الْقَمَرُ بِحُسْبٰانٍ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آمدن آن، بیانگر انجام گرفتن محاسبه‌ای دقیق در آفرینش خورشید و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قانون‌مند خورشید و ماه، نمودی از رحمت و نعمت الهی</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قانون‌مندی خورشید و ماه، پیامدار درس توحید برای انسان</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p>
    <w:p>
      <w:pPr>
        <w:pStyle w:val="BookText"/>
        <w:rPr/>
      </w:pPr>
      <w:r>
        <w:rPr>
          <w:rFonts w:ascii="IRNazanin" w:hAnsi="IRNazanin" w:eastAsia="IRNazanin"/>
          <w:color w:val="111111"/>
          <w:sz w:val="28"/>
          <w:sz w:val="28"/>
          <w:szCs w:val="28"/>
          <w:rtl w:val="true"/>
          <w:lang w:bidi="fa-IR"/>
        </w:rPr>
        <w:t xml:space="preserve">آغاز سوره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مقام نمایاندن جلوه‌های الهی به انسان است که از آن جمله، قانون‌مندی خورشید و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توحید؛ خلقت؛ خورشید؛ رحمت؛ ماه؛ نعمت</w:t>
      </w:r>
    </w:p>
    <w:p>
      <w:pPr>
        <w:pStyle w:val="Heading3"/>
        <w:numPr>
          <w:ilvl w:val="2"/>
          <w:numId w:val="1"/>
        </w:numPr>
        <w:rPr/>
      </w:pPr>
      <w:bookmarkStart w:id="672" w:name="__RefHeading___Toc1666132_2314609296"/>
      <w:bookmarkStart w:id="673" w:name="_Toc244"/>
      <w:bookmarkEnd w:id="672"/>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w:t>
      </w:r>
      <w:r>
        <w:rPr>
          <w:rtl w:val="true"/>
        </w:rPr>
        <w:t>]</w:t>
      </w:r>
      <w:bookmarkEnd w:id="673"/>
    </w:p>
    <w:p>
      <w:pPr>
        <w:pStyle w:val="BookText"/>
        <w:rPr/>
      </w:pP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گیاه و درخت سجده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از بوته‌ها تا درختان، در اطاعت و فرمانبری از قوانین الهی</w:t>
      </w:r>
    </w:p>
    <w:p>
      <w:pPr>
        <w:pStyle w:val="BookText"/>
        <w:rPr/>
      </w:pPr>
      <w:r>
        <w:rPr>
          <w:rFonts w:ascii="Amiri" w:hAnsi="Amiri" w:eastAsia="Amiri" w:cs="Amiri"/>
          <w:color w:val="111111"/>
          <w:sz w:val="28"/>
          <w:sz w:val="28"/>
          <w:szCs w:val="28"/>
          <w:rtl w:val="true"/>
          <w:lang w:bidi="ar-SA"/>
        </w:rPr>
        <w:t>وَ النَّجْمُ وَ الشَّجَرُ یَسْجُدٰانِ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ستاره و گیاه بی‌ساقه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گیاهان ساقه‌دار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قرینه است بر این که مراد از آن،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گیاهان با تنوع و قانون‌مداری خاص خویش، نشانی از خداوند و رحمت او</w:t>
      </w:r>
    </w:p>
    <w:p>
      <w:pPr>
        <w:pStyle w:val="BookText"/>
        <w:rPr/>
      </w:pPr>
      <w:r>
        <w:rPr>
          <w:rFonts w:ascii="Amiri" w:hAnsi="Amiri" w:eastAsia="Amiri" w:cs="Amiri"/>
          <w:color w:val="111111"/>
          <w:sz w:val="28"/>
          <w:sz w:val="28"/>
          <w:szCs w:val="28"/>
          <w:rtl w:val="true"/>
          <w:lang w:bidi="ar-SA"/>
        </w:rPr>
        <w:t>وَ النَّجْمُ وَ الشَّجَرُ یَسْجُدٰانِ</w:t>
      </w:r>
    </w:p>
    <w:p>
      <w:pPr>
        <w:pStyle w:val="BookText"/>
        <w:rPr/>
      </w:pPr>
      <w:r>
        <w:rPr>
          <w:rFonts w:ascii="IRNazanin" w:hAnsi="IRNazanin" w:eastAsia="IRNazanin"/>
          <w:color w:val="111111"/>
          <w:sz w:val="28"/>
          <w:sz w:val="28"/>
          <w:szCs w:val="28"/>
          <w:rtl w:val="true"/>
          <w:lang w:bidi="fa-IR"/>
        </w:rPr>
        <w:t>برداشت یاد شده با توجه به نکات زیر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انقیاد تکوینی و قانون‌مداری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در مقام ارائۀ نمودهای آفرینش و رحمانیت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هستی، از اوج ستارگان تا درختان روییده بر زمین، مقهور اراده و قوانین الهی</w:t>
      </w:r>
    </w:p>
    <w:p>
      <w:pPr>
        <w:pStyle w:val="BookText"/>
        <w:rPr/>
      </w:pPr>
      <w:r>
        <w:rPr>
          <w:rFonts w:ascii="Amiri" w:hAnsi="Amiri" w:eastAsia="Amiri" w:cs="Amiri"/>
          <w:color w:val="111111"/>
          <w:sz w:val="28"/>
          <w:sz w:val="28"/>
          <w:szCs w:val="28"/>
          <w:rtl w:val="true"/>
          <w:lang w:bidi="ar-SA"/>
        </w:rPr>
        <w:t>وَ النَّجْمُ وَ الشَّجَرُ یَسْجُدٰانِ</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گیاهان بی‌ساقه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انسان‌ها از سوی خداوند، به سجده و فرمانبری از قوانین الهی، همچون دیگر موجودات طبیعت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النَّجْمُ وَ الشَّجَرُ یَسْجُدٰانِ</w:t>
      </w:r>
      <w:bookmarkStart w:id="674" w:name="pg19792_215082"/>
    </w:p>
    <w:p>
      <w:pPr>
        <w:pStyle w:val="BookText"/>
        <w:rPr/>
      </w:pPr>
      <w:bookmarkEnd w:id="674"/>
      <w:r>
        <w:rPr>
          <w:rFonts w:ascii="IRNazanin" w:hAnsi="IRNazanin" w:eastAsia="IRNazanin"/>
          <w:color w:val="111111"/>
          <w:sz w:val="28"/>
          <w:sz w:val="28"/>
          <w:szCs w:val="28"/>
          <w:rtl w:val="true"/>
          <w:lang w:bidi="fa-IR"/>
        </w:rPr>
        <w:t>ذکر سجده و فرمانبری ستارگان و گیاهان برای خداوند، می‌تواند به منظور تشویق و برانگیختن بشر به پیروی از قوانین الهی و خضوع در برابر آن، ادا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انسان؛ تسخیر؛ جهان؛ درخت؛ رحمت؛ ستاره؛ سجده؛ گیاه</w:t>
      </w:r>
    </w:p>
    <w:p>
      <w:pPr>
        <w:pStyle w:val="Heading3"/>
        <w:numPr>
          <w:ilvl w:val="2"/>
          <w:numId w:val="1"/>
        </w:numPr>
        <w:rPr/>
      </w:pPr>
      <w:bookmarkStart w:id="675" w:name="__RefHeading___Toc1666134_2314609296"/>
      <w:bookmarkStart w:id="676" w:name="_Toc245"/>
      <w:bookmarkEnd w:id="675"/>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7</w:t>
      </w:r>
      <w:r>
        <w:rPr>
          <w:rtl w:val="true"/>
        </w:rPr>
        <w:t>]</w:t>
      </w:r>
      <w:bookmarkEnd w:id="676"/>
    </w:p>
    <w:p>
      <w:pPr>
        <w:pStyle w:val="BookText"/>
        <w:rPr/>
      </w:pP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آسمان را برافراشت و ترازو را نهاد،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برافرازندۀ آسمان</w:t>
      </w:r>
    </w:p>
    <w:p>
      <w:pPr>
        <w:pStyle w:val="BookText"/>
        <w:rPr/>
      </w:pPr>
      <w:r>
        <w:rPr>
          <w:rFonts w:ascii="Amiri" w:hAnsi="Amiri" w:eastAsia="Amiri" w:cs="Amiri"/>
          <w:color w:val="111111"/>
          <w:sz w:val="28"/>
          <w:sz w:val="28"/>
          <w:szCs w:val="28"/>
          <w:rtl w:val="true"/>
          <w:lang w:bidi="ar-SA"/>
        </w:rPr>
        <w:t>وَ السَّمٰاءَ رَفَعَهٰا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برافراشتگی آسمان، جلوۀ دیگری از رحمت عام و گستردۀ خداوند</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قانون، محاسبه و سنجش به ارادۀ الهی، در ساختار نظام جهان</w:t>
      </w:r>
    </w:p>
    <w:p>
      <w:pPr>
        <w:pStyle w:val="BookText"/>
        <w:rPr/>
      </w:pPr>
      <w:r>
        <w:rPr>
          <w:rFonts w:ascii="Amiri" w:hAnsi="Amiri" w:eastAsia="Amiri" w:cs="Amiri"/>
          <w:color w:val="111111"/>
          <w:sz w:val="28"/>
          <w:sz w:val="28"/>
          <w:szCs w:val="28"/>
          <w:rtl w:val="true"/>
          <w:lang w:bidi="ar-SA"/>
        </w:rPr>
        <w:t>وَ السَّمٰاءَ رَفَعَهٰا وَ وَضَعَ الْمِیزٰانَ</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ابزار سنجش گفته می‌شود؛ وضع میزان در آسمان، می‌تواند اشاره به حاکمیت قانون و محاسبه در نظام جهان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توازن میان اجرام آسمانی، به ارادۀ الهی</w:t>
      </w:r>
    </w:p>
    <w:p>
      <w:pPr>
        <w:pStyle w:val="BookText"/>
        <w:rPr/>
      </w:pPr>
      <w:r>
        <w:rPr>
          <w:rFonts w:ascii="Amiri" w:hAnsi="Amiri" w:eastAsia="Amiri" w:cs="Amiri"/>
          <w:color w:val="111111"/>
          <w:sz w:val="28"/>
          <w:sz w:val="28"/>
          <w:szCs w:val="28"/>
          <w:rtl w:val="true"/>
          <w:lang w:bidi="ar-SA"/>
        </w:rPr>
        <w:t>وَ السَّمٰاءَ رَفَعَهٰا وَ وَضَعَ الْمِیزٰانَ</w:t>
      </w:r>
    </w:p>
    <w:p>
      <w:pPr>
        <w:pStyle w:val="BookText"/>
        <w:rPr/>
      </w:pPr>
      <w:r>
        <w:rPr>
          <w:rFonts w:ascii="IRNazanin" w:hAnsi="IRNazanin" w:eastAsia="IRNazanin"/>
          <w:color w:val="111111"/>
          <w:sz w:val="28"/>
          <w:sz w:val="28"/>
          <w:szCs w:val="28"/>
          <w:rtl w:val="true"/>
          <w:lang w:bidi="fa-IR"/>
        </w:rPr>
        <w:t xml:space="preserve">با توجه به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آیۀ شریفه استفاده می‌شود که پیدایش اجرام در فضا و حجم، اندازه و فاصلۀ میان آنها، تصادفی و گزاف نیست؛ بلکه میان آنها موازنه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میزان و ابزار سنجش حق و باطل در میان مردم از سوی خداوند</w:t>
      </w:r>
    </w:p>
    <w:p>
      <w:pPr>
        <w:pStyle w:val="BookText"/>
        <w:rPr/>
      </w:pPr>
      <w:r>
        <w:rPr>
          <w:rFonts w:ascii="Amiri" w:hAnsi="Amiri" w:eastAsia="Amiri" w:cs="Amiri"/>
          <w:color w:val="111111"/>
          <w:sz w:val="28"/>
          <w:sz w:val="28"/>
          <w:szCs w:val="28"/>
          <w:rtl w:val="true"/>
          <w:lang w:bidi="ar-SA"/>
        </w:rPr>
        <w:t>وَ السَّمٰاءَ رَفَعَهٰا وَ وَضَعَ الْمِیزٰانَ</w:t>
      </w:r>
    </w:p>
    <w:p>
      <w:pPr>
        <w:pStyle w:val="BookText"/>
        <w:rPr/>
      </w:pP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ابزار سنجش در میان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توصیه به پرهیز از طغیان در میزان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باطل؛ جهان؛ حسابرسی؛ حق؛ رحمت؛ فَلَک؛ میزان</w:t>
      </w:r>
    </w:p>
    <w:p>
      <w:pPr>
        <w:pStyle w:val="Heading3"/>
        <w:numPr>
          <w:ilvl w:val="2"/>
          <w:numId w:val="1"/>
        </w:numPr>
        <w:rPr/>
      </w:pPr>
      <w:bookmarkStart w:id="677" w:name="__RefHeading___Toc1666136_2314609296"/>
      <w:bookmarkStart w:id="678" w:name="_Toc246"/>
      <w:bookmarkEnd w:id="677"/>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8</w:t>
      </w:r>
      <w:r>
        <w:rPr>
          <w:rtl w:val="true"/>
        </w:rPr>
        <w:t>]</w:t>
      </w:r>
      <w:bookmarkEnd w:id="678"/>
    </w:p>
    <w:p>
      <w:pPr>
        <w:pStyle w:val="BookText"/>
        <w:rPr/>
      </w:pP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تا در سنجش از حد نگذرید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سرنهادن انسان به قوانین عادلانه و به حق زندگی و سرکشی</w:t>
      </w:r>
    </w:p>
    <w:p>
      <w:pPr>
        <w:pStyle w:val="BookText"/>
        <w:rPr/>
      </w:pPr>
      <w:r>
        <w:rPr>
          <w:rFonts w:ascii="IRNazanin" w:hAnsi="IRNazanin" w:eastAsia="IRNazanin"/>
          <w:color w:val="111111"/>
          <w:sz w:val="28"/>
          <w:sz w:val="28"/>
          <w:szCs w:val="28"/>
          <w:rtl w:val="true"/>
          <w:lang w:bidi="fa-IR"/>
        </w:rPr>
        <w:t>نکردن از آن</w:t>
      </w:r>
    </w:p>
    <w:p>
      <w:pPr>
        <w:pStyle w:val="BookText"/>
        <w:rPr/>
      </w:pPr>
      <w:r>
        <w:rPr>
          <w:rFonts w:ascii="Amiri" w:hAnsi="Amiri" w:eastAsia="Amiri" w:cs="Amiri"/>
          <w:color w:val="111111"/>
          <w:sz w:val="28"/>
          <w:sz w:val="28"/>
          <w:szCs w:val="28"/>
          <w:rtl w:val="true"/>
          <w:lang w:bidi="ar-SA"/>
        </w:rPr>
        <w:t>أَلاّٰ تَطْغَوْا فِی الْمِیزٰانِ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توازن بر کل ساختار جهان، درس آموز آدمیان در پایبندی به موازین و معیارهای الهی</w:t>
      </w:r>
    </w:p>
    <w:p>
      <w:pPr>
        <w:pStyle w:val="BookText"/>
        <w:rPr/>
      </w:pPr>
      <w:r>
        <w:rPr>
          <w:rFonts w:ascii="Amiri" w:hAnsi="Amiri" w:eastAsia="Amiri" w:cs="Amiri"/>
          <w:color w:val="111111"/>
          <w:sz w:val="28"/>
          <w:sz w:val="28"/>
          <w:szCs w:val="28"/>
          <w:rtl w:val="true"/>
          <w:lang w:bidi="ar-SA"/>
        </w:rPr>
        <w:t xml:space="preserve">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فِی الْمِیزٰانِ</w:t>
      </w:r>
    </w:p>
    <w:p>
      <w:pPr>
        <w:pStyle w:val="BookText"/>
        <w:rPr/>
      </w:pPr>
      <w:r>
        <w:rPr>
          <w:rFonts w:ascii="IRNazanin" w:hAnsi="IRNazanin" w:eastAsia="IRNazanin"/>
          <w:color w:val="111111"/>
          <w:sz w:val="28"/>
          <w:sz w:val="28"/>
          <w:szCs w:val="28"/>
          <w:rtl w:val="true"/>
          <w:lang w:bidi="fa-IR"/>
        </w:rPr>
        <w:t xml:space="preserve">از ارتباط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آیات پیشین استفاده می‌شود که خداوند همه چیز را به حساب و بر اساس موازین آفرید، تا آدمی نیز از آن درس گیرد و پایبند موازین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چونان نظام طبیعت، وابسته به رعایت موازین و معیارها</w:t>
      </w:r>
    </w:p>
    <w:p>
      <w:pPr>
        <w:pStyle w:val="BookText"/>
        <w:rPr/>
      </w:pPr>
      <w:r>
        <w:rPr>
          <w:rFonts w:ascii="Amiri" w:hAnsi="Amiri" w:eastAsia="Amiri" w:cs="Amiri"/>
          <w:color w:val="111111"/>
          <w:sz w:val="28"/>
          <w:sz w:val="28"/>
          <w:szCs w:val="28"/>
          <w:rtl w:val="true"/>
          <w:lang w:bidi="ar-SA"/>
        </w:rPr>
        <w:t xml:space="preserve">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فِی الْمِیزٰانِ</w:t>
      </w:r>
    </w:p>
    <w:p>
      <w:pPr>
        <w:pStyle w:val="BookText"/>
        <w:rPr/>
      </w:pPr>
      <w:r>
        <w:rPr>
          <w:rFonts w:ascii="IRNazanin" w:hAnsi="IRNazanin" w:eastAsia="IRNazanin"/>
          <w:color w:val="111111"/>
          <w:sz w:val="28"/>
          <w:sz w:val="28"/>
          <w:szCs w:val="28"/>
          <w:rtl w:val="true"/>
          <w:lang w:bidi="fa-IR"/>
        </w:rPr>
        <w:t>از ارتباط این آیه با آیات پیشین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وجود موازین در نظام جهان، عامل ثبات و پایداری آن است و بی‌حسابی و بی‌قانونی به انهدام آن منتهی می‌شود، زندگی انسان نیز متکی به رعایت معیارها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موزون طبیعت، راهنمای انسان در صحنۀ عقیده و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فِی الْمِیزٰانِ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خداوند، برای رهنمون ساختن انسان‌ها به عقیدۀ توحیدی، نظام‌داری و قانون‌مندی خورشید،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هستی را، درسی برای پایبندی عملی آنها به موازین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دور نشدن از قوانین و موازین عادلانه در زندگی، برخوردار از جایگاهی ویژه در بین توصیه‌ها و آموزه‌های الهی و قرآنی</w:t>
      </w:r>
    </w:p>
    <w:p>
      <w:pPr>
        <w:pStyle w:val="BookText"/>
        <w:rPr/>
      </w:pPr>
      <w:r>
        <w:rPr>
          <w:rFonts w:ascii="Amiri" w:hAnsi="Amiri" w:eastAsia="Amiri" w:cs="Amiri"/>
          <w:color w:val="111111"/>
          <w:sz w:val="28"/>
          <w:sz w:val="28"/>
          <w:szCs w:val="28"/>
          <w:rtl w:val="true"/>
          <w:lang w:bidi="ar-SA"/>
        </w:rPr>
        <w:t>أَلاّٰ تَطْغَوْا فِی الْمِیزٰانِ</w:t>
      </w:r>
    </w:p>
    <w:p>
      <w:pPr>
        <w:pStyle w:val="BookText"/>
        <w:rPr/>
      </w:pPr>
      <w:r>
        <w:rPr>
          <w:rFonts w:ascii="IRNazanin" w:hAnsi="IRNazanin" w:eastAsia="IRNazanin"/>
          <w:color w:val="111111"/>
          <w:sz w:val="28"/>
          <w:sz w:val="28"/>
          <w:szCs w:val="28"/>
          <w:rtl w:val="true"/>
          <w:lang w:bidi="fa-IR"/>
        </w:rPr>
        <w:t>مطلب یاد شده با توجه به این نکته است که سفارش به دور نشدن از قوانین و موازین عادلانه، نخستین توصیۀ الهی در این سوره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ناگزیر از اطاعت خداوند و تنها انسان دارای حق انتخاب آگاهانه</w:t>
      </w:r>
    </w:p>
    <w:p>
      <w:pPr>
        <w:pStyle w:val="BookText"/>
        <w:rPr/>
      </w:pP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فِی الْمِیزٰانِ</w:t>
      </w:r>
    </w:p>
    <w:p>
      <w:pPr>
        <w:pStyle w:val="BookText"/>
        <w:rPr/>
      </w:pPr>
      <w:r>
        <w:rPr>
          <w:rFonts w:ascii="IRNazanin" w:hAnsi="IRNazanin" w:eastAsia="IRNazanin"/>
          <w:color w:val="111111"/>
          <w:sz w:val="28"/>
          <w:sz w:val="28"/>
          <w:szCs w:val="28"/>
          <w:rtl w:val="true"/>
          <w:lang w:bidi="fa-IR"/>
        </w:rPr>
        <w:t xml:space="preserve">خداوند، در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تسلیم بی‌چون و چرای فرمان حق شمرده و هستی را مسخر قوانین دانسته است؛ اما تنها از انسان می‌خواهد که خود با اختیار و انتخاب سر بر آستان معیارها بساید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انسان؛ جبر و اختیار؛ جهان؛ حقوق؛ زندگی؛ طبیعت؛ طغیان؛ عبرت؛ عدل؛ عمل؛ قرآن؛ میزان؛ هدایت</w:t>
      </w:r>
      <w:bookmarkStart w:id="679" w:name="pg19792_215084"/>
    </w:p>
    <w:p>
      <w:pPr>
        <w:pStyle w:val="Heading3"/>
        <w:numPr>
          <w:ilvl w:val="2"/>
          <w:numId w:val="1"/>
        </w:numPr>
        <w:rPr/>
      </w:pPr>
      <w:bookmarkStart w:id="680" w:name="__RefHeading___Toc1666138_2314609296"/>
      <w:bookmarkStart w:id="681" w:name="_Toc247"/>
      <w:bookmarkEnd w:id="679"/>
      <w:bookmarkEnd w:id="680"/>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9</w:t>
      </w:r>
      <w:r>
        <w:rPr>
          <w:rtl w:val="true"/>
        </w:rPr>
        <w:t>]</w:t>
      </w:r>
      <w:bookmarkEnd w:id="681"/>
    </w:p>
    <w:p>
      <w:pPr>
        <w:pStyle w:val="BookText"/>
        <w:rPr/>
      </w:pP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وزن را عادلانه انجام دهید و ترازو را کم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رعایت کامل عدل در سنجش اشیا به هنگام داد و ستد</w:t>
      </w:r>
    </w:p>
    <w:p>
      <w:pPr>
        <w:pStyle w:val="BookText"/>
        <w:rPr/>
      </w:pPr>
      <w:r>
        <w:rPr>
          <w:rFonts w:ascii="Amiri" w:hAnsi="Amiri" w:eastAsia="Amiri" w:cs="Amiri"/>
          <w:color w:val="111111"/>
          <w:sz w:val="28"/>
          <w:sz w:val="28"/>
          <w:szCs w:val="28"/>
          <w:rtl w:val="true"/>
          <w:lang w:bidi="ar-SA"/>
        </w:rPr>
        <w:t>وَ أَقِیمُوا الْوَزْنَ بِالْقِسْطِ</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الْوَزْنَ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لزوم رعایت کامل و همه جانبۀ عدل در داد و ستد اشیا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کم‌فروشی، مغبون ساختن دیگران و کم نهادن سهم طرف مقابل در مبادلات اقتصادی</w:t>
      </w:r>
    </w:p>
    <w:p>
      <w:pPr>
        <w:pStyle w:val="BookText"/>
        <w:rPr/>
      </w:pPr>
      <w:r>
        <w:rPr>
          <w:rFonts w:ascii="Amiri" w:hAnsi="Amiri" w:eastAsia="Amiri" w:cs="Amiri"/>
          <w:color w:val="111111"/>
          <w:sz w:val="28"/>
          <w:sz w:val="28"/>
          <w:szCs w:val="28"/>
          <w:rtl w:val="true"/>
          <w:lang w:bidi="ar-SA"/>
        </w:rPr>
        <w:t>وَ أَقِیمُوا الْوَزْنَ بِالْقِسْطِ وَ لاٰ تُخْسِرُوا الْمِیزٰانَ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تصحیح روابط اقتصادی جامعه و رعایت عدل</w:t>
      </w:r>
    </w:p>
    <w:p>
      <w:pPr>
        <w:pStyle w:val="BookText"/>
        <w:rPr/>
      </w:pPr>
      <w:r>
        <w:rPr>
          <w:rFonts w:ascii="Amiri" w:hAnsi="Amiri" w:eastAsia="Amiri" w:cs="Amiri"/>
          <w:color w:val="111111"/>
          <w:sz w:val="28"/>
          <w:sz w:val="28"/>
          <w:szCs w:val="28"/>
          <w:rtl w:val="true"/>
          <w:lang w:bidi="ar-SA"/>
        </w:rPr>
        <w:t>وَ أَقِیمُوا الْوَزْنَ بِالْقِسْطِ وَ لاٰ تُخْسِرُوا الْمِیزٰانَ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در این آیه و آیۀ قبل، برای فراخواندن انسان‌ها به عدل، با سه تعبیر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عدالت اقتصادی، در قوام جامعه و برخورداری از رحمت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الْوَزْنَ بِالْقِسْطِ وَ لاٰ تُخْسِرُوا الْمِیزٰانَ</w:t>
      </w:r>
    </w:p>
    <w:p>
      <w:pPr>
        <w:pStyle w:val="BookText"/>
        <w:rPr/>
      </w:pPr>
      <w:r>
        <w:rPr>
          <w:rFonts w:ascii="IRNazanin" w:hAnsi="IRNazanin" w:eastAsia="IRNazanin"/>
          <w:color w:val="111111"/>
          <w:sz w:val="28"/>
          <w:sz w:val="28"/>
          <w:szCs w:val="28"/>
          <w:rtl w:val="true"/>
          <w:lang w:bidi="fa-IR"/>
        </w:rPr>
        <w:t xml:space="preserve">ارتباط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قانون‌مندی نظام جهان و نیز رحمانیت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مطلب یاد شده باشد؛ یعنی، اگر قانون‌مندی شرط قوام هستی است و در پرتو این قوانین، رحمت الهی شامل بشر شده، رعایت قوانین اقتصادی نیز شرط استواری جامعه است و آنان در پرتو همین اصل از رحمت عام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اقتصادی و رابطۀ صحیح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 اقتصادی، از لغزش‌گاه‌های مهم و زمینه‌ساز ابتلای انسان به بی‌عدالتی</w:t>
      </w:r>
    </w:p>
    <w:p>
      <w:pPr>
        <w:pStyle w:val="BookText"/>
        <w:rPr/>
      </w:pP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الْوَزْنَ بِالْقِسْطِ وَ لاٰ تُخْسِرُوا الْمِیزٰانَ</w:t>
      </w:r>
    </w:p>
    <w:p>
      <w:pPr>
        <w:pStyle w:val="BookText"/>
        <w:rPr/>
      </w:pPr>
      <w:r>
        <w:rPr>
          <w:rFonts w:ascii="IRNazanin" w:hAnsi="IRNazanin" w:eastAsia="IRNazanin"/>
          <w:color w:val="111111"/>
          <w:sz w:val="28"/>
          <w:sz w:val="28"/>
          <w:szCs w:val="28"/>
          <w:rtl w:val="true"/>
          <w:lang w:bidi="fa-IR"/>
        </w:rPr>
        <w:t>تذکرهای مکرر خداوند، می‌نمایاند که آدمی از این ناحیه در معرض لغزش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جامعه؛ حرمت؛ حُکم؛ رحمت؛ ظلم؛ عدل؛ کم‌فروشی؛ کیل و وزن؛ میزان</w:t>
      </w:r>
    </w:p>
    <w:p>
      <w:pPr>
        <w:pStyle w:val="Heading3"/>
        <w:numPr>
          <w:ilvl w:val="2"/>
          <w:numId w:val="1"/>
        </w:numPr>
        <w:rPr/>
      </w:pPr>
      <w:bookmarkStart w:id="682" w:name="__RefHeading___Toc1666140_2314609296"/>
      <w:bookmarkStart w:id="683" w:name="_Toc248"/>
      <w:bookmarkEnd w:id="682"/>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10</w:t>
      </w:r>
      <w:r>
        <w:rPr>
          <w:rtl w:val="true"/>
        </w:rPr>
        <w:t>]</w:t>
      </w:r>
      <w:bookmarkEnd w:id="683"/>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زمین را برای جهانیان نهاد،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سامان یافته از سوی خدای رحمان، در جهت منافع انسان</w:t>
      </w:r>
      <w:bookmarkStart w:id="684" w:name="pg19792_215085"/>
    </w:p>
    <w:p>
      <w:pPr>
        <w:pStyle w:val="BookText"/>
        <w:rPr/>
      </w:pPr>
      <w:bookmarkEnd w:id="684"/>
      <w:r>
        <w:rPr>
          <w:rFonts w:ascii="Amiri" w:hAnsi="Amiri" w:eastAsia="Amiri" w:cs="Amiri"/>
          <w:color w:val="111111"/>
          <w:sz w:val="28"/>
          <w:sz w:val="28"/>
          <w:szCs w:val="28"/>
          <w:rtl w:val="true"/>
          <w:lang w:bidi="ar-SA"/>
        </w:rPr>
        <w:t>وَ الْأَرْضَ وَضَعَهٰا لِلْأَنٰامِ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این معانی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جن و انس و یا همۀ موجودات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معنای اول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زمین، برای زندگی آدمیان، به تدبیر و قرار داد الهی است؛ نه امری اتفاقی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وَضَعَهٰا لِلْأَنٰامِ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همانند انسان در زمین سکونت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وَضَعَهٰا لِلْأَنٰامِ</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جن و انس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و نظام هستی از سوی خدا، هدفمند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السَّمٰاءَ رَفَعَهٰا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w:t>
      </w:r>
    </w:p>
    <w:p>
      <w:pPr>
        <w:pStyle w:val="BookText"/>
        <w:rPr/>
      </w:pPr>
      <w:r>
        <w:rPr>
          <w:rFonts w:ascii="IRNazanin" w:hAnsi="IRNazanin" w:eastAsia="IRNazanin"/>
          <w:color w:val="111111"/>
          <w:sz w:val="28"/>
          <w:sz w:val="28"/>
          <w:szCs w:val="28"/>
          <w:rtl w:val="true"/>
          <w:lang w:bidi="fa-IR"/>
        </w:rPr>
        <w:t>خداوند متعال در این آیه، نمایانده است که اصولاً سامان‌یافتن زمین و شکل‌گیری آن از آغاز، بدان هدف صورت گرفته که زیستگاه آدمیان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زمین و نظام آسمان، تحت ربوبیت یگانۀ خداوند</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w:t>
      </w:r>
    </w:p>
    <w:p>
      <w:pPr>
        <w:pStyle w:val="BookText"/>
        <w:rPr/>
      </w:pPr>
      <w:r>
        <w:rPr>
          <w:rFonts w:ascii="IRNazanin" w:hAnsi="IRNazanin" w:eastAsia="IRNazanin"/>
          <w:color w:val="111111"/>
          <w:sz w:val="28"/>
          <w:sz w:val="28"/>
          <w:szCs w:val="28"/>
          <w:rtl w:val="true"/>
          <w:lang w:bidi="fa-IR"/>
        </w:rPr>
        <w:t>آیۀ شریفه، همراه با همۀ پیام‌هایی که دارد، ممکن است ردّی بر این نظریۀ مشرکان باشد که قائل به وجود مدبرهایی غیر از خدا در آسمان و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انسان؛ توحید؛ جن؛ جهان؛ خلقت؛ زمین</w:t>
      </w:r>
    </w:p>
    <w:p>
      <w:pPr>
        <w:pStyle w:val="Heading3"/>
        <w:numPr>
          <w:ilvl w:val="2"/>
          <w:numId w:val="1"/>
        </w:numPr>
        <w:rPr/>
      </w:pPr>
      <w:bookmarkStart w:id="685" w:name="__RefHeading___Toc1666142_2314609296"/>
      <w:bookmarkStart w:id="686" w:name="_Toc249"/>
      <w:bookmarkEnd w:id="685"/>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11</w:t>
      </w:r>
      <w:r>
        <w:rPr>
          <w:rtl w:val="true"/>
        </w:rPr>
        <w:t>]</w:t>
      </w:r>
      <w:bookmarkEnd w:id="686"/>
    </w:p>
    <w:p>
      <w:pPr>
        <w:pStyle w:val="BookText"/>
        <w:rPr/>
      </w:pP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که در آن هرگونه میوه و نخل با خوشه‌های غلاف‌دار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الهی بر خلق، به خاطر قرار دادن انواع میوه‌ها در زمین، برای آنان</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مطلق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میوه‌های زمین، در زندگی و حیات خلق</w:t>
      </w:r>
    </w:p>
    <w:p>
      <w:pPr>
        <w:pStyle w:val="BookText"/>
        <w:rPr/>
      </w:pPr>
      <w:r>
        <w:rPr>
          <w:rFonts w:ascii="Amiri" w:hAnsi="Amiri" w:eastAsia="Amiri" w:cs="Amiri"/>
          <w:color w:val="111111"/>
          <w:sz w:val="28"/>
          <w:sz w:val="28"/>
          <w:szCs w:val="28"/>
          <w:rtl w:val="true"/>
          <w:lang w:bidi="ar-SA"/>
        </w:rPr>
        <w:t>فِیهٰا فٰاکِهَةٌ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در میان همۀ مزایا و امکانات زمین، نخستین چیزی که خداوند مطرح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87" w:name="pg19792_215086"/>
    </w:p>
    <w:p>
      <w:pPr>
        <w:pStyle w:val="BookText"/>
        <w:rPr/>
      </w:pPr>
      <w:bookmarkEnd w:id="68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با خوشه‌های پوشیده در غلاف، دارای سهمی مهم در تأمین نیازهای خلق</w:t>
      </w:r>
    </w:p>
    <w:p>
      <w:pPr>
        <w:pStyle w:val="BookText"/>
        <w:rPr/>
      </w:pPr>
      <w:r>
        <w:rPr>
          <w:rFonts w:ascii="Amiri" w:hAnsi="Amiri" w:eastAsia="Amiri" w:cs="Amiri"/>
          <w:color w:val="111111"/>
          <w:sz w:val="28"/>
          <w:sz w:val="28"/>
          <w:szCs w:val="28"/>
          <w:rtl w:val="true"/>
          <w:lang w:bidi="ar-SA"/>
        </w:rPr>
        <w:t>وَ النَّخْلُ ذٰاتُ الْأَکْمٰامِ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کاسه یا غلاف میوه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دارای اهمیتی ویژه برای تغذیۀ انسان در مقایسه با سایر میوه‌ها</w:t>
      </w:r>
    </w:p>
    <w:p>
      <w:pPr>
        <w:pStyle w:val="BookText"/>
        <w:rPr/>
      </w:pPr>
      <w:r>
        <w:rPr>
          <w:rFonts w:ascii="Amiri" w:hAnsi="Amiri" w:eastAsia="Amiri" w:cs="Amiri"/>
          <w:color w:val="111111"/>
          <w:sz w:val="28"/>
          <w:sz w:val="28"/>
          <w:szCs w:val="28"/>
          <w:rtl w:val="true"/>
          <w:lang w:bidi="ar-SA"/>
        </w:rPr>
        <w:t>فِیهٰا فٰاکِهَةٌ وَ النَّخْلُ ذٰاتُ الْأَکْمٰامِ</w:t>
      </w:r>
    </w:p>
    <w:p>
      <w:pPr>
        <w:pStyle w:val="BookText"/>
        <w:rPr/>
      </w:pPr>
      <w:r>
        <w:rPr>
          <w:rFonts w:ascii="IRNazanin" w:hAnsi="IRNazanin" w:eastAsia="IRNazanin"/>
          <w:color w:val="111111"/>
          <w:sz w:val="28"/>
          <w:sz w:val="28"/>
          <w:szCs w:val="28"/>
          <w:rtl w:val="true"/>
          <w:lang w:bidi="fa-IR"/>
        </w:rPr>
        <w:t xml:space="preserve">در صورتی‌که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خرما نیز بشود، از مورد توجه قرار گرفتن دو مرتبۀ نخل‌ها، می‌توان مطلب یاد شده را به‌دست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زیبای خوشه‌های خرما توسط غلاف، جلوه‌ای از رحمت گستردۀ خداوند</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فٰاکِهَةٌ وَ النَّخْلُ ذٰاتُ الْأَکْمٰامِ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حیات؛ خرما؛ خوشه؛ رحمت؛ منت؛ میوه؛ نعمت</w:t>
      </w:r>
    </w:p>
    <w:p>
      <w:pPr>
        <w:pStyle w:val="Heading3"/>
        <w:numPr>
          <w:ilvl w:val="2"/>
          <w:numId w:val="1"/>
        </w:numPr>
        <w:rPr/>
      </w:pPr>
      <w:bookmarkStart w:id="688" w:name="__RefHeading___Toc1666144_2314609296"/>
      <w:bookmarkStart w:id="689" w:name="_Toc250"/>
      <w:bookmarkEnd w:id="688"/>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12</w:t>
      </w:r>
      <w:r>
        <w:rPr>
          <w:rtl w:val="true"/>
        </w:rPr>
        <w:t>]</w:t>
      </w:r>
      <w:bookmarkEnd w:id="689"/>
    </w:p>
    <w:p>
      <w:pPr>
        <w:pStyle w:val="BookText"/>
        <w:rPr/>
      </w:pP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دانه‌های برگ‌دار و گیاهان خوشبو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حبوبات نهفته در پوسته‌ها، نمونه‌ای مهم از منافع زمین برای آدمیان</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جنس است و افاده عموم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مطلق حبوبات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پوستۀ 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دانه‌ها در آن رشد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سبزی‌های خوشبو و معطر، نمودی از آراستگی زمین برای انسان</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الرَّیْحٰانُ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گیاه خوشبو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مظاهر طبیعت، از ریاحین تا پوستۀ حبوبات، نشانی از طراح حسابگر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الرَّیْحٰانُ</w:t>
      </w:r>
    </w:p>
    <w:p>
      <w:pPr>
        <w:pStyle w:val="BookText"/>
        <w:rPr/>
      </w:pPr>
      <w:r>
        <w:rPr>
          <w:rFonts w:ascii="IRNazanin" w:hAnsi="IRNazanin" w:eastAsia="IRNazanin"/>
          <w:color w:val="111111"/>
          <w:sz w:val="28"/>
          <w:sz w:val="28"/>
          <w:szCs w:val="28"/>
          <w:rtl w:val="true"/>
          <w:lang w:bidi="fa-IR"/>
        </w:rPr>
        <w:t>با توجه به این که در آیات پیشین سخن از حاکمیت سنجش بر نظام هستی بود، ممکن است بیان این دقایق در این آیات، به منظور نمایاند آن حساب‌گری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پدیده‌های زمین، عامل راه‌یابی انسان به توحید و جلوه‌های رحمت حق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الرَّیْحٰانُ</w:t>
      </w:r>
      <w:bookmarkStart w:id="690" w:name="pg19792_215087"/>
    </w:p>
    <w:p>
      <w:pPr>
        <w:pStyle w:val="BookText"/>
        <w:rPr/>
      </w:pPr>
      <w:bookmarkEnd w:id="690"/>
      <w:r>
        <w:rPr>
          <w:rFonts w:ascii="IRNazanin" w:hAnsi="IRNazanin" w:eastAsia="IRNazanin"/>
          <w:color w:val="111111"/>
          <w:sz w:val="28"/>
          <w:sz w:val="28"/>
          <w:szCs w:val="28"/>
          <w:rtl w:val="true"/>
          <w:lang w:bidi="fa-IR"/>
        </w:rPr>
        <w:t>با توجه به این که این آیات با صفت رحمانیت خداوند آغاز گردیده و در هر بخش جلوه‌ای از رحمت حق به انسان یادآوری شده، می‌توان استفاده کرد که برشمردن این‌نمونه‌ها، برای این است که آدمی با تأمل در آنها، به توحید و رحمانیت خداوند پی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وجودآدمی، نیازمند خواص‌متنوع نهفته در انواع میوه‌ها، حبوبات و سبزی‌ها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اَلرَّیْحٰانُ</w:t>
      </w:r>
    </w:p>
    <w:p>
      <w:pPr>
        <w:pStyle w:val="BookText"/>
        <w:rPr/>
      </w:pPr>
      <w:r>
        <w:rPr>
          <w:rFonts w:ascii="IRNazanin" w:hAnsi="IRNazanin" w:eastAsia="IRNazanin"/>
          <w:color w:val="111111"/>
          <w:sz w:val="28"/>
          <w:sz w:val="28"/>
          <w:szCs w:val="28"/>
          <w:rtl w:val="true"/>
          <w:lang w:bidi="fa-IR"/>
        </w:rPr>
        <w:t>از این که خداوند، پس از یادآوری آمادگی زمین برای زندگی انسان، میوه‌های مختلف، حبوبات و سبزی‌ها را مورد اشاره قرار داده است؛ می‌توان استفاده کرد که انسان در زندگی خویش، به همۀ این نعمت‌ها و خواص نهفته در آنها نیازمند است و کمبود هر یک، می‌تواند انسان را با مشکل مواجه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ذائقۀ انسان، تنوع طلب و خداوند برآورندۀ این نیازها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الرَّیْحٰانُ</w:t>
      </w:r>
    </w:p>
    <w:p>
      <w:pPr>
        <w:pStyle w:val="BookText"/>
        <w:rPr/>
      </w:pPr>
      <w:r>
        <w:rPr>
          <w:rFonts w:ascii="IRNazanin" w:hAnsi="IRNazanin" w:eastAsia="IRNazanin"/>
          <w:color w:val="111111"/>
          <w:sz w:val="28"/>
          <w:sz w:val="28"/>
          <w:szCs w:val="28"/>
          <w:rtl w:val="true"/>
          <w:lang w:bidi="fa-IR"/>
        </w:rPr>
        <w:t>از این‌که خداوند متعال، خوراکی‌های متنوع با شکل‌های گوناگون را به انسان یادآوری کرده و نیز در اختیار او قرار داده و بر این گوناگونی بر انسان منت نهاده است، می‌توان مطلب یاد شده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انسان؛ برگ؛ تفکر؛ توحید؛ دانه؛ رحمت؛ ریحان؛ زمین؛ کاه؛ گیاه؛ میوه</w:t>
      </w:r>
    </w:p>
    <w:p>
      <w:pPr>
        <w:pStyle w:val="Heading3"/>
        <w:numPr>
          <w:ilvl w:val="2"/>
          <w:numId w:val="1"/>
        </w:numPr>
        <w:rPr/>
      </w:pPr>
      <w:bookmarkStart w:id="691" w:name="__RefHeading___Toc1666146_2314609296"/>
      <w:bookmarkStart w:id="692" w:name="_Toc251"/>
      <w:bookmarkEnd w:id="69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13</w:t>
      </w:r>
      <w:r>
        <w:rPr>
          <w:rtl w:val="true"/>
        </w:rPr>
        <w:t>]</w:t>
      </w:r>
      <w:bookmarkEnd w:id="692"/>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در زمین، غیر قابل انکار و تکذیب‌ناپذیر</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نعمت‌های زمین، جلوه‌ای از ربوبیت انکارناپذیر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به‌کار گرفتن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مطلب یاد شده دارد و تثنیه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به خاطر توجه خطاب به جن و انس و یا مرد و زن از انسان‌ها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تکذیب‌گران و کافران جن و انس، از سوی خداوند به خاطر نادیده انگاشتن نعمت‌ها و جلوه‌های ربوبیت حق</w:t>
      </w:r>
      <w:bookmarkStart w:id="693" w:name="pg19792_215088"/>
    </w:p>
    <w:p>
      <w:pPr>
        <w:pStyle w:val="BookText"/>
        <w:rPr/>
      </w:pPr>
      <w:bookmarkEnd w:id="693"/>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انسان، بهره‌مند از نعمت‌های زمین و دارای درک ومسؤولیت</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در صورتی که خطاب در آیۀ شریفه، متوجه جن و انس باشد،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عناصری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در صورتی که آیۀ شریفه خطاب به جن و انس باشد،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متنوع و گستردۀ زمین، زمنیه‌ساز شناخت پروردگار جهان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خداوند با این پرسش، در حقیقت انسان‌ها را به اندیشه و توجه به نعمت‌ها فرا خوانده است تا از این رهگذر به پروردگار خویش و شناخت او راه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خدایی بودن نعمت‌های زمین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سرزنش تکذیب‌گران یا غافلانی که با غفلت خویش، از جلوه‌های ربوبیت خداوند چشم پوشیده‌اند، در واقع بیانگر این معنا است که آنان به نعمت‌های او توجه کنند و خدایی بودن آن را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وصفات الهی</w:t>
      </w:r>
    </w:p>
    <w:p>
      <w:pPr>
        <w:pStyle w:val="BookText"/>
        <w:rPr/>
      </w:pPr>
      <w:r>
        <w:rPr>
          <w:rFonts w:ascii="Amiri" w:hAnsi="Amiri" w:eastAsia="Amiri" w:cs="Amiri"/>
          <w:color w:val="111111"/>
          <w:sz w:val="28"/>
          <w:sz w:val="28"/>
          <w:szCs w:val="28"/>
          <w:rtl w:val="true"/>
          <w:lang w:bidi="ar-SA"/>
        </w:rPr>
        <w:t>رَبِّکُمٰا تُکَذِّبٰانِ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سؤال و جواب؛ غفلت؛ کفر؛ مرد؛ ملامت؛ نعمت</w:t>
      </w:r>
    </w:p>
    <w:p>
      <w:pPr>
        <w:pStyle w:val="Heading3"/>
        <w:numPr>
          <w:ilvl w:val="2"/>
          <w:numId w:val="1"/>
        </w:numPr>
        <w:rPr/>
      </w:pPr>
      <w:bookmarkStart w:id="694" w:name="__RefHeading___Toc1666148_2314609296"/>
      <w:bookmarkStart w:id="695" w:name="_Toc252"/>
      <w:bookmarkEnd w:id="694"/>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14</w:t>
      </w:r>
      <w:r>
        <w:rPr>
          <w:rtl w:val="true"/>
        </w:rPr>
        <w:t>]</w:t>
      </w:r>
      <w:bookmarkEnd w:id="695"/>
    </w:p>
    <w:p>
      <w:p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انسان را از گِلی خشکیده همچون سفال،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آفریده شده به ارادۀ خداوند از گِلی خشک همچون سفال</w:t>
      </w:r>
    </w:p>
    <w:p>
      <w:pPr>
        <w:pStyle w:val="BookText"/>
        <w:rPr/>
      </w:pPr>
      <w:r>
        <w:rPr>
          <w:rFonts w:ascii="Amiri" w:hAnsi="Amiri" w:eastAsia="Amiri" w:cs="Amiri"/>
          <w:color w:val="111111"/>
          <w:sz w:val="28"/>
          <w:sz w:val="28"/>
          <w:szCs w:val="28"/>
          <w:rtl w:val="true"/>
          <w:lang w:bidi="ar-SA"/>
        </w:rPr>
        <w:t>خَلَقَ الْإِنْسٰانَ مِنْ صَلْصٰالٍ کَالْفَخّٰارِ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 خشک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سفال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کم ارزش، مبدأ آفرینش موجودی ارزشمند چون انسان</w:t>
      </w:r>
    </w:p>
    <w:p>
      <w:pPr>
        <w:pStyle w:val="BookText"/>
        <w:rPr/>
      </w:pPr>
      <w:r>
        <w:rPr>
          <w:rFonts w:ascii="Amiri" w:hAnsi="Amiri" w:eastAsia="Amiri" w:cs="Amiri"/>
          <w:color w:val="111111"/>
          <w:sz w:val="28"/>
          <w:sz w:val="28"/>
          <w:szCs w:val="28"/>
          <w:rtl w:val="true"/>
          <w:lang w:bidi="ar-SA"/>
        </w:rPr>
        <w:t>خَلَقَ الْإِنْسٰانَ مِنْ صَلْصٰالٍ کَالْفَخّٰارِ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بیان کم‌ارزشی ماده‌ای باشد که خداوند از آن، موجودی والا و ارجمند به نام انسان را آفریده است</w:t>
      </w:r>
      <w:r>
        <w:rPr>
          <w:rFonts w:eastAsia="IRNazanin" w:cs="IRNazanin"/>
          <w:color w:val="111111"/>
          <w:sz w:val="28"/>
          <w:szCs w:val="28"/>
          <w:rtl w:val="true"/>
          <w:lang w:bidi="fa-IR"/>
        </w:rPr>
        <w:t>.</w:t>
      </w:r>
      <w:bookmarkStart w:id="696" w:name="pg19792_215089"/>
    </w:p>
    <w:p>
      <w:pPr>
        <w:pStyle w:val="BookText"/>
        <w:rPr/>
      </w:pPr>
      <w:bookmarkEnd w:id="69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موجودی شعورمند و صاحب اراده از گلی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شایان تأمل و درس‌آموزی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صَلْصٰالٍ</w:t>
      </w:r>
    </w:p>
    <w:p>
      <w:pPr>
        <w:pStyle w:val="BookText"/>
        <w:rPr/>
      </w:pPr>
      <w:r>
        <w:rPr>
          <w:rFonts w:ascii="IRNazanin" w:hAnsi="IRNazanin" w:eastAsia="IRNazanin"/>
          <w:color w:val="111111"/>
          <w:sz w:val="28"/>
          <w:sz w:val="28"/>
          <w:szCs w:val="28"/>
          <w:rtl w:val="true"/>
          <w:lang w:bidi="fa-IR"/>
        </w:rPr>
        <w:t>تذکر به مبدأ پیدایش انسان، ممکن است نظر به مطلب یاد شده داشته باشد؛ چه این که آیات سوره تماماً توحیدی است و در مقام نمایاندن ربوبیت یگانۀ حق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 دارای نقش عمده در شکل‌گیری وجود انسان</w:t>
      </w:r>
    </w:p>
    <w:p>
      <w:pPr>
        <w:pStyle w:val="BookText"/>
        <w:rPr/>
      </w:pPr>
      <w:r>
        <w:rPr>
          <w:rFonts w:ascii="Amiri" w:hAnsi="Amiri" w:eastAsia="Amiri" w:cs="Amiri"/>
          <w:color w:val="111111"/>
          <w:sz w:val="28"/>
          <w:sz w:val="28"/>
          <w:szCs w:val="28"/>
          <w:rtl w:val="true"/>
          <w:lang w:bidi="ar-SA"/>
        </w:rPr>
        <w:t>خَلَقَ الْإِنْسٰانَ مِنْ صَلْصٰالٍ کَالْفَخّٰارِ</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معنای گل خشکیده است؛ ولی به هرحال در آن آمیختگی خاک با آب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انسان؛ تفکر؛ خاک؛ خلقت؛ سفال؛ شعور؛ گُل</w:t>
      </w:r>
    </w:p>
    <w:p>
      <w:pPr>
        <w:pStyle w:val="Heading3"/>
        <w:numPr>
          <w:ilvl w:val="2"/>
          <w:numId w:val="1"/>
        </w:numPr>
        <w:rPr/>
      </w:pPr>
      <w:bookmarkStart w:id="697" w:name="__RefHeading___Toc1666150_2314609296"/>
      <w:bookmarkStart w:id="698" w:name="_Toc253"/>
      <w:bookmarkEnd w:id="697"/>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15</w:t>
      </w:r>
      <w:r>
        <w:rPr>
          <w:rtl w:val="true"/>
        </w:rPr>
        <w:t>]</w:t>
      </w:r>
      <w:bookmarkEnd w:id="698"/>
    </w:p>
    <w:p>
      <w:pPr>
        <w:pStyle w:val="BookText"/>
        <w:rPr/>
      </w:pP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 جنّ را از شعلۀ آتشی بی‌دود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آفریده شده به ارادۀ الهی، از شعله‌های خالص و بدون دود آتش</w:t>
      </w:r>
    </w:p>
    <w:p>
      <w:pPr>
        <w:pStyle w:val="BookText"/>
        <w:rPr/>
      </w:pPr>
      <w:r>
        <w:rPr>
          <w:rFonts w:ascii="Amiri" w:hAnsi="Amiri" w:eastAsia="Amiri" w:cs="Amiri"/>
          <w:color w:val="111111"/>
          <w:sz w:val="28"/>
          <w:sz w:val="28"/>
          <w:szCs w:val="28"/>
          <w:rtl w:val="true"/>
          <w:lang w:bidi="ar-SA"/>
        </w:rPr>
        <w:t>وَ خَلَقَ الْجَانَّ مِنْ مٰارِجٍ مِنْ 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آتش خالص بدون 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الْجَانَّ مِنْ مٰارِجٍ مِنْ 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و جن، دو موجود شعورمند، از دو عنصر کاملاً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قدرت خداوند</w:t>
      </w:r>
    </w:p>
    <w:p>
      <w:pPr>
        <w:pStyle w:val="BookText"/>
        <w:rPr/>
      </w:pPr>
      <w:r>
        <w:rPr>
          <w:rFonts w:ascii="Amiri" w:hAnsi="Amiri" w:eastAsia="Amiri" w:cs="Amiri"/>
          <w:color w:val="111111"/>
          <w:sz w:val="28"/>
          <w:sz w:val="28"/>
          <w:szCs w:val="28"/>
          <w:rtl w:val="true"/>
          <w:lang w:bidi="ar-SA"/>
        </w:rPr>
        <w:t xml:space="preserve">خَلَقَ الْإِنْسٰانَ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انسان؛ جن؛ خاک؛ خلقت</w:t>
      </w:r>
    </w:p>
    <w:p>
      <w:pPr>
        <w:pStyle w:val="Heading3"/>
        <w:numPr>
          <w:ilvl w:val="2"/>
          <w:numId w:val="1"/>
        </w:numPr>
        <w:rPr/>
      </w:pPr>
      <w:bookmarkStart w:id="699" w:name="__RefHeading___Toc1666152_2314609296"/>
      <w:bookmarkStart w:id="700" w:name="_Toc254"/>
      <w:bookmarkEnd w:id="699"/>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16</w:t>
      </w:r>
      <w:r>
        <w:rPr>
          <w:rtl w:val="true"/>
        </w:rPr>
        <w:t>]</w:t>
      </w:r>
      <w:bookmarkEnd w:id="700"/>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ربوبیت الهی در آفرینش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قابل انکار و تکذیب‌ناپذیر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bookmarkStart w:id="701" w:name="pg19792_215090"/>
    </w:p>
    <w:p>
      <w:pPr>
        <w:pStyle w:val="BookText"/>
        <w:rPr/>
      </w:pPr>
      <w:bookmarkEnd w:id="70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گلی خشکیده به موجودی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شعلۀ آتش به موجود زنده‌ای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ربوبیت یگانۀ‌خداوند</w:t>
      </w:r>
    </w:p>
    <w:p>
      <w:p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خصلت‌های ویژۀ انسانی از مشتی خاک و پیدایش موجود زنده دارای درک و شعورمندی چون جن از شعلۀ آتش، نعمت‌هایی شایان تأمل و قدرشناسی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الْإِنْسٰانَ مِنْ 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تفکر جن و انس در مبدأ آفرینش خویش به منظور پی‌بردن به پروردگار هستی</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تثنیه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ظاهراً به خاطر توجه خطاب به جن و انس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تکذیب‌گران و کافران جن و انس از سوی خداوند، به خاطر نیندیشیدن آنان در اهمیت آفرینش خود از خاک و آتش</w:t>
      </w:r>
    </w:p>
    <w:p>
      <w:pPr>
        <w:pStyle w:val="BookText"/>
        <w:rPr/>
      </w:pPr>
      <w:r>
        <w:rPr>
          <w:rFonts w:ascii="Amiri" w:hAnsi="Amiri" w:eastAsia="Amiri" w:cs="Amiri"/>
          <w:color w:val="111111"/>
          <w:sz w:val="28"/>
          <w:sz w:val="28"/>
          <w:szCs w:val="28"/>
          <w:rtl w:val="true"/>
          <w:lang w:bidi="ar-SA"/>
        </w:rPr>
        <w:t xml:space="preserve">خَلَقَ الْإِنْسٰانَ مِنْ 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انسان؛ تفکر؛ تکذیب؛ توحید؛ جن؛ جهان؛ خاک؛ خلقت؛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جواب؛شعور؛ شکر؛ غفلت؛ کفر؛ ملامت؛ نعمت</w:t>
      </w:r>
    </w:p>
    <w:p>
      <w:pPr>
        <w:pStyle w:val="Heading3"/>
        <w:numPr>
          <w:ilvl w:val="2"/>
          <w:numId w:val="1"/>
        </w:numPr>
        <w:rPr/>
      </w:pPr>
      <w:bookmarkStart w:id="702" w:name="__RefHeading___Toc1666154_2314609296"/>
      <w:bookmarkStart w:id="703" w:name="_Toc255"/>
      <w:bookmarkEnd w:id="702"/>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17</w:t>
      </w:r>
      <w:r>
        <w:rPr>
          <w:rtl w:val="true"/>
        </w:rPr>
        <w:t>]</w:t>
      </w:r>
      <w:bookmarkEnd w:id="703"/>
    </w:p>
    <w:p>
      <w:pPr>
        <w:pStyle w:val="BookText"/>
        <w:rPr/>
      </w:pP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خداوندگار دو مشرق و خداوندگار دو مغرب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تدبیرگر و طرّاح دو مشرق و دو مغرب برای خورشید</w:t>
      </w:r>
    </w:p>
    <w:p>
      <w:pPr>
        <w:pStyle w:val="BookText"/>
        <w:rPr/>
      </w:pPr>
      <w:r>
        <w:rPr>
          <w:rFonts w:ascii="Amiri" w:hAnsi="Amiri" w:eastAsia="Amiri" w:cs="Amiri"/>
          <w:color w:val="111111"/>
          <w:sz w:val="28"/>
          <w:sz w:val="28"/>
          <w:szCs w:val="28"/>
          <w:rtl w:val="true"/>
          <w:lang w:bidi="ar-SA"/>
        </w:rPr>
        <w:t>رَبُّ الْمَشْرِقَیْنِ وَ رَبُّ الْمَغْرِبَیْنِ</w:t>
      </w:r>
    </w:p>
    <w:p>
      <w:pPr>
        <w:pStyle w:val="BookText"/>
        <w:rPr/>
      </w:pPr>
      <w:r>
        <w:rPr>
          <w:rFonts w:ascii="IRNazanin" w:hAnsi="IRNazanin" w:eastAsia="IRNazanin"/>
          <w:color w:val="111111"/>
          <w:sz w:val="28"/>
          <w:sz w:val="28"/>
          <w:szCs w:val="28"/>
          <w:rtl w:val="true"/>
          <w:lang w:bidi="fa-IR"/>
        </w:rPr>
        <w:t>همان‌طور که مفسران گفته‌اند،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خورشید در آغاز تابستان و آغاز زمستان است زیرا؛ نقطۀ طلوع خورشید هر چند در هر روز تفاوت پیدا می‌کند؛ اما این تفاوت به صورت تدریجی میان دو نقطۀ اصلی است که یک نقطۀ آن در آغاز تابستان قرار دارد و نقطۀ دیگر آن در آغاز زمستان می‌باشد و مغرب بر منوال مشرق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نقطۀ طلوع و غروب خورشید، در پیدایش فصول و تأمین</w:t>
      </w:r>
      <w:bookmarkStart w:id="704" w:name="pg19792_215091"/>
    </w:p>
    <w:p>
      <w:pPr>
        <w:pStyle w:val="BookText"/>
        <w:rPr/>
      </w:pPr>
      <w:bookmarkEnd w:id="704"/>
      <w:r>
        <w:rPr>
          <w:rFonts w:ascii="IRNazanin" w:hAnsi="IRNazanin" w:eastAsia="IRNazanin"/>
          <w:color w:val="111111"/>
          <w:sz w:val="28"/>
          <w:sz w:val="28"/>
          <w:szCs w:val="28"/>
          <w:rtl w:val="true"/>
          <w:lang w:bidi="fa-IR"/>
        </w:rPr>
        <w:t xml:space="preserve">نیازهای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الْمَشْرِقَیْنِ وَ رَبُّ الْمَغْرِبَیْنِ</w:t>
      </w:r>
    </w:p>
    <w:p>
      <w:pPr>
        <w:pStyle w:val="BookText"/>
        <w:rPr/>
      </w:pPr>
      <w:r>
        <w:rPr>
          <w:rFonts w:ascii="IRNazanin" w:hAnsi="IRNazanin" w:eastAsia="IRNazanin"/>
          <w:color w:val="111111"/>
          <w:sz w:val="28"/>
          <w:sz w:val="28"/>
          <w:szCs w:val="28"/>
          <w:rtl w:val="true"/>
          <w:lang w:bidi="fa-IR"/>
        </w:rPr>
        <w:t xml:space="preserve">با توجه به این که پیدایش فصول هم زمان با تغییر میل خورشید در طلوع و غروب صورت می‌گیرد احتمال می‌رود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 و مغربین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پیامدهای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بشر از این رهگذر، به امکانات زندگی دست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نظم و برنامه در طلوع و غروب خورشید، نشانی از پروردگار جهان</w:t>
      </w:r>
    </w:p>
    <w:p>
      <w:pPr>
        <w:pStyle w:val="BookText"/>
        <w:rPr/>
      </w:pPr>
      <w:r>
        <w:rPr>
          <w:rFonts w:ascii="Amiri" w:hAnsi="Amiri" w:eastAsia="Amiri" w:cs="Amiri"/>
          <w:color w:val="111111"/>
          <w:sz w:val="28"/>
          <w:sz w:val="28"/>
          <w:szCs w:val="28"/>
          <w:rtl w:val="true"/>
          <w:lang w:bidi="ar-SA"/>
        </w:rPr>
        <w:t>رَبُّ الْمَشْرِقَیْنِ وَ رَبُّ الْمَغْرِبَیْنِ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تدبیرگر مشرق و مغربی خاص، برای هر یک از ماه و خورشید</w:t>
      </w:r>
    </w:p>
    <w:p>
      <w:pPr>
        <w:pStyle w:val="BookText"/>
        <w:rPr/>
      </w:pPr>
      <w:r>
        <w:rPr>
          <w:rFonts w:ascii="Amiri" w:hAnsi="Amiri" w:eastAsia="Amiri" w:cs="Amiri"/>
          <w:color w:val="111111"/>
          <w:sz w:val="28"/>
          <w:sz w:val="28"/>
          <w:szCs w:val="28"/>
          <w:rtl w:val="true"/>
          <w:lang w:bidi="ar-SA"/>
        </w:rPr>
        <w:t>رَبُّ الْمَشْرِقَیْنِ وَ رَبُّ الْمَغْرِبَیْنِ</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تثنیه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جهت باشد که یک مشرق و مغرب برای خورشید و مشرق و مغربی دیگر برای ماه تدبیر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الْمَشْرِقَیْنِ وَ رَبُّ الْمَغْرِبَیْنِ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الْمَشْرِقَیْنِ وَ رَبُّ الْمَغْرِبَیْنِ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مشرق الشتاء علیٰ حدة و مشرق الصیف علیٰ حدة؛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اصبغ‌بن‌نباته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کلام خود دو مشرق و دو مغرب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مشرق زمستان، جدا از مشرق تابستان و مشرق تابستان جدا از مشرق زمستان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نظم؛ تابستان؛ خورشید؛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زمستان؛ غروب؛ ماه؛ مشرق؛ مغرب</w:t>
      </w:r>
    </w:p>
    <w:p>
      <w:pPr>
        <w:pStyle w:val="Heading3"/>
        <w:numPr>
          <w:ilvl w:val="2"/>
          <w:numId w:val="1"/>
        </w:numPr>
        <w:rPr/>
      </w:pPr>
      <w:bookmarkStart w:id="705" w:name="__RefHeading___Toc1666156_2314609296"/>
      <w:bookmarkStart w:id="706" w:name="_Toc256"/>
      <w:bookmarkEnd w:id="705"/>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18</w:t>
      </w:r>
      <w:r>
        <w:rPr>
          <w:rtl w:val="true"/>
        </w:rPr>
        <w:t>]</w:t>
      </w:r>
      <w:bookmarkEnd w:id="706"/>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ربوبیت الهی، در تدبیر و طرح‌ریزی نظام گردش خورشید</w:t>
      </w:r>
    </w:p>
    <w:p>
      <w:pPr>
        <w:pStyle w:val="BookText"/>
        <w:rPr/>
      </w:pPr>
      <w:r>
        <w:rPr>
          <w:rFonts w:ascii="Amiri" w:hAnsi="Amiri" w:eastAsia="Amiri" w:cs="Amiri"/>
          <w:color w:val="111111"/>
          <w:sz w:val="28"/>
          <w:sz w:val="28"/>
          <w:szCs w:val="28"/>
          <w:rtl w:val="true"/>
          <w:lang w:bidi="ar-SA"/>
        </w:rPr>
        <w:t xml:space="preserve">رَبُّ الْمَشْرِقَیْنِ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گردش خورشید، در جهت تأمین نیازهای بشر و نعمتی غیرقابل انکار و تکذیب‌ناپذیر</w:t>
      </w:r>
    </w:p>
    <w:p>
      <w:pPr>
        <w:pStyle w:val="BookText"/>
        <w:rPr/>
      </w:pP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بین دو آیه و نعمت خواندنِ گردش خورشید، مطلب بالا برداشت می‌شود</w:t>
      </w:r>
      <w:r>
        <w:rPr>
          <w:rFonts w:eastAsia="IRNazanin" w:cs="IRNazanin"/>
          <w:color w:val="111111"/>
          <w:sz w:val="28"/>
          <w:szCs w:val="28"/>
          <w:rtl w:val="true"/>
          <w:lang w:bidi="fa-IR"/>
        </w:rPr>
        <w:t>.</w:t>
      </w:r>
      <w:bookmarkStart w:id="707" w:name="pg19792_215092"/>
    </w:p>
    <w:p>
      <w:pPr>
        <w:pStyle w:val="BookText"/>
        <w:rPr/>
      </w:pPr>
      <w:bookmarkEnd w:id="70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و تکذیب‌گران جن و انس، به خاطر نادیده انگاشتن نعمت‌های الهی، متجلی در طلوع و غروب خورشید</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تثنیه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ظاهراً به خاطر توجه خطاب به جن و انس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جن و انس به نقش مهم نقطه طلوع و غروب خورشید و ماه، در زندگی آنان</w:t>
      </w:r>
    </w:p>
    <w:p>
      <w:pPr>
        <w:pStyle w:val="BookText"/>
        <w:rPr/>
      </w:pPr>
      <w:r>
        <w:rPr>
          <w:rFonts w:ascii="Amiri" w:hAnsi="Amiri" w:eastAsia="Amiri" w:cs="Amiri"/>
          <w:color w:val="111111"/>
          <w:sz w:val="28"/>
          <w:sz w:val="28"/>
          <w:szCs w:val="28"/>
          <w:rtl w:val="true"/>
          <w:lang w:bidi="ar-SA"/>
        </w:rPr>
        <w:t xml:space="preserve">رَبُّ الْمَشْرِقَیْنِ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خداوند متعال، با پرسش انکارآمیز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فَبِأَیِّ 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بشر را به تأمل دربارۀ اهمیت دو مشرق دو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اعظم شمالی در آغاز تابستان و میل اعظم جنوبی در آغاز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همانند انسان، برخوردار از نعمت چرخش منظم خورشید و ماه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بنابراین‌که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جن باشند، 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تکذیب؛ جن؛ خورشید؛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غروب؛ غفلت؛ کفر؛ ماه؛ مشرق؛ ملامت؛ نعمت</w:t>
      </w:r>
    </w:p>
    <w:p>
      <w:pPr>
        <w:pStyle w:val="Heading3"/>
        <w:numPr>
          <w:ilvl w:val="2"/>
          <w:numId w:val="1"/>
        </w:numPr>
        <w:rPr/>
      </w:pPr>
      <w:bookmarkStart w:id="708" w:name="__RefHeading___Toc1666158_2314609296"/>
      <w:bookmarkStart w:id="709" w:name="_Toc257"/>
      <w:bookmarkEnd w:id="708"/>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19</w:t>
      </w:r>
      <w:r>
        <w:rPr>
          <w:rtl w:val="true"/>
        </w:rPr>
        <w:t>]</w:t>
      </w:r>
      <w:bookmarkEnd w:id="709"/>
    </w:p>
    <w:p>
      <w:pPr>
        <w:pStyle w:val="BookText"/>
        <w:rPr/>
      </w:pP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دو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شور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باهم برخورد دارند، روان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برخوردار از دو منبع عظیم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رودها و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ارادۀ الهی</w:t>
      </w:r>
    </w:p>
    <w:p>
      <w:pPr>
        <w:pStyle w:val="BookText"/>
        <w:rPr/>
      </w:pPr>
      <w:r>
        <w:rPr>
          <w:rFonts w:ascii="Amiri" w:hAnsi="Amiri" w:eastAsia="Amiri" w:cs="Amiri"/>
          <w:color w:val="111111"/>
          <w:sz w:val="28"/>
          <w:sz w:val="28"/>
          <w:szCs w:val="28"/>
          <w:rtl w:val="true"/>
          <w:lang w:bidi="ar-SA"/>
        </w:rPr>
        <w:t>مَرَجَ الْبَحْرَیْنِ</w:t>
      </w:r>
    </w:p>
    <w:p>
      <w:pPr>
        <w:pStyle w:val="BookText"/>
        <w:rPr/>
      </w:pPr>
      <w:r>
        <w:rPr>
          <w:rFonts w:ascii="IRNazanin" w:hAnsi="IRNazanin" w:eastAsia="IRNazanin"/>
          <w:color w:val="111111"/>
          <w:sz w:val="28"/>
          <w:sz w:val="28"/>
          <w:szCs w:val="28"/>
          <w:rtl w:val="true"/>
          <w:lang w:bidi="fa-IR"/>
        </w:rPr>
        <w:t xml:space="preserve">مفسران بر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رودها و دریاها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آب زیاد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آب‌های عظیم رودها و ریختن آنها به دریاها، نمود اراده و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 الْبَحْرَیْنِ یَلْتَقِیٰانِ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 ساختن است؛ یعنی، خداوند آب رودها و دریاها را رها کرد تا به هم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خدا؛ دریا؛ رود</w:t>
      </w:r>
      <w:bookmarkStart w:id="710" w:name="pg19792_215093"/>
    </w:p>
    <w:p>
      <w:pPr>
        <w:pStyle w:val="Heading3"/>
        <w:numPr>
          <w:ilvl w:val="2"/>
          <w:numId w:val="1"/>
        </w:numPr>
        <w:rPr/>
      </w:pPr>
      <w:bookmarkStart w:id="711" w:name="__RefHeading___Toc1666160_2314609296"/>
      <w:bookmarkStart w:id="712" w:name="_Toc258"/>
      <w:bookmarkEnd w:id="710"/>
      <w:bookmarkEnd w:id="71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20</w:t>
      </w:r>
      <w:r>
        <w:rPr>
          <w:rtl w:val="true"/>
        </w:rPr>
        <w:t>]</w:t>
      </w:r>
      <w:bookmarkEnd w:id="712"/>
    </w:p>
    <w:p>
      <w:pPr>
        <w:pStyle w:val="BookText"/>
        <w:rPr/>
      </w:pP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میان آن دو، حایلی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حایل میان رودها و دریاها، به تدبیر الهی</w:t>
      </w:r>
    </w:p>
    <w:p>
      <w:pPr>
        <w:pStyle w:val="BookText"/>
        <w:rPr/>
      </w:pPr>
      <w:r>
        <w:rPr>
          <w:rFonts w:ascii="Amiri" w:hAnsi="Amiri" w:eastAsia="Amiri" w:cs="Amiri"/>
          <w:color w:val="111111"/>
          <w:sz w:val="28"/>
          <w:sz w:val="28"/>
          <w:szCs w:val="28"/>
          <w:rtl w:val="true"/>
          <w:lang w:bidi="ar-SA"/>
        </w:rPr>
        <w:t xml:space="preserve">مَرَجَ الْبَحْرَیْنِ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فاصل میان دو شیء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حایل میان رودها و دریاها، مانع از در آمیختن آب‌های شور و شیرین با یکدیگر</w:t>
      </w:r>
    </w:p>
    <w:p>
      <w:pPr>
        <w:pStyle w:val="BookText"/>
        <w:rPr/>
      </w:pPr>
      <w:r>
        <w:rPr>
          <w:rFonts w:ascii="Amiri" w:hAnsi="Amiri" w:eastAsia="Amiri" w:cs="Amiri"/>
          <w:color w:val="111111"/>
          <w:sz w:val="28"/>
          <w:sz w:val="28"/>
          <w:szCs w:val="28"/>
          <w:rtl w:val="true"/>
          <w:lang w:bidi="ar-SA"/>
        </w:rPr>
        <w:t>بَیْنَهُمٰا بَرْزَخٌ لاٰ یَبْغِیٰانِ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تجاوز از حد خود است؛ یعنی، حد فاصل میان دو آب مانع از تجاوز آن به یکدیگر و در آمیختن آنها با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رود؛ مزه‌ها</w:t>
      </w:r>
    </w:p>
    <w:p>
      <w:pPr>
        <w:pStyle w:val="Heading3"/>
        <w:numPr>
          <w:ilvl w:val="2"/>
          <w:numId w:val="1"/>
        </w:numPr>
        <w:rPr/>
      </w:pPr>
      <w:bookmarkStart w:id="713" w:name="__RefHeading___Toc1666162_2314609296"/>
      <w:bookmarkStart w:id="714" w:name="_Toc259"/>
      <w:bookmarkEnd w:id="713"/>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21</w:t>
      </w:r>
      <w:r>
        <w:rPr>
          <w:rtl w:val="true"/>
        </w:rPr>
        <w:t>]</w:t>
      </w:r>
      <w:bookmarkEnd w:id="714"/>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طبیعی حاکم بر جریان آب‌های زمین، نمودی از ربوبیت انکارناپذیر الهی و غیرقابل تکذیب</w:t>
      </w:r>
    </w:p>
    <w:p>
      <w:pPr>
        <w:pStyle w:val="BookText"/>
        <w:rPr/>
      </w:pPr>
      <w:r>
        <w:rPr>
          <w:rFonts w:ascii="Amiri" w:hAnsi="Amiri" w:eastAsia="Amiri" w:cs="Amiri"/>
          <w:color w:val="111111"/>
          <w:sz w:val="28"/>
          <w:sz w:val="28"/>
          <w:szCs w:val="28"/>
          <w:rtl w:val="true"/>
          <w:lang w:bidi="ar-SA"/>
        </w:rPr>
        <w:t xml:space="preserve">مَرَجَ الْبَحْرَیْنِ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التقای آب‌های زمین و دریاها با یکدیگر و وجود حایل و مانع از هضم شدن آنها در یکدیگر، اشاره به نوعی قوانین حاکم بر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خداوند متعال این قوانین را، نمودی از ربوبیت انکار ناپذیر خویش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جریان آب‌های زمین، نعمتی الهی برای جن و بشر</w:t>
      </w:r>
    </w:p>
    <w:p>
      <w:pPr>
        <w:pStyle w:val="BookText"/>
        <w:rPr/>
      </w:pPr>
      <w:r>
        <w:rPr>
          <w:rFonts w:ascii="Amiri" w:hAnsi="Amiri" w:eastAsia="Amiri" w:cs="Amiri"/>
          <w:color w:val="111111"/>
          <w:sz w:val="28"/>
          <w:sz w:val="28"/>
          <w:szCs w:val="28"/>
          <w:rtl w:val="true"/>
          <w:lang w:bidi="ar-SA"/>
        </w:rPr>
        <w:t xml:space="preserve">مَرَجَ الْبَحْرَیْنِ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تثنیه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توجه خطاب به جن و انس و یا مرد و زن از انسان‌ها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جن و انس به اهمیت قانون‌مندی جریان آب‌های زمین</w:t>
      </w:r>
    </w:p>
    <w:p>
      <w:pPr>
        <w:pStyle w:val="BookText"/>
        <w:rPr/>
      </w:pPr>
      <w:r>
        <w:rPr>
          <w:rFonts w:ascii="Amiri" w:hAnsi="Amiri" w:eastAsia="Amiri" w:cs="Amiri"/>
          <w:color w:val="111111"/>
          <w:sz w:val="28"/>
          <w:sz w:val="28"/>
          <w:szCs w:val="28"/>
          <w:rtl w:val="true"/>
          <w:lang w:bidi="ar-SA"/>
        </w:rPr>
        <w:t xml:space="preserve">مَرَجَ الْبَحْرَیْنِ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تکذیب‌گران و کافران جن و انس از سوی خدا، به خاطر نادیده انگاشتن نعمت‌ها و جلوه‌های ربوبیت حق</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است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انسان، برخوردار از</w:t>
      </w:r>
      <w:bookmarkStart w:id="715" w:name="pg19792_215094"/>
    </w:p>
    <w:p>
      <w:pPr>
        <w:pStyle w:val="BookText"/>
        <w:rPr/>
      </w:pPr>
      <w:bookmarkEnd w:id="715"/>
      <w:r>
        <w:rPr>
          <w:rFonts w:ascii="IRNazanin" w:hAnsi="IRNazanin" w:eastAsia="IRNazanin"/>
          <w:color w:val="111111"/>
          <w:sz w:val="28"/>
          <w:sz w:val="28"/>
          <w:szCs w:val="28"/>
          <w:rtl w:val="true"/>
          <w:lang w:bidi="fa-IR"/>
        </w:rPr>
        <w:t>نعمت‌ها و موهبت‌های زمین و دارای درک و مسؤولیت</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انسان؛ تکذیب؛ جن؛ جهان؛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شعور؛ غفلت؛ کفر؛ ملامت؛ نعمت</w:t>
      </w:r>
    </w:p>
    <w:p>
      <w:pPr>
        <w:pStyle w:val="Heading3"/>
        <w:numPr>
          <w:ilvl w:val="2"/>
          <w:numId w:val="1"/>
        </w:numPr>
        <w:rPr/>
      </w:pPr>
      <w:bookmarkStart w:id="716" w:name="__RefHeading___Toc1666164_2314609296"/>
      <w:bookmarkStart w:id="717" w:name="_Toc260"/>
      <w:bookmarkEnd w:id="716"/>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22</w:t>
      </w:r>
      <w:r>
        <w:rPr>
          <w:rtl w:val="true"/>
        </w:rPr>
        <w:t>]</w:t>
      </w:r>
      <w:bookmarkEnd w:id="717"/>
    </w:p>
    <w:p>
      <w:pPr>
        <w:pStyle w:val="BookText"/>
        <w:rPr/>
      </w:pP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مرواریدها و مرجان‌ها، در عمق آب‌های شور و شیرین به تدبیر الهی</w:t>
      </w:r>
    </w:p>
    <w:p>
      <w:pPr>
        <w:pStyle w:val="BookText"/>
        <w:rPr/>
      </w:pPr>
      <w:r>
        <w:rPr>
          <w:rFonts w:ascii="Amiri" w:hAnsi="Amiri" w:eastAsia="Amiri" w:cs="Amiri"/>
          <w:color w:val="111111"/>
          <w:sz w:val="28"/>
          <w:sz w:val="28"/>
          <w:szCs w:val="28"/>
          <w:rtl w:val="true"/>
          <w:lang w:bidi="ar-SA"/>
        </w:rPr>
        <w:t>یَخْرُجُ مِنْهُمَا اللُّؤْلُؤُ وَ الْمَرْجٰانُ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و تجمل، امری طبیعی و ارزشی در زندگی انسان</w:t>
      </w:r>
    </w:p>
    <w:p>
      <w:pPr>
        <w:pStyle w:val="BookText"/>
        <w:rPr/>
      </w:pPr>
      <w:r>
        <w:rPr>
          <w:rFonts w:ascii="Amiri" w:hAnsi="Amiri" w:eastAsia="Amiri" w:cs="Amiri"/>
          <w:color w:val="111111"/>
          <w:sz w:val="28"/>
          <w:sz w:val="28"/>
          <w:szCs w:val="28"/>
          <w:rtl w:val="true"/>
          <w:lang w:bidi="ar-SA"/>
        </w:rPr>
        <w:t>یَخْرُجُ مِنْهُمَا اللُّؤْلُؤُ وَ الْمَرْجٰانُ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یکی از کاربردهای عمدۀ مروارید و مرجان، تزیین و تجمل با آن دو است و خداوند به‌خاطر اعطای آنها به انسان‌ها، بر ایشان منت نهاده و آن را منفعتی برای آنان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باران؛ دریا؛ مرجان؛ مروارید</w:t>
      </w:r>
    </w:p>
    <w:p>
      <w:pPr>
        <w:pStyle w:val="Heading3"/>
        <w:numPr>
          <w:ilvl w:val="2"/>
          <w:numId w:val="1"/>
        </w:numPr>
        <w:rPr/>
      </w:pPr>
      <w:bookmarkStart w:id="718" w:name="__RefHeading___Toc1666166_2314609296"/>
      <w:bookmarkStart w:id="719" w:name="_Toc261"/>
      <w:bookmarkEnd w:id="718"/>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23</w:t>
      </w:r>
      <w:r>
        <w:rPr>
          <w:rtl w:val="true"/>
        </w:rPr>
        <w:t>]</w:t>
      </w:r>
      <w:bookmarkEnd w:id="719"/>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زیبایی در موجودات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مروارید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انکارناپذیر الهی برای آدمیان و غیر قابل تکذیب</w:t>
      </w:r>
    </w:p>
    <w:p>
      <w:pPr>
        <w:pStyle w:val="BookText"/>
        <w:rPr/>
      </w:pP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روحی و تجملی انسان در طبیعت، جلوه‌ای از ربوبیت انکارناپذیر الهی</w:t>
      </w:r>
    </w:p>
    <w:p>
      <w:pPr>
        <w:pStyle w:val="BookText"/>
        <w:rPr/>
      </w:pP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نقش مروارید و مرجان در بعد تجملی زندگی انسان آشکار می‌باشد، نعمت شمرده شدن آن برای انسان،</w:t>
      </w:r>
      <w:bookmarkStart w:id="720" w:name="pg19792_215095"/>
    </w:p>
    <w:p>
      <w:pPr>
        <w:pStyle w:val="BookText"/>
        <w:rPr/>
      </w:pPr>
      <w:bookmarkEnd w:id="720"/>
      <w:r>
        <w:rPr>
          <w:rFonts w:ascii="IRNazanin" w:hAnsi="IRNazanin" w:eastAsia="IRNazanin"/>
          <w:color w:val="111111"/>
          <w:sz w:val="28"/>
          <w:sz w:val="28"/>
          <w:szCs w:val="28"/>
          <w:rtl w:val="true"/>
          <w:lang w:bidi="fa-IR"/>
        </w:rPr>
        <w:t xml:space="preserve">می‌رساند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همۀ نیازهای اولیۀ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ثانوی آنان را نیز در نظر داشته و تأمین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جن و انس به مظاهر جمال و زیبایی در هستی و آموختن درس توحید از آن</w:t>
      </w:r>
    </w:p>
    <w:p>
      <w:pPr>
        <w:pStyle w:val="BookText"/>
        <w:rPr/>
      </w:pP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آیات شریفه، در مقام توجه دادن جن و انس به مبدأ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به خاطر توجه خطاب به جن و انس یا مرد و زن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کافران و تکذیب‌گران جن و انس از سوی خدا، به خاطر نادیده انگاشتن نعمت‌ها و جلوه‌های ربوبیت فراگیر الهی</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انسان بهره‌مند از مظاهر زیبای طبیعت و دارای درک و مسؤولیت</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در صورتی که خطاب در آیۀ شریفه متوجه جن و انس باشد،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انسان؛ تکذیب؛ توحید؛ جن؛ جهان؛ دریا؛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زیبایی؛ سؤال و جواب؛ شعور؛ غفلت؛ کفر؛ مرجان؛ مروارید؛ ملامت؛ نعمت</w:t>
      </w:r>
    </w:p>
    <w:p>
      <w:pPr>
        <w:pStyle w:val="Heading3"/>
        <w:numPr>
          <w:ilvl w:val="2"/>
          <w:numId w:val="1"/>
        </w:numPr>
        <w:rPr/>
      </w:pPr>
      <w:bookmarkStart w:id="721" w:name="__RefHeading___Toc1666168_2314609296"/>
      <w:bookmarkStart w:id="722" w:name="_Toc262"/>
      <w:bookmarkEnd w:id="72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24</w:t>
      </w:r>
      <w:r>
        <w:rPr>
          <w:rtl w:val="true"/>
        </w:rPr>
        <w:t>]</w:t>
      </w:r>
      <w:bookmarkEnd w:id="722"/>
    </w:p>
    <w:p>
      <w:pPr>
        <w:pStyle w:val="BookText"/>
        <w:rPr/>
      </w:pP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کشتی‌های بادبان برافراشتۀ همچون کوه‌ها که در دریا روانند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کشتی‌های کوه پیکر در دریاها، به تدبیر و ارادۀ الهی</w:t>
      </w:r>
    </w:p>
    <w:p>
      <w:pPr>
        <w:pStyle w:val="BookText"/>
        <w:rPr/>
      </w:pPr>
      <w:r>
        <w:rPr>
          <w:rFonts w:ascii="Amiri" w:hAnsi="Amiri" w:eastAsia="Amiri" w:cs="Amiri"/>
          <w:color w:val="111111"/>
          <w:sz w:val="28"/>
          <w:sz w:val="28"/>
          <w:szCs w:val="28"/>
          <w:rtl w:val="true"/>
          <w:lang w:bidi="ar-SA"/>
        </w:rPr>
        <w:t>وَ لَهُ الْجَوٰارِ الْمُنْشَآتُ فِی الْبَحْرِ کَالْأَعْلاٰمِ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کشتی‌ها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فعل الهی در تمامی جهان هستی، حتی مصنوعات بشری</w:t>
      </w:r>
    </w:p>
    <w:p>
      <w:pPr>
        <w:pStyle w:val="BookText"/>
        <w:rPr/>
      </w:pPr>
      <w:r>
        <w:rPr>
          <w:rFonts w:ascii="Amiri" w:hAnsi="Amiri" w:eastAsia="Amiri" w:cs="Amiri"/>
          <w:color w:val="111111"/>
          <w:sz w:val="28"/>
          <w:sz w:val="28"/>
          <w:szCs w:val="28"/>
          <w:rtl w:val="true"/>
          <w:lang w:bidi="ar-SA"/>
        </w:rPr>
        <w:t>وَ لَهُ الْجَوٰارِ الْمُنْشَآتُ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 آیۀ شریفه،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ساخته شده به‌دست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است؛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الْجَوٰارِ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او است 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هر چند کشتی‌ها ساختۀ دست بشر است؛ ولی انسان در همۀ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طرح، محاسبه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ارادۀ خداوند نیست و با اندکی تأمل خویش را</w:t>
      </w:r>
      <w:bookmarkStart w:id="723" w:name="pg19792_215096"/>
    </w:p>
    <w:p>
      <w:pPr>
        <w:pStyle w:val="BookText"/>
        <w:rPr/>
      </w:pPr>
      <w:bookmarkEnd w:id="723"/>
      <w:r>
        <w:rPr>
          <w:rFonts w:ascii="IRNazanin" w:hAnsi="IRNazanin" w:eastAsia="IRNazanin"/>
          <w:color w:val="111111"/>
          <w:sz w:val="28"/>
          <w:sz w:val="28"/>
          <w:szCs w:val="28"/>
          <w:rtl w:val="true"/>
          <w:lang w:bidi="fa-IR"/>
        </w:rPr>
        <w:t>وامدار لطف و ربوبیت او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انسان از مصنوعات خویش، تنها در قلمرو قوانین فائق الهی بر نظام طبیعت</w:t>
      </w:r>
    </w:p>
    <w:p>
      <w:pPr>
        <w:pStyle w:val="BookText"/>
        <w:rPr/>
      </w:pPr>
      <w:r>
        <w:rPr>
          <w:rFonts w:ascii="Amiri" w:hAnsi="Amiri" w:eastAsia="Amiri" w:cs="Amiri"/>
          <w:color w:val="111111"/>
          <w:sz w:val="28"/>
          <w:sz w:val="28"/>
          <w:szCs w:val="28"/>
          <w:rtl w:val="true"/>
          <w:lang w:bidi="ar-SA"/>
        </w:rPr>
        <w:t>وَ لَهُ الْجَوٰارِ الْمُنْشَآتُ فِی الْبَحْرِ</w:t>
      </w:r>
    </w:p>
    <w:p>
      <w:pPr>
        <w:pStyle w:val="BookText"/>
        <w:rPr/>
      </w:pPr>
      <w:r>
        <w:rPr>
          <w:rFonts w:ascii="IRNazanin" w:hAnsi="IRNazanin" w:eastAsia="IRNazanin"/>
          <w:color w:val="111111"/>
          <w:sz w:val="28"/>
          <w:sz w:val="28"/>
          <w:szCs w:val="28"/>
          <w:rtl w:val="true"/>
          <w:lang w:bidi="fa-IR"/>
        </w:rPr>
        <w:t xml:space="preserve">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تذکر داده است که اگر بشر می‌تواند با ساخت وسایلی به بهره‌وری بیشتر از دریا بپردازد، این چیزی است که در پرتو قوانین الهی حاکم بر ماده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کشتی‌های عظیم، امری آشنا برای عرب عصر نزول</w:t>
      </w:r>
    </w:p>
    <w:p>
      <w:pPr>
        <w:pStyle w:val="BookText"/>
        <w:rPr/>
      </w:pPr>
      <w:r>
        <w:rPr>
          <w:rFonts w:ascii="Amiri" w:hAnsi="Amiri" w:eastAsia="Amiri" w:cs="Amiri"/>
          <w:color w:val="111111"/>
          <w:sz w:val="28"/>
          <w:sz w:val="28"/>
          <w:szCs w:val="28"/>
          <w:rtl w:val="true"/>
          <w:lang w:bidi="ar-SA"/>
        </w:rPr>
        <w:t>وَ لَهُ الْجَوٰارِ الْمُنْشَآتُ فِی الْبَحْرِ کَالْأَعْلاٰمِ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الْجَوٰارِ الْمُنْشَآتُ فِی الْبَحْرِ کَالْأَعْلاٰمِ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السفن؛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از امام‌علی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الْجَوٰارِ الْمُنْشَآتُ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کشتی‌ها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اسما و صفات؛ انسان؛ تشبیهات؛ جهان؛ دریا؛ دین؛ قرآن؛ کشتی؛ کوه</w:t>
      </w:r>
    </w:p>
    <w:p>
      <w:pPr>
        <w:pStyle w:val="Heading3"/>
        <w:numPr>
          <w:ilvl w:val="2"/>
          <w:numId w:val="1"/>
        </w:numPr>
        <w:rPr/>
      </w:pPr>
      <w:bookmarkStart w:id="724" w:name="__RefHeading___Toc1666170_2314609296"/>
      <w:bookmarkStart w:id="725" w:name="_Toc263"/>
      <w:bookmarkEnd w:id="724"/>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25</w:t>
      </w:r>
      <w:r>
        <w:rPr>
          <w:rtl w:val="true"/>
        </w:rPr>
        <w:t>]</w:t>
      </w:r>
      <w:bookmarkEnd w:id="725"/>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ساخت کشتی‌های عظیم و دریانوردی، از نعمت‌های انکارناپذیر الهی برای زمینیان و غیرقابل تکذیب</w:t>
      </w:r>
    </w:p>
    <w:p>
      <w:pPr>
        <w:pStyle w:val="BookText"/>
        <w:rPr/>
      </w:pPr>
      <w:r>
        <w:rPr>
          <w:rFonts w:ascii="Amiri" w:hAnsi="Amiri" w:eastAsia="Amiri" w:cs="Amiri"/>
          <w:color w:val="111111"/>
          <w:sz w:val="28"/>
          <w:sz w:val="28"/>
          <w:szCs w:val="28"/>
          <w:rtl w:val="true"/>
          <w:lang w:bidi="ar-SA"/>
        </w:rPr>
        <w:t xml:space="preserve">وَ لَهُ الْجَوٰارِ الْمُنْشَآتُ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دریانوردی، در پیشرفت و تکامل زندگی انسان</w:t>
      </w:r>
    </w:p>
    <w:p>
      <w:pPr>
        <w:pStyle w:val="BookText"/>
        <w:rPr/>
      </w:pPr>
      <w:r>
        <w:rPr>
          <w:rFonts w:ascii="Amiri" w:hAnsi="Amiri" w:eastAsia="Amiri" w:cs="Amiri"/>
          <w:color w:val="111111"/>
          <w:sz w:val="28"/>
          <w:sz w:val="28"/>
          <w:szCs w:val="28"/>
          <w:rtl w:val="true"/>
          <w:lang w:bidi="ar-SA"/>
        </w:rPr>
        <w:t xml:space="preserve">وَ لَهُ الْجَوٰارِ الْمُنْشَآتُ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مسألۀ امکان دریانوردی به عنوان جلوه‌ای از ربوبیت الهی نسبت به انسان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انسان به شگفتی حرکت کشتی‌های عظیم بر دریا و درس‌آموزی از آن</w:t>
      </w:r>
    </w:p>
    <w:p>
      <w:pPr>
        <w:pStyle w:val="BookText"/>
        <w:rPr/>
      </w:pP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نعمت‌های تجلی یافتۀ الهی در حرکت کشتی‌ها بر دریا، مورد نکوهش خداوند</w:t>
      </w:r>
      <w:bookmarkStart w:id="726" w:name="pg19792_215097"/>
    </w:p>
    <w:p>
      <w:pPr>
        <w:pStyle w:val="BookText"/>
        <w:rPr/>
      </w:pPr>
      <w:bookmarkEnd w:id="726"/>
      <w:r>
        <w:rPr>
          <w:rFonts w:ascii="Amiri" w:hAnsi="Amiri" w:eastAsia="Amiri" w:cs="Amiri"/>
          <w:color w:val="111111"/>
          <w:sz w:val="28"/>
          <w:sz w:val="28"/>
          <w:szCs w:val="28"/>
          <w:rtl w:val="true"/>
          <w:lang w:bidi="ar-SA"/>
        </w:rPr>
        <w:t xml:space="preserve">وَ لَهُ الْجَوٰارِ الْمُنْشَآتُ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تکذیب‌گران و کافران جن و انس از سوی خداوند، به خاطر نادیده‌انگاشتن نعمت‌ها و جلوه‌های ربوبیت حق</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انسان، بهره‌مند از نعمت‌های‌زمین و دارای درک و مسؤولیت</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تثنیه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ممکن است به خاطر توجه خطاب به جن و انس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تکذیب؛ جن؛ دریا؛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سؤال و جواب؛ شعور؛ عبرت؛ غفلت؛ کشتی؛ کفر؛ ملامت؛ نعمت</w:t>
      </w:r>
    </w:p>
    <w:p>
      <w:pPr>
        <w:pStyle w:val="Heading3"/>
        <w:numPr>
          <w:ilvl w:val="2"/>
          <w:numId w:val="1"/>
        </w:numPr>
        <w:rPr/>
      </w:pPr>
      <w:bookmarkStart w:id="727" w:name="__RefHeading___Toc1666172_2314609296"/>
      <w:bookmarkStart w:id="728" w:name="_Toc264"/>
      <w:bookmarkEnd w:id="727"/>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26</w:t>
      </w:r>
      <w:r>
        <w:rPr>
          <w:rtl w:val="true"/>
        </w:rPr>
        <w:t>]</w:t>
      </w:r>
      <w:bookmarkEnd w:id="728"/>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هر که بر روی زمین است فانی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فنا، فرجام حتمی و نهایی همۀ زمینیان</w:t>
      </w:r>
    </w:p>
    <w:p>
      <w:pPr>
        <w:pStyle w:val="BookText"/>
        <w:rPr/>
      </w:pPr>
      <w:r>
        <w:rPr>
          <w:rFonts w:ascii="Amiri" w:hAnsi="Amiri" w:eastAsia="Amiri" w:cs="Amiri"/>
          <w:color w:val="111111"/>
          <w:sz w:val="28"/>
          <w:sz w:val="28"/>
          <w:szCs w:val="28"/>
          <w:rtl w:val="true"/>
          <w:lang w:bidi="ar-SA"/>
        </w:rPr>
        <w:t>کُلُّ مَنْ عَلَیْهٰا فٰانٍ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 بودن فرصت‌های زندگی، تذکری به انسان در استفادۀ صحیح و بهینه از آن</w:t>
      </w:r>
    </w:p>
    <w:p>
      <w:pPr>
        <w:pStyle w:val="BookText"/>
        <w:rPr/>
      </w:pPr>
      <w:r>
        <w:rPr>
          <w:rFonts w:ascii="Amiri" w:hAnsi="Amiri" w:eastAsia="Amiri" w:cs="Amiri"/>
          <w:color w:val="111111"/>
          <w:sz w:val="28"/>
          <w:sz w:val="28"/>
          <w:szCs w:val="28"/>
          <w:rtl w:val="true"/>
          <w:lang w:bidi="ar-SA"/>
        </w:rPr>
        <w:t>کُلُّ مَنْ عَلَیْهٰا فٰانٍ</w:t>
      </w:r>
    </w:p>
    <w:p>
      <w:pPr>
        <w:pStyle w:val="BookText"/>
        <w:rPr/>
      </w:pPr>
      <w:r>
        <w:rPr>
          <w:rFonts w:ascii="IRNazanin" w:hAnsi="IRNazanin" w:eastAsia="IRNazanin"/>
          <w:color w:val="111111"/>
          <w:sz w:val="28"/>
          <w:sz w:val="28"/>
          <w:szCs w:val="28"/>
          <w:rtl w:val="true"/>
          <w:lang w:bidi="fa-IR"/>
        </w:rPr>
        <w:t>تذکر خداوند به فنای زمینیان، هشداری به آنها است که از فرصت حیات بیشترین بهره‌برداری را بکنند و امکانات خویش را در مسیر فانی دنیا هدر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ناپایداری زندگی دنیایی، هشداری به انسان‌ها در فریفته نشدن به آن</w:t>
      </w:r>
    </w:p>
    <w:p>
      <w:pPr>
        <w:pStyle w:val="BookText"/>
        <w:rPr/>
      </w:pPr>
      <w:r>
        <w:rPr>
          <w:rFonts w:ascii="Amiri" w:hAnsi="Amiri" w:eastAsia="Amiri" w:cs="Amiri"/>
          <w:color w:val="111111"/>
          <w:sz w:val="28"/>
          <w:sz w:val="28"/>
          <w:szCs w:val="28"/>
          <w:rtl w:val="true"/>
          <w:lang w:bidi="ar-SA"/>
        </w:rPr>
        <w:t>کُلُّ مَنْ عَلَیْهٰا فٰانٍ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دنیا؛ ذکر؛ زمین؛ زندگی؛ مرگ</w:t>
      </w:r>
      <w:bookmarkStart w:id="729" w:name="pg19792_215098"/>
    </w:p>
    <w:p>
      <w:pPr>
        <w:pStyle w:val="Heading3"/>
        <w:numPr>
          <w:ilvl w:val="2"/>
          <w:numId w:val="1"/>
        </w:numPr>
        <w:rPr/>
      </w:pPr>
      <w:bookmarkStart w:id="730" w:name="__RefHeading___Toc1666174_2314609296"/>
      <w:bookmarkStart w:id="731" w:name="_Toc265"/>
      <w:bookmarkEnd w:id="729"/>
      <w:bookmarkEnd w:id="730"/>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27</w:t>
      </w:r>
      <w:r>
        <w:rPr>
          <w:rtl w:val="true"/>
        </w:rPr>
        <w:t>]</w:t>
      </w:r>
      <w:bookmarkEnd w:id="731"/>
    </w:p>
    <w:p>
      <w:pPr>
        <w:pStyle w:val="BookText"/>
        <w:rPr/>
      </w:pP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ذات با شکوه و ارجمند پروردگارت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حقیقت باقی در نظام هستی، ذات یگانۀ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آیۀ شریفه به معنای ذات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زمینیان، بی‌تأثیر در ساحت اقتدار، شکوه، کرامت و بزرگواری جاودان پروردگار</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w:t>
      </w:r>
    </w:p>
    <w:p>
      <w:pPr>
        <w:pStyle w:val="BookText"/>
        <w:rPr/>
      </w:pPr>
      <w:r>
        <w:rPr>
          <w:rFonts w:ascii="IRNazanin" w:hAnsi="IRNazanin" w:eastAsia="IRNazanin"/>
          <w:color w:val="111111"/>
          <w:sz w:val="28"/>
          <w:sz w:val="28"/>
          <w:szCs w:val="28"/>
          <w:rtl w:val="true"/>
          <w:lang w:bidi="fa-IR"/>
        </w:rPr>
        <w:t>گفتنی است که قدرت، اقتدار و شکوه فرمانروایان، به وجود رعیت و فرمانبران ایشان وابسته است؛ اما این آیه چنین وابستگی را از ذات پروردگار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جلال و بزرگی و صاحب کرم و بزرگواری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 ذُو الْجَلاٰلِ وَ الْإِکْرٰامِ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عنایت ویژۀ خداوند</w:t>
      </w:r>
    </w:p>
    <w:p>
      <w:pPr>
        <w:pStyle w:val="BookText"/>
        <w:rPr/>
      </w:pPr>
      <w:r>
        <w:rPr>
          <w:rFonts w:ascii="Amiri" w:hAnsi="Amiri" w:eastAsia="Amiri" w:cs="Amiri"/>
          <w:color w:val="111111"/>
          <w:sz w:val="28"/>
          <w:sz w:val="28"/>
          <w:szCs w:val="28"/>
          <w:rtl w:val="true"/>
          <w:lang w:bidi="ar-SA"/>
        </w:rPr>
        <w:t>وَ یَبْقیٰ وَجْهُ رَبِّکَ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تشریفی و بیانگر لطف و عنایت ویژۀ خداوند نسبت به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شکوه خداوند، آمیخته با کرم و بزرگواری او</w:t>
      </w:r>
    </w:p>
    <w:p>
      <w:pPr>
        <w:pStyle w:val="BookText"/>
        <w:rPr/>
      </w:pPr>
      <w:r>
        <w:rPr>
          <w:rFonts w:ascii="Amiri" w:hAnsi="Amiri" w:eastAsia="Amiri" w:cs="Amiri"/>
          <w:color w:val="111111"/>
          <w:sz w:val="28"/>
          <w:sz w:val="28"/>
          <w:szCs w:val="28"/>
          <w:rtl w:val="true"/>
          <w:lang w:bidi="ar-SA"/>
        </w:rPr>
        <w:t>ذُو الْجَلاٰلِ وَ الْإِکْرٰامِ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پروردگار، ارزشی جاودان و شایان جست و جو است؛ نه امکانات ناپایدار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p>
    <w:p>
      <w:pPr>
        <w:pStyle w:val="BookText"/>
        <w:rPr/>
      </w:pPr>
      <w:r>
        <w:rPr>
          <w:rFonts w:ascii="IRNazanin" w:hAnsi="IRNazanin" w:eastAsia="IRNazanin"/>
          <w:color w:val="111111"/>
          <w:sz w:val="28"/>
          <w:sz w:val="28"/>
          <w:szCs w:val="28"/>
          <w:rtl w:val="true"/>
          <w:lang w:bidi="fa-IR"/>
        </w:rPr>
        <w:t xml:space="preserve">از مناسبت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مقابلۀ این دو با یکدیگر، مطلب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مرگ، در روند تکاملی جهان هستی</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p>
    <w:p>
      <w:pPr>
        <w:pStyle w:val="BookText"/>
        <w:rPr/>
      </w:pPr>
      <w:r>
        <w:rPr>
          <w:rFonts w:ascii="IRNazanin" w:hAnsi="IRNazanin" w:eastAsia="IRNazanin"/>
          <w:color w:val="111111"/>
          <w:sz w:val="28"/>
          <w:sz w:val="28"/>
          <w:szCs w:val="28"/>
          <w:rtl w:val="true"/>
          <w:lang w:bidi="fa-IR"/>
        </w:rPr>
        <w:t>در آیۀ قبل، فنای زمینیان مطرح شده است؛ در این آیه، خداوند ربوبیت جاودان خویش را به انسان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ربوبیت بدون وجود مربوب معنا ندارد، معلوم می‌شود که آن فنا نه پوچی و فنای مطلق؛ بلکه مرحله‌ای از مراحل تکامل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فنای موجودات زنده، نشانی از اقتدار یگانۀ پروردگار هستی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bookmarkStart w:id="732" w:name="pg19792_215099"/>
    </w:p>
    <w:p>
      <w:pPr>
        <w:pStyle w:val="BookText"/>
        <w:rPr/>
      </w:pPr>
      <w:bookmarkEnd w:id="732"/>
      <w:r>
        <w:rPr>
          <w:rFonts w:ascii="IRNazanin" w:hAnsi="IRNazanin" w:eastAsia="IRNazanin"/>
          <w:color w:val="111111"/>
          <w:sz w:val="28"/>
          <w:sz w:val="28"/>
          <w:szCs w:val="28"/>
          <w:rtl w:val="true"/>
          <w:lang w:bidi="fa-IR"/>
        </w:rPr>
        <w:t xml:space="preserve">مطلب یاد شده، مستفاد از این است که خداوند پس از یادآوری فنای موجودات، خود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آراسته به صفات جلال و جمال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یَبْقیٰ وَجْهُ رَبِّکَ ذُو الْجَلاٰلِ وَ الْإِکْرٰامِ</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ناظر به صفات جلال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الْإِکْرٰامِ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ذوالاکرام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ناظر به صفات جمال می‌باشد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یَبْقیٰ وَجْهُ رَبِّکَ ذُو الْجَلاٰلِ وَ الْإِکْرٰامِ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تقرب؛ توحید؛ جهان؛ جهان بینی؛ خلافت الهی؛ ذو الجلال والاکرام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کرامت؛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p>
    <w:p>
      <w:pPr>
        <w:pStyle w:val="Heading3"/>
        <w:numPr>
          <w:ilvl w:val="2"/>
          <w:numId w:val="1"/>
        </w:numPr>
        <w:rPr/>
      </w:pPr>
      <w:bookmarkStart w:id="733" w:name="__RefHeading___Toc1666176_2314609296"/>
      <w:bookmarkStart w:id="734" w:name="_Toc266"/>
      <w:bookmarkEnd w:id="733"/>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28</w:t>
      </w:r>
      <w:r>
        <w:rPr>
          <w:rtl w:val="true"/>
        </w:rPr>
        <w:t>]</w:t>
      </w:r>
      <w:bookmarkEnd w:id="734"/>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زندگی دنیا، نعمتی برای زمینیان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فنای موجودات ذی شعور زمین، از آن‌جا که آن فنای مطلق نیست و مرحله‌ای است در سیر تکاملی خلق،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کرامت زوال‌ناپذیر خداوند، نعمتی شایان توجه برای خلق</w:t>
      </w:r>
    </w:p>
    <w:p>
      <w:pPr>
        <w:pStyle w:val="BookText"/>
        <w:rPr/>
      </w:pP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با توجه به این که فنای زمینیان، فنای مطلق و ابدی نیست و آنان پس از مرگ همچنان نیازمند و وابسته به فیض خداوند می‌باشند، اقتدار و کرامت جاودان خدا نوید و نعمتی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انسان به ناپایداری زندگی دنیایی و اقتدار و کرامت جاودان پروردگار هستی</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پرسش سرزنش‌آمیز آیۀ شریفه، در مورد نعمت‌های انکارناپذیر، درصدد توجه دادن انسان به نعمت‌هایی است که در آیات پیشین مطرح شده که از جمله آنها ناپایداری دنیا و بقای اقتدار خداوند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زوال‌پذیری زندگی دنیایی، زمینه‌ساز گرایش انسان به کفر و ناسپاسی</w:t>
      </w:r>
      <w:bookmarkStart w:id="735" w:name="pg19792_215100"/>
    </w:p>
    <w:p>
      <w:pPr>
        <w:pStyle w:val="BookText"/>
        <w:rPr/>
      </w:pPr>
      <w:bookmarkEnd w:id="735"/>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خداوند متعال، نخست فناپذیری زندگی دنیایی را به انسان تذکر داده و در پی آن از آنان خواسته است تا دست از تکذیب نعمت‌های حق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استفاده می‌شود که یکی از عوامل تکذیب حق، دلبستگی به دنیا و غفلت از ناپایداری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کافران و تکذیب‌گران جن و انس از سوی خداوند، به خاطر نادیده انگاشتن نعمت‌ها و جلوه‌های ربوبیت حق</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تثنیه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ممکن است به خاطر توجه خطاب به جن و انس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تکذیب؛ جن؛ خلافت الهی؛ دنیا؛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سؤال و جواب؛ غفلت؛ کرامت؛کفر؛ ملامت؛ نعمت</w:t>
      </w:r>
    </w:p>
    <w:p>
      <w:pPr>
        <w:pStyle w:val="Heading3"/>
        <w:numPr>
          <w:ilvl w:val="2"/>
          <w:numId w:val="1"/>
        </w:numPr>
        <w:rPr/>
      </w:pPr>
      <w:bookmarkStart w:id="736" w:name="__RefHeading___Toc1666178_2314609296"/>
      <w:bookmarkStart w:id="737" w:name="_Toc267"/>
      <w:bookmarkEnd w:id="736"/>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29</w:t>
      </w:r>
      <w:r>
        <w:rPr>
          <w:rtl w:val="true"/>
        </w:rPr>
        <w:t>]</w:t>
      </w:r>
      <w:bookmarkEnd w:id="737"/>
    </w:p>
    <w:p>
      <w:pPr>
        <w:pStyle w:val="BookText"/>
        <w:rPr/>
      </w:pP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هرکه در آسمان‌ها و زمین است از 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او در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خواهی پیوسته خلایق، از پروردگار مقتدر و کرامت‌مند جهان هستی</w:t>
      </w:r>
    </w:p>
    <w:p>
      <w:pPr>
        <w:pStyle w:val="BookText"/>
        <w:rPr/>
      </w:pPr>
      <w:r>
        <w:rPr>
          <w:rFonts w:ascii="Amiri" w:hAnsi="Amiri" w:eastAsia="Amiri" w:cs="Amiri"/>
          <w:color w:val="111111"/>
          <w:sz w:val="28"/>
          <w:sz w:val="28"/>
          <w:szCs w:val="28"/>
          <w:rtl w:val="true"/>
          <w:lang w:bidi="ar-SA"/>
        </w:rPr>
        <w:t xml:space="preserve">ذُو الْجَلاٰلِ وَ 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یَسْئَلُهُ مَنْ فِی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بقای خویش همانند اصل پیدایش، همواره نیازمند و متکی به خالق خویش</w:t>
      </w:r>
    </w:p>
    <w:p>
      <w:pPr>
        <w:pStyle w:val="BookText"/>
        <w:rPr/>
      </w:pPr>
      <w:r>
        <w:rPr>
          <w:rFonts w:ascii="Amiri" w:hAnsi="Amiri" w:eastAsia="Amiri" w:cs="Amiri"/>
          <w:color w:val="111111"/>
          <w:sz w:val="28"/>
          <w:sz w:val="28"/>
          <w:szCs w:val="28"/>
          <w:rtl w:val="true"/>
          <w:lang w:bidi="ar-SA"/>
        </w:rPr>
        <w:t>یَسْئَلُهُ مَنْ فِی السَّمٰاوٰاتِ وَ الْأَرْضِ</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می‌نمایاند که خلق پس از تکوّن، بی‌نیاز از خالق نمی‌باشند؛ بلکه همچنان در تمنای کسب فیض از مبدأ فیاض‌اند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مخلوقاتی شعورمند، در آسمان‌ها</w:t>
      </w:r>
    </w:p>
    <w:p>
      <w:pPr>
        <w:pStyle w:val="BookText"/>
        <w:rPr/>
      </w:pPr>
      <w:r>
        <w:rPr>
          <w:rFonts w:ascii="Amiri" w:hAnsi="Amiri" w:eastAsia="Amiri" w:cs="Amiri"/>
          <w:color w:val="111111"/>
          <w:sz w:val="28"/>
          <w:sz w:val="28"/>
          <w:szCs w:val="28"/>
          <w:rtl w:val="true"/>
          <w:lang w:bidi="ar-SA"/>
        </w:rPr>
        <w:t>یَسْئَلُهُ مَنْ فِی السَّمٰاوٰاتِ</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غالباً در مورد موجودات شعورمند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یَسْئَلُهُ مَنْ فِی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لحظه، دارای شأنی کارآمد و فیضی جدید و مستمر برای خلق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یَوْمٍ هُوَ فِی شَأْنٍ</w:t>
      </w:r>
      <w:bookmarkStart w:id="738" w:name="pg19792_215101"/>
    </w:p>
    <w:p>
      <w:pPr>
        <w:pStyle w:val="BookText"/>
        <w:rPr/>
      </w:pPr>
      <w:bookmarkEnd w:id="73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پیوستۀ حق، پشتوانۀ اجابت نیازها و خواسته‌های خلق</w:t>
      </w:r>
    </w:p>
    <w:p>
      <w:pPr>
        <w:pStyle w:val="BookText"/>
        <w:rPr/>
      </w:pPr>
      <w:r>
        <w:rPr>
          <w:rFonts w:ascii="Amiri" w:hAnsi="Amiri" w:eastAsia="Amiri" w:cs="Amiri"/>
          <w:color w:val="111111"/>
          <w:sz w:val="28"/>
          <w:sz w:val="28"/>
          <w:szCs w:val="28"/>
          <w:rtl w:val="true"/>
          <w:lang w:bidi="ar-SA"/>
        </w:rPr>
        <w:t xml:space="preserve">یَسْئَلُهُ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هُوَ فِی شَأْنٍ</w:t>
      </w:r>
    </w:p>
    <w:p>
      <w:pPr>
        <w:pStyle w:val="BookText"/>
        <w:rPr/>
      </w:pPr>
      <w:r>
        <w:rPr>
          <w:rFonts w:ascii="IRNazanin" w:hAnsi="IRNazanin" w:eastAsia="IRNazanin"/>
          <w:color w:val="111111"/>
          <w:sz w:val="28"/>
          <w:sz w:val="28"/>
          <w:szCs w:val="28"/>
          <w:rtl w:val="true"/>
          <w:lang w:bidi="fa-IR"/>
        </w:rPr>
        <w:t>از ارتباط میان دو بخش آیه، مطلب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مستمر الهی در هستی، آفرینشی همواره بدیع و جدید</w:t>
      </w:r>
    </w:p>
    <w:p>
      <w:pPr>
        <w:pStyle w:val="BookText"/>
        <w:rPr/>
      </w:pPr>
      <w:r>
        <w:rPr>
          <w:rFonts w:ascii="Amiri" w:hAnsi="Amiri" w:eastAsia="Amiri" w:cs="Amiri"/>
          <w:color w:val="111111"/>
          <w:sz w:val="28"/>
          <w:sz w:val="28"/>
          <w:szCs w:val="28"/>
          <w:rtl w:val="true"/>
          <w:lang w:bidi="ar-SA"/>
        </w:rPr>
        <w:t>کُلَّ یَوْمٍ هُوَ فِی شَأْنٍ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بردن به درگاه خداوند، زمینه‌ساز برخورداری از فیض او</w:t>
      </w:r>
    </w:p>
    <w:p>
      <w:pPr>
        <w:pStyle w:val="BookText"/>
        <w:rPr/>
      </w:pPr>
      <w:r>
        <w:rPr>
          <w:rFonts w:ascii="Amiri" w:hAnsi="Amiri" w:eastAsia="Amiri" w:cs="Amiri"/>
          <w:color w:val="111111"/>
          <w:sz w:val="28"/>
          <w:sz w:val="28"/>
          <w:szCs w:val="28"/>
          <w:rtl w:val="true"/>
          <w:lang w:bidi="ar-SA"/>
        </w:rPr>
        <w:t xml:space="preserve">یَسْئَلُهُ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هُوَ فِی شَأْنٍ</w:t>
      </w:r>
    </w:p>
    <w:p>
      <w:pPr>
        <w:pStyle w:val="BookText"/>
        <w:rPr/>
      </w:pPr>
      <w:r>
        <w:rPr>
          <w:rFonts w:ascii="Amiri" w:hAnsi="Amiri" w:eastAsia="Amiri" w:cs="Amiri"/>
          <w:color w:val="111111"/>
          <w:sz w:val="28"/>
          <w:sz w:val="28"/>
          <w:szCs w:val="28"/>
          <w:rtl w:val="true"/>
          <w:lang w:bidi="ar-SA"/>
        </w:rPr>
        <w:t xml:space="preserve">از ارتباط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 مطلب یاد شده را برداشت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شأنه أن یغفر ذنباً و یفرّج کرباً و یرفع قوماً و یضع آخرین؛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شأن او است که گناهی را ببخشد، گرفتاری و اندوهی را برطرف سازد، گروهی را بالا ببرد و عده‌ای را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برهان امکان و وجوب؛ خلقت؛ دعا؛ روز؛ زمین؛ سؤال و جواب؛ شعور؛ فیض؛ کرامت</w:t>
      </w:r>
    </w:p>
    <w:p>
      <w:pPr>
        <w:pStyle w:val="Heading3"/>
        <w:numPr>
          <w:ilvl w:val="2"/>
          <w:numId w:val="1"/>
        </w:numPr>
        <w:rPr/>
      </w:pPr>
      <w:bookmarkStart w:id="739" w:name="__RefHeading___Toc1666180_2314609296"/>
      <w:bookmarkStart w:id="740" w:name="_Toc268"/>
      <w:bookmarkEnd w:id="739"/>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30</w:t>
      </w:r>
      <w:r>
        <w:rPr>
          <w:rtl w:val="true"/>
        </w:rPr>
        <w:t>]</w:t>
      </w:r>
      <w:bookmarkEnd w:id="740"/>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و تکذیب‌گران جن و انس، به خاطر نادیده گرفتن قدرت و لطف الهی در تأمین نیازهای خلق</w:t>
      </w:r>
    </w:p>
    <w:p>
      <w:pPr>
        <w:pStyle w:val="BookText"/>
        <w:rPr/>
      </w:pPr>
      <w:r>
        <w:rPr>
          <w:rFonts w:ascii="Amiri" w:hAnsi="Amiri" w:eastAsia="Amiri" w:cs="Amiri"/>
          <w:color w:val="111111"/>
          <w:sz w:val="28"/>
          <w:sz w:val="28"/>
          <w:szCs w:val="28"/>
          <w:rtl w:val="true"/>
          <w:lang w:bidi="ar-SA"/>
        </w:rPr>
        <w:t xml:space="preserve">یَسْئَلُهُ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خداوند در آیۀ قبل، فقر ذاتی و نیازمندی موجودات و فیاضیت و نیاز برآوری خویش را به آدمیان یادآور شده و در این آیه غافلان و کافران را مورد سرزنش قرار داده که چرا این حقیقت را در هستی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ظاهراً به خاطر توجه خطاب به جن و انس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خلق از فیض همیشه در جوشش پروردگار خویش، نعمتی انکارناپذیر و شایان توجه برای جن و انس</w:t>
      </w:r>
    </w:p>
    <w:p>
      <w:pPr>
        <w:pStyle w:val="BookText"/>
        <w:rPr/>
      </w:pP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محتوای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نیازمندی خلق و نیازبرآوری</w:t>
      </w:r>
      <w:bookmarkStart w:id="741" w:name="pg19792_215102"/>
    </w:p>
    <w:p>
      <w:pPr>
        <w:pStyle w:val="BookText"/>
        <w:rPr/>
      </w:pPr>
      <w:bookmarkEnd w:id="741"/>
      <w:r>
        <w:rPr>
          <w:rFonts w:ascii="IRNazanin" w:hAnsi="IRNazanin" w:eastAsia="IRNazanin"/>
          <w:color w:val="111111"/>
          <w:sz w:val="28"/>
          <w:sz w:val="28"/>
          <w:szCs w:val="28"/>
          <w:rtl w:val="true"/>
          <w:lang w:bidi="fa-IR"/>
        </w:rPr>
        <w:t xml:space="preserve">خالق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 و فقر ذاتی ممکنات، زمینۀ خداشناسی و پرهیز از کفر و تکذیب</w:t>
      </w:r>
    </w:p>
    <w:p>
      <w:pPr>
        <w:pStyle w:val="BookText"/>
        <w:rPr/>
      </w:pPr>
      <w:r>
        <w:rPr>
          <w:rFonts w:ascii="Amiri" w:hAnsi="Amiri" w:eastAsia="Amiri" w:cs="Amiri"/>
          <w:color w:val="111111"/>
          <w:sz w:val="28"/>
          <w:sz w:val="28"/>
          <w:szCs w:val="28"/>
          <w:rtl w:val="true"/>
          <w:lang w:bidi="ar-SA"/>
        </w:rPr>
        <w:t xml:space="preserve">یَسْئَلُهُ مَنْ فِی السَّمٰاوٰاتِ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برای دورساختن آدمیان و جن از کفر و تکذیب حق، نیاز و فقر ذاتی عالم ممکنات را به آنان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جن و انس به فقر ذاتی موجودات و نیاز آنها به خداوند</w:t>
      </w:r>
    </w:p>
    <w:p>
      <w:pPr>
        <w:pStyle w:val="BookText"/>
        <w:rPr/>
      </w:pPr>
      <w:r>
        <w:rPr>
          <w:rFonts w:ascii="Amiri" w:hAnsi="Amiri" w:eastAsia="Amiri" w:cs="Amiri"/>
          <w:color w:val="111111"/>
          <w:sz w:val="28"/>
          <w:sz w:val="28"/>
          <w:szCs w:val="28"/>
          <w:rtl w:val="true"/>
          <w:lang w:bidi="ar-SA"/>
        </w:rPr>
        <w:t xml:space="preserve">یَسْئَلُهُ مَنْ فِی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سرزنش شدن تکذیب‌گران یا غافلانی که با غفلت خویش، ازجلوه‌های ربوبیت خداوند چشم‌پوشیده‌اند؛ در واقع بدین منظور است که آنان بیدار شده و تجلیات ربوبیت فراگیرالهی را در دربارۀ خود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برهان امکان و وجوب؛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فیض؛ قدرت؛ کفر؛ ملامت؛ نعمت</w:t>
      </w:r>
    </w:p>
    <w:p>
      <w:pPr>
        <w:pStyle w:val="Heading3"/>
        <w:numPr>
          <w:ilvl w:val="2"/>
          <w:numId w:val="1"/>
        </w:numPr>
        <w:rPr/>
      </w:pPr>
      <w:bookmarkStart w:id="742" w:name="__RefHeading___Toc1666182_2314609296"/>
      <w:bookmarkStart w:id="743" w:name="_Toc269"/>
      <w:bookmarkEnd w:id="742"/>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31</w:t>
      </w:r>
      <w:r>
        <w:rPr>
          <w:rtl w:val="true"/>
        </w:rPr>
        <w:t>]</w:t>
      </w:r>
      <w:bookmarkEnd w:id="743"/>
    </w:p>
    <w:p>
      <w:p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ای جنّ و انس، به 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به دور نبودن لحظۀ حسابرسی خلق و برپایی قیامت</w:t>
      </w:r>
    </w:p>
    <w:p>
      <w:pPr>
        <w:pStyle w:val="BookText"/>
        <w:rPr/>
      </w:pPr>
      <w:r>
        <w:rPr>
          <w:rFonts w:ascii="Amiri" w:hAnsi="Amiri" w:eastAsia="Amiri" w:cs="Amiri"/>
          <w:color w:val="111111"/>
          <w:sz w:val="28"/>
          <w:sz w:val="28"/>
          <w:szCs w:val="28"/>
          <w:rtl w:val="true"/>
          <w:lang w:bidi="ar-SA"/>
        </w:rPr>
        <w:t>سَنَفْرُغُ لَکُمْ أَیُّهَ الثَّقَلاٰنِ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هر دو دارای مسؤولیت و حسابرسی در قیامت</w:t>
      </w:r>
    </w:p>
    <w:p>
      <w:pPr>
        <w:pStyle w:val="BookText"/>
        <w:rPr/>
      </w:pPr>
      <w:r>
        <w:rPr>
          <w:rFonts w:ascii="Amiri" w:hAnsi="Amiri" w:eastAsia="Amiri" w:cs="Amiri"/>
          <w:color w:val="111111"/>
          <w:sz w:val="28"/>
          <w:sz w:val="28"/>
          <w:szCs w:val="28"/>
          <w:rtl w:val="true"/>
          <w:lang w:bidi="ar-SA"/>
        </w:rPr>
        <w:t>سَنَفْرُغُ لَکُمْ أَیُّهَ الثَّقَلاٰنِ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تمامی امکانات هستی در نشأۀ آخرت، برای حسابرسی نهایی خلق</w:t>
      </w:r>
    </w:p>
    <w:p>
      <w:pPr>
        <w:pStyle w:val="BookText"/>
        <w:rPr/>
      </w:pPr>
      <w:r>
        <w:rPr>
          <w:rFonts w:ascii="Amiri" w:hAnsi="Amiri" w:eastAsia="Amiri" w:cs="Amiri"/>
          <w:color w:val="111111"/>
          <w:sz w:val="28"/>
          <w:sz w:val="28"/>
          <w:szCs w:val="28"/>
          <w:rtl w:val="true"/>
          <w:lang w:bidi="ar-SA"/>
        </w:rPr>
        <w:t>سَنَفْرُغُ لَکُمْ أَیُّهَ الثَّقَلاٰنِ</w:t>
      </w:r>
    </w:p>
    <w:p>
      <w:pPr>
        <w:pStyle w:val="BookText"/>
        <w:rPr/>
      </w:pPr>
      <w:r>
        <w:rPr>
          <w:rFonts w:ascii="IRNazanin" w:hAnsi="IRNazanin" w:eastAsia="IRNazanin"/>
          <w:color w:val="111111"/>
          <w:sz w:val="28"/>
          <w:sz w:val="28"/>
          <w:szCs w:val="28"/>
          <w:rtl w:val="true"/>
          <w:lang w:bidi="fa-IR"/>
        </w:rPr>
        <w:t xml:space="preserve">نسبت داده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ضمیر متکلم مع‌الغیر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این باشد که او تمامی اسباب و عوامل را در جهت رسیدگی به حساب خلق، در قیامت قرار می‌دهد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و مرتبت جن و انس، به عنوان دو موجود شعورمند و مسؤول در نظام جهان</w:t>
      </w:r>
      <w:bookmarkStart w:id="744" w:name="pg19792_215103"/>
    </w:p>
    <w:p>
      <w:pPr>
        <w:pStyle w:val="BookText"/>
        <w:rPr/>
      </w:pPr>
      <w:bookmarkEnd w:id="744"/>
      <w:r>
        <w:rPr>
          <w:rFonts w:ascii="Amiri" w:hAnsi="Amiri" w:eastAsia="Amiri" w:cs="Amiri"/>
          <w:color w:val="111111"/>
          <w:sz w:val="28"/>
          <w:sz w:val="28"/>
          <w:szCs w:val="28"/>
          <w:rtl w:val="true"/>
          <w:lang w:bidi="ar-SA"/>
        </w:rPr>
        <w:t>سَنَفْرُغُ لَکُمْ أَیُّهَ الثَّقَلاٰنِ</w:t>
      </w:r>
    </w:p>
    <w:p>
      <w:pPr>
        <w:pStyle w:val="BookText"/>
        <w:rPr/>
      </w:pPr>
      <w:r>
        <w:rPr>
          <w:rFonts w:ascii="IRNazanin" w:hAnsi="IRNazanin" w:eastAsia="IRNazanin"/>
          <w:color w:val="111111"/>
          <w:sz w:val="28"/>
          <w:sz w:val="28"/>
          <w:szCs w:val="28"/>
          <w:rtl w:val="true"/>
          <w:lang w:bidi="fa-IR"/>
        </w:rPr>
        <w:t xml:space="preserve">ممکن است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موجود وزین و گران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جن و انس اطلاق شده باشد که در پرتو شعور و مسؤولیتشان، مورد حسابرسی خداوند قرار می‌گیرند وشایستگی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تکلیف؛ جن؛ حسابرسی؛ شعور؛ قیامت</w:t>
      </w:r>
    </w:p>
    <w:p>
      <w:pPr>
        <w:pStyle w:val="Heading3"/>
        <w:numPr>
          <w:ilvl w:val="2"/>
          <w:numId w:val="1"/>
        </w:numPr>
        <w:rPr/>
      </w:pPr>
      <w:bookmarkStart w:id="745" w:name="__RefHeading___Toc1666184_2314609296"/>
      <w:bookmarkStart w:id="746" w:name="_Toc270"/>
      <w:bookmarkEnd w:id="745"/>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32</w:t>
      </w:r>
      <w:r>
        <w:rPr>
          <w:rtl w:val="true"/>
        </w:rPr>
        <w:t>]</w:t>
      </w:r>
      <w:bookmarkEnd w:id="746"/>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تکذیب‌گران و کافران جن و انس از سوی خداوند، به خاطر بی‌توجهی آنان به موضوع حسابرسی اعمال خلق در قیامت و کیفر و پاداش الهی در آن</w:t>
      </w:r>
    </w:p>
    <w:p>
      <w:p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توبیخی است و تثنیه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توجه خطاب به جن و انس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حسابرسی اعمال خلق در نظام جهان، نعمتی الهی، انکارناپذیر و غیر قابل تکذیب</w:t>
      </w:r>
    </w:p>
    <w:p>
      <w:pPr>
        <w:pStyle w:val="BookText"/>
        <w:rPr/>
      </w:pPr>
      <w:r>
        <w:rPr>
          <w:rFonts w:ascii="Amiri" w:hAnsi="Amiri" w:eastAsia="Amiri" w:cs="Amiri"/>
          <w:color w:val="111111"/>
          <w:sz w:val="28"/>
          <w:sz w:val="28"/>
          <w:szCs w:val="28"/>
          <w:rtl w:val="true"/>
          <w:lang w:bidi="ar-SA"/>
        </w:rPr>
        <w:t xml:space="preserve">سَنَفْرُغُ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سَنَفْرُغُ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نویدی باشد به از بین نرفتن اعمال خلق و به حساب آمدن نهایی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نعمت الهی اطلاق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حتمی بودن حسابرسی اعمال، زمینه‌ساز شناخت پروردگار و بازدارندۀ خلق از کفر و تکذیب</w:t>
      </w:r>
    </w:p>
    <w:p>
      <w:pPr>
        <w:pStyle w:val="BookText"/>
        <w:rPr/>
      </w:pPr>
      <w:r>
        <w:rPr>
          <w:rFonts w:ascii="Amiri" w:hAnsi="Amiri" w:eastAsia="Amiri" w:cs="Amiri"/>
          <w:color w:val="111111"/>
          <w:sz w:val="28"/>
          <w:sz w:val="28"/>
          <w:szCs w:val="28"/>
          <w:rtl w:val="true"/>
          <w:lang w:bidi="ar-SA"/>
        </w:rPr>
        <w:t xml:space="preserve">سَنَفْرُغُ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برداشت یاد شده از آن جا است که خداوند، برای دور ساختن خلق از کفر و تکذیب حق، حتمی بودن حسابرسی اعمال را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انسان دارای مسؤولیت و کیفر و پاداش در آخرت</w:t>
      </w:r>
    </w:p>
    <w:p>
      <w:p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در حق جن و انس، مستلزم برپا داشتن نظام حسابرسی اعمال برای آنان</w:t>
      </w:r>
    </w:p>
    <w:p>
      <w:p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محتوای آیۀ قبل، بیانگر مطلب یاد شده است</w:t>
      </w:r>
      <w:r>
        <w:rPr>
          <w:rFonts w:eastAsia="IRNazanin" w:cs="IRNazanin"/>
          <w:color w:val="111111"/>
          <w:sz w:val="28"/>
          <w:szCs w:val="28"/>
          <w:rtl w:val="true"/>
          <w:lang w:bidi="fa-IR"/>
        </w:rPr>
        <w:t>.</w:t>
      </w:r>
      <w:bookmarkStart w:id="747" w:name="pg19792_215104"/>
    </w:p>
    <w:p>
      <w:pPr>
        <w:pStyle w:val="BookText"/>
        <w:rPr/>
      </w:pPr>
      <w:bookmarkEnd w:id="74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انسان؛ پاداش؛ تکلیف؛ جن؛ حسابرسی؛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عمل؛ غفلت؛کفر؛ کیفر؛ ملامت؛ نعمت</w:t>
      </w:r>
    </w:p>
    <w:p>
      <w:pPr>
        <w:pStyle w:val="Heading3"/>
        <w:numPr>
          <w:ilvl w:val="2"/>
          <w:numId w:val="1"/>
        </w:numPr>
        <w:rPr/>
      </w:pPr>
      <w:bookmarkStart w:id="748" w:name="__RefHeading___Toc1666186_2314609296"/>
      <w:bookmarkStart w:id="749" w:name="_Toc271"/>
      <w:bookmarkEnd w:id="748"/>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33</w:t>
      </w:r>
      <w:r>
        <w:rPr>
          <w:rtl w:val="true"/>
        </w:rPr>
        <w:t>]</w:t>
      </w:r>
      <w:bookmarkEnd w:id="749"/>
    </w:p>
    <w:p>
      <w:pPr>
        <w:pStyle w:val="BookText"/>
        <w:rPr/>
      </w:pP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ای گروه جنّ و انس، اگر توانِ آن را دارید که از کرانه‌های آسمان‌ها و زمین نفوذ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مُلکِ من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کنید؛ ولی جز با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که فاقد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نفوذ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حاکمیت الهی بر جن و انس، به هنگام برپایی قیامت</w:t>
      </w:r>
    </w:p>
    <w:p>
      <w:pPr>
        <w:pStyle w:val="BookText"/>
        <w:rPr/>
      </w:pPr>
      <w:r>
        <w:rPr>
          <w:rFonts w:ascii="Amiri" w:hAnsi="Amiri" w:eastAsia="Amiri" w:cs="Amiri"/>
          <w:color w:val="111111"/>
          <w:sz w:val="28"/>
          <w:sz w:val="28"/>
          <w:szCs w:val="28"/>
          <w:rtl w:val="true"/>
          <w:lang w:bidi="ar-SA"/>
        </w:rPr>
        <w:t xml:space="preserve">یٰا مَعْشَرَ الْجِنِّ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تَنْفُذُونَ</w:t>
      </w:r>
    </w:p>
    <w:p>
      <w:pPr>
        <w:pStyle w:val="BookText"/>
        <w:rPr/>
      </w:pPr>
      <w:r>
        <w:rPr>
          <w:rFonts w:ascii="IRNazanin" w:hAnsi="IRNazanin" w:eastAsia="IRNazanin"/>
          <w:color w:val="111111"/>
          <w:sz w:val="28"/>
          <w:sz w:val="28"/>
          <w:szCs w:val="28"/>
          <w:rtl w:val="true"/>
          <w:lang w:bidi="fa-IR"/>
        </w:rPr>
        <w:t xml:space="preserve">مفاد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سیاق و ارتباط آیات قبل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چونان آدمیان، مشمول محاسبه الهی و قوانین عام خداوند در سرای واپسین</w:t>
      </w:r>
    </w:p>
    <w:p>
      <w:pPr>
        <w:pStyle w:val="BookText"/>
        <w:rPr/>
      </w:pPr>
      <w:r>
        <w:rPr>
          <w:rFonts w:ascii="Amiri" w:hAnsi="Amiri" w:eastAsia="Amiri" w:cs="Amiri"/>
          <w:color w:val="111111"/>
          <w:sz w:val="28"/>
          <w:sz w:val="28"/>
          <w:szCs w:val="28"/>
          <w:rtl w:val="true"/>
          <w:lang w:bidi="ar-SA"/>
        </w:rPr>
        <w:t xml:space="preserve">یٰا مَعْشَرَ الْجِنِّ وَ الْإِنْسِ إِنِ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تَنْفُذُونَ</w:t>
      </w:r>
    </w:p>
    <w:p>
      <w:pPr>
        <w:pStyle w:val="BookText"/>
        <w:rPr/>
      </w:pPr>
      <w:r>
        <w:rPr>
          <w:rFonts w:ascii="IRNazanin" w:hAnsi="IRNazanin" w:eastAsia="IRNazanin"/>
          <w:color w:val="111111"/>
          <w:sz w:val="28"/>
          <w:sz w:val="28"/>
          <w:szCs w:val="28"/>
          <w:rtl w:val="true"/>
          <w:lang w:bidi="fa-IR"/>
        </w:rPr>
        <w:t xml:space="preserve">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تقدیم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استفاده کرد که نباید گمان برد که جنیان، به واسطۀ داشتن اجرام لطیف، قدرت بر فرار از محاکمه و عقاب الهی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و جنیان، فاقد هرگونه توانایی و قدرت در گریز از عذاب الهی در روز رستاخیز</w:t>
      </w:r>
    </w:p>
    <w:p>
      <w:pPr>
        <w:pStyle w:val="BookText"/>
        <w:rPr/>
      </w:pPr>
      <w:r>
        <w:rPr>
          <w:rFonts w:ascii="Amiri" w:hAnsi="Amiri" w:eastAsia="Amiri" w:cs="Amiri"/>
          <w:color w:val="111111"/>
          <w:sz w:val="28"/>
          <w:sz w:val="28"/>
          <w:szCs w:val="28"/>
          <w:rtl w:val="true"/>
          <w:lang w:bidi="ar-SA"/>
        </w:rPr>
        <w:t>لاٰ تَنْفُذُونَ إِلاّٰ بِسُلْطٰانٍ</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تَنْفُذُونَ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فراز اول آیه باشد؛ بدان معنا که گریز از مجازات الهی نیازمند قدرت و توان است و شما فاقد هرگونه قدرتید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آخرت، متشکل از آسمان و زمین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تَنْفُذُوا مِنْ أَقْطٰارِ السَّمٰاوٰاتِ وَ الْأَرْضِ</w:t>
      </w:r>
    </w:p>
    <w:p>
      <w:pPr>
        <w:pStyle w:val="BookText"/>
        <w:rPr/>
      </w:pPr>
      <w:r>
        <w:rPr>
          <w:rFonts w:ascii="IRNazanin" w:hAnsi="IRNazanin" w:eastAsia="IRNazanin"/>
          <w:color w:val="111111"/>
          <w:sz w:val="28"/>
          <w:sz w:val="28"/>
          <w:szCs w:val="28"/>
          <w:rtl w:val="true"/>
          <w:lang w:bidi="fa-IR"/>
        </w:rPr>
        <w:t>برداشت یاد شده با توجه به این است که آیۀ شریفه در مورد قیامت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bookmarkStart w:id="750" w:name="pg19792_215105"/>
    </w:p>
    <w:p>
      <w:pPr>
        <w:pStyle w:val="BookText"/>
        <w:rPr/>
      </w:pPr>
      <w:bookmarkEnd w:id="750"/>
      <w:r>
        <w:rPr>
          <w:rFonts w:ascii="Amiri" w:hAnsi="Amiri" w:eastAsia="Amiri" w:cs="Amiri"/>
          <w:color w:val="111111"/>
          <w:sz w:val="28"/>
          <w:sz w:val="28"/>
          <w:szCs w:val="28"/>
          <w:rtl w:val="true"/>
          <w:lang w:bidi="ar-SA"/>
        </w:rPr>
        <w:t xml:space="preserve">یٰا مَعْشَرَ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أَقْطٰارِ 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جن و انس از مدار زمین و عبور آنان در قلمرو آسمان‌ها، امری قانون‌مند و ممکن و تنها نیازمند تهیۀ ابزار مناسب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الْجِنِّ وَ الْإِنْسِ إِنِ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تَنْفُذُونَ إِلاّٰ بِسُلْطٰانٍ</w:t>
      </w:r>
    </w:p>
    <w:p>
      <w:pPr>
        <w:pStyle w:val="BookText"/>
        <w:rPr/>
      </w:pPr>
      <w:r>
        <w:rPr>
          <w:rFonts w:ascii="IRNazanin" w:hAnsi="IRNazanin" w:eastAsia="IRNazanin"/>
          <w:color w:val="111111"/>
          <w:sz w:val="28"/>
          <w:sz w:val="28"/>
          <w:szCs w:val="28"/>
          <w:rtl w:val="true"/>
          <w:lang w:bidi="fa-IR"/>
        </w:rPr>
        <w:t>احتمال دارد که آیۀ شریفه در رابطه با دنیا باشد که در این صورت از مجموع آیه می‌توان استفاده کرد که خروج از مدار زمین و کرات، امری محال نیست؛ بلکه با تجهیزات مناسب قابل دسترسی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ضمنی خداوند، به ایجاد آمادگی لازم برای تسخیر فضا و کرات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اسْتَطَعْتُمْ أَنْ تَنْفُذُوا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تَنْفُذُونَ إِلاّٰ بِسُلْطٰانٍ</w:t>
      </w:r>
    </w:p>
    <w:p>
      <w:pPr>
        <w:pStyle w:val="BookText"/>
        <w:rPr/>
      </w:pPr>
      <w:r>
        <w:rPr>
          <w:rFonts w:ascii="IRNazanin" w:hAnsi="IRNazanin" w:eastAsia="IRNazanin"/>
          <w:color w:val="111111"/>
          <w:sz w:val="28"/>
          <w:sz w:val="28"/>
          <w:szCs w:val="28"/>
          <w:rtl w:val="true"/>
          <w:lang w:bidi="fa-IR"/>
        </w:rPr>
        <w:t xml:space="preserve">بنابراین‌که آیۀ شریفه مربوط به دنیا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ترغیبی از سوی خداوند برای کسب آمادگی و قدرت تسخیر فضا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هستی، خارج از دسترسی علمی و فنی جن و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الْجِنِّ وَ الْإِنْسِ إِنِ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تَنْفُذُونَ إِلاّٰ بِسُلْطٰانٍ</w:t>
      </w:r>
    </w:p>
    <w:p>
      <w:pPr>
        <w:pStyle w:val="BookText"/>
        <w:rPr/>
      </w:pPr>
      <w:r>
        <w:rPr>
          <w:rFonts w:ascii="IRNazanin" w:hAnsi="IRNazanin" w:eastAsia="IRNazanin"/>
          <w:color w:val="111111"/>
          <w:sz w:val="28"/>
          <w:sz w:val="28"/>
          <w:szCs w:val="28"/>
          <w:rtl w:val="true"/>
          <w:lang w:bidi="fa-IR"/>
        </w:rPr>
        <w:t xml:space="preserve">در صورتی‌که مفاد آیه درمورد دنیا باشد، احتمال می‌رود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و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هستی باشد که جن و انس نمی‌توانند به مرزهای هستی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صدر آیۀ شریفه است که دسترسی به مرز هستی، نیازمند قدرت و توانی است که جن و انس فاقد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عذاب و کیفر الهی در روز قیامت، جز با در دست داشتن دلیل و حجت برای هیچ‌کس میسر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فَانْفُذُوا لاٰ تَنْفُذُونَ إِلاّٰ بِسُلْطٰانٍ</w:t>
      </w:r>
    </w:p>
    <w:p>
      <w:pPr>
        <w:pStyle w:val="BookText"/>
        <w:rPr/>
      </w:pPr>
      <w:r>
        <w:rPr>
          <w:rFonts w:ascii="IRNazanin" w:hAnsi="IRNazanin" w:eastAsia="IRNazanin"/>
          <w:color w:val="111111"/>
          <w:sz w:val="28"/>
          <w:sz w:val="28"/>
          <w:szCs w:val="28"/>
          <w:rtl w:val="true"/>
          <w:lang w:bidi="fa-IR"/>
        </w:rPr>
        <w:t>یکی از کاربردهای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و برهان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این کار برد و نیز مرتبط بودن آیۀ شریفه با مسأله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انسان؛ برهان؛ تسخیر؛ جن؛ جوّ؛ جهان؛ حسابرسی؛ زمین؛ عجز؛ عذاب؛ علم؛ قیامت؛ کیفر</w:t>
      </w:r>
    </w:p>
    <w:p>
      <w:pPr>
        <w:pStyle w:val="Heading3"/>
        <w:numPr>
          <w:ilvl w:val="2"/>
          <w:numId w:val="1"/>
        </w:numPr>
        <w:rPr/>
      </w:pPr>
      <w:bookmarkStart w:id="751" w:name="__RefHeading___Toc1666188_2314609296"/>
      <w:bookmarkStart w:id="752" w:name="_Toc272"/>
      <w:bookmarkEnd w:id="75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34</w:t>
      </w:r>
      <w:r>
        <w:rPr>
          <w:rtl w:val="true"/>
        </w:rPr>
        <w:t>]</w:t>
      </w:r>
      <w:bookmarkEnd w:id="752"/>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بر بی‌توجهی آنان نسبت به قدرت مطلق الهی و عجز و ناتوانی خویش</w:t>
      </w:r>
      <w:bookmarkStart w:id="753" w:name="pg19792_215106"/>
    </w:p>
    <w:p>
      <w:pPr>
        <w:pStyle w:val="BookText"/>
        <w:rPr/>
      </w:pPr>
      <w:bookmarkEnd w:id="753"/>
      <w:r>
        <w:rPr>
          <w:rFonts w:ascii="Amiri" w:hAnsi="Amiri" w:eastAsia="Amiri" w:cs="Amiri"/>
          <w:color w:val="111111"/>
          <w:sz w:val="28"/>
          <w:sz w:val="28"/>
          <w:szCs w:val="28"/>
          <w:rtl w:val="true"/>
          <w:lang w:bidi="ar-SA"/>
        </w:rPr>
        <w:t xml:space="preserve">إِنِ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با توجه به ارتباط این آیه با آیۀ قبل، از استفهام توبیخی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تثنیه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توجه خطاب به جن و انس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نداشتن فرار جن و انس از قلمرو حاکمیت و قدرت خداوند، نعمتی الهی و غیر قابل تکذیب و انکار</w:t>
      </w:r>
    </w:p>
    <w:p>
      <w:pPr>
        <w:pStyle w:val="BookText"/>
        <w:rPr/>
      </w:pPr>
      <w:r>
        <w:rPr>
          <w:rFonts w:ascii="Amiri" w:hAnsi="Amiri" w:eastAsia="Amiri" w:cs="Amiri"/>
          <w:color w:val="111111"/>
          <w:sz w:val="28"/>
          <w:sz w:val="28"/>
          <w:szCs w:val="28"/>
          <w:rtl w:val="true"/>
          <w:lang w:bidi="ar-SA"/>
        </w:rPr>
        <w:t xml:space="preserve">إِنِ اسْتَطَعْتُمْ أَنْ تَنْفُذُوا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محتوای آیۀ پیشین و نیز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خلق به قدرت مطلق او و عجز و ناتوانی خویش</w:t>
      </w:r>
    </w:p>
    <w:p>
      <w:pPr>
        <w:pStyle w:val="BookText"/>
        <w:rPr/>
      </w:pPr>
      <w:r>
        <w:rPr>
          <w:rFonts w:ascii="Amiri" w:hAnsi="Amiri" w:eastAsia="Amiri" w:cs="Amiri"/>
          <w:color w:val="111111"/>
          <w:sz w:val="28"/>
          <w:sz w:val="28"/>
          <w:szCs w:val="28"/>
          <w:rtl w:val="true"/>
          <w:lang w:bidi="ar-SA"/>
        </w:rPr>
        <w:t xml:space="preserve">إِنِ اسْتَطَعْتُمْ أَنْ تَنْفُذُوا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برتر خداوند و عجز و ناتوانی خلق، بازدارندۀ آنان از کفر و تکذیب</w:t>
      </w:r>
    </w:p>
    <w:p>
      <w:pPr>
        <w:pStyle w:val="BookText"/>
        <w:rPr/>
      </w:pPr>
      <w:r>
        <w:rPr>
          <w:rFonts w:ascii="Amiri" w:hAnsi="Amiri" w:eastAsia="Amiri" w:cs="Amiri"/>
          <w:color w:val="111111"/>
          <w:sz w:val="28"/>
          <w:sz w:val="28"/>
          <w:szCs w:val="28"/>
          <w:rtl w:val="true"/>
          <w:lang w:bidi="ar-SA"/>
        </w:rPr>
        <w:t xml:space="preserve">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ارتباط دو آیه، نشانگر آن است که غفلت جن و آدمیان از قدرت خداوند، زمینه‌ساز تکذیب‌گری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عجز؛ غفلت؛ کفر؛ ملامت؛ نعمت</w:t>
      </w:r>
    </w:p>
    <w:p>
      <w:pPr>
        <w:pStyle w:val="Heading3"/>
        <w:numPr>
          <w:ilvl w:val="2"/>
          <w:numId w:val="1"/>
        </w:numPr>
        <w:rPr/>
      </w:pPr>
      <w:bookmarkStart w:id="754" w:name="__RefHeading___Toc1666190_2314609296"/>
      <w:bookmarkStart w:id="755" w:name="_Toc273"/>
      <w:bookmarkEnd w:id="754"/>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35</w:t>
      </w:r>
      <w:r>
        <w:rPr>
          <w:rtl w:val="true"/>
        </w:rPr>
        <w:t>]</w:t>
      </w:r>
      <w:bookmarkEnd w:id="755"/>
    </w:p>
    <w:p>
      <w:pPr>
        <w:pStyle w:val="BookText"/>
        <w:rPr/>
      </w:pP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از آتش سهمگین و دودی خفه‌کننده بر سرتان فرو فرستاده می‌شود و نمی‌توانید از خود دفاع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گداخته و دودهای متراکم، مانعی جدی در برابر جن و انس برای گریز از صحنۀ قیامت</w:t>
      </w:r>
    </w:p>
    <w:p>
      <w:pPr>
        <w:pStyle w:val="BookText"/>
        <w:rPr/>
      </w:pPr>
      <w:r>
        <w:rPr>
          <w:rFonts w:ascii="Amiri" w:hAnsi="Amiri" w:eastAsia="Amiri" w:cs="Amiri"/>
          <w:color w:val="111111"/>
          <w:sz w:val="28"/>
          <w:sz w:val="28"/>
          <w:szCs w:val="28"/>
          <w:rtl w:val="true"/>
          <w:lang w:bidi="ar-SA"/>
        </w:rPr>
        <w:t xml:space="preserve">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 شُوٰاظٌ مِنْ نٰارٍ</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جن و انس است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 شراره‌های آتش و دود غلیظ، بر فضای محشر</w:t>
      </w:r>
      <w:bookmarkStart w:id="756" w:name="pg19792_215107"/>
    </w:p>
    <w:p>
      <w:pPr>
        <w:pStyle w:val="BookText"/>
        <w:rPr/>
      </w:pPr>
      <w:bookmarkEnd w:id="756"/>
      <w:r>
        <w:rPr>
          <w:rFonts w:ascii="Amiri" w:hAnsi="Amiri" w:eastAsia="Amiri" w:cs="Amiri"/>
          <w:color w:val="111111"/>
          <w:sz w:val="28"/>
          <w:sz w:val="28"/>
          <w:szCs w:val="28"/>
          <w:rtl w:val="true"/>
          <w:lang w:bidi="ar-SA"/>
        </w:rPr>
        <w:t>یُرْسَلُ عَلَیْکُمٰا شُوٰاظٌ مِنْ نٰارٍ وَ نُحٰاسٌ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شرارۀ خالص و بدون 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دود خالص و بدون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آمدن آنها بیانگر شدت و غلظت آن دو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ناتوان از یاری رسانی به یکدیگر و عاجز از عکس العمل دفاعی در مقابل سختی‌های محشر</w:t>
      </w:r>
    </w:p>
    <w:p>
      <w:pPr>
        <w:pStyle w:val="BookText"/>
        <w:rPr/>
      </w:pPr>
      <w:r>
        <w:rPr>
          <w:rFonts w:ascii="Amiri" w:hAnsi="Amiri" w:eastAsia="Amiri" w:cs="Amiri"/>
          <w:color w:val="111111"/>
          <w:sz w:val="28"/>
          <w:sz w:val="28"/>
          <w:szCs w:val="28"/>
          <w:rtl w:val="true"/>
          <w:lang w:bidi="ar-SA"/>
        </w:rPr>
        <w:t xml:space="preserve">یُرْسَلُ عَلَیْکُمٰا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تَنْتَصِرٰانِ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محشر، سخت داغ، دودآلود و نفس‌گیر</w:t>
      </w:r>
    </w:p>
    <w:p>
      <w:pPr>
        <w:pStyle w:val="BookText"/>
        <w:rPr/>
      </w:pPr>
      <w:r>
        <w:rPr>
          <w:rFonts w:ascii="Amiri" w:hAnsi="Amiri" w:eastAsia="Amiri" w:cs="Amiri"/>
          <w:color w:val="111111"/>
          <w:sz w:val="28"/>
          <w:sz w:val="28"/>
          <w:szCs w:val="28"/>
          <w:rtl w:val="true"/>
          <w:lang w:bidi="ar-SA"/>
        </w:rPr>
        <w:t>یُرْسَلُ عَلَیْکُمٰا شُوٰاظٌ مِنْ نٰارٍ وَ نُحٰاسٌ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ارادۀ الهی در قیامت، از طریق اسباب و علل</w:t>
      </w:r>
    </w:p>
    <w:p>
      <w:pPr>
        <w:pStyle w:val="BookText"/>
        <w:rPr/>
      </w:pPr>
      <w:r>
        <w:rPr>
          <w:rFonts w:ascii="Amiri" w:hAnsi="Amiri" w:eastAsia="Amiri" w:cs="Amiri"/>
          <w:color w:val="111111"/>
          <w:sz w:val="28"/>
          <w:sz w:val="28"/>
          <w:szCs w:val="28"/>
          <w:rtl w:val="true"/>
          <w:lang w:bidi="ar-SA"/>
        </w:rPr>
        <w:t>یُرْسَلُ عَلَیْکُمٰا شُوٰاظٌ مِنْ نٰارٍ وَ نُحٰاسٌ فَلاٰ تَنْتَصِرٰانِ</w:t>
      </w:r>
    </w:p>
    <w:p>
      <w:pPr>
        <w:pStyle w:val="BookText"/>
        <w:rPr/>
      </w:pPr>
      <w:r>
        <w:rPr>
          <w:rFonts w:ascii="IRNazanin" w:hAnsi="IRNazanin" w:eastAsia="IRNazanin"/>
          <w:color w:val="111111"/>
          <w:sz w:val="28"/>
          <w:sz w:val="28"/>
          <w:szCs w:val="28"/>
          <w:rtl w:val="true"/>
          <w:lang w:bidi="fa-IR"/>
        </w:rPr>
        <w:t>برداشت یاد شده با توجه به دو مطلب زیر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مربوط به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وسیلۀ منع نفوذ و گریز خلق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تجلی اقتدار الهی بر خلق، در صحنۀ قیامت</w:t>
      </w:r>
    </w:p>
    <w:p>
      <w:pPr>
        <w:pStyle w:val="BookText"/>
        <w:rPr/>
      </w:pPr>
      <w:r>
        <w:rPr>
          <w:rFonts w:ascii="Amiri" w:hAnsi="Amiri" w:eastAsia="Amiri" w:cs="Amiri"/>
          <w:color w:val="111111"/>
          <w:sz w:val="28"/>
          <w:sz w:val="28"/>
          <w:szCs w:val="28"/>
          <w:rtl w:val="true"/>
          <w:lang w:bidi="ar-SA"/>
        </w:rPr>
        <w:t xml:space="preserve">یُرْسَلُ عَلَیْکُمٰا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تَنْتَصِرٰانِ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نیز همانند انسان، آسیب‌پذیر از آتش و عوامل مادی</w:t>
      </w:r>
    </w:p>
    <w:p>
      <w:pPr>
        <w:pStyle w:val="BookText"/>
        <w:rPr/>
      </w:pPr>
      <w:r>
        <w:rPr>
          <w:rFonts w:ascii="Amiri" w:hAnsi="Amiri" w:eastAsia="Amiri" w:cs="Amiri"/>
          <w:color w:val="111111"/>
          <w:sz w:val="28"/>
          <w:sz w:val="28"/>
          <w:szCs w:val="28"/>
          <w:rtl w:val="true"/>
          <w:lang w:bidi="ar-SA"/>
        </w:rPr>
        <w:t>یُرْسَلُ عَلَیْکُمٰا شُوٰاظٌ مِنْ نٰارٍ وَ نُحٰاسٌ فَلاٰ تَنْتَصِرٰانِ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انسان؛ جن؛ دود؛ عجز؛ قیامت؛ گرما؛ مس؛ نصرت</w:t>
      </w:r>
    </w:p>
    <w:p>
      <w:pPr>
        <w:pStyle w:val="Heading3"/>
        <w:numPr>
          <w:ilvl w:val="2"/>
          <w:numId w:val="1"/>
        </w:numPr>
        <w:rPr/>
      </w:pPr>
      <w:bookmarkStart w:id="757" w:name="__RefHeading___Toc1666192_2314609296"/>
      <w:bookmarkStart w:id="758" w:name="_Toc274"/>
      <w:bookmarkEnd w:id="757"/>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36</w:t>
      </w:r>
      <w:r>
        <w:rPr>
          <w:rtl w:val="true"/>
        </w:rPr>
        <w:t>]</w:t>
      </w:r>
      <w:bookmarkEnd w:id="758"/>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محشر و ناتوانی مجرمان جن و انس، در گریز از صحنۀ آخرت، نعمتی الهی در خدمت اجرای عدالت</w:t>
      </w:r>
    </w:p>
    <w:p>
      <w:pPr>
        <w:pStyle w:val="BookText"/>
        <w:rPr/>
      </w:pPr>
      <w:r>
        <w:rPr>
          <w:rFonts w:ascii="Amiri" w:hAnsi="Amiri" w:eastAsia="Amiri" w:cs="Amiri"/>
          <w:color w:val="111111"/>
          <w:sz w:val="28"/>
          <w:sz w:val="28"/>
          <w:szCs w:val="28"/>
          <w:rtl w:val="true"/>
          <w:lang w:bidi="ar-SA"/>
        </w:rPr>
        <w:t xml:space="preserve">یُرْسَلُ عَلَیْکُمٰا شُوٰاظٌ مِنْ نٰارٍ وَ 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مفاد آیۀ قبل،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در حق خلق، مستلزم مسدود ساختن راه هرگونه فرار از کیفر کردارشان در قیامت</w:t>
      </w:r>
    </w:p>
    <w:p>
      <w:pPr>
        <w:pStyle w:val="BookText"/>
        <w:rPr/>
      </w:pPr>
      <w:r>
        <w:rPr>
          <w:rFonts w:ascii="Amiri" w:hAnsi="Amiri" w:eastAsia="Amiri" w:cs="Amiri"/>
          <w:color w:val="111111"/>
          <w:sz w:val="28"/>
          <w:sz w:val="28"/>
          <w:szCs w:val="28"/>
          <w:rtl w:val="true"/>
          <w:lang w:bidi="ar-SA"/>
        </w:rPr>
        <w:t xml:space="preserve">یُرْسَلُ عَلَیْکُمٰا شُوٰاظٌ مِنْ نٰارٍ وَ 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 کار رفتن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با مفاد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ناتوانی فرار از صحنۀ قیامت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bookmarkStart w:id="759" w:name="pg19792_215108"/>
    </w:p>
    <w:p>
      <w:pPr>
        <w:pStyle w:val="BookText"/>
        <w:rPr/>
      </w:pPr>
      <w:bookmarkEnd w:id="75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بودن انسان در برابر ارادۀ خداوند، مقتضی پرهیز از کفر و تکذیب</w:t>
      </w:r>
    </w:p>
    <w:p>
      <w:pPr>
        <w:pStyle w:val="BookText"/>
        <w:rPr/>
      </w:pPr>
      <w:r>
        <w:rPr>
          <w:rFonts w:ascii="Amiri" w:hAnsi="Amiri" w:eastAsia="Amiri" w:cs="Amiri"/>
          <w:color w:val="111111"/>
          <w:sz w:val="28"/>
          <w:sz w:val="28"/>
          <w:szCs w:val="28"/>
          <w:rtl w:val="true"/>
          <w:lang w:bidi="ar-SA"/>
        </w:rPr>
        <w:t xml:space="preserve">یُرْسَلُ عَلَیْکُمٰا شُوٰاظٌ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خداوند متعال در آیۀ قبل، قاهریت خویش را به خلق یادآوری کرده تا از تکذیب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به خاطر نادیده انگاشتن نعمت‌ها و جلوه‌های ربوبیت حق</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گستردۀ الهی، زمینه‌ساز شناخت پروردگار جهان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خواهان توجه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اقرار؛ انسان؛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عجز؛ غفلت؛ قیامت؛ کفر؛کیفر؛ ملامت؛ نعمت</w:t>
      </w:r>
    </w:p>
    <w:p>
      <w:pPr>
        <w:pStyle w:val="Heading3"/>
        <w:numPr>
          <w:ilvl w:val="2"/>
          <w:numId w:val="1"/>
        </w:numPr>
        <w:rPr/>
      </w:pPr>
      <w:bookmarkStart w:id="760" w:name="__RefHeading___Toc1666194_2314609296"/>
      <w:bookmarkStart w:id="761" w:name="_Toc275"/>
      <w:bookmarkEnd w:id="760"/>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37</w:t>
      </w:r>
      <w:r>
        <w:rPr>
          <w:rtl w:val="true"/>
        </w:rPr>
        <w:t>]</w:t>
      </w:r>
      <w:bookmarkEnd w:id="761"/>
    </w:p>
    <w:p>
      <w:pPr>
        <w:pStyle w:val="BookText"/>
        <w:rPr/>
      </w:pP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پس آن گاه که آسمان بشکافد و گلگون شود و همچون روغن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آسمان و از هم پاشیدن آن، در آستانۀ قیامت</w:t>
      </w:r>
    </w:p>
    <w:p>
      <w:pPr>
        <w:pStyle w:val="BookText"/>
        <w:rPr/>
      </w:pPr>
      <w:r>
        <w:rPr>
          <w:rFonts w:ascii="Amiri" w:hAnsi="Amiri" w:eastAsia="Amiri" w:cs="Amiri"/>
          <w:color w:val="111111"/>
          <w:sz w:val="28"/>
          <w:sz w:val="28"/>
          <w:szCs w:val="28"/>
          <w:rtl w:val="true"/>
          <w:lang w:bidi="ar-SA"/>
        </w:rPr>
        <w:t>فَإِذَا انْشَقَّتِ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شکافته شدن و در مورد آسمان به معنای درهم ریختن نظم کنونی اجرام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شدن آسمان و شباهت پیدا کردن آن به چرمی گلگون، به هنگام فروپاشی در آستانۀ قیامت</w:t>
      </w:r>
    </w:p>
    <w:p>
      <w:pPr>
        <w:pStyle w:val="BookText"/>
        <w:rPr/>
      </w:pPr>
      <w:r>
        <w:rPr>
          <w:rFonts w:ascii="Amiri" w:hAnsi="Amiri" w:eastAsia="Amiri" w:cs="Amiri"/>
          <w:color w:val="111111"/>
          <w:sz w:val="28"/>
          <w:sz w:val="28"/>
          <w:szCs w:val="28"/>
          <w:rtl w:val="true"/>
          <w:lang w:bidi="ar-SA"/>
        </w:rPr>
        <w:t>فَإِذَا انْشَقَّتِ السَّمٰاءُ فَکٰانَتْ وَرْدَةً کَالدِّهٰانِ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گل سرخ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چرم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همانند چرم گلگون سرخ خواهد شد</w:t>
      </w:r>
      <w:r>
        <w:rPr>
          <w:rFonts w:eastAsia="IRNazanin" w:cs="IRNazanin"/>
          <w:color w:val="111111"/>
          <w:sz w:val="28"/>
          <w:szCs w:val="28"/>
          <w:rtl w:val="true"/>
          <w:lang w:bidi="fa-IR"/>
        </w:rPr>
        <w:t>.</w:t>
      </w:r>
      <w:bookmarkStart w:id="762" w:name="pg19792_215109"/>
    </w:p>
    <w:p>
      <w:pPr>
        <w:pStyle w:val="BookText"/>
        <w:rPr/>
      </w:pPr>
      <w:bookmarkEnd w:id="76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شدن اجرام آسمانی چون روغن گداخته، به هنگام فروپاشی در آستانۀ قیامت</w:t>
      </w:r>
    </w:p>
    <w:p>
      <w:pPr>
        <w:pStyle w:val="BookText"/>
        <w:rPr/>
      </w:pPr>
      <w:r>
        <w:rPr>
          <w:rFonts w:ascii="Amiri" w:hAnsi="Amiri" w:eastAsia="Amiri" w:cs="Amiri"/>
          <w:color w:val="111111"/>
          <w:sz w:val="28"/>
          <w:sz w:val="28"/>
          <w:szCs w:val="28"/>
          <w:rtl w:val="true"/>
          <w:lang w:bidi="ar-SA"/>
        </w:rPr>
        <w:t>فَإِذَا انْشَقَّتِ السَّمٰاءُ فَکٰانَتْ وَرْدَةً کَالدِّهٰانِ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معنای روغنی باشد که در نتیجۀ گداختن به رنگ گل سرخ در آمده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نظم موجود آسمان، دارای امدی محدود است؛ نه جاودان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انْشَقَّتِ السَّمٰاءُ فَکٰانَتْ وَرْدَةً کَالدِّهٰانِ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تشبیهات؛ روغن؛ قرآن؛ قیامت</w:t>
      </w:r>
    </w:p>
    <w:p>
      <w:pPr>
        <w:pStyle w:val="Heading3"/>
        <w:numPr>
          <w:ilvl w:val="2"/>
          <w:numId w:val="1"/>
        </w:numPr>
        <w:rPr/>
      </w:pPr>
      <w:bookmarkStart w:id="763" w:name="__RefHeading___Toc1666196_2314609296"/>
      <w:bookmarkStart w:id="764" w:name="_Toc276"/>
      <w:bookmarkEnd w:id="763"/>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38</w:t>
      </w:r>
      <w:r>
        <w:rPr>
          <w:rtl w:val="true"/>
        </w:rPr>
        <w:t>]</w:t>
      </w:r>
      <w:bookmarkEnd w:id="764"/>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شدن کافران و تکذیب‌گران جن و انس، به خاطر بی‌اعتنایی به نعمت‌های الهی و غفلت از قدرت قاهر او بر نظام جهان</w:t>
      </w:r>
    </w:p>
    <w:p>
      <w:pPr>
        <w:pStyle w:val="BookText"/>
        <w:rPr/>
      </w:pPr>
      <w:r>
        <w:rPr>
          <w:rFonts w:ascii="Amiri" w:hAnsi="Amiri" w:eastAsia="Amiri" w:cs="Amiri"/>
          <w:color w:val="111111"/>
          <w:sz w:val="28"/>
          <w:sz w:val="28"/>
          <w:szCs w:val="28"/>
          <w:rtl w:val="true"/>
          <w:lang w:bidi="ar-SA"/>
        </w:rPr>
        <w:t xml:space="preserve">فَإِذَا انْشَقَّتِ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انْشَقَّتِ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قدرت قاهر خداوند بر جهان است و از این‌که پس از تذکر قدرت، تکذیب‌گران را به محاکمه نشانده، مطلب یاد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تثنیه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توجه خطاب به جن و انس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فرجام هستی و قدرت قاهر خداوند، زمینه‌ساز اجتناب انسان از کفر و تکذیب حق</w:t>
      </w:r>
    </w:p>
    <w:p>
      <w:pPr>
        <w:pStyle w:val="BookText"/>
        <w:rPr/>
      </w:pPr>
      <w:r>
        <w:rPr>
          <w:rFonts w:ascii="Amiri" w:hAnsi="Amiri" w:eastAsia="Amiri" w:cs="Amiri"/>
          <w:color w:val="111111"/>
          <w:sz w:val="28"/>
          <w:sz w:val="28"/>
          <w:szCs w:val="28"/>
          <w:rtl w:val="true"/>
          <w:lang w:bidi="ar-SA"/>
        </w:rPr>
        <w:t xml:space="preserve">فَإِذَا انْشَقَّتِ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گستردۀ الهی، زمینه‌ساز شناخت پروردگار جهان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پایان‌پذیری عمر زندگی دنیا، در راستای ربوبیت الهی برای خلق است؛ نه زوال همیشگی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انْشَقَّتِ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 برپایی قیامت است، خداوند با تذکر ربوبیت خویش به خلق، یادآور شده</w:t>
      </w:r>
      <w:bookmarkStart w:id="765" w:name="pg19792_215110"/>
    </w:p>
    <w:p>
      <w:pPr>
        <w:pStyle w:val="BookText"/>
        <w:rPr/>
      </w:pPr>
      <w:bookmarkEnd w:id="765"/>
      <w:r>
        <w:rPr>
          <w:rFonts w:ascii="IRNazanin" w:hAnsi="IRNazanin" w:eastAsia="IRNazanin"/>
          <w:color w:val="111111"/>
          <w:sz w:val="28"/>
          <w:sz w:val="28"/>
          <w:szCs w:val="28"/>
          <w:rtl w:val="true"/>
          <w:lang w:bidi="fa-IR"/>
        </w:rPr>
        <w:t>است که این فروپاشی به معنای نابودی ابدی نیست؛ بلکه کاری در راستای ربوبیت همیشگی خدا نسبت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تکذیب؛ جن؛ جهان؛ دنیا؛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زندگی؛ سؤال و جواب؛ غفلت؛ کفر؛ ملامت؛ نعمت</w:t>
      </w:r>
    </w:p>
    <w:p>
      <w:pPr>
        <w:pStyle w:val="Heading3"/>
        <w:numPr>
          <w:ilvl w:val="2"/>
          <w:numId w:val="1"/>
        </w:numPr>
        <w:rPr/>
      </w:pPr>
      <w:bookmarkStart w:id="766" w:name="__RefHeading___Toc1666198_2314609296"/>
      <w:bookmarkStart w:id="767" w:name="_Toc277"/>
      <w:bookmarkEnd w:id="766"/>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39</w:t>
      </w:r>
      <w:r>
        <w:rPr>
          <w:rtl w:val="true"/>
        </w:rPr>
        <w:t>]</w:t>
      </w:r>
      <w:bookmarkEnd w:id="767"/>
    </w:p>
    <w:p>
      <w:pPr>
        <w:pStyle w:val="BookText"/>
        <w:rPr/>
      </w:pP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در آن روز هیچ انس و جنّی از گناهش سؤال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جن و انس در صحنۀ قیامت، دارای وضعیتی معلوم و بی‌نیاز از محاکمه و سؤال</w:t>
      </w:r>
    </w:p>
    <w:p>
      <w:pPr>
        <w:pStyle w:val="BookText"/>
        <w:rPr/>
      </w:pPr>
      <w:r>
        <w:rPr>
          <w:rFonts w:ascii="Amiri" w:hAnsi="Amiri" w:eastAsia="Amiri" w:cs="Amiri"/>
          <w:color w:val="111111"/>
          <w:sz w:val="28"/>
          <w:sz w:val="28"/>
          <w:szCs w:val="28"/>
          <w:rtl w:val="true"/>
          <w:lang w:bidi="ar-SA"/>
        </w:rPr>
        <w:t>فَیَوْمَئِذٍ لاٰ یُسْئَلُ عَنْ ذَنْبِهِ إِنْسٌ وَ لاٰ 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پس از تحوّلات عظیم در نظام طبیعت و فروپاشی 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انْشَقَّتِ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یُسْئَلُ عَنْ ذَنْبِهِ إِنْسٌ وَ لاٰ جَانٌّ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انْشَقَّتِ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نشانگر آن است که پس از فروپاشی نظام طبیعت، طولی نمی‌کشد که قیامت برپا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جن همچون آدمیان، در صحنۀ قیامت برای حسابرسی و کیفر و پاداش</w:t>
      </w:r>
    </w:p>
    <w:p>
      <w:pPr>
        <w:pStyle w:val="BookText"/>
        <w:rPr/>
      </w:pPr>
      <w:r>
        <w:rPr>
          <w:rFonts w:ascii="Amiri" w:hAnsi="Amiri" w:eastAsia="Amiri" w:cs="Amiri"/>
          <w:color w:val="111111"/>
          <w:sz w:val="28"/>
          <w:sz w:val="28"/>
          <w:szCs w:val="28"/>
          <w:rtl w:val="true"/>
          <w:lang w:bidi="ar-SA"/>
        </w:rPr>
        <w:t>فَیَوْمَئِذٍ لاٰ یُسْئَلُ عَنْ ذَنْبِهِ إِنْسٌ وَ لاٰ جَانٌّ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نیز همچون آدمیان، مکلف و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یُسْئَلُ عَنْ ذَنْبِهِ إِنْسٌ وَ لاٰ جَانٌّ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پاداش؛ تکلیف؛ جن؛ جهان؛ حسابرسی؛ سؤال و جواب؛ قیامت؛ کیفر؛ گناه</w:t>
      </w:r>
    </w:p>
    <w:p>
      <w:pPr>
        <w:pStyle w:val="Heading3"/>
        <w:numPr>
          <w:ilvl w:val="2"/>
          <w:numId w:val="1"/>
        </w:numPr>
        <w:rPr/>
      </w:pPr>
      <w:bookmarkStart w:id="768" w:name="__RefHeading___Toc1666200_2314609296"/>
      <w:bookmarkStart w:id="769" w:name="_Toc278"/>
      <w:bookmarkEnd w:id="768"/>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40</w:t>
      </w:r>
      <w:r>
        <w:rPr>
          <w:rtl w:val="true"/>
        </w:rPr>
        <w:t>]</w:t>
      </w:r>
      <w:bookmarkEnd w:id="769"/>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جن و انس به خاطر تکذیب نعمت‌های خداوند و نادیده گرفتن فرجام گناه‌کاران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فَیَوْمَئِذٍ لاٰ یُسْئَلُ عَنْ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bookmarkStart w:id="770" w:name="pg19792_215111"/>
    </w:p>
    <w:p>
      <w:pPr>
        <w:pStyle w:val="BookText"/>
        <w:rPr/>
      </w:pPr>
      <w:bookmarkEnd w:id="770"/>
      <w:r>
        <w:rPr>
          <w:rFonts w:ascii="Amiri" w:hAnsi="Amiri" w:eastAsia="Amiri" w:cs="Amiri"/>
          <w:color w:val="111111"/>
          <w:sz w:val="28"/>
          <w:sz w:val="28"/>
          <w:szCs w:val="28"/>
          <w:rtl w:val="true"/>
          <w:lang w:bidi="ar-SA"/>
        </w:rPr>
        <w:t xml:space="preserve">تثنیه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توجه خطاب به جن و انس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گستردۀ الهی، زمینه‌ساز شناخت پروردگار جهان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خداوند، با پرسش یاد شده در حقیقت خلق را به تأمل و توجه به نعمت‌ها فرا خوانده است؛ تا آنان از این رهگذر به پروردگار خویش و شناخت او راه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سرزنش شدن تکذیب‌گران و یا غافلانی که با غفلت خویش، از جلوه‌های ربوبیت خداوند چشم‌پوشیده‌اند؛ در واقع بدین منظور است که آنان بیدار شده و خدایی بودن این نعمت‌ها را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کیفر بی چون و چرای گناه‌کاران در قیامت، بازدارندۀ خلق از کفر و تکذیب نعمت‌های خداوند</w:t>
      </w:r>
    </w:p>
    <w:p>
      <w:pPr>
        <w:pStyle w:val="BookText"/>
        <w:rPr/>
      </w:pPr>
      <w:r>
        <w:rPr>
          <w:rFonts w:ascii="Amiri" w:hAnsi="Amiri" w:eastAsia="Amiri" w:cs="Amiri"/>
          <w:color w:val="111111"/>
          <w:sz w:val="28"/>
          <w:sz w:val="28"/>
          <w:szCs w:val="28"/>
          <w:rtl w:val="true"/>
          <w:lang w:bidi="ar-SA"/>
        </w:rPr>
        <w:t xml:space="preserve">فَیَوْمَئِذٍ لاٰ یُسْئَلُ عَنْ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برداشت یاد شده بر این اساس است که خداوند پس از بیان راه نداشتن چون و چرا در برنامه‌های قیامت برای گناهکاران، خلق را به پرهیز از تکذیب نعمت‌ها توجه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اقرار؛ انسان؛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 کیفر؛ گناه؛ ملامت؛ نعمت</w:t>
      </w:r>
    </w:p>
    <w:p>
      <w:pPr>
        <w:pStyle w:val="Heading3"/>
        <w:numPr>
          <w:ilvl w:val="2"/>
          <w:numId w:val="1"/>
        </w:numPr>
        <w:rPr/>
      </w:pPr>
      <w:bookmarkStart w:id="771" w:name="__RefHeading___Toc1666202_2314609296"/>
      <w:bookmarkStart w:id="772" w:name="_Toc279"/>
      <w:bookmarkEnd w:id="77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41</w:t>
      </w:r>
      <w:r>
        <w:rPr>
          <w:rtl w:val="true"/>
        </w:rPr>
        <w:t>]</w:t>
      </w:r>
      <w:bookmarkEnd w:id="772"/>
    </w:p>
    <w:p>
      <w:pPr>
        <w:pStyle w:val="BookText"/>
        <w:rPr/>
      </w:pP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گنهکاران از سیمایشان شناخته می‌شوند؛ پس موهای جلوی سر و پاهایشان را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دوزخ می‌افکنند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 مجرمان به وسیلۀ علامت‌های چهرۀ آنان در قیامت</w:t>
      </w:r>
    </w:p>
    <w:p>
      <w:pPr>
        <w:pStyle w:val="BookText"/>
        <w:rPr/>
      </w:pPr>
      <w:r>
        <w:rPr>
          <w:rFonts w:ascii="Amiri" w:hAnsi="Amiri" w:eastAsia="Amiri" w:cs="Amiri"/>
          <w:color w:val="111111"/>
          <w:sz w:val="28"/>
          <w:sz w:val="28"/>
          <w:szCs w:val="28"/>
          <w:rtl w:val="true"/>
          <w:lang w:bidi="ar-SA"/>
        </w:rPr>
        <w:t>یُعْرَفُ الْمُجْرِمُونَ بِسِیمٰاهُمْ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در آیۀ شریفه علامتی است که در چهرۀ مجرمان دیده می‌شود</w:t>
      </w:r>
      <w:r>
        <w:rPr>
          <w:rFonts w:eastAsia="IRNazanin" w:cs="IRNazanin"/>
          <w:color w:val="111111"/>
          <w:sz w:val="28"/>
          <w:szCs w:val="28"/>
          <w:rtl w:val="true"/>
          <w:lang w:bidi="fa-IR"/>
        </w:rPr>
        <w:t>.</w:t>
      </w:r>
      <w:bookmarkStart w:id="773" w:name="pg19792_215112"/>
    </w:p>
    <w:p>
      <w:pPr>
        <w:pStyle w:val="BookText"/>
        <w:rPr/>
      </w:pPr>
      <w:bookmarkEnd w:id="7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محرز بودن گناهان جن و انس در قیامت، بدون بازجویی</w:t>
      </w:r>
    </w:p>
    <w:p>
      <w:pPr>
        <w:pStyle w:val="BookText"/>
        <w:rPr/>
      </w:pP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آشکار شدن اسرار و عیان گشتن نهان‌ها</w:t>
      </w:r>
    </w:p>
    <w:p>
      <w:pPr>
        <w:pStyle w:val="BookText"/>
        <w:rPr/>
      </w:pPr>
      <w:r>
        <w:rPr>
          <w:rFonts w:ascii="Amiri" w:hAnsi="Amiri" w:eastAsia="Amiri" w:cs="Amiri"/>
          <w:color w:val="111111"/>
          <w:sz w:val="28"/>
          <w:sz w:val="28"/>
          <w:szCs w:val="28"/>
          <w:rtl w:val="true"/>
          <w:lang w:bidi="ar-SA"/>
        </w:rPr>
        <w:t>یُعْرَفُ الْمُجْرِمُونَ بِسِیمٰاهُمْ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و موهای جلوی سر مجرمان، در چنگ مأموران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افکندن در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فَیُؤْخَذُ بِالنَّوٰاصِی وَ الْأَقْدٰامِ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گردن‌فراز دنیا، دارای وضعی خفت‌بار و ذلیلانه در قیامت</w:t>
      </w:r>
    </w:p>
    <w:p>
      <w:pPr>
        <w:pStyle w:val="BookText"/>
        <w:rPr/>
      </w:pPr>
      <w:r>
        <w:rPr>
          <w:rFonts w:ascii="Amiri" w:hAnsi="Amiri" w:eastAsia="Amiri" w:cs="Amiri"/>
          <w:color w:val="111111"/>
          <w:sz w:val="28"/>
          <w:sz w:val="28"/>
          <w:szCs w:val="28"/>
          <w:rtl w:val="true"/>
          <w:lang w:bidi="ar-SA"/>
        </w:rPr>
        <w:t>فَیُؤْخَذُ بِالنَّوٰاصِی وَ الْأَقْدٰامِ</w:t>
      </w:r>
    </w:p>
    <w:p>
      <w:pPr>
        <w:pStyle w:val="BookText"/>
        <w:rPr/>
      </w:pPr>
      <w:r>
        <w:rPr>
          <w:rFonts w:ascii="IRNazanin" w:hAnsi="IRNazanin" w:eastAsia="IRNazanin"/>
          <w:color w:val="111111"/>
          <w:sz w:val="28"/>
          <w:sz w:val="28"/>
          <w:szCs w:val="28"/>
          <w:rtl w:val="true"/>
          <w:lang w:bidi="fa-IR"/>
        </w:rPr>
        <w:t>گرفتار شدن کافران با موهای سر و با پاهایشان، حکایت از مقهور بودن کامل آنان و ذلت ایشان در قیامت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علامت‌های جرم در چهرۀ مجرمان، زمینۀ شناسایی آنان از سوی مأموران عذاب</w:t>
      </w:r>
    </w:p>
    <w:p>
      <w:pPr>
        <w:pStyle w:val="BookText"/>
        <w:rPr/>
      </w:pPr>
      <w:r>
        <w:rPr>
          <w:rFonts w:ascii="Amiri" w:hAnsi="Amiri" w:eastAsia="Amiri" w:cs="Amiri"/>
          <w:color w:val="111111"/>
          <w:sz w:val="28"/>
          <w:sz w:val="28"/>
          <w:szCs w:val="28"/>
          <w:rtl w:val="true"/>
          <w:lang w:bidi="ar-SA"/>
        </w:rPr>
        <w:t xml:space="preserve">یُعْرَفُ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فَیُؤْخَذُ بِالنَّوٰاصِی وَ الْأَقْدٰامِ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و کیفر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براساس جرم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 الْمُجْرِمُونَ بِسِیمٰاهُمْ فَیُؤْخَذُ بِالنَّوٰاصِی وَ الْأَقْدٰامِ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جرمی بزرگ و کیفرآور در قیامت</w:t>
      </w:r>
    </w:p>
    <w:p>
      <w:pPr>
        <w:pStyle w:val="BookText"/>
        <w:rPr/>
      </w:pPr>
      <w:r>
        <w:rPr>
          <w:rFonts w:ascii="Amiri" w:hAnsi="Amiri" w:eastAsia="Amiri" w:cs="Amiri"/>
          <w:color w:val="111111"/>
          <w:sz w:val="28"/>
          <w:sz w:val="28"/>
          <w:szCs w:val="28"/>
          <w:rtl w:val="true"/>
          <w:lang w:bidi="ar-SA"/>
        </w:rPr>
        <w:t>یُعْرَفُ الْمُجْرِمُونَ بِسِیمٰاهُمْ فَیُؤْخَذُ بِالنَّوٰاصِی وَ الْأَقْدٰامِ</w:t>
      </w:r>
    </w:p>
    <w:p>
      <w:pPr>
        <w:pStyle w:val="BookText"/>
        <w:rPr/>
      </w:pPr>
      <w:r>
        <w:rPr>
          <w:rFonts w:ascii="IRNazanin" w:hAnsi="IRNazanin" w:eastAsia="IRNazanin"/>
          <w:color w:val="111111"/>
          <w:sz w:val="28"/>
          <w:sz w:val="28"/>
          <w:szCs w:val="28"/>
          <w:rtl w:val="true"/>
          <w:lang w:bidi="fa-IR"/>
        </w:rPr>
        <w:t xml:space="preserve">توصیف کافران و مشرکان،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پا؛ پیشانی؛ جن؛ جهنم؛ ذلت؛ شرک؛ صورت؛ قیامت؛ کبیره؛ کفر؛ کیفر؛ گناه؛ ملائکه</w:t>
      </w:r>
    </w:p>
    <w:p>
      <w:pPr>
        <w:pStyle w:val="Heading3"/>
        <w:numPr>
          <w:ilvl w:val="2"/>
          <w:numId w:val="1"/>
        </w:numPr>
        <w:rPr/>
      </w:pPr>
      <w:bookmarkStart w:id="774" w:name="__RefHeading___Toc1666204_2314609296"/>
      <w:bookmarkStart w:id="775" w:name="_Toc280"/>
      <w:bookmarkEnd w:id="774"/>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42</w:t>
      </w:r>
      <w:r>
        <w:rPr>
          <w:rtl w:val="true"/>
        </w:rPr>
        <w:t>]</w:t>
      </w:r>
      <w:bookmarkEnd w:id="775"/>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تثنیه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توجه خطاب به جن و انس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و تکذیب‌گران جن و انس، به خاطر نادیده انگاشتن فرجام</w:t>
      </w:r>
      <w:bookmarkStart w:id="776" w:name="pg19792_215113"/>
    </w:p>
    <w:p>
      <w:pPr>
        <w:pStyle w:val="BookText"/>
        <w:rPr/>
      </w:pPr>
      <w:bookmarkEnd w:id="776"/>
      <w:r>
        <w:rPr>
          <w:rFonts w:ascii="IRNazanin" w:hAnsi="IRNazanin" w:eastAsia="IRNazanin"/>
          <w:color w:val="111111"/>
          <w:sz w:val="28"/>
          <w:sz w:val="28"/>
          <w:szCs w:val="28"/>
          <w:rtl w:val="true"/>
          <w:lang w:bidi="fa-IR"/>
        </w:rPr>
        <w:t>فضاحت‌بار و ذلیلانۀ مجرمان</w:t>
      </w:r>
    </w:p>
    <w:p>
      <w:pPr>
        <w:pStyle w:val="BookText"/>
        <w:rPr/>
      </w:pPr>
      <w:r>
        <w:rPr>
          <w:rFonts w:ascii="Amiri" w:hAnsi="Amiri" w:eastAsia="Amiri" w:cs="Amiri"/>
          <w:color w:val="111111"/>
          <w:sz w:val="28"/>
          <w:sz w:val="28"/>
          <w:szCs w:val="28"/>
          <w:rtl w:val="true"/>
          <w:lang w:bidi="ar-SA"/>
        </w:rPr>
        <w:t xml:space="preserve">یُعْرَفُ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فضاحت و ذلت مجرمان در قیامت، بازدارندۀ خلق از کفر و تکذیب</w:t>
      </w:r>
    </w:p>
    <w:p>
      <w:pPr>
        <w:pStyle w:val="BookText"/>
        <w:rPr/>
      </w:pPr>
      <w:r>
        <w:rPr>
          <w:rFonts w:ascii="Amiri" w:hAnsi="Amiri" w:eastAsia="Amiri" w:cs="Amiri"/>
          <w:color w:val="111111"/>
          <w:sz w:val="28"/>
          <w:sz w:val="28"/>
          <w:szCs w:val="28"/>
          <w:rtl w:val="true"/>
          <w:lang w:bidi="ar-SA"/>
        </w:rPr>
        <w:t xml:space="preserve">فَیُؤْخَذُ بِالنَّوٰاصِی وَ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گستردۀ الهی، زمینه‌ساز شناخت پروردگار جهان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تکذیب؛ جن؛ ذکر؛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 گناه؛ ملامت؛ نعمت</w:t>
      </w:r>
    </w:p>
    <w:p>
      <w:pPr>
        <w:pStyle w:val="Heading3"/>
        <w:numPr>
          <w:ilvl w:val="2"/>
          <w:numId w:val="1"/>
        </w:numPr>
        <w:rPr/>
      </w:pPr>
      <w:bookmarkStart w:id="777" w:name="__RefHeading___Toc1666206_2314609296"/>
      <w:bookmarkStart w:id="778" w:name="_Toc281"/>
      <w:bookmarkEnd w:id="777"/>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43</w:t>
      </w:r>
      <w:r>
        <w:rPr>
          <w:rtl w:val="true"/>
        </w:rPr>
        <w:t>]</w:t>
      </w:r>
      <w:bookmarkEnd w:id="778"/>
    </w:p>
    <w:p>
      <w:pPr>
        <w:pStyle w:val="BookText"/>
        <w:rPr/>
      </w:pP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این است همان دوزخی که گنهکاران آن را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دوزخ به مجرمان دوزخی، از روی استهزا و تمسخر</w:t>
      </w:r>
    </w:p>
    <w:p>
      <w:pPr>
        <w:pStyle w:val="BookText"/>
        <w:rPr/>
      </w:pPr>
      <w:r>
        <w:rPr>
          <w:rFonts w:ascii="Amiri" w:hAnsi="Amiri" w:eastAsia="Amiri" w:cs="Amiri"/>
          <w:color w:val="111111"/>
          <w:sz w:val="28"/>
          <w:sz w:val="28"/>
          <w:szCs w:val="28"/>
          <w:rtl w:val="true"/>
          <w:lang w:bidi="ar-SA"/>
        </w:rPr>
        <w:t xml:space="preserve">یُعْرَفُ الْمُجْرِمُونَ بِسِیمٰاهُمْ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قیامت، مبتلا به شکنجه روحی و جسمی در آخرت</w:t>
      </w:r>
    </w:p>
    <w:p>
      <w:pPr>
        <w:pStyle w:val="BookText"/>
        <w:rPr/>
      </w:pPr>
      <w:r>
        <w:rPr>
          <w:rFonts w:ascii="Amiri" w:hAnsi="Amiri" w:eastAsia="Amiri" w:cs="Amiri"/>
          <w:color w:val="111111"/>
          <w:sz w:val="28"/>
          <w:sz w:val="28"/>
          <w:szCs w:val="28"/>
          <w:rtl w:val="true"/>
          <w:lang w:bidi="ar-SA"/>
        </w:rPr>
        <w:t>هٰذِهِ جَهَنَّمُ الَّتِی یُکَذِّبُ بِهَا الْمُجْرِمُونَ</w:t>
      </w:r>
    </w:p>
    <w:p>
      <w:pPr>
        <w:pStyle w:val="BookText"/>
        <w:rPr/>
      </w:pPr>
      <w:r>
        <w:rPr>
          <w:rFonts w:ascii="IRNazanin" w:hAnsi="IRNazanin" w:eastAsia="IRNazanin"/>
          <w:color w:val="111111"/>
          <w:sz w:val="28"/>
          <w:sz w:val="28"/>
          <w:szCs w:val="28"/>
          <w:rtl w:val="true"/>
          <w:lang w:bidi="fa-IR"/>
        </w:rPr>
        <w:t>با این که مجرمان سرانجام به دوزخ افکنده می‌شوند؛ ولی با یادآوری تکذیب‌هایشان مورد شکنجۀ روحی نیز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تنگاتنگ میان انکار قیامت با اقدام به جرم و گناه</w:t>
      </w:r>
    </w:p>
    <w:p>
      <w:pPr>
        <w:pStyle w:val="BookText"/>
        <w:rPr/>
      </w:pPr>
      <w:r>
        <w:rPr>
          <w:rFonts w:ascii="Amiri" w:hAnsi="Amiri" w:eastAsia="Amiri" w:cs="Amiri"/>
          <w:color w:val="111111"/>
          <w:sz w:val="28"/>
          <w:sz w:val="28"/>
          <w:szCs w:val="28"/>
          <w:rtl w:val="true"/>
          <w:lang w:bidi="ar-SA"/>
        </w:rPr>
        <w:t>هٰذِهِ جَهَنَّمُ الَّتِی یُکَذِّبُ بِهَا الْمُجْرِمُونَ</w:t>
      </w:r>
    </w:p>
    <w:p>
      <w:pPr>
        <w:pStyle w:val="BookText"/>
        <w:rPr/>
      </w:pPr>
      <w:r>
        <w:rPr>
          <w:rFonts w:ascii="IRNazanin" w:hAnsi="IRNazanin" w:eastAsia="IRNazanin"/>
          <w:color w:val="111111"/>
          <w:sz w:val="28"/>
          <w:sz w:val="28"/>
          <w:szCs w:val="28"/>
          <w:rtl w:val="true"/>
          <w:lang w:bidi="fa-IR"/>
        </w:rPr>
        <w:t>از این که هر مجرمی به صورت مطلق تکذیب‌گر جهنم معرفی شده،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قیامت و کیفر آن، از عوامل دوزخی شدن</w:t>
      </w:r>
    </w:p>
    <w:p>
      <w:pPr>
        <w:pStyle w:val="BookText"/>
        <w:rPr/>
      </w:pPr>
      <w:r>
        <w:rPr>
          <w:rFonts w:ascii="Amiri" w:hAnsi="Amiri" w:eastAsia="Amiri" w:cs="Amiri"/>
          <w:color w:val="111111"/>
          <w:sz w:val="28"/>
          <w:sz w:val="28"/>
          <w:szCs w:val="28"/>
          <w:rtl w:val="true"/>
          <w:lang w:bidi="ar-SA"/>
        </w:rPr>
        <w:t>هٰذِهِ جَهَنَّمُ الَّتِی یُکَذِّبُ بِهَا الْمُجْرِمُونَ</w:t>
      </w:r>
    </w:p>
    <w:p>
      <w:pPr>
        <w:pStyle w:val="BookText"/>
        <w:rPr/>
      </w:pPr>
      <w:r>
        <w:rPr>
          <w:rFonts w:ascii="IRNazanin" w:hAnsi="IRNazanin" w:eastAsia="IRNazanin"/>
          <w:color w:val="111111"/>
          <w:sz w:val="28"/>
          <w:sz w:val="28"/>
          <w:szCs w:val="28"/>
          <w:rtl w:val="true"/>
          <w:lang w:bidi="fa-IR"/>
        </w:rPr>
        <w:t>از این که دوزخ به تکذیب‌گران آن معرفی می‌شود، مطلب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استهزاء؛ تکذیب؛ جهنم؛ شکنجه؛ قیامت؛ کیفر؛ گناه</w:t>
      </w:r>
      <w:bookmarkStart w:id="779" w:name="pg19792_215114"/>
    </w:p>
    <w:p>
      <w:pPr>
        <w:pStyle w:val="Heading3"/>
        <w:numPr>
          <w:ilvl w:val="2"/>
          <w:numId w:val="1"/>
        </w:numPr>
        <w:rPr/>
      </w:pPr>
      <w:bookmarkStart w:id="780" w:name="__RefHeading___Toc1666208_2314609296"/>
      <w:bookmarkStart w:id="781" w:name="_Toc282"/>
      <w:bookmarkEnd w:id="779"/>
      <w:bookmarkEnd w:id="780"/>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44</w:t>
      </w:r>
      <w:r>
        <w:rPr>
          <w:rtl w:val="true"/>
        </w:rPr>
        <w:t>]</w:t>
      </w:r>
      <w:bookmarkEnd w:id="781"/>
    </w:p>
    <w:p>
      <w:pPr>
        <w:pStyle w:val="BookText"/>
        <w:rPr/>
      </w:pP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میان آتش و آبی بی‌نهایت داغ می‌چرخند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مجرمان دوزخی، در مداری بسته میان جهنم و چشمه‌های‌سوزان آن</w:t>
      </w:r>
    </w:p>
    <w:p>
      <w:pPr>
        <w:pStyle w:val="BookText"/>
        <w:rPr/>
      </w:pPr>
      <w:r>
        <w:rPr>
          <w:rFonts w:ascii="Amiri" w:hAnsi="Amiri" w:eastAsia="Amiri" w:cs="Amiri"/>
          <w:color w:val="111111"/>
          <w:sz w:val="28"/>
          <w:sz w:val="28"/>
          <w:szCs w:val="28"/>
          <w:rtl w:val="true"/>
          <w:lang w:bidi="ar-SA"/>
        </w:rPr>
        <w:t>یَطُوفُونَ بَیْنَهٰا وَ بَیْنَ حَمِیمٍ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چشمه‌هایی بسیار داغ و سوزان در دوزخ</w:t>
      </w:r>
    </w:p>
    <w:p>
      <w:pPr>
        <w:pStyle w:val="BookText"/>
        <w:rPr/>
      </w:pPr>
      <w:r>
        <w:rPr>
          <w:rFonts w:ascii="Amiri" w:hAnsi="Amiri" w:eastAsia="Amiri" w:cs="Amiri"/>
          <w:color w:val="111111"/>
          <w:sz w:val="28"/>
          <w:sz w:val="28"/>
          <w:szCs w:val="28"/>
          <w:rtl w:val="true"/>
          <w:lang w:bidi="ar-SA"/>
        </w:rPr>
        <w:t>یَطُوفُونَ بَیْنَهٰا وَ بَیْنَ حَمِیمٍ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داغ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حرارت آن به نهایت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خروج دوزخیان از جهنم، تا چشمه‌های جوشان؛ و نه فراتر از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یَطُوفُونَ بَیْنَهٰا وَ بَیْنَ حَمِیمٍ آنٍ</w:t>
      </w:r>
    </w:p>
    <w:p>
      <w:pPr>
        <w:pStyle w:val="BookText"/>
        <w:rPr/>
      </w:pPr>
      <w:r>
        <w:rPr>
          <w:rFonts w:ascii="IRNazanin" w:hAnsi="IRNazanin" w:eastAsia="IRNazanin"/>
          <w:color w:val="111111"/>
          <w:sz w:val="28"/>
          <w:sz w:val="28"/>
          <w:szCs w:val="28"/>
          <w:rtl w:val="true"/>
          <w:lang w:bidi="fa-IR"/>
        </w:rPr>
        <w:t xml:space="preserve">در صورتی که چشمه‌های آب داغ در نقطه‌ای خارج از جهنم باشد،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آنان، قادر به انتخاب مسیر و راه دیگری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حرکتشان در مداری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دوزخیان،دارای‌توان و اختیاری‌محدود برای حرکت و جابه‌جایی در دوزخ</w:t>
      </w:r>
    </w:p>
    <w:p>
      <w:pPr>
        <w:pStyle w:val="BookText"/>
        <w:rPr/>
      </w:pPr>
      <w:r>
        <w:rPr>
          <w:rFonts w:ascii="Amiri" w:hAnsi="Amiri" w:eastAsia="Amiri" w:cs="Amiri"/>
          <w:color w:val="111111"/>
          <w:sz w:val="28"/>
          <w:sz w:val="28"/>
          <w:szCs w:val="28"/>
          <w:rtl w:val="true"/>
          <w:lang w:bidi="ar-SA"/>
        </w:rPr>
        <w:t>یَطُوفُونَ بَیْنَهٰا وَ بَیْنَ حَمِیمٍ آنٍ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چشمه؛ حمیم؛ گناه</w:t>
      </w:r>
    </w:p>
    <w:p>
      <w:pPr>
        <w:pStyle w:val="Heading3"/>
        <w:numPr>
          <w:ilvl w:val="2"/>
          <w:numId w:val="1"/>
        </w:numPr>
        <w:rPr/>
      </w:pPr>
      <w:bookmarkStart w:id="782" w:name="__RefHeading___Toc1666210_2314609296"/>
      <w:bookmarkStart w:id="783" w:name="_Toc283"/>
      <w:bookmarkEnd w:id="782"/>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45</w:t>
      </w:r>
      <w:r>
        <w:rPr>
          <w:rtl w:val="true"/>
        </w:rPr>
        <w:t>]</w:t>
      </w:r>
      <w:bookmarkEnd w:id="783"/>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Amiri" w:hAnsi="Amiri" w:eastAsia="Amiri" w:cs="Amiri"/>
          <w:color w:val="111111"/>
          <w:sz w:val="28"/>
          <w:sz w:val="28"/>
          <w:szCs w:val="28"/>
          <w:rtl w:val="true"/>
          <w:lang w:bidi="ar-SA"/>
        </w:rPr>
        <w:t xml:space="preserve">تثنیه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توجه خطاب به جن و انس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و تکذیب‌گران جن و انس، به خاطر بی‌توجهی و نادیده انگاشتن نعمت‌های خداوند</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سختی‌های دوزخ و حیرت و ناآرامی مداوم دوزخیان، بازدارندۀ خلق از کفر و تکذیب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bookmarkStart w:id="784" w:name="pg19792_215115"/>
    </w:p>
    <w:p>
      <w:pPr>
        <w:pStyle w:val="BookText"/>
        <w:rPr/>
      </w:pPr>
      <w:bookmarkEnd w:id="784"/>
      <w:r>
        <w:rPr>
          <w:rFonts w:ascii="IRNazanin" w:hAnsi="IRNazanin" w:eastAsia="IRNazanin"/>
          <w:color w:val="111111"/>
          <w:sz w:val="28"/>
          <w:sz w:val="28"/>
          <w:szCs w:val="28"/>
          <w:rtl w:val="true"/>
          <w:lang w:bidi="fa-IR"/>
        </w:rPr>
        <w:t>برداشت یاد شده از آن جا است که خداوند در آیۀ قبل، سختی‌های دوزخ را به خلق یادآور شده و در این آیه، حیثیت ربوبیت و رشد دهی خویش را مطرح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گستردۀ الهی، زمینه‌ساز شناخت پروردگار جهان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خداوند، با پرسش یاد شده در حقیقت خلق را به تأمل و توجه به نعمت‌ها فراخوانده است؛ تا آنان از این رهگذر به پروردگار جهان و شناخت او راه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تحیر؛ تکذیب؛ جن؛ جهنم؛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 ملامت؛ نعمت</w:t>
      </w:r>
    </w:p>
    <w:p>
      <w:pPr>
        <w:pStyle w:val="Heading3"/>
        <w:numPr>
          <w:ilvl w:val="2"/>
          <w:numId w:val="1"/>
        </w:numPr>
        <w:rPr/>
      </w:pPr>
      <w:bookmarkStart w:id="785" w:name="__RefHeading___Toc1666212_2314609296"/>
      <w:bookmarkStart w:id="786" w:name="_Toc284"/>
      <w:bookmarkEnd w:id="785"/>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46</w:t>
      </w:r>
      <w:r>
        <w:rPr>
          <w:rtl w:val="true"/>
        </w:rPr>
        <w:t>]</w:t>
      </w:r>
      <w:bookmarkEnd w:id="786"/>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 برای هر کس که از مقام پروردگارش بترسد دو باغ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بیمناکان دادگاه عدل الهی و حضور در محضر او، برخوردار از دو باغ در بهشت</w:t>
      </w:r>
    </w:p>
    <w:p>
      <w:pPr>
        <w:pStyle w:val="BookText"/>
        <w:rPr/>
      </w:pPr>
      <w:r>
        <w:rPr>
          <w:rFonts w:ascii="Amiri" w:hAnsi="Amiri" w:eastAsia="Amiri" w:cs="Amiri"/>
          <w:color w:val="111111"/>
          <w:sz w:val="28"/>
          <w:sz w:val="28"/>
          <w:szCs w:val="28"/>
          <w:rtl w:val="true"/>
          <w:lang w:bidi="ar-SA"/>
        </w:rPr>
        <w:t>وَ لِمَنْ خٰافَ مَقٰامَ رَبِّهِ جَنَّتٰانِ</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پروردگار در قیامت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بیم‌دارندگان از گناه و مخالفت پروردگار، بهره‌مند از دو باغ در بهشت</w:t>
      </w:r>
    </w:p>
    <w:p>
      <w:pPr>
        <w:pStyle w:val="BookText"/>
        <w:rPr/>
      </w:pPr>
      <w:r>
        <w:rPr>
          <w:rFonts w:ascii="Amiri" w:hAnsi="Amiri" w:eastAsia="Amiri" w:cs="Amiri"/>
          <w:color w:val="111111"/>
          <w:sz w:val="28"/>
          <w:sz w:val="28"/>
          <w:szCs w:val="28"/>
          <w:rtl w:val="true"/>
          <w:lang w:bidi="ar-SA"/>
        </w:rPr>
        <w:t>وَ لِمَنْ خٰافَ مَقٰامَ رَبِّهِ جَنَّتٰانِ</w:t>
      </w:r>
    </w:p>
    <w:p>
      <w:pPr>
        <w:pStyle w:val="BookText"/>
        <w:rPr/>
      </w:pPr>
      <w:r>
        <w:rPr>
          <w:rFonts w:ascii="IRNazanin" w:hAnsi="IRNazanin" w:eastAsia="IRNazanin"/>
          <w:color w:val="111111"/>
          <w:sz w:val="28"/>
          <w:sz w:val="28"/>
          <w:szCs w:val="28"/>
          <w:rtl w:val="true"/>
          <w:lang w:bidi="fa-IR"/>
        </w:rPr>
        <w:t>خوف از مقام پروردگار، می‌تواند کنایه از ترک گناه و پرهیز از مخالفت با فرمان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نظارت ربوبی و مداوم خداوند بر خلق، زمینه‌ساز مراقبت جدی بر عمل و برخورداری از پاداش عظیم الهی</w:t>
      </w:r>
    </w:p>
    <w:p>
      <w:pPr>
        <w:pStyle w:val="BookText"/>
        <w:rPr/>
      </w:pPr>
      <w:r>
        <w:rPr>
          <w:rFonts w:ascii="Amiri" w:hAnsi="Amiri" w:eastAsia="Amiri" w:cs="Amiri"/>
          <w:color w:val="111111"/>
          <w:sz w:val="28"/>
          <w:sz w:val="28"/>
          <w:szCs w:val="28"/>
          <w:rtl w:val="true"/>
          <w:lang w:bidi="ar-SA"/>
        </w:rPr>
        <w:t>وَ لِمَنْ خٰافَ مَقٰامَ رَبِّهِ جَنَّتٰانِ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ربوبیت خداوند باشد که همواره بر خلق اشراف دارد و هرگز از آن غفلت نمی‌کند و سزا است که خلق، از چنین نظارتی بیم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مَقٰامَ رَبِّهِ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اللّه یراه و یسمع ما یقول</w:t>
      </w:r>
      <w:bookmarkStart w:id="787" w:name="pg19792_215116"/>
    </w:p>
    <w:p>
      <w:pPr>
        <w:pStyle w:val="BookText"/>
        <w:rPr/>
      </w:pPr>
      <w:bookmarkEnd w:id="787"/>
      <w:r>
        <w:rPr>
          <w:rFonts w:ascii="IRNazanin" w:hAnsi="IRNazanin" w:eastAsia="IRNazanin"/>
          <w:color w:val="111111"/>
          <w:sz w:val="28"/>
          <w:sz w:val="28"/>
          <w:szCs w:val="28"/>
          <w:rtl w:val="true"/>
          <w:lang w:bidi="fa-IR"/>
        </w:rPr>
        <w:t xml:space="preserve">و یعلم ما یعلمه من خیر او شرّ فیحجزه ذٰلک عن القبیح من الأعمال فذٰلک الذی خاف مقام ربّه و نهی النفس عن الهویٰ؛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بداند خداوند او را می‌بیند و کلام وی را می‌شنود و به هر کار خوب و بدی که انجام می‌دهد آگاهی دارد و این دانستن، او را از اعمال زشت بازدارد؛ این همان کسی است که از مقام خداوند ترسیده و نفس خود را از هواپرستی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باغ؛ بهشت؛ پاداش؛ ترس؛ ذکر؛ عمل؛ فضل خدا</w:t>
      </w:r>
    </w:p>
    <w:p>
      <w:pPr>
        <w:pStyle w:val="Heading3"/>
        <w:numPr>
          <w:ilvl w:val="2"/>
          <w:numId w:val="1"/>
        </w:numPr>
        <w:rPr/>
      </w:pPr>
      <w:bookmarkStart w:id="788" w:name="__RefHeading___Toc1666214_2314609296"/>
      <w:bookmarkStart w:id="789" w:name="_Toc285"/>
      <w:bookmarkEnd w:id="788"/>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47</w:t>
      </w:r>
      <w:r>
        <w:rPr>
          <w:rtl w:val="true"/>
        </w:rPr>
        <w:t>]</w:t>
      </w:r>
      <w:bookmarkEnd w:id="789"/>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بهشت به بیمناکان مقام پروردگار، نعمتی انکارناپذیر و غیر قابل تکذیب</w:t>
      </w:r>
    </w:p>
    <w:p>
      <w:pPr>
        <w:pStyle w:val="BookText"/>
        <w:rPr/>
      </w:pPr>
      <w:r>
        <w:rPr>
          <w:rFonts w:ascii="Amiri" w:hAnsi="Amiri" w:eastAsia="Amiri" w:cs="Amiri"/>
          <w:color w:val="111111"/>
          <w:sz w:val="28"/>
          <w:sz w:val="28"/>
          <w:szCs w:val="28"/>
          <w:rtl w:val="true"/>
          <w:lang w:bidi="ar-SA"/>
        </w:rPr>
        <w:t xml:space="preserve">وَ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و تکذیب‌گران جن و انس به خاطر نیندیشیدن به نعمت بهشت، بیم نداشتن از مقام پروردگار و تکذیب نعمت‌های او</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لحن توبیخی آیۀ شریفه و تقابل تکذیب‌گران با بیم‌دارندگان از مقام پروردگار،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پاداش‌های مهم اخروی خداوند، برای بیم‌دارندگان مقام پروردگار، زمینۀ پرهیز از کفر و تکذیب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انسان؛ بهشت؛ پاداش؛ ترس؛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 ملامت؛ نعمت</w:t>
      </w:r>
      <w:bookmarkStart w:id="790" w:name="pg19792_215117"/>
    </w:p>
    <w:p>
      <w:pPr>
        <w:pStyle w:val="Heading3"/>
        <w:numPr>
          <w:ilvl w:val="2"/>
          <w:numId w:val="1"/>
        </w:numPr>
        <w:rPr/>
      </w:pPr>
      <w:bookmarkStart w:id="791" w:name="__RefHeading___Toc1666216_2314609296"/>
      <w:bookmarkStart w:id="792" w:name="_Toc286"/>
      <w:bookmarkEnd w:id="790"/>
      <w:bookmarkEnd w:id="79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48</w:t>
      </w:r>
      <w:r>
        <w:rPr>
          <w:rtl w:val="true"/>
        </w:rPr>
        <w:t>]</w:t>
      </w:r>
      <w:bookmarkEnd w:id="792"/>
    </w:p>
    <w:p>
      <w:pPr>
        <w:pStyle w:val="BookText"/>
        <w:rPr/>
      </w:pP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درختانی پر شاخه و باطراوتند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دارای درختانی با شاخ و برگ‌هایی شاداب و پرطراوت</w:t>
      </w:r>
    </w:p>
    <w:p>
      <w:pPr>
        <w:pStyle w:val="BookText"/>
        <w:rPr/>
      </w:pPr>
      <w:r>
        <w:rPr>
          <w:rFonts w:ascii="Amiri" w:hAnsi="Amiri" w:eastAsia="Amiri" w:cs="Amiri"/>
          <w:color w:val="111111"/>
          <w:sz w:val="28"/>
          <w:sz w:val="28"/>
          <w:szCs w:val="28"/>
          <w:rtl w:val="true"/>
          <w:lang w:bidi="ar-SA"/>
        </w:rPr>
        <w:t>ذَوٰاتٰا أَفْنٰانٍ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شاخۀ تر و تازۀ درخت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 دارای تنوع و گوناگونی فراوان</w:t>
      </w:r>
    </w:p>
    <w:p>
      <w:pPr>
        <w:pStyle w:val="BookText"/>
        <w:rPr/>
      </w:pPr>
      <w:r>
        <w:rPr>
          <w:rFonts w:ascii="Amiri" w:hAnsi="Amiri" w:eastAsia="Amiri" w:cs="Amiri"/>
          <w:color w:val="111111"/>
          <w:sz w:val="28"/>
          <w:sz w:val="28"/>
          <w:szCs w:val="28"/>
          <w:rtl w:val="true"/>
          <w:lang w:bidi="ar-SA"/>
        </w:rPr>
        <w:t>ذَوٰاتٰا أَفْنٰانٍ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انواع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گوناگونی نعمت‌های بهشت و تنوع آن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به دور از ملال و دلسردی نسبت به نعمت‌های اخروی</w:t>
      </w:r>
    </w:p>
    <w:p>
      <w:pPr>
        <w:pStyle w:val="BookText"/>
        <w:rPr/>
      </w:pPr>
      <w:r>
        <w:rPr>
          <w:rFonts w:ascii="Amiri" w:hAnsi="Amiri" w:eastAsia="Amiri" w:cs="Amiri"/>
          <w:color w:val="111111"/>
          <w:sz w:val="28"/>
          <w:sz w:val="28"/>
          <w:szCs w:val="28"/>
          <w:rtl w:val="true"/>
          <w:lang w:bidi="ar-SA"/>
        </w:rPr>
        <w:t xml:space="preserve">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انواع باشد، در حقیقت تذکر به آن، برای افادۀ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لزوم‌توجه به‌روحیۀ تنوع‌طلب انسان، در راستای انگیزش‌او به‌سوی ارزش‌ها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ذَوٰاتٰا أَفْنٰانٍ</w:t>
      </w:r>
    </w:p>
    <w:p>
      <w:pPr>
        <w:pStyle w:val="BookText"/>
        <w:rPr/>
      </w:pPr>
      <w:r>
        <w:rPr>
          <w:rFonts w:ascii="IRNazanin" w:hAnsi="IRNazanin" w:eastAsia="IRNazanin"/>
          <w:color w:val="111111"/>
          <w:sz w:val="28"/>
          <w:sz w:val="28"/>
          <w:szCs w:val="28"/>
          <w:rtl w:val="true"/>
          <w:lang w:bidi="fa-IR"/>
        </w:rPr>
        <w:t>از این که خداوند برای ترغیب انسان‌ها به ایمان و حق‌پذیری، بر نعمت‌های متنوع تکیه کرده است، مطلب یاد شده را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انسان؛ بهشت؛ درخت؛ شاخه؛ نعمت</w:t>
      </w:r>
    </w:p>
    <w:p>
      <w:pPr>
        <w:pStyle w:val="Heading3"/>
        <w:numPr>
          <w:ilvl w:val="2"/>
          <w:numId w:val="1"/>
        </w:numPr>
        <w:rPr/>
      </w:pPr>
      <w:bookmarkStart w:id="793" w:name="__RefHeading___Toc1666218_2314609296"/>
      <w:bookmarkStart w:id="794" w:name="_Toc287"/>
      <w:bookmarkEnd w:id="793"/>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49</w:t>
      </w:r>
      <w:r>
        <w:rPr>
          <w:rtl w:val="true"/>
        </w:rPr>
        <w:t>]</w:t>
      </w:r>
      <w:bookmarkEnd w:id="794"/>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پرطراوت و نعمت‌های متنوع بهشت، غیر قابل انکار و تکذیب‌ناپذیر</w:t>
      </w:r>
    </w:p>
    <w:p>
      <w:pPr>
        <w:pStyle w:val="BookText"/>
        <w:rPr/>
      </w:pP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کافران و تکذیب‌گران جن و انس از سوی خداوند، به خاطر نادیده انگاشتن نعمت‌ها و جلوه‌های ربوبیت حق</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فَبِأَیِّ آلاٰءِ رَبِّکُمٰا تُکَذِّبٰانِ</w:t>
      </w:r>
      <w:bookmarkStart w:id="795" w:name="pg19792_215118"/>
    </w:p>
    <w:p>
      <w:pPr>
        <w:pStyle w:val="BookText"/>
        <w:rPr/>
      </w:pPr>
      <w:bookmarkEnd w:id="79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متنوع بهشت، جلوۀ ربوبیت الهی به جن و انس</w:t>
      </w:r>
    </w:p>
    <w:p>
      <w:pPr>
        <w:pStyle w:val="BookText"/>
        <w:rPr/>
      </w:pP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به کار گرفتن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به خاطر توجه خطاب به جن و انس و یا مرد و زن از انسان‌ها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انسان؛ بهشت؛ تکذیب؛ جن؛ درخت؛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 ملامت؛نعمت</w:t>
      </w:r>
    </w:p>
    <w:p>
      <w:pPr>
        <w:pStyle w:val="Heading3"/>
        <w:numPr>
          <w:ilvl w:val="2"/>
          <w:numId w:val="1"/>
        </w:numPr>
        <w:rPr/>
      </w:pPr>
      <w:bookmarkStart w:id="796" w:name="__RefHeading___Toc1666220_2314609296"/>
      <w:bookmarkStart w:id="797" w:name="_Toc288"/>
      <w:bookmarkEnd w:id="796"/>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50</w:t>
      </w:r>
      <w:r>
        <w:rPr>
          <w:rtl w:val="true"/>
        </w:rPr>
        <w:t>]</w:t>
      </w:r>
      <w:bookmarkEnd w:id="797"/>
    </w:p>
    <w:p>
      <w:pPr>
        <w:pStyle w:val="BookText"/>
        <w:rPr/>
      </w:pP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در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عطا شده در آخرت به خداترسان، دارای دوچشمۀ همیشه جاری</w:t>
      </w:r>
    </w:p>
    <w:p>
      <w:pPr>
        <w:pStyle w:val="BookText"/>
        <w:rPr/>
      </w:pPr>
      <w:r>
        <w:rPr>
          <w:rFonts w:ascii="Amiri" w:hAnsi="Amiri" w:eastAsia="Amiri" w:cs="Amiri"/>
          <w:color w:val="111111"/>
          <w:sz w:val="28"/>
          <w:sz w:val="28"/>
          <w:szCs w:val="28"/>
          <w:rtl w:val="true"/>
          <w:lang w:bidi="ar-SA"/>
        </w:rPr>
        <w:t xml:space="preserve">وَ لِمَنْ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عَیْنٰانِ تَجْرِیٰانِ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بهشت خائفان از خدا، دارای تفاوت‌های بسیار و تنوع فراوان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عَیْنٰانِ تَجْرِیٰانِ</w:t>
      </w:r>
    </w:p>
    <w:p>
      <w:pPr>
        <w:pStyle w:val="BookText"/>
        <w:rPr/>
      </w:pPr>
      <w:r>
        <w:rPr>
          <w:rFonts w:ascii="IRNazanin" w:hAnsi="IRNazanin" w:eastAsia="IRNazanin"/>
          <w:color w:val="111111"/>
          <w:sz w:val="28"/>
          <w:sz w:val="28"/>
          <w:szCs w:val="28"/>
          <w:rtl w:val="true"/>
          <w:lang w:bidi="fa-IR"/>
        </w:rPr>
        <w:t xml:space="preserve">از این‌که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لِمَنْ 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به گونۀ تثنیه آمده است، چنین استفاده می‌شود که تفاوت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اعتباری نیست؛ بلکه آن چشمه‌ای دارد و این چشمه‌ای دیگر؛ به خصوص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همیشه‌جاری، از نعمت‌های لذت‌آفرین و دلخواه بهشت</w:t>
      </w:r>
    </w:p>
    <w:p>
      <w:pPr>
        <w:pStyle w:val="BookText"/>
        <w:rPr/>
      </w:pPr>
      <w:r>
        <w:rPr>
          <w:rFonts w:ascii="Amiri" w:hAnsi="Amiri" w:eastAsia="Amiri" w:cs="Amiri"/>
          <w:color w:val="111111"/>
          <w:sz w:val="28"/>
          <w:sz w:val="28"/>
          <w:szCs w:val="28"/>
          <w:rtl w:val="true"/>
          <w:lang w:bidi="ar-SA"/>
        </w:rPr>
        <w:t>فِیهِمٰا عَیْنٰانِ تَجْرِیٰانِ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باغ؛ بهشت؛ چشمه؛ نعمت</w:t>
      </w:r>
    </w:p>
    <w:p>
      <w:pPr>
        <w:pStyle w:val="Heading3"/>
        <w:numPr>
          <w:ilvl w:val="2"/>
          <w:numId w:val="1"/>
        </w:numPr>
        <w:rPr/>
      </w:pPr>
      <w:bookmarkStart w:id="798" w:name="__RefHeading___Toc1666222_2314609296"/>
      <w:bookmarkStart w:id="799" w:name="_Toc289"/>
      <w:bookmarkEnd w:id="798"/>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51</w:t>
      </w:r>
      <w:r>
        <w:rPr>
          <w:rtl w:val="true"/>
        </w:rPr>
        <w:t>]</w:t>
      </w:r>
      <w:bookmarkEnd w:id="799"/>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جاری در بهشت خائفان، نعمتی غیر قابل انکار و تکذیب‌ناپذیر</w:t>
      </w:r>
      <w:bookmarkStart w:id="800" w:name="pg19792_215119"/>
    </w:p>
    <w:p>
      <w:pPr>
        <w:pStyle w:val="BookText"/>
        <w:rPr/>
      </w:pPr>
      <w:bookmarkEnd w:id="800"/>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کافران و تکذیب‌گران جن و انس ازسوی خدا، به خاطر نادیده‌انگاشتن نعمت‌ها و جلوه‌های ربوبیت حق</w:t>
      </w:r>
    </w:p>
    <w:p>
      <w:pPr>
        <w:pStyle w:val="BookText"/>
        <w:rPr/>
      </w:pP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چشمه‌های همیشه جاری در بهشت، نمودی از ربوبیت الهی به جن و انس</w:t>
      </w:r>
    </w:p>
    <w:p>
      <w:pPr>
        <w:pStyle w:val="BookText"/>
        <w:rPr/>
      </w:pP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خدایی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انسان؛ بهشت؛ تکذیب؛ جن؛ چشمه؛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 ملامت؛ نعمت</w:t>
      </w:r>
    </w:p>
    <w:p>
      <w:pPr>
        <w:pStyle w:val="Heading3"/>
        <w:numPr>
          <w:ilvl w:val="2"/>
          <w:numId w:val="1"/>
        </w:numPr>
        <w:rPr/>
      </w:pPr>
      <w:bookmarkStart w:id="801" w:name="__RefHeading___Toc1666224_2314609296"/>
      <w:bookmarkStart w:id="802" w:name="_Toc290"/>
      <w:bookmarkEnd w:id="80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52</w:t>
      </w:r>
      <w:r>
        <w:rPr>
          <w:rtl w:val="true"/>
        </w:rPr>
        <w:t>]</w:t>
      </w:r>
      <w:bookmarkEnd w:id="802"/>
    </w:p>
    <w:p>
      <w:pPr>
        <w:pStyle w:val="BookText"/>
        <w:rPr/>
      </w:pP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در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میوه‌ای دو نوع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عطا شده در آخرت به خداترسان، دارای دو گونۀ متمایز از هر نوع میوه</w:t>
      </w:r>
    </w:p>
    <w:p>
      <w:pPr>
        <w:pStyle w:val="BookText"/>
        <w:rPr/>
      </w:pPr>
      <w:r>
        <w:rPr>
          <w:rFonts w:ascii="Amiri" w:hAnsi="Amiri" w:eastAsia="Amiri" w:cs="Amiri"/>
          <w:color w:val="111111"/>
          <w:sz w:val="28"/>
          <w:sz w:val="28"/>
          <w:szCs w:val="28"/>
          <w:rtl w:val="true"/>
          <w:lang w:bidi="ar-SA"/>
        </w:rPr>
        <w:t>فِیهِمٰا مِنْ کُلِّ فٰاکِهَةٍ زَوْجٰانِ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خائفان از خدا، هر یک دارای میوه‌هایی مخصوص به خود و متمایز از دیگری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فِیهِمٰا مِنْ کُلِّ فٰاکِهَةٍ زَوْجٰانِ</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وجود دو نوع در دو بهشت باشد که در هر بهشت یک نوع از هر میوه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همه گونه میوه‌ها</w:t>
      </w:r>
    </w:p>
    <w:p>
      <w:pPr>
        <w:pStyle w:val="BookText"/>
        <w:rPr/>
      </w:pPr>
      <w:r>
        <w:rPr>
          <w:rFonts w:ascii="Amiri" w:hAnsi="Amiri" w:eastAsia="Amiri" w:cs="Amiri"/>
          <w:color w:val="111111"/>
          <w:sz w:val="28"/>
          <w:sz w:val="28"/>
          <w:szCs w:val="28"/>
          <w:rtl w:val="true"/>
          <w:lang w:bidi="ar-SA"/>
        </w:rPr>
        <w:t>فِیهِمٰا مِنْ کُلِّ فٰاکِهَةٍ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باغ؛ بهشت؛ میوه؛ نعمت</w:t>
      </w:r>
      <w:bookmarkStart w:id="803" w:name="pg19792_215120"/>
    </w:p>
    <w:p>
      <w:pPr>
        <w:pStyle w:val="Heading3"/>
        <w:numPr>
          <w:ilvl w:val="2"/>
          <w:numId w:val="1"/>
        </w:numPr>
        <w:rPr/>
      </w:pPr>
      <w:bookmarkStart w:id="804" w:name="__RefHeading___Toc1666226_2314609296"/>
      <w:bookmarkStart w:id="805" w:name="_Toc291"/>
      <w:bookmarkEnd w:id="803"/>
      <w:bookmarkEnd w:id="804"/>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53</w:t>
      </w:r>
      <w:r>
        <w:rPr>
          <w:rtl w:val="true"/>
        </w:rPr>
        <w:t>]</w:t>
      </w:r>
      <w:bookmarkEnd w:id="805"/>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انواع مختلف از هر میوه در بهشت، نعمتی غیر قابل انکار و تکذیب‌ناپذیر</w:t>
      </w:r>
    </w:p>
    <w:p>
      <w:pPr>
        <w:pStyle w:val="BookText"/>
        <w:rPr/>
      </w:pP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متنوع بهشت، نمود ربوبیت الهی به جن و انس</w:t>
      </w:r>
    </w:p>
    <w:p>
      <w:pPr>
        <w:pStyle w:val="BookText"/>
        <w:rPr/>
      </w:pP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کافران و تکذیب‌گران جن و انس از سوی خداوند، به خاطر نادیده انگاشتن نعمت‌های الهی</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بهشت؛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 ملامت؛ میوه؛ نعمت</w:t>
      </w:r>
    </w:p>
    <w:p>
      <w:pPr>
        <w:pStyle w:val="Heading3"/>
        <w:numPr>
          <w:ilvl w:val="2"/>
          <w:numId w:val="1"/>
        </w:numPr>
        <w:rPr/>
      </w:pPr>
      <w:bookmarkStart w:id="806" w:name="__RefHeading___Toc1666228_2314609296"/>
      <w:bookmarkStart w:id="807" w:name="_Toc292"/>
      <w:bookmarkEnd w:id="806"/>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54</w:t>
      </w:r>
      <w:r>
        <w:rPr>
          <w:rtl w:val="true"/>
        </w:rPr>
        <w:t>]</w:t>
      </w:r>
      <w:bookmarkEnd w:id="807"/>
    </w:p>
    <w:p>
      <w:pPr>
        <w:pStyle w:val="BookText"/>
        <w:rPr/>
      </w:pP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این در حالی است که بر بسترهایی که آستر آنها از حریر سِتَبر است تکیه زده‌اند و میوۀ آن دو باغ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تکیه زده بر پشتی‌ها با آسترهایی از ابریشم</w:t>
      </w:r>
    </w:p>
    <w:p>
      <w:pPr>
        <w:pStyle w:val="BookText"/>
        <w:rPr/>
      </w:pPr>
      <w:r>
        <w:rPr>
          <w:rFonts w:ascii="Amiri" w:hAnsi="Amiri" w:eastAsia="Amiri" w:cs="Amiri"/>
          <w:color w:val="111111"/>
          <w:sz w:val="28"/>
          <w:sz w:val="28"/>
          <w:szCs w:val="28"/>
          <w:rtl w:val="true"/>
          <w:lang w:bidi="ar-SA"/>
        </w:rPr>
        <w:t>مُتَّکِئِینَ عَلیٰ فُرُشٍ بَطٰائِنُهٰا مِنْ إِسْتَبْرَقٍ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آسترها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ابریشم درشت باف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ارزشمندترین پارچه‌های دنیا، به کار رفته در لایه‌های زیرین پشتی‌های اهل‌بهشت</w:t>
      </w:r>
    </w:p>
    <w:p>
      <w:pPr>
        <w:pStyle w:val="BookText"/>
        <w:rPr/>
      </w:pPr>
      <w:r>
        <w:rPr>
          <w:rFonts w:ascii="Amiri" w:hAnsi="Amiri" w:eastAsia="Amiri" w:cs="Amiri"/>
          <w:color w:val="111111"/>
          <w:sz w:val="28"/>
          <w:sz w:val="28"/>
          <w:szCs w:val="28"/>
          <w:rtl w:val="true"/>
          <w:lang w:bidi="ar-SA"/>
        </w:rPr>
        <w:t>مُتَّکِئِینَ عَلیٰ فُرُشٍ بَطٰائِنُهٰا مِنْ إِسْتَبْرَقٍ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نظر به این داشته باشد که آنچه در</w:t>
      </w:r>
      <w:bookmarkStart w:id="808" w:name="pg19792_215121"/>
    </w:p>
    <w:p>
      <w:pPr>
        <w:pStyle w:val="BookText"/>
        <w:rPr/>
      </w:pPr>
      <w:bookmarkEnd w:id="808"/>
      <w:r>
        <w:rPr>
          <w:rFonts w:ascii="IRNazanin" w:hAnsi="IRNazanin" w:eastAsia="IRNazanin"/>
          <w:color w:val="111111"/>
          <w:sz w:val="28"/>
          <w:sz w:val="28"/>
          <w:szCs w:val="28"/>
          <w:rtl w:val="true"/>
          <w:lang w:bidi="fa-IR"/>
        </w:rPr>
        <w:t>دنیا بهترین به حساب می‌آید، آن جا کمترین جلوه را دارد؛ تا حدی که به عنوان آستر و یا مواد درونی پشتی‌ها مورد استفاده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رسیده برشاخساران باغ‌های بهشت، در دسترس بهشتیان تکیه زده بر مسندها</w:t>
      </w:r>
    </w:p>
    <w:p>
      <w:pPr>
        <w:pStyle w:val="BookText"/>
        <w:rPr/>
      </w:pPr>
      <w:r>
        <w:rPr>
          <w:rFonts w:ascii="Amiri" w:hAnsi="Amiri" w:eastAsia="Amiri" w:cs="Amiri"/>
          <w:color w:val="111111"/>
          <w:sz w:val="28"/>
          <w:sz w:val="28"/>
          <w:szCs w:val="28"/>
          <w:rtl w:val="true"/>
          <w:lang w:bidi="ar-SA"/>
        </w:rPr>
        <w:t xml:space="preserve">مُتَّکِئِینَ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جَنَی الْجَنَّتَیْنِ 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میوۀ رسیده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و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جلال، آسایش و تنعم، جملگی جمع در بهشت خائفان از مقام پروردگار</w:t>
      </w:r>
    </w:p>
    <w:p>
      <w:pPr>
        <w:pStyle w:val="BookText"/>
        <w:rPr/>
      </w:pPr>
      <w:r>
        <w:rPr>
          <w:rFonts w:ascii="Amiri" w:hAnsi="Amiri" w:eastAsia="Amiri" w:cs="Amiri"/>
          <w:color w:val="111111"/>
          <w:sz w:val="28"/>
          <w:sz w:val="28"/>
          <w:szCs w:val="28"/>
          <w:rtl w:val="true"/>
          <w:lang w:bidi="ar-SA"/>
        </w:rPr>
        <w:t xml:space="preserve">وَ لِمَنْ خٰافَ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جَنَی الْجَنَّتَیْنِ 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بی‌قراران از خوف مقام پروردگار، دارای آرامش و آسایش در نعمت‌های بهشت</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جَنَی الْجَنَّتَیْنِ 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نداشتن کمترین ملال و زحمت، در زندگی اخروی بهشتیان</w:t>
      </w:r>
    </w:p>
    <w:p>
      <w:pPr>
        <w:pStyle w:val="BookText"/>
        <w:rPr/>
      </w:pPr>
      <w:r>
        <w:rPr>
          <w:rFonts w:ascii="Amiri" w:hAnsi="Amiri" w:eastAsia="Amiri" w:cs="Amiri"/>
          <w:color w:val="111111"/>
          <w:sz w:val="28"/>
          <w:sz w:val="28"/>
          <w:szCs w:val="28"/>
          <w:rtl w:val="true"/>
          <w:lang w:bidi="ar-SA"/>
        </w:rPr>
        <w:t xml:space="preserve">مُتَّکِئِینَ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جَنَی الْجَنَّتَیْنِ دٰانٍ</w:t>
      </w:r>
    </w:p>
    <w:p>
      <w:pPr>
        <w:pStyle w:val="BookText"/>
        <w:rPr/>
      </w:pPr>
      <w:r>
        <w:rPr>
          <w:rFonts w:ascii="Amiri" w:hAnsi="Amiri" w:eastAsia="Amiri" w:cs="Amiri"/>
          <w:color w:val="111111"/>
          <w:sz w:val="28"/>
          <w:sz w:val="28"/>
          <w:szCs w:val="28"/>
          <w:rtl w:val="true"/>
          <w:lang w:bidi="ar-SA"/>
        </w:rPr>
        <w:t xml:space="preserve">از این که خداوند با تعابیر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نهایت آسایش بهشتیان را ترسیم کرده است، مطلب یاد شده 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ابریشم؛ بهشت؛ رفاه؛ متکا؛ میوه؛ نعمت</w:t>
      </w:r>
    </w:p>
    <w:p>
      <w:pPr>
        <w:pStyle w:val="Heading3"/>
        <w:numPr>
          <w:ilvl w:val="2"/>
          <w:numId w:val="1"/>
        </w:numPr>
        <w:rPr/>
      </w:pPr>
      <w:bookmarkStart w:id="809" w:name="__RefHeading___Toc1666230_2314609296"/>
      <w:bookmarkStart w:id="810" w:name="_Toc293"/>
      <w:bookmarkEnd w:id="809"/>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55</w:t>
      </w:r>
      <w:r>
        <w:rPr>
          <w:rtl w:val="true"/>
        </w:rPr>
        <w:t>]</w:t>
      </w:r>
      <w:bookmarkEnd w:id="810"/>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خداوند بر خلق، به خاطر قرار دادن پاداش‌هایی چون نعمت‌های بهشت برای ایشان</w:t>
      </w:r>
    </w:p>
    <w:p>
      <w:pPr>
        <w:pStyle w:val="BookText"/>
        <w:rPr/>
      </w:pPr>
      <w:r>
        <w:rPr>
          <w:rFonts w:ascii="Amiri" w:hAnsi="Amiri" w:eastAsia="Amiri" w:cs="Amiri"/>
          <w:color w:val="111111"/>
          <w:sz w:val="28"/>
          <w:sz w:val="28"/>
          <w:szCs w:val="28"/>
          <w:rtl w:val="true"/>
          <w:lang w:bidi="ar-SA"/>
        </w:rPr>
        <w:t xml:space="preserve">مُتَّکِئِینَ عَلیٰ 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تنعم و بهره‌وری‌های خائفان مقام پروردگار در بهشت، جلوه‌ای از ربوبیت عالی خداوند و نعمتی غیر قابل انکار و تکذیب</w:t>
      </w:r>
    </w:p>
    <w:p>
      <w:pPr>
        <w:pStyle w:val="BookText"/>
        <w:rPr/>
      </w:pPr>
      <w:r>
        <w:rPr>
          <w:rFonts w:ascii="Amiri" w:hAnsi="Amiri" w:eastAsia="Amiri" w:cs="Amiri"/>
          <w:color w:val="111111"/>
          <w:sz w:val="28"/>
          <w:sz w:val="28"/>
          <w:szCs w:val="28"/>
          <w:rtl w:val="true"/>
          <w:lang w:bidi="ar-SA"/>
        </w:rPr>
        <w:t xml:space="preserve">مُتَّکِئِینَ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کافران و تکذیب‌گران جن و</w:t>
      </w:r>
      <w:bookmarkStart w:id="811" w:name="pg19792_215122"/>
    </w:p>
    <w:p>
      <w:pPr>
        <w:pStyle w:val="BookText"/>
        <w:rPr/>
      </w:pPr>
      <w:bookmarkEnd w:id="811"/>
      <w:r>
        <w:rPr>
          <w:rFonts w:ascii="IRNazanin" w:hAnsi="IRNazanin" w:eastAsia="IRNazanin"/>
          <w:color w:val="111111"/>
          <w:sz w:val="28"/>
          <w:sz w:val="28"/>
          <w:szCs w:val="28"/>
          <w:rtl w:val="true"/>
          <w:lang w:bidi="fa-IR"/>
        </w:rPr>
        <w:t>انس از سوی خداوند، به خاطر نادیده انگاشتن نعمت‌های الهی</w:t>
      </w:r>
    </w:p>
    <w:p>
      <w:pPr>
        <w:pStyle w:val="BookText"/>
        <w:rPr/>
      </w:pPr>
      <w:r>
        <w:rPr>
          <w:rFonts w:ascii="Amiri" w:hAnsi="Amiri" w:eastAsia="Amiri" w:cs="Amiri"/>
          <w:color w:val="111111"/>
          <w:sz w:val="28"/>
          <w:sz w:val="28"/>
          <w:szCs w:val="28"/>
          <w:rtl w:val="true"/>
          <w:lang w:bidi="ar-SA"/>
        </w:rPr>
        <w:t xml:space="preserve">مُتَّکِئِینَ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اقرار؛ انسان؛ بهشت؛ پاداش؛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کفر؛ملامت؛ منت؛ نعمت</w:t>
      </w:r>
    </w:p>
    <w:p>
      <w:pPr>
        <w:pStyle w:val="Heading3"/>
        <w:numPr>
          <w:ilvl w:val="2"/>
          <w:numId w:val="1"/>
        </w:numPr>
        <w:rPr/>
      </w:pPr>
      <w:bookmarkStart w:id="812" w:name="__RefHeading___Toc1666232_2314609296"/>
      <w:bookmarkStart w:id="813" w:name="_Toc294"/>
      <w:bookmarkEnd w:id="812"/>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56</w:t>
      </w:r>
      <w:r>
        <w:rPr>
          <w:rtl w:val="true"/>
        </w:rPr>
        <w:t>]</w:t>
      </w:r>
      <w:bookmarkEnd w:id="813"/>
    </w:p>
    <w:p>
      <w:pPr>
        <w:pStyle w:val="BookText"/>
        <w:rPr/>
      </w:pP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در آنها دلبرانی فرو هشته نگاهند که پیش از آنان هیچ انس و جنّی به آنها دست نزده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 تنها شیفته و فریفتۀ شوهران خویش و چشم بسته بر هر اجنبی</w:t>
      </w:r>
    </w:p>
    <w:p>
      <w:pPr>
        <w:pStyle w:val="BookText"/>
        <w:rPr/>
      </w:pPr>
      <w:r>
        <w:rPr>
          <w:rFonts w:ascii="Amiri" w:hAnsi="Amiri" w:eastAsia="Amiri" w:cs="Amiri"/>
          <w:color w:val="111111"/>
          <w:sz w:val="28"/>
          <w:sz w:val="28"/>
          <w:szCs w:val="28"/>
          <w:rtl w:val="true"/>
          <w:lang w:bidi="ar-SA"/>
        </w:rPr>
        <w:t>فِیهِنَّ قٰاصِرٰاتُ الطَّرْفِ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فرو هشته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کنایه از چشم دریده نبودن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زن، تنها به همسر خویش و چشم ندوختن به اجنبی، از جمله برترین ارزش‌های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فِیهِنَّ قٰاصِرٰاتُ الطَّرْفِ</w:t>
      </w:r>
    </w:p>
    <w:p>
      <w:pPr>
        <w:pStyle w:val="BookText"/>
        <w:rPr/>
      </w:pPr>
      <w:r>
        <w:rPr>
          <w:rFonts w:ascii="IRNazanin" w:hAnsi="IRNazanin" w:eastAsia="IRNazanin"/>
          <w:color w:val="111111"/>
          <w:sz w:val="28"/>
          <w:sz w:val="28"/>
          <w:szCs w:val="28"/>
          <w:rtl w:val="true"/>
          <w:lang w:bidi="fa-IR"/>
        </w:rPr>
        <w:t>برداشت یاد شده با توجه به دو مطلب زیر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نداشتن به اجنبی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در مقام بیان بهترین ارزش‌های زنان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مزین به حوریان خمارچشم مصون مانده از دست هر بیگانه</w:t>
      </w:r>
    </w:p>
    <w:p>
      <w:pPr>
        <w:pStyle w:val="BookText"/>
        <w:rPr/>
      </w:pPr>
      <w:r>
        <w:rPr>
          <w:rFonts w:ascii="Amiri" w:hAnsi="Amiri" w:eastAsia="Amiri" w:cs="Amiri"/>
          <w:color w:val="111111"/>
          <w:sz w:val="28"/>
          <w:sz w:val="28"/>
          <w:szCs w:val="28"/>
          <w:rtl w:val="true"/>
          <w:lang w:bidi="ar-SA"/>
        </w:rPr>
        <w:t>فِیهِنَّ قٰاصِرٰاتُ الطَّرْفِ لَمْ یَطْمِثْهُنَّ إِنْسٌ قَبْلَهُمْ وَ لاٰ جَانٌّ</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چشم خمار باشد که در نتیجۀ خماری، پلک‌ها بهم نزدیک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و خداترسان، مجذوب همسران بهشتی خود</w:t>
      </w:r>
    </w:p>
    <w:p>
      <w:pPr>
        <w:pStyle w:val="BookText"/>
        <w:rPr/>
      </w:pPr>
      <w:r>
        <w:rPr>
          <w:rFonts w:ascii="Amiri" w:hAnsi="Amiri" w:eastAsia="Amiri" w:cs="Amiri"/>
          <w:color w:val="111111"/>
          <w:sz w:val="28"/>
          <w:sz w:val="28"/>
          <w:szCs w:val="28"/>
          <w:rtl w:val="true"/>
          <w:lang w:bidi="ar-SA"/>
        </w:rPr>
        <w:t>فِیهِنَّ قٰاصِرٰاتُ الطَّرْفِ</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نگاه همسران زنان بهشتی باشد؛ یعنی، زنان بهشتی چنان جذاب‌اند که نظر و چشم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مشغول می‌دارند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اهتمام به پاکیزگی همسر از</w:t>
      </w:r>
      <w:bookmarkStart w:id="814" w:name="pg19792_215123"/>
    </w:p>
    <w:p>
      <w:pPr>
        <w:pStyle w:val="BookText"/>
        <w:rPr/>
      </w:pPr>
      <w:bookmarkEnd w:id="814"/>
      <w:r>
        <w:rPr>
          <w:rFonts w:ascii="IRNazanin" w:hAnsi="IRNazanin" w:eastAsia="IRNazanin"/>
          <w:color w:val="111111"/>
          <w:sz w:val="28"/>
          <w:sz w:val="28"/>
          <w:szCs w:val="28"/>
          <w:rtl w:val="true"/>
          <w:lang w:bidi="fa-IR"/>
        </w:rPr>
        <w:t xml:space="preserve">هوس بیگانگان، امری فطری و اصیل در نهاد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فِیهِنَّ قٰاصِرٰاتُ الطَّرْفِ لَمْ یَطْمِثْهُنَّ إِنْسٌ قَبْلَهُمْ وَ لاٰ جَانٌّ</w:t>
      </w:r>
    </w:p>
    <w:p>
      <w:pPr>
        <w:pStyle w:val="BookText"/>
        <w:rPr/>
      </w:pPr>
      <w:r>
        <w:rPr>
          <w:rFonts w:ascii="IRNazanin" w:hAnsi="IRNazanin" w:eastAsia="IRNazanin"/>
          <w:color w:val="111111"/>
          <w:sz w:val="28"/>
          <w:sz w:val="28"/>
          <w:szCs w:val="28"/>
          <w:rtl w:val="true"/>
          <w:lang w:bidi="fa-IR"/>
        </w:rPr>
        <w:t>از این‌که خداوند، به عنوان نویدی بزرگ به خلق، بشارت پاکدامنی همسرانشان را می‌دهد؛ استفاده می‌شود که تمایل به پاکی همسر، خواسته‌ای است اصیل که خداوند آن را برآورده ساخته است؛ نه تمایلی تلقینی و زاییده فرهنگ و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زنانی غیر از همسران دنیوی بهشتیان</w:t>
      </w:r>
    </w:p>
    <w:p>
      <w:pPr>
        <w:pStyle w:val="BookText"/>
        <w:rPr/>
      </w:pPr>
      <w:r>
        <w:rPr>
          <w:rFonts w:ascii="Amiri" w:hAnsi="Amiri" w:eastAsia="Amiri" w:cs="Amiri"/>
          <w:color w:val="111111"/>
          <w:sz w:val="28"/>
          <w:sz w:val="28"/>
          <w:szCs w:val="28"/>
          <w:rtl w:val="true"/>
          <w:lang w:bidi="ar-SA"/>
        </w:rPr>
        <w:t>لَمْ یَطْمِثْهُنَّ إِنْسٌ قَبْلَهُمْ وَ لاٰ جَانٌّ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یَطْمِثْهُنَّ 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اصولاً حوریه‌های بهشت، سابقۀ ارتباط هیچ موجودی را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چشم‌پاکی، زمینۀ مصونیت از ابتلا به آلودگی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فِیهِنَّ قٰاصِرٰاتُ الطَّرْفِ لَمْ یَطْمِثْهُنَّ إِنْسٌ قَبْلَهُمْ وَ لاٰ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پاکی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این عبارت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یَطْمِثْهُنَّ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مطلب یاد شده احتمال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پاکی و دوشیزگی، از کمالات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فِیهِنَّ قٰاصِرٰاتُ الطَّرْفِ لَمْ یَطْمِثْهُنَّ إِنْسٌ قَبْلَهُمْ وَ لاٰ جَانٌّ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چشم پاکی زنان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یَطْمِثْهُنَّ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دوشیزگی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دارای تمایلات جنسی و حس لذت‌جویی</w:t>
      </w:r>
    </w:p>
    <w:p>
      <w:pPr>
        <w:pStyle w:val="BookText"/>
        <w:rPr/>
      </w:pPr>
      <w:r>
        <w:rPr>
          <w:rFonts w:ascii="Amiri" w:hAnsi="Amiri" w:eastAsia="Amiri" w:cs="Amiri"/>
          <w:color w:val="111111"/>
          <w:sz w:val="28"/>
          <w:sz w:val="28"/>
          <w:szCs w:val="28"/>
          <w:rtl w:val="true"/>
          <w:lang w:bidi="ar-SA"/>
        </w:rPr>
        <w:t xml:space="preserve">مُتَّکِئِینَ عَلیٰ 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قٰاصِرٰاتُ الطَّرْفِ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آدمیان، دارای غریزه و روابط جنسی</w:t>
      </w:r>
    </w:p>
    <w:p>
      <w:pPr>
        <w:pStyle w:val="BookText"/>
        <w:rPr/>
      </w:pPr>
      <w:r>
        <w:rPr>
          <w:rFonts w:ascii="Amiri" w:hAnsi="Amiri" w:eastAsia="Amiri" w:cs="Amiri"/>
          <w:color w:val="111111"/>
          <w:sz w:val="28"/>
          <w:sz w:val="28"/>
          <w:szCs w:val="28"/>
          <w:rtl w:val="true"/>
          <w:lang w:bidi="ar-SA"/>
        </w:rPr>
        <w:t>لَمْ یَطْمِثْهُنَّ إِنْسٌ قَبْلَهُمْ وَ لاٰ جَانٌّ</w:t>
      </w:r>
    </w:p>
    <w:p>
      <w:pPr>
        <w:pStyle w:val="BookText"/>
        <w:rPr/>
      </w:pPr>
      <w:r>
        <w:rPr>
          <w:rFonts w:ascii="Amiri" w:hAnsi="Amiri" w:eastAsia="Amiri" w:cs="Amiri"/>
          <w:color w:val="111111"/>
          <w:sz w:val="28"/>
          <w:sz w:val="28"/>
          <w:szCs w:val="28"/>
          <w:rtl w:val="true"/>
          <w:lang w:bidi="ar-SA"/>
        </w:rPr>
        <w:t>مخاطب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و 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می‌باشند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یَطْمِثْهُنَّ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 جنیان نیز زمینۀ روابط جنسی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انسان؛ باغ؛ بکارت؛ بهشت؛ تزیین؛ جن؛ چشم؛ حورالعین؛ دنیا؛ زن؛ عفت؛ فطرت؛ لذت</w:t>
      </w:r>
    </w:p>
    <w:p>
      <w:pPr>
        <w:pStyle w:val="Heading3"/>
        <w:numPr>
          <w:ilvl w:val="2"/>
          <w:numId w:val="1"/>
        </w:numPr>
        <w:rPr/>
      </w:pPr>
      <w:bookmarkStart w:id="815" w:name="__RefHeading___Toc1666234_2314609296"/>
      <w:bookmarkStart w:id="816" w:name="_Toc295"/>
      <w:bookmarkEnd w:id="815"/>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57</w:t>
      </w:r>
      <w:r>
        <w:rPr>
          <w:rtl w:val="true"/>
        </w:rPr>
        <w:t>]</w:t>
      </w:r>
      <w:bookmarkEnd w:id="816"/>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زیبا، جذاب و پاکدامن بهشت، نعمتی غیرقابل انکار و تکذیب‌ناپذیر</w:t>
      </w:r>
    </w:p>
    <w:p>
      <w:pPr>
        <w:pStyle w:val="BookText"/>
        <w:rPr/>
      </w:pPr>
      <w:r>
        <w:rPr>
          <w:rFonts w:ascii="Amiri" w:hAnsi="Amiri" w:eastAsia="Amiri" w:cs="Amiri"/>
          <w:color w:val="111111"/>
          <w:sz w:val="28"/>
          <w:sz w:val="28"/>
          <w:szCs w:val="28"/>
          <w:rtl w:val="true"/>
          <w:lang w:bidi="ar-SA"/>
        </w:rPr>
        <w:t xml:space="preserve">فِیهِنَّ قٰاصِرٰاتُ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فَبِأَیِّ آلاٰءِ رَبِّکُمٰا تُکَذِّبٰانِ</w:t>
      </w:r>
      <w:bookmarkStart w:id="817" w:name="pg19792_215124"/>
    </w:p>
    <w:p>
      <w:pPr>
        <w:pStyle w:val="BookText"/>
        <w:rPr/>
      </w:pPr>
      <w:bookmarkEnd w:id="81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به خاطر نادیده انگاشتن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انسان؛ بهشت؛ تکذیب؛ جن؛ حورالعین؛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زیبایی؛ سؤال و جواب؛ عفت؛ غفلت؛ کفر؛ ملامت؛ نعمت</w:t>
      </w:r>
    </w:p>
    <w:p>
      <w:pPr>
        <w:pStyle w:val="Heading3"/>
        <w:numPr>
          <w:ilvl w:val="2"/>
          <w:numId w:val="1"/>
        </w:numPr>
        <w:rPr/>
      </w:pPr>
      <w:bookmarkStart w:id="818" w:name="__RefHeading___Toc1666236_2314609296"/>
      <w:bookmarkStart w:id="819" w:name="_Toc296"/>
      <w:bookmarkEnd w:id="818"/>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58</w:t>
      </w:r>
      <w:r>
        <w:rPr>
          <w:rtl w:val="true"/>
        </w:rPr>
        <w:t>]</w:t>
      </w:r>
      <w:bookmarkEnd w:id="819"/>
    </w:p>
    <w:p>
      <w:pPr>
        <w:pStyle w:val="BookText"/>
        <w:rPr/>
      </w:pP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گویی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درخشندگی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و مرجانند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موجوداتی زیبا و جذاب همچون یاقوت و مرجان</w:t>
      </w:r>
    </w:p>
    <w:p>
      <w:pPr>
        <w:pStyle w:val="BookText"/>
        <w:rPr/>
      </w:pPr>
      <w:r>
        <w:rPr>
          <w:rFonts w:ascii="Amiri" w:hAnsi="Amiri" w:eastAsia="Amiri" w:cs="Amiri"/>
          <w:color w:val="111111"/>
          <w:sz w:val="28"/>
          <w:sz w:val="28"/>
          <w:szCs w:val="28"/>
          <w:rtl w:val="true"/>
          <w:lang w:bidi="ar-SA"/>
        </w:rPr>
        <w:t>کَأَنَّهُنَّ الْیٰاقُوتُ وَ الْمَرْجٰانُ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جذابیت، از کمالات زن</w:t>
      </w:r>
    </w:p>
    <w:p>
      <w:pPr>
        <w:pStyle w:val="BookText"/>
        <w:rPr/>
      </w:pPr>
      <w:r>
        <w:rPr>
          <w:rFonts w:ascii="Amiri" w:hAnsi="Amiri" w:eastAsia="Amiri" w:cs="Amiri"/>
          <w:color w:val="111111"/>
          <w:sz w:val="28"/>
          <w:sz w:val="28"/>
          <w:szCs w:val="28"/>
          <w:rtl w:val="true"/>
          <w:lang w:bidi="ar-SA"/>
        </w:rPr>
        <w:t>کَأَنَّهُنَّ الْیٰاقُوتُ وَ الْمَرْجٰانُ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زیبایی و جذابیت همسر، در پرتو عفت و پاکدامنی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الْیٰاقُوتُ وَ الْمَرْجٰانُ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نخستین وصف حوریان را مصونیت آنان از بیگانگان بیان داشته و پس از آن به زیبایی و جذابیت آنان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گرایش به زنان زیبا، امری فطری و اصیل در نهاد بشر و جن</w:t>
      </w:r>
    </w:p>
    <w:p>
      <w:pPr>
        <w:pStyle w:val="BookText"/>
        <w:rPr/>
      </w:pPr>
      <w:r>
        <w:rPr>
          <w:rFonts w:ascii="Amiri" w:hAnsi="Amiri" w:eastAsia="Amiri" w:cs="Amiri"/>
          <w:color w:val="111111"/>
          <w:sz w:val="28"/>
          <w:sz w:val="28"/>
          <w:szCs w:val="28"/>
          <w:rtl w:val="true"/>
          <w:lang w:bidi="ar-SA"/>
        </w:rPr>
        <w:t xml:space="preserve">فِیهِنَّ قٰاصِرٰاتُ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الْیٰاقُوتُ وَ الْمَرْجٰانُ</w:t>
      </w:r>
    </w:p>
    <w:p>
      <w:pPr>
        <w:pStyle w:val="BookText"/>
        <w:rPr/>
      </w:pPr>
      <w:r>
        <w:rPr>
          <w:rFonts w:ascii="IRNazanin" w:hAnsi="IRNazanin" w:eastAsia="IRNazanin"/>
          <w:color w:val="111111"/>
          <w:sz w:val="28"/>
          <w:sz w:val="28"/>
          <w:szCs w:val="28"/>
          <w:rtl w:val="true"/>
          <w:lang w:bidi="fa-IR"/>
        </w:rPr>
        <w:t>از این‌که خداوند، به عنوان نویدی بزرگ به خلق، بشارت همسران زیبا و جذاب را می‌دهد، استفاده می‌شود که تمایل به آنان، امری طبیعی و اصیل در نهاد انسان و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انسان؛ تشبیهات؛ جن؛ حورالعین؛ زن؛ زیبایی؛ عفت؛ فطرت؛ قرآن؛ مرجان؛ یاقوت</w:t>
      </w:r>
      <w:bookmarkStart w:id="820" w:name="pg19792_215125"/>
    </w:p>
    <w:p>
      <w:pPr>
        <w:pStyle w:val="Heading3"/>
        <w:numPr>
          <w:ilvl w:val="2"/>
          <w:numId w:val="1"/>
        </w:numPr>
        <w:rPr/>
      </w:pPr>
      <w:bookmarkStart w:id="821" w:name="__RefHeading___Toc1666238_2314609296"/>
      <w:bookmarkStart w:id="822" w:name="_Toc297"/>
      <w:bookmarkEnd w:id="820"/>
      <w:bookmarkEnd w:id="82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59</w:t>
      </w:r>
      <w:r>
        <w:rPr>
          <w:rtl w:val="true"/>
        </w:rPr>
        <w:t>]</w:t>
      </w:r>
      <w:bookmarkEnd w:id="822"/>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جذابیت حوریان، نعمتی انکارناپذیر و غیر قابل تکذیب</w:t>
      </w:r>
    </w:p>
    <w:p>
      <w:pPr>
        <w:pStyle w:val="BookText"/>
        <w:rPr/>
      </w:pP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به خاطر نادیده انگاشتن نعمت‌های او</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تکذیب؛ جن؛ حورالعین؛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زیبایی؛ سؤال و جواب؛ غفلت؛ کفر؛ ملامت؛ نعمت</w:t>
      </w:r>
    </w:p>
    <w:p>
      <w:pPr>
        <w:pStyle w:val="Heading3"/>
        <w:numPr>
          <w:ilvl w:val="2"/>
          <w:numId w:val="1"/>
        </w:numPr>
        <w:rPr/>
      </w:pPr>
      <w:bookmarkStart w:id="823" w:name="__RefHeading___Toc1666240_2314609296"/>
      <w:bookmarkStart w:id="824" w:name="_Toc298"/>
      <w:bookmarkEnd w:id="823"/>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60</w:t>
      </w:r>
      <w:r>
        <w:rPr>
          <w:rtl w:val="true"/>
        </w:rPr>
        <w:t>]</w:t>
      </w:r>
      <w:bookmarkEnd w:id="824"/>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آیا پاداش احسان جز احسان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شگرف بهشت، پاداش و احسان خداوند به اعمال نیک و شایستۀ خلق</w:t>
      </w:r>
    </w:p>
    <w:p>
      <w:pPr>
        <w:pStyle w:val="BookText"/>
        <w:rPr/>
      </w:pPr>
      <w:r>
        <w:rPr>
          <w:rFonts w:ascii="Amiri" w:hAnsi="Amiri" w:eastAsia="Amiri" w:cs="Amiri"/>
          <w:color w:val="111111"/>
          <w:sz w:val="28"/>
          <w:sz w:val="28"/>
          <w:szCs w:val="28"/>
          <w:rtl w:val="true"/>
          <w:lang w:bidi="ar-SA"/>
        </w:rPr>
        <w:t xml:space="preserve">کَأَنَّهُنَّ الْیٰاقُوتُ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بر دو معنا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معنای اول و احسان دوم به معنای دوم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بودن در برابر احسان دیگران، امری نکوهیده در پیشگاه خداوند وعقل</w:t>
      </w:r>
    </w:p>
    <w:p>
      <w:pPr>
        <w:pStyle w:val="BookText"/>
        <w:rPr/>
      </w:pPr>
      <w:r>
        <w:rPr>
          <w:rFonts w:ascii="Amiri" w:hAnsi="Amiri" w:eastAsia="Amiri" w:cs="Amiri"/>
          <w:color w:val="111111"/>
          <w:sz w:val="28"/>
          <w:sz w:val="28"/>
          <w:szCs w:val="28"/>
          <w:rtl w:val="true"/>
          <w:lang w:bidi="ar-SA"/>
        </w:rPr>
        <w:t>هَلْ جَزٰاءُ الْإِحْسٰانِ إِلاَّ الْإِحْسٰانُ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در آیۀ شریفه در حقیقت به داوری کشاندن عقل است و نیز مهر تأییدی از جانب خداوند بر داوری‌های عقل سلیم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بهشت و نعمت‌های آن، منوط به عملکرد نیک خود انسان</w:t>
      </w:r>
    </w:p>
    <w:p>
      <w:pPr>
        <w:pStyle w:val="BookText"/>
        <w:rPr/>
      </w:pPr>
      <w:r>
        <w:rPr>
          <w:rFonts w:ascii="Amiri" w:hAnsi="Amiri" w:eastAsia="Amiri" w:cs="Amiri"/>
          <w:color w:val="111111"/>
          <w:sz w:val="28"/>
          <w:sz w:val="28"/>
          <w:szCs w:val="28"/>
          <w:rtl w:val="true"/>
          <w:lang w:bidi="ar-SA"/>
        </w:rPr>
        <w:t>هَلْ جَزٰاءُ الْإِحْسٰانِ إِلاَّ الْإِحْسٰانُ</w:t>
      </w:r>
    </w:p>
    <w:p>
      <w:pPr>
        <w:pStyle w:val="BookText"/>
        <w:rPr/>
      </w:pPr>
      <w:r>
        <w:rPr>
          <w:rFonts w:ascii="IRNazanin" w:hAnsi="IRNazanin" w:eastAsia="IRNazanin"/>
          <w:color w:val="111111"/>
          <w:sz w:val="28"/>
          <w:sz w:val="28"/>
          <w:szCs w:val="28"/>
          <w:rtl w:val="true"/>
          <w:lang w:bidi="fa-IR"/>
        </w:rPr>
        <w:t xml:space="preserve">از این‌که احسان، در مقابل احسان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آدمی، آن‌گاه به احسان و پاداش حق دست می‌یابد که خود، اهل احسان و عملکرد نیک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مقام پروردگار و پرهیز از تکذیب و کفر، از نمودهای بارز احسان و نیک‌کرداری</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p>
    <w:p>
      <w:pPr>
        <w:pStyle w:val="BookText"/>
        <w:rPr/>
      </w:pPr>
      <w:r>
        <w:rPr>
          <w:rFonts w:ascii="IRNazanin" w:hAnsi="IRNazanin" w:eastAsia="IRNazanin"/>
          <w:color w:val="111111"/>
          <w:sz w:val="28"/>
          <w:sz w:val="28"/>
          <w:szCs w:val="28"/>
          <w:rtl w:val="true"/>
          <w:lang w:bidi="fa-IR"/>
        </w:rPr>
        <w:t>در آیات پیشین مسأله خوف از مقام پروردگار و پرهیز از تکذیب و کفر به عنوان محور برخورداری از نعمت‌ها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اول در آیۀ شریفه می‌تواند نظر به آن‌دو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خداوند، مقتضی احسان و نیک‌کرداری خلق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جَزٰاءُ الْإِحْسٰانِ إِلاَّ الْإِحْسٰانُ</w:t>
      </w:r>
    </w:p>
    <w:p>
      <w:pPr>
        <w:pStyle w:val="BookText"/>
        <w:rPr/>
      </w:pPr>
      <w:r>
        <w:rPr>
          <w:rFonts w:ascii="IRNazanin" w:hAnsi="IRNazanin" w:eastAsia="IRNazanin"/>
          <w:color w:val="111111"/>
          <w:sz w:val="28"/>
          <w:sz w:val="28"/>
          <w:szCs w:val="28"/>
          <w:rtl w:val="true"/>
          <w:lang w:bidi="fa-IR"/>
        </w:rPr>
        <w:t>برداشت یاد شده، مبتنی بر این است که احسان نخست مربوط به خداوند باشد؛ یعنی، آیا در برابر احسان خداوند، جز احسان و نیکوکاری، شایسته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پاداش دادن به احسان و نیکی دیگران، با احسان و نیکی به ایشان</w:t>
      </w:r>
    </w:p>
    <w:p>
      <w:pPr>
        <w:pStyle w:val="BookText"/>
        <w:rPr/>
      </w:pPr>
      <w:r>
        <w:rPr>
          <w:rFonts w:ascii="Amiri" w:hAnsi="Amiri" w:eastAsia="Amiri" w:cs="Amiri"/>
          <w:color w:val="111111"/>
          <w:sz w:val="28"/>
          <w:sz w:val="28"/>
          <w:szCs w:val="28"/>
          <w:rtl w:val="true"/>
          <w:lang w:bidi="ar-SA"/>
        </w:rPr>
        <w:t>هَلْ جَزٰاءُ الْإِحْسٰانِ إِلاَّ الْإِحْسٰانُ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علی‌بن‌سالم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فی الکافر و المؤمن و البَرّ و الفاجر و من صنع إلیه معروف فعلیه أن یکافیء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علی‌بن‌سالم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کافر و مؤمن، نیکوکار و بدکار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او کار نیکی انجام شود،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نیکی آن را جبران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أنعمت علیه بالتوحید إلّا الجنّة؟</w:t>
      </w:r>
    </w:p>
    <w:p>
      <w:pPr>
        <w:pStyle w:val="BookText"/>
        <w:rPr/>
      </w:pPr>
      <w:r>
        <w:rPr>
          <w:rFonts w:ascii="IRNazanin" w:hAnsi="IRNazanin" w:eastAsia="IRNazanin"/>
          <w:color w:val="111111"/>
          <w:sz w:val="28"/>
          <w:sz w:val="28"/>
          <w:szCs w:val="28"/>
          <w:rtl w:val="true"/>
          <w:lang w:bidi="fa-IR"/>
        </w:rPr>
        <w:t>از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کسی‌که به‌او نعمت توحید داده‌ام، غیراز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ایمان؛ بهشت؛ پاداش؛ ترس؛ سؤال و جواب؛ عقل؛ عمل؛ کفر؛ ملامت؛ نعمت</w:t>
      </w:r>
      <w:bookmarkStart w:id="825" w:name="pg19792_215127"/>
    </w:p>
    <w:p>
      <w:pPr>
        <w:pStyle w:val="Heading3"/>
        <w:numPr>
          <w:ilvl w:val="2"/>
          <w:numId w:val="1"/>
        </w:numPr>
        <w:rPr/>
      </w:pPr>
      <w:bookmarkStart w:id="826" w:name="__RefHeading___Toc1666242_2314609296"/>
      <w:bookmarkStart w:id="827" w:name="_Toc299"/>
      <w:bookmarkEnd w:id="825"/>
      <w:bookmarkEnd w:id="826"/>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61</w:t>
      </w:r>
      <w:r>
        <w:rPr>
          <w:rtl w:val="true"/>
        </w:rPr>
        <w:t>]</w:t>
      </w:r>
      <w:bookmarkEnd w:id="827"/>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احسان‌های الهی در قبال نیکی‌های خلق، نعمتی انکارناپذیر و غیرقابل تکذیب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به خاطر نادیده انگاشتن نعمت‌های الهی</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بر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اقرار؛ انسان؛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 ملامت؛ نعمت</w:t>
      </w:r>
    </w:p>
    <w:p>
      <w:pPr>
        <w:pStyle w:val="Heading3"/>
        <w:numPr>
          <w:ilvl w:val="2"/>
          <w:numId w:val="1"/>
        </w:numPr>
        <w:rPr/>
      </w:pPr>
      <w:bookmarkStart w:id="828" w:name="__RefHeading___Toc1666244_2314609296"/>
      <w:bookmarkStart w:id="829" w:name="_Toc300"/>
      <w:bookmarkEnd w:id="828"/>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62</w:t>
      </w:r>
      <w:r>
        <w:rPr>
          <w:rtl w:val="true"/>
        </w:rPr>
        <w:t>]</w:t>
      </w:r>
      <w:bookmarkEnd w:id="829"/>
    </w:p>
    <w:p>
      <w:pPr>
        <w:pStyle w:val="BookText"/>
        <w:rPr/>
      </w:pP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و غیر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باغ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خائفان مقام پروردگار، علاوه بر دو باغ بهشت، از دو باغ دیگر نیز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بیانگر برداشت یاد شده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دارای مراتب و ارزش متفاوت</w:t>
      </w:r>
    </w:p>
    <w:p>
      <w:pPr>
        <w:pStyle w:val="BookText"/>
        <w:rPr/>
      </w:pPr>
      <w:r>
        <w:rPr>
          <w:rFonts w:ascii="Amiri" w:hAnsi="Amiri" w:eastAsia="Amiri" w:cs="Amiri"/>
          <w:color w:val="111111"/>
          <w:sz w:val="28"/>
          <w:sz w:val="28"/>
          <w:szCs w:val="28"/>
          <w:rtl w:val="true"/>
          <w:lang w:bidi="ar-SA"/>
        </w:rPr>
        <w:t>وَ مِنْ دُونِهِمٰا جَنَّتٰانِ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bookmarkStart w:id="830" w:name="pg19792_215128"/>
    </w:p>
    <w:p>
      <w:pPr>
        <w:pStyle w:val="BookText"/>
        <w:rPr/>
      </w:pPr>
      <w:bookmarkEnd w:id="8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مرتبۀ پایین‌تر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تناسب عملکرد خویش، برخوردار از بهشت‌های متفاوت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مرتبۀ پایین‌تر باشد، احتمال می‌رود که دو بهشت قبل مخصوص خائفان و این دو بهشت فروتر، از آنِ کسانی باشد که در مرتبۀ پایین‌تر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خوف از مقام ربوبی، دارای مراتب و درجات</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w:t>
      </w:r>
    </w:p>
    <w:p>
      <w:pPr>
        <w:pStyle w:val="BookText"/>
        <w:rPr/>
      </w:pPr>
      <w:r>
        <w:rPr>
          <w:rFonts w:ascii="IRNazanin" w:hAnsi="IRNazanin" w:eastAsia="IRNazanin"/>
          <w:color w:val="111111"/>
          <w:sz w:val="28"/>
          <w:sz w:val="28"/>
          <w:szCs w:val="28"/>
          <w:rtl w:val="true"/>
          <w:lang w:bidi="fa-IR"/>
        </w:rPr>
        <w:t>برداشت یاد شده، از تفاوت پاداش‌ها و مراتب آن در بهشت، به‌دست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من دونهما فی الفضل و لیس من دونهما فی القرب و هما لأصحاب الیمین و هی جنّة النعیم و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آن دو در فضیلت نه پایین‌تر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بهشت برای اصحاب الیمین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اصحاب یمین؛ ایمان؛ باغ؛ بهشت؛ پاداش؛ ترس؛ جنة المأوی؛ جنة النعیم؛ عمل</w:t>
      </w:r>
    </w:p>
    <w:p>
      <w:pPr>
        <w:pStyle w:val="Heading3"/>
        <w:numPr>
          <w:ilvl w:val="2"/>
          <w:numId w:val="1"/>
        </w:numPr>
        <w:rPr/>
      </w:pPr>
      <w:bookmarkStart w:id="831" w:name="__RefHeading___Toc1666246_2314609296"/>
      <w:bookmarkStart w:id="832" w:name="_Toc301"/>
      <w:bookmarkEnd w:id="83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63</w:t>
      </w:r>
      <w:r>
        <w:rPr>
          <w:rtl w:val="true"/>
        </w:rPr>
        <w:t>]</w:t>
      </w:r>
      <w:bookmarkEnd w:id="832"/>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تنوع باغ‌های بهشت، از نعمت‌های انکارناپذیر الهی و غیر قابل تکذیب</w:t>
      </w:r>
    </w:p>
    <w:p>
      <w:pPr>
        <w:pStyle w:val="BookText"/>
        <w:rPr/>
      </w:pP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و تکذیب‌گران جن و انس از سوی خداوند، به خاطر نادیده انگاشتن نعمت‌های الهی و محروم ساختن خویش از آن</w:t>
      </w:r>
    </w:p>
    <w:p>
      <w:pPr>
        <w:pStyle w:val="BookText"/>
        <w:rPr/>
      </w:pP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متنوع و متعدد، جلوه‌ای از</w:t>
      </w:r>
      <w:bookmarkStart w:id="833" w:name="pg19792_215129"/>
    </w:p>
    <w:p>
      <w:pPr>
        <w:pStyle w:val="BookText"/>
        <w:rPr/>
      </w:pPr>
      <w:bookmarkEnd w:id="833"/>
      <w:r>
        <w:rPr>
          <w:rFonts w:ascii="IRNazanin" w:hAnsi="IRNazanin" w:eastAsia="IRNazanin"/>
          <w:color w:val="111111"/>
          <w:sz w:val="28"/>
          <w:sz w:val="28"/>
          <w:szCs w:val="28"/>
          <w:rtl w:val="true"/>
          <w:lang w:bidi="fa-IR"/>
        </w:rPr>
        <w:t>ربوبیت الهی به جن و انس</w:t>
      </w:r>
    </w:p>
    <w:p>
      <w:pPr>
        <w:pStyle w:val="BookText"/>
        <w:rPr/>
      </w:pP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باغ؛ بهشت؛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 ملامت؛ نعمت</w:t>
      </w:r>
    </w:p>
    <w:p>
      <w:pPr>
        <w:pStyle w:val="Heading3"/>
        <w:numPr>
          <w:ilvl w:val="2"/>
          <w:numId w:val="1"/>
        </w:numPr>
        <w:rPr/>
      </w:pPr>
      <w:bookmarkStart w:id="834" w:name="__RefHeading___Toc1666248_2314609296"/>
      <w:bookmarkStart w:id="835" w:name="_Toc302"/>
      <w:bookmarkEnd w:id="834"/>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64</w:t>
      </w:r>
      <w:r>
        <w:rPr>
          <w:rtl w:val="true"/>
        </w:rPr>
        <w:t>]</w:t>
      </w:r>
      <w:bookmarkEnd w:id="835"/>
    </w:p>
    <w:p>
      <w:pPr>
        <w:pStyle w:val="BookText"/>
        <w:rPr/>
      </w:pP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سرسبزی سیه‌فام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در نهایت سبزی و طراوت، بدون کمترین زردی و پژمردگی</w:t>
      </w:r>
    </w:p>
    <w:p>
      <w:pPr>
        <w:pStyle w:val="BookText"/>
        <w:rPr/>
      </w:pPr>
      <w:r>
        <w:rPr>
          <w:rFonts w:ascii="Amiri" w:hAnsi="Amiri" w:eastAsia="Amiri" w:cs="Amiri"/>
          <w:color w:val="111111"/>
          <w:sz w:val="28"/>
          <w:sz w:val="28"/>
          <w:szCs w:val="28"/>
          <w:rtl w:val="true"/>
          <w:lang w:bidi="ar-SA"/>
        </w:rPr>
        <w:t>مُدْهٰامَّتٰانِ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ادهیمام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رنگ سبز که از شدت سبزی سیاه‌گون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 و ارزش‌های بهشت، در عالی‌ترین حد، بدون کمترین نقص و کاستی</w:t>
      </w:r>
    </w:p>
    <w:p>
      <w:pPr>
        <w:pStyle w:val="BookText"/>
        <w:rPr/>
      </w:pPr>
      <w:r>
        <w:rPr>
          <w:rFonts w:ascii="Amiri" w:hAnsi="Amiri" w:eastAsia="Amiri" w:cs="Amiri"/>
          <w:color w:val="111111"/>
          <w:sz w:val="28"/>
          <w:sz w:val="28"/>
          <w:szCs w:val="28"/>
          <w:rtl w:val="true"/>
          <w:lang w:bidi="ar-SA"/>
        </w:rPr>
        <w:t>مُدْهٰامَّتٰانِ</w:t>
      </w:r>
    </w:p>
    <w:p>
      <w:pPr>
        <w:pStyle w:val="BookText"/>
        <w:rPr/>
      </w:pPr>
      <w:r>
        <w:rPr>
          <w:rFonts w:ascii="IRNazanin" w:hAnsi="IRNazanin" w:eastAsia="IRNazanin"/>
          <w:color w:val="111111"/>
          <w:sz w:val="28"/>
          <w:sz w:val="28"/>
          <w:szCs w:val="28"/>
          <w:rtl w:val="true"/>
          <w:lang w:bidi="fa-IR"/>
        </w:rPr>
        <w:t>با الغای خصوصیت از مورد، استفاده می‌شود که نعمت‌های بهشت به صورت ناب وجود دارد؛ مانند برگ‌های سبز درختانش که در آن زردی و خزان‌زدگی مشهود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رنگ‌ها، در شادابی و یا پژمردگی انسان‌ها</w:t>
      </w:r>
    </w:p>
    <w:p>
      <w:pPr>
        <w:pStyle w:val="BookText"/>
        <w:rPr/>
      </w:pPr>
      <w:r>
        <w:rPr>
          <w:rFonts w:ascii="Amiri" w:hAnsi="Amiri" w:eastAsia="Amiri" w:cs="Amiri"/>
          <w:color w:val="111111"/>
          <w:sz w:val="28"/>
          <w:sz w:val="28"/>
          <w:szCs w:val="28"/>
          <w:rtl w:val="true"/>
          <w:lang w:bidi="ar-SA"/>
        </w:rPr>
        <w:t>مُدْهٰامَّتٰانِ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سبزرنگی و طراوت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گیاهان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شادابی انسان‌ها</w:t>
      </w:r>
    </w:p>
    <w:p>
      <w:pPr>
        <w:pStyle w:val="BookText"/>
        <w:rPr/>
      </w:pPr>
      <w:r>
        <w:rPr>
          <w:rFonts w:ascii="Amiri" w:hAnsi="Amiri" w:eastAsia="Amiri" w:cs="Amiri"/>
          <w:color w:val="111111"/>
          <w:sz w:val="28"/>
          <w:sz w:val="28"/>
          <w:szCs w:val="28"/>
          <w:rtl w:val="true"/>
          <w:lang w:bidi="ar-SA"/>
        </w:rPr>
        <w:t>مُدْهٰامَّتٰانِ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یتصل ما بین مکّة و المدینة نخلاً؛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مکه تا مدینه نخل‌های خرما به یکدیگر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بهشت؛ حزن؛ درخت؛ رنگ</w:t>
      </w:r>
      <w:bookmarkStart w:id="836" w:name="pg19792_215130"/>
    </w:p>
    <w:p>
      <w:pPr>
        <w:pStyle w:val="Heading3"/>
        <w:numPr>
          <w:ilvl w:val="2"/>
          <w:numId w:val="1"/>
        </w:numPr>
        <w:rPr/>
      </w:pPr>
      <w:bookmarkStart w:id="837" w:name="__RefHeading___Toc1666250_2314609296"/>
      <w:bookmarkStart w:id="838" w:name="_Toc303"/>
      <w:bookmarkEnd w:id="836"/>
      <w:bookmarkEnd w:id="837"/>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65</w:t>
      </w:r>
      <w:r>
        <w:rPr>
          <w:rtl w:val="true"/>
        </w:rPr>
        <w:t>]</w:t>
      </w:r>
      <w:bookmarkEnd w:id="838"/>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سبز و پرطراوت بهشت، نعمتی غیر قابل انکار و تکذیب‌ناپذیر</w:t>
      </w:r>
    </w:p>
    <w:p>
      <w:pPr>
        <w:pStyle w:val="BookText"/>
        <w:rPr/>
      </w:pP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سبز و پرطراوت باغ‌های بهشت، نمودی از ربوبیت الهی به جن و انس</w:t>
      </w:r>
    </w:p>
    <w:p>
      <w:pPr>
        <w:pStyle w:val="BookText"/>
        <w:rPr/>
      </w:pP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به‌خاطر نادیده انگاشتن نعمت‌ها و جلوه‌های ربوبیت او</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بهشت؛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سبز؛ غفلت؛ کفر؛ ملامت؛ نعمت</w:t>
      </w:r>
    </w:p>
    <w:p>
      <w:pPr>
        <w:pStyle w:val="Heading3"/>
        <w:numPr>
          <w:ilvl w:val="2"/>
          <w:numId w:val="1"/>
        </w:numPr>
        <w:rPr/>
      </w:pPr>
      <w:bookmarkStart w:id="839" w:name="__RefHeading___Toc1666252_2314609296"/>
      <w:bookmarkStart w:id="840" w:name="_Toc304"/>
      <w:bookmarkEnd w:id="839"/>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66</w:t>
      </w:r>
      <w:r>
        <w:rPr>
          <w:rtl w:val="true"/>
        </w:rPr>
        <w:t>]</w:t>
      </w:r>
      <w:bookmarkEnd w:id="840"/>
    </w:p>
    <w:p>
      <w:pPr>
        <w:pStyle w:val="BookText"/>
        <w:rPr/>
      </w:pP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در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چشمۀ همیشه جوشان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چشمه‌های همیشه‌جوشان در باغ‌های بهشت</w:t>
      </w:r>
    </w:p>
    <w:p>
      <w:pPr>
        <w:pStyle w:val="BookText"/>
        <w:rPr/>
      </w:pPr>
      <w:r>
        <w:rPr>
          <w:rFonts w:ascii="Amiri" w:hAnsi="Amiri" w:eastAsia="Amiri" w:cs="Amiri"/>
          <w:color w:val="111111"/>
          <w:sz w:val="28"/>
          <w:sz w:val="28"/>
          <w:szCs w:val="28"/>
          <w:rtl w:val="true"/>
          <w:lang w:bidi="ar-SA"/>
        </w:rPr>
        <w:t>فِیهِمٰا عَیْنٰانِ نَضّٰاخَتٰانِ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 چشمه‌ای که دارای جوشش و فوران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فزایندۀ مناظر بهشت، با فوران آب چشمه‌ها</w:t>
      </w:r>
    </w:p>
    <w:p>
      <w:pPr>
        <w:pStyle w:val="BookText"/>
        <w:rPr/>
      </w:pPr>
      <w:r>
        <w:rPr>
          <w:rFonts w:ascii="Amiri" w:hAnsi="Amiri" w:eastAsia="Amiri" w:cs="Amiri"/>
          <w:color w:val="111111"/>
          <w:sz w:val="28"/>
          <w:sz w:val="28"/>
          <w:szCs w:val="28"/>
          <w:rtl w:val="true"/>
          <w:lang w:bidi="ar-SA"/>
        </w:rPr>
        <w:t>فِیهِمٰا عَیْنٰانِ نَضّٰاخَتٰانِ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چشمه‌های جوشان، در طراوت و</w:t>
      </w:r>
      <w:bookmarkStart w:id="841" w:name="pg19792_215131"/>
    </w:p>
    <w:p>
      <w:pPr>
        <w:pStyle w:val="BookText"/>
        <w:rPr/>
      </w:pPr>
      <w:bookmarkEnd w:id="841"/>
      <w:r>
        <w:rPr>
          <w:rFonts w:ascii="IRNazanin" w:hAnsi="IRNazanin" w:eastAsia="IRNazanin"/>
          <w:color w:val="111111"/>
          <w:sz w:val="28"/>
          <w:sz w:val="28"/>
          <w:szCs w:val="28"/>
          <w:rtl w:val="true"/>
          <w:lang w:bidi="fa-IR"/>
        </w:rPr>
        <w:t>شادابی انسان‌ها</w:t>
      </w:r>
    </w:p>
    <w:p>
      <w:pPr>
        <w:pStyle w:val="BookText"/>
        <w:rPr/>
      </w:pPr>
      <w:r>
        <w:rPr>
          <w:rFonts w:ascii="Amiri" w:hAnsi="Amiri" w:eastAsia="Amiri" w:cs="Amiri"/>
          <w:color w:val="111111"/>
          <w:sz w:val="28"/>
          <w:sz w:val="28"/>
          <w:szCs w:val="28"/>
          <w:rtl w:val="true"/>
          <w:lang w:bidi="ar-SA"/>
        </w:rPr>
        <w:t>فِیهِمٰا عَیْنٰانِ نَضّٰاخَتٰانِ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در سلسله آیاتی قرار دارد که درصدد برشمردن نعمت‌های روح‌بخش و طراوت‌آفرین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بهشت؛ چشمه؛ زیبایی؛ نعمت</w:t>
      </w:r>
    </w:p>
    <w:p>
      <w:pPr>
        <w:pStyle w:val="Heading3"/>
        <w:numPr>
          <w:ilvl w:val="2"/>
          <w:numId w:val="1"/>
        </w:numPr>
        <w:rPr/>
      </w:pPr>
      <w:bookmarkStart w:id="842" w:name="__RefHeading___Toc1666254_2314609296"/>
      <w:bookmarkStart w:id="843" w:name="_Toc305"/>
      <w:bookmarkEnd w:id="842"/>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67</w:t>
      </w:r>
      <w:r>
        <w:rPr>
          <w:rtl w:val="true"/>
        </w:rPr>
        <w:t>]</w:t>
      </w:r>
      <w:bookmarkEnd w:id="843"/>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چشمه‌های‌جوشان وفوران‌کنندۀ‌بهشت، نعمتی انکارناپذیر و غیرقابل تکذیب</w:t>
      </w:r>
    </w:p>
    <w:p>
      <w:pPr>
        <w:pStyle w:val="BookText"/>
        <w:rPr/>
      </w:pP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چشمه‌های جوشان در باغ‌های بهشت،نمودی از ربوبیت‌الهی به جن وانس</w:t>
      </w:r>
    </w:p>
    <w:p>
      <w:pPr>
        <w:pStyle w:val="BookText"/>
        <w:rPr/>
      </w:pP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به خاطر نادیده انگاشتن نعمت‌ها و جلوه‌های ربوبیت الهی</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انسان؛ باغ؛ بهشت؛ تکذیب؛ جن؛ چشمه؛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وصفات؛ سؤال و جواب؛ غفلت؛ کفر؛ ملامت؛ نعمت</w:t>
      </w:r>
    </w:p>
    <w:p>
      <w:pPr>
        <w:pStyle w:val="Heading3"/>
        <w:numPr>
          <w:ilvl w:val="2"/>
          <w:numId w:val="1"/>
        </w:numPr>
        <w:rPr/>
      </w:pPr>
      <w:bookmarkStart w:id="844" w:name="__RefHeading___Toc1666256_2314609296"/>
      <w:bookmarkStart w:id="845" w:name="_Toc306"/>
      <w:bookmarkEnd w:id="844"/>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68</w:t>
      </w:r>
      <w:r>
        <w:rPr>
          <w:rtl w:val="true"/>
        </w:rPr>
        <w:t>]</w:t>
      </w:r>
      <w:bookmarkEnd w:id="845"/>
    </w:p>
    <w:p>
      <w:pPr>
        <w:pStyle w:val="BookText"/>
        <w:rPr/>
      </w:pP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در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میوه و درخت خرما و انار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آکنده از میوه‌ها و درختان نخل و انار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فِیهِمٰا فٰاکِهَةٌ وَ نَخْلٌ وَ رُمّٰانٌ</w:t>
      </w:r>
      <w:bookmarkStart w:id="846" w:name="pg19792_215132"/>
    </w:p>
    <w:p>
      <w:pPr>
        <w:pStyle w:val="BookText"/>
        <w:rPr/>
      </w:pPr>
      <w:bookmarkEnd w:id="84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انار، دارای ویژگی و امتیاز در میان میوه‌های بهشت</w:t>
      </w:r>
    </w:p>
    <w:p>
      <w:pPr>
        <w:pStyle w:val="BookText"/>
        <w:rPr/>
      </w:pPr>
      <w:r>
        <w:rPr>
          <w:rFonts w:ascii="Amiri" w:hAnsi="Amiri" w:eastAsia="Amiri" w:cs="Amiri"/>
          <w:color w:val="111111"/>
          <w:sz w:val="28"/>
          <w:sz w:val="28"/>
          <w:szCs w:val="28"/>
          <w:rtl w:val="true"/>
          <w:lang w:bidi="ar-SA"/>
        </w:rPr>
        <w:t>فِیهِمٰا فٰاکِهَةٌ وَ نَخْلٌ وَ 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میوه گفته می‌شود و شامل خرما و انار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وَ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باب ذکر خاص بعد از عام و نشانگر ویژگی خاص آن دو میوه در میان میوه‌های بهشتی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ویژۀ منظرۀ درختان نخل و انار در میان دیگر درختان بهشت</w:t>
      </w:r>
    </w:p>
    <w:p>
      <w:pPr>
        <w:pStyle w:val="BookText"/>
        <w:rPr/>
      </w:pPr>
      <w:r>
        <w:rPr>
          <w:rFonts w:ascii="Amiri" w:hAnsi="Amiri" w:eastAsia="Amiri" w:cs="Amiri"/>
          <w:color w:val="111111"/>
          <w:sz w:val="28"/>
          <w:sz w:val="28"/>
          <w:szCs w:val="28"/>
          <w:rtl w:val="true"/>
          <w:lang w:bidi="ar-SA"/>
        </w:rPr>
        <w:t>فِیهِمٰا فٰاکِهَةٌ وَ نَخْلٌ وَ رُمّٰانٌ</w:t>
      </w:r>
    </w:p>
    <w:p>
      <w:pPr>
        <w:pStyle w:val="BookText"/>
        <w:rPr/>
      </w:pPr>
      <w:r>
        <w:rPr>
          <w:rFonts w:ascii="IRNazanin" w:hAnsi="IRNazanin" w:eastAsia="IRNazanin"/>
          <w:color w:val="111111"/>
          <w:sz w:val="28"/>
          <w:sz w:val="28"/>
          <w:szCs w:val="28"/>
          <w:rtl w:val="true"/>
          <w:lang w:bidi="fa-IR"/>
        </w:rPr>
        <w:t>اختصاص به ذکر یافتن نخل و انار، می‌تواند به‌منظور نکتۀ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باغ؛ بهشت؛ خرما؛ زیبایی؛ میوه</w:t>
      </w:r>
    </w:p>
    <w:p>
      <w:pPr>
        <w:pStyle w:val="Heading3"/>
        <w:numPr>
          <w:ilvl w:val="2"/>
          <w:numId w:val="1"/>
        </w:numPr>
        <w:rPr/>
      </w:pPr>
      <w:bookmarkStart w:id="847" w:name="__RefHeading___Toc1666258_2314609296"/>
      <w:bookmarkStart w:id="848" w:name="_Toc307"/>
      <w:bookmarkEnd w:id="847"/>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69</w:t>
      </w:r>
      <w:r>
        <w:rPr>
          <w:rtl w:val="true"/>
        </w:rPr>
        <w:t>]</w:t>
      </w:r>
      <w:bookmarkEnd w:id="848"/>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انواع 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خرما و انار در بهشت، نعمتی انکارناپذیر و غیرقابل تکذیب</w:t>
      </w:r>
    </w:p>
    <w:p>
      <w:pPr>
        <w:pStyle w:val="BookText"/>
        <w:rPr/>
      </w:pP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متنوع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خرما و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نمود ربوبیت الهی به جن و انس</w:t>
      </w:r>
    </w:p>
    <w:p>
      <w:pPr>
        <w:pStyle w:val="BookText"/>
        <w:rPr/>
      </w:pP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به خاطر نادیده انگاشتن نعمت‌ها و جلوه‌های ربوبیت او</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انار؛ انسان؛ بهشت؛ تکذیب؛ جن؛ خرما؛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غفلت؛ کفر؛ ملامت؛ میوه</w:t>
      </w:r>
      <w:bookmarkStart w:id="849" w:name="pg19792_215133"/>
    </w:p>
    <w:p>
      <w:pPr>
        <w:pStyle w:val="Heading3"/>
        <w:numPr>
          <w:ilvl w:val="2"/>
          <w:numId w:val="1"/>
        </w:numPr>
        <w:rPr/>
      </w:pPr>
      <w:bookmarkStart w:id="850" w:name="__RefHeading___Toc1666260_2314609296"/>
      <w:bookmarkStart w:id="851" w:name="_Toc308"/>
      <w:bookmarkEnd w:id="849"/>
      <w:bookmarkEnd w:id="850"/>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70</w:t>
      </w:r>
      <w:r>
        <w:rPr>
          <w:rtl w:val="true"/>
        </w:rPr>
        <w:t>]</w:t>
      </w:r>
      <w:bookmarkEnd w:id="851"/>
    </w:p>
    <w:p>
      <w:pPr>
        <w:pStyle w:val="BookText"/>
        <w:rPr/>
      </w:pP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در آنها دلبرانی نیکو سیرت و خوب صورت‌اند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علاوه بر صورت زیبا، برخوردار از اخلاق و سیرتی بس نیک</w:t>
      </w:r>
    </w:p>
    <w:p>
      <w:pPr>
        <w:pStyle w:val="BookText"/>
        <w:rPr/>
      </w:pPr>
      <w:r>
        <w:rPr>
          <w:rFonts w:ascii="Amiri" w:hAnsi="Amiri" w:eastAsia="Amiri" w:cs="Amiri"/>
          <w:color w:val="111111"/>
          <w:sz w:val="28"/>
          <w:sz w:val="28"/>
          <w:szCs w:val="28"/>
          <w:rtl w:val="true"/>
          <w:lang w:bidi="ar-SA"/>
        </w:rPr>
        <w:t>فِیهِنَّ خَیْرٰاتٌ 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حوریان بهشتی و بیانگر ارزش‌های اخلاقی و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وصف دیگر و بیانگر ارزش‌های صوری و ظاهری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مجذوب زیبایی صورت و سیرت</w:t>
      </w:r>
    </w:p>
    <w:p>
      <w:pPr>
        <w:pStyle w:val="BookText"/>
        <w:rPr/>
      </w:pPr>
      <w:r>
        <w:rPr>
          <w:rFonts w:ascii="Amiri" w:hAnsi="Amiri" w:eastAsia="Amiri" w:cs="Amiri"/>
          <w:color w:val="111111"/>
          <w:sz w:val="28"/>
          <w:sz w:val="28"/>
          <w:szCs w:val="28"/>
          <w:rtl w:val="true"/>
          <w:lang w:bidi="ar-SA"/>
        </w:rPr>
        <w:t>فِیهِنَّ خَیْرٰاتٌ حِسٰانٌ</w:t>
      </w:r>
    </w:p>
    <w:p>
      <w:pPr>
        <w:pStyle w:val="BookText"/>
        <w:rPr/>
      </w:pPr>
      <w:r>
        <w:rPr>
          <w:rFonts w:ascii="IRNazanin" w:hAnsi="IRNazanin" w:eastAsia="IRNazanin"/>
          <w:color w:val="111111"/>
          <w:sz w:val="28"/>
          <w:sz w:val="28"/>
          <w:szCs w:val="28"/>
          <w:rtl w:val="true"/>
          <w:lang w:bidi="fa-IR"/>
        </w:rPr>
        <w:t>از این‌که خداوند به عنوان نویدی بزرگ به خلق، بشارت به زیبایی صورت و سیرت حوریان بهشتی می‌دهد، استفاده می‌شود که تمایل به زیبایی ظاهری و باطنی، خواسته‌ای اصیل و نهاده شده در فطرت بشر است؛ نه گرایشی تلقینی و زاییده فرهنگ و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نیک‌سیرتی و نیک‌رویی، از اوصاف پسندیده و کمالات زن</w:t>
      </w:r>
    </w:p>
    <w:p>
      <w:pPr>
        <w:pStyle w:val="BookText"/>
        <w:rPr/>
      </w:pPr>
      <w:r>
        <w:rPr>
          <w:rFonts w:ascii="Amiri" w:hAnsi="Amiri" w:eastAsia="Amiri" w:cs="Amiri"/>
          <w:color w:val="111111"/>
          <w:sz w:val="28"/>
          <w:sz w:val="28"/>
          <w:szCs w:val="28"/>
          <w:rtl w:val="true"/>
          <w:lang w:bidi="ar-SA"/>
        </w:rPr>
        <w:t>فِیهِنَّ خَیْرٰاتٌ حِسٰانٌ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صوالح المؤمنات العارفات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زنان صالحه و عارفه از زنان مؤمنۀ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خیرات الأخلاق حسان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خَیْرٰاتٌ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نیک‌خویان و زیباصورتان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الحسان من نساء أهل الدنیا و هنّ أجمل من الحورالعین؛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نیک‌خو و زیباصورت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اهل‌دنیا هستند و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بهشت؛ حسن خلق؛ زن؛ زیبایی؛ فطرت</w:t>
      </w:r>
      <w:bookmarkStart w:id="852" w:name="pg19792_215134"/>
    </w:p>
    <w:p>
      <w:pPr>
        <w:pStyle w:val="Heading3"/>
        <w:numPr>
          <w:ilvl w:val="2"/>
          <w:numId w:val="1"/>
        </w:numPr>
        <w:rPr/>
      </w:pPr>
      <w:bookmarkStart w:id="853" w:name="__RefHeading___Toc1666262_2314609296"/>
      <w:bookmarkStart w:id="854" w:name="_Toc309"/>
      <w:bookmarkEnd w:id="852"/>
      <w:bookmarkEnd w:id="853"/>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71</w:t>
      </w:r>
      <w:r>
        <w:rPr>
          <w:rtl w:val="true"/>
        </w:rPr>
        <w:t>]</w:t>
      </w:r>
      <w:bookmarkEnd w:id="854"/>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نیک‌سیرت و زیبا صورت بهشت، از نعمت‌های انکارناپذیر و غیرقابل تکذیب</w:t>
      </w:r>
    </w:p>
    <w:p>
      <w:pPr>
        <w:pStyle w:val="BookText"/>
        <w:rPr/>
      </w:pP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حوریان نیک‌سیرت و زیباصورت بهشتی، جلوه‌ای از ربوبیت پروردگار نسبت به جن و انس</w:t>
      </w:r>
    </w:p>
    <w:p>
      <w:pPr>
        <w:pStyle w:val="BookText"/>
        <w:rPr/>
      </w:pP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به‌خاطر نادیده انگاشتن نعمت‌ها و جلوه‌های ربوبیت او</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بهشت؛ تکذیب؛ جن؛ حسن خلق؛ حورالعین؛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زیبایی؛ سؤال و جواب؛ غفلت؛ کفر؛ ملامت؛ نعمت</w:t>
      </w:r>
    </w:p>
    <w:p>
      <w:pPr>
        <w:pStyle w:val="Heading3"/>
        <w:numPr>
          <w:ilvl w:val="2"/>
          <w:numId w:val="1"/>
        </w:numPr>
        <w:rPr/>
      </w:pPr>
      <w:bookmarkStart w:id="855" w:name="__RefHeading___Toc1666264_2314609296"/>
      <w:bookmarkStart w:id="856" w:name="_Toc310"/>
      <w:bookmarkEnd w:id="855"/>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72</w:t>
      </w:r>
      <w:r>
        <w:rPr>
          <w:rtl w:val="true"/>
        </w:rPr>
        <w:t>]</w:t>
      </w:r>
      <w:bookmarkEnd w:id="856"/>
    </w:p>
    <w:p>
      <w:pPr>
        <w:pStyle w:val="BookText"/>
        <w:rPr/>
      </w:pP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حوریانی که در خیمه‌ها مستورند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دارای چشمانی سیاه و بسیار جذاب</w:t>
      </w:r>
    </w:p>
    <w:p>
      <w:pPr>
        <w:pStyle w:val="BookText"/>
        <w:rPr/>
      </w:pPr>
      <w:r>
        <w:rPr>
          <w:rFonts w:ascii="Amiri" w:hAnsi="Amiri" w:eastAsia="Amiri" w:cs="Amiri"/>
          <w:color w:val="111111"/>
          <w:sz w:val="28"/>
          <w:sz w:val="28"/>
          <w:szCs w:val="28"/>
          <w:rtl w:val="true"/>
          <w:lang w:bidi="ar-SA"/>
        </w:rPr>
        <w:t>حُورٌ مَقْصُورٰاتٌ فِی الْخِیٰامِ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وصف چشم آورده می‌شود؛ چشمی که سفیدی آن در نهایت سفیدی و سیاهی آن در نهایت سیاهی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مستور در خیمه‌ها و</w:t>
      </w:r>
      <w:bookmarkStart w:id="857" w:name="pg19792_215135"/>
    </w:p>
    <w:p>
      <w:pPr>
        <w:pStyle w:val="BookText"/>
        <w:rPr/>
      </w:pPr>
      <w:bookmarkEnd w:id="857"/>
      <w:r>
        <w:rPr>
          <w:rFonts w:ascii="IRNazanin" w:hAnsi="IRNazanin" w:eastAsia="IRNazanin"/>
          <w:color w:val="111111"/>
          <w:sz w:val="28"/>
          <w:sz w:val="28"/>
          <w:szCs w:val="28"/>
          <w:rtl w:val="true"/>
          <w:lang w:bidi="fa-IR"/>
        </w:rPr>
        <w:t>پنهان از دید مردان بیگانه</w:t>
      </w:r>
    </w:p>
    <w:p>
      <w:pPr>
        <w:pStyle w:val="BookText"/>
        <w:rPr/>
      </w:pPr>
      <w:r>
        <w:rPr>
          <w:rFonts w:ascii="Amiri" w:hAnsi="Amiri" w:eastAsia="Amiri" w:cs="Amiri"/>
          <w:color w:val="111111"/>
          <w:sz w:val="28"/>
          <w:sz w:val="28"/>
          <w:szCs w:val="28"/>
          <w:rtl w:val="true"/>
          <w:lang w:bidi="ar-SA"/>
        </w:rPr>
        <w:t>حُورٌ مَقْصُورٰاتٌ فِی الْخِیٰامِ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همواره و در هر لحظه آمادۀ پذیرایی و کام‌دهی</w:t>
      </w:r>
    </w:p>
    <w:p>
      <w:pPr>
        <w:pStyle w:val="BookText"/>
        <w:rPr/>
      </w:pPr>
      <w:r>
        <w:rPr>
          <w:rFonts w:ascii="Amiri" w:hAnsi="Amiri" w:eastAsia="Amiri" w:cs="Amiri"/>
          <w:color w:val="111111"/>
          <w:sz w:val="28"/>
          <w:sz w:val="28"/>
          <w:szCs w:val="28"/>
          <w:rtl w:val="true"/>
          <w:lang w:bidi="ar-SA"/>
        </w:rPr>
        <w:t>حُورٌ مَقْصُورٰاتٌ فِی الْخِیٰامِ</w:t>
      </w:r>
    </w:p>
    <w:p>
      <w:pPr>
        <w:pStyle w:val="BookText"/>
        <w:rPr/>
      </w:pPr>
      <w:r>
        <w:rPr>
          <w:rFonts w:ascii="IRNazanin" w:hAnsi="IRNazanin" w:eastAsia="IRNazanin"/>
          <w:color w:val="111111"/>
          <w:sz w:val="28"/>
          <w:sz w:val="28"/>
          <w:szCs w:val="28"/>
          <w:rtl w:val="true"/>
          <w:lang w:bidi="fa-IR"/>
        </w:rPr>
        <w:t>پرده‌نشینی و ماندگاری در خیمه‌ها، ممکن است اشاره به این نکته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جذابیت چشم، از کمالات زن</w:t>
      </w:r>
    </w:p>
    <w:p>
      <w:pPr>
        <w:pStyle w:val="BookText"/>
        <w:rPr/>
      </w:pPr>
      <w:r>
        <w:rPr>
          <w:rFonts w:ascii="Amiri" w:hAnsi="Amiri" w:eastAsia="Amiri" w:cs="Amiri"/>
          <w:color w:val="111111"/>
          <w:sz w:val="28"/>
          <w:sz w:val="28"/>
          <w:szCs w:val="28"/>
          <w:rtl w:val="true"/>
          <w:lang w:bidi="ar-SA"/>
        </w:rPr>
        <w:t>حُورٌ مَقْصُورٰاتٌ فِی الْخِیٰامِ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عن قول‌اللّه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فِی الْخِیٰامِ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هنّ البَیْض المضمومات المخدّرات فی خیام الدرّ و الیاقوت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حلبی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حوریان همان سفیداندامانی هستند که پرده‌نشین در خیمه‌هایی از دُرّ، یاقوت و مرجان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چشم؛ حورالعین؛ خیمه؛ رنگ؛ زن؛ زیبایی؛ عفت</w:t>
      </w:r>
    </w:p>
    <w:p>
      <w:pPr>
        <w:pStyle w:val="Heading3"/>
        <w:numPr>
          <w:ilvl w:val="2"/>
          <w:numId w:val="1"/>
        </w:numPr>
        <w:rPr/>
      </w:pPr>
      <w:bookmarkStart w:id="858" w:name="__RefHeading___Toc1666266_2314609296"/>
      <w:bookmarkStart w:id="859" w:name="_Toc311"/>
      <w:bookmarkEnd w:id="858"/>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73</w:t>
      </w:r>
      <w:r>
        <w:rPr>
          <w:rtl w:val="true"/>
        </w:rPr>
        <w:t>]</w:t>
      </w:r>
      <w:bookmarkEnd w:id="859"/>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مستور در خیمه‌های بهشت، از نعمت‌های انکارناپذیر پروردگار و غیرقابل تکذیب</w:t>
      </w:r>
    </w:p>
    <w:p>
      <w:pPr>
        <w:pStyle w:val="BookText"/>
        <w:rPr/>
      </w:pPr>
      <w:r>
        <w:rPr>
          <w:rFonts w:ascii="Amiri" w:hAnsi="Amiri" w:eastAsia="Amiri" w:cs="Amiri"/>
          <w:color w:val="111111"/>
          <w:sz w:val="28"/>
          <w:sz w:val="28"/>
          <w:szCs w:val="28"/>
          <w:rtl w:val="true"/>
          <w:lang w:bidi="ar-SA"/>
        </w:rPr>
        <w:t xml:space="preserve">حُورٌ مَقْصُورٰاتٌ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جذاب و مستور در خیمه‌های بهشت، نمودی از ربوبیت الهی نسبت به جن و انس</w:t>
      </w:r>
    </w:p>
    <w:p>
      <w:pPr>
        <w:pStyle w:val="BookText"/>
        <w:rPr/>
      </w:pP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به خاطر نادیده انگاشتن نعمت‌ها و جلوه‌های ربوبیت او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فَبِأَیِّ آلاٰءِ رَبِّکُمٰا تُکَذِّبٰانِ</w:t>
      </w:r>
      <w:bookmarkStart w:id="860" w:name="pg19792_215136"/>
    </w:p>
    <w:p>
      <w:pPr>
        <w:pStyle w:val="BookText"/>
        <w:rPr/>
      </w:pPr>
      <w:bookmarkEnd w:id="86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انسان؛ بهشت؛ تکذیب؛ جن؛ حورالعین؛ خیمه؛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عفت؛ غفلت؛ کفر؛ ملامت؛ نعمت</w:t>
      </w:r>
    </w:p>
    <w:p>
      <w:pPr>
        <w:pStyle w:val="Heading3"/>
        <w:numPr>
          <w:ilvl w:val="2"/>
          <w:numId w:val="1"/>
        </w:numPr>
        <w:rPr/>
      </w:pPr>
      <w:bookmarkStart w:id="861" w:name="__RefHeading___Toc1666268_2314609296"/>
      <w:bookmarkStart w:id="862" w:name="_Toc312"/>
      <w:bookmarkEnd w:id="861"/>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74</w:t>
      </w:r>
      <w:r>
        <w:rPr>
          <w:rtl w:val="true"/>
        </w:rPr>
        <w:t>]</w:t>
      </w:r>
      <w:bookmarkEnd w:id="862"/>
    </w:p>
    <w:p>
      <w:pPr>
        <w:pStyle w:val="BookText"/>
        <w:rPr/>
      </w:pP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که پیش از آنان هیچ انس و جنّی به آنان دست نزده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مصون از لمس هر بیگانه</w:t>
      </w:r>
    </w:p>
    <w:p>
      <w:pPr>
        <w:pStyle w:val="BookText"/>
        <w:rPr/>
      </w:pPr>
      <w:r>
        <w:rPr>
          <w:rFonts w:ascii="Amiri" w:hAnsi="Amiri" w:eastAsia="Amiri" w:cs="Amiri"/>
          <w:color w:val="111111"/>
          <w:sz w:val="28"/>
          <w:sz w:val="28"/>
          <w:szCs w:val="28"/>
          <w:rtl w:val="true"/>
          <w:lang w:bidi="ar-SA"/>
        </w:rPr>
        <w:t>لَمْ یَطْمِثْهُنَّ إِنْسٌ قَبْلَهُمْ وَ لاٰ 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عفت و پاکدامنی، ارزشی نهفته در نهاد خلق</w:t>
      </w:r>
    </w:p>
    <w:p>
      <w:pPr>
        <w:pStyle w:val="BookText"/>
        <w:rPr/>
      </w:pPr>
      <w:r>
        <w:rPr>
          <w:rFonts w:ascii="Amiri" w:hAnsi="Amiri" w:eastAsia="Amiri" w:cs="Amiri"/>
          <w:color w:val="111111"/>
          <w:sz w:val="28"/>
          <w:sz w:val="28"/>
          <w:szCs w:val="28"/>
          <w:rtl w:val="true"/>
          <w:lang w:bidi="ar-SA"/>
        </w:rPr>
        <w:t>لَمْ یَطْمِثْهُنَّ إِنْسٌ قَبْلَهُمْ وَ لاٰ جَانٌّ</w:t>
      </w:r>
    </w:p>
    <w:p>
      <w:pPr>
        <w:pStyle w:val="BookText"/>
        <w:rPr/>
      </w:pPr>
      <w:r>
        <w:rPr>
          <w:rFonts w:ascii="IRNazanin" w:hAnsi="IRNazanin" w:eastAsia="IRNazanin"/>
          <w:color w:val="111111"/>
          <w:sz w:val="28"/>
          <w:sz w:val="28"/>
          <w:szCs w:val="28"/>
          <w:rtl w:val="true"/>
          <w:lang w:bidi="fa-IR"/>
        </w:rPr>
        <w:t>از این‌که خداوند به عنوان نویدی بزرگ به خلق، بشارت عفت و پاکدامنی همسران بهشتی‌شان را می‌دهد؛ استفاده می‌شود که تمایل به آن خواسته‌ای است اصیل که خداوند آن را برآورده ساخته است؛ نه تمایلی تلقینی و زاییده فرهنگ و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زنانی غیر از همسران دنیایی بهشتیان</w:t>
      </w:r>
    </w:p>
    <w:p>
      <w:pPr>
        <w:pStyle w:val="BookText"/>
        <w:rPr/>
      </w:pPr>
      <w:r>
        <w:rPr>
          <w:rFonts w:ascii="Amiri" w:hAnsi="Amiri" w:eastAsia="Amiri" w:cs="Amiri"/>
          <w:color w:val="111111"/>
          <w:sz w:val="28"/>
          <w:sz w:val="28"/>
          <w:szCs w:val="28"/>
          <w:rtl w:val="true"/>
          <w:lang w:bidi="ar-SA"/>
        </w:rPr>
        <w:t>لَمْ یَطْمِثْهُنَّ إِنْسٌ قَبْلَهُمْ وَ لاٰ جَانٌّ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یَطْمِثْهُنَّ إِنْسٌ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اصولاً حوریان بهشتی، سابقۀ ارتباط با هیچ موجودی را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دارای تمایلات جنسی و حس لذت‌جویی</w:t>
      </w:r>
    </w:p>
    <w:p>
      <w:pPr>
        <w:pStyle w:val="BookText"/>
        <w:rPr/>
      </w:pPr>
      <w:r>
        <w:rPr>
          <w:rFonts w:ascii="Amiri" w:hAnsi="Amiri" w:eastAsia="Amiri" w:cs="Amiri"/>
          <w:color w:val="111111"/>
          <w:sz w:val="28"/>
          <w:sz w:val="28"/>
          <w:szCs w:val="28"/>
          <w:rtl w:val="true"/>
          <w:lang w:bidi="ar-SA"/>
        </w:rPr>
        <w:t>لَمْ یَطْمِثْهُنَّ إِنْسٌ قَبْلَهُمْ وَ لاٰ جَانٌّ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آدمیان، دارای غریزه و روابط جنسی</w:t>
      </w:r>
    </w:p>
    <w:p>
      <w:pPr>
        <w:pStyle w:val="BookText"/>
        <w:rPr/>
      </w:pPr>
      <w:r>
        <w:rPr>
          <w:rFonts w:ascii="Amiri" w:hAnsi="Amiri" w:eastAsia="Amiri" w:cs="Amiri"/>
          <w:color w:val="111111"/>
          <w:sz w:val="28"/>
          <w:sz w:val="28"/>
          <w:szCs w:val="28"/>
          <w:rtl w:val="true"/>
          <w:lang w:bidi="ar-SA"/>
        </w:rPr>
        <w:t>لَمْ یَطْمِثْهُنَّ إِنْسٌ قَبْلَهُمْ وَ لاٰ جَانٌّ</w:t>
      </w:r>
    </w:p>
    <w:p>
      <w:pPr>
        <w:pStyle w:val="BookText"/>
        <w:rPr/>
      </w:pPr>
      <w:r>
        <w:rPr>
          <w:rFonts w:ascii="Amiri" w:hAnsi="Amiri" w:eastAsia="Amiri" w:cs="Amiri"/>
          <w:color w:val="111111"/>
          <w:sz w:val="28"/>
          <w:sz w:val="28"/>
          <w:szCs w:val="28"/>
          <w:rtl w:val="true"/>
          <w:lang w:bidi="ar-SA"/>
        </w:rPr>
        <w:t>برداشت یاد شده، با توجه به دو نکتۀ زیر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 آیات شریفه، جن و انس می‌باشند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یَطْمِثْهُنَّ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 جنیان نیز برخوردار از زمینۀ روابط جنسی‌اند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بکارت؛ بهشت؛ جن؛ حورالعین؛ عفت؛ فطرت</w:t>
      </w:r>
      <w:bookmarkStart w:id="863" w:name="pg19792_215137"/>
    </w:p>
    <w:p>
      <w:pPr>
        <w:pStyle w:val="Heading3"/>
        <w:numPr>
          <w:ilvl w:val="2"/>
          <w:numId w:val="1"/>
        </w:numPr>
        <w:rPr/>
      </w:pPr>
      <w:bookmarkStart w:id="864" w:name="__RefHeading___Toc1666270_2314609296"/>
      <w:bookmarkStart w:id="865" w:name="_Toc313"/>
      <w:bookmarkEnd w:id="863"/>
      <w:bookmarkEnd w:id="864"/>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75</w:t>
      </w:r>
      <w:r>
        <w:rPr>
          <w:rtl w:val="true"/>
        </w:rPr>
        <w:t>]</w:t>
      </w:r>
      <w:bookmarkEnd w:id="865"/>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عفیف و پاکدامن بهشتی، از نعمت‌های انکارناپذیر و غیرقابل تکذیب الهی</w:t>
      </w:r>
    </w:p>
    <w:p>
      <w:pPr>
        <w:pStyle w:val="BookText"/>
        <w:rPr/>
      </w:pPr>
      <w:r>
        <w:rPr>
          <w:rFonts w:ascii="Amiri" w:hAnsi="Amiri" w:eastAsia="Amiri" w:cs="Amiri"/>
          <w:color w:val="111111"/>
          <w:sz w:val="28"/>
          <w:sz w:val="28"/>
          <w:szCs w:val="28"/>
          <w:rtl w:val="true"/>
          <w:lang w:bidi="ar-SA"/>
        </w:rPr>
        <w:t xml:space="preserve">لَمْ یَطْمِثْهُنَّ إِنْسٌ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باطراوت و پاکدامن بهشتی، نمودی از ربوبیت الهی نسبت به جن و انس</w:t>
      </w:r>
    </w:p>
    <w:p>
      <w:pPr>
        <w:pStyle w:val="BookText"/>
        <w:rPr/>
      </w:pPr>
      <w:r>
        <w:rPr>
          <w:rFonts w:ascii="Amiri" w:hAnsi="Amiri" w:eastAsia="Amiri" w:cs="Amiri"/>
          <w:color w:val="111111"/>
          <w:sz w:val="28"/>
          <w:sz w:val="28"/>
          <w:szCs w:val="28"/>
          <w:rtl w:val="true"/>
          <w:lang w:bidi="ar-SA"/>
        </w:rPr>
        <w:t xml:space="preserve">لَمْ یَطْمِثْهُنَّ إِنْسٌ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شدن کافران و تکذیب‌گران جن و انس از سوی خداوند، به خاطر نادیده انگاشتن نعمت‌ها و جلوه‌های ربوبیت پروردگار خویش</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و اذعان خلق به الهی بودن نعمت‌ها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انسان؛ بهشت؛ تکذیب؛ جن؛ حورالعین؛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عفت؛ غفلت؛ کفر؛ ملامت؛ نعمت</w:t>
      </w:r>
    </w:p>
    <w:p>
      <w:pPr>
        <w:pStyle w:val="Heading3"/>
        <w:numPr>
          <w:ilvl w:val="2"/>
          <w:numId w:val="1"/>
        </w:numPr>
        <w:rPr/>
      </w:pPr>
      <w:bookmarkStart w:id="866" w:name="__RefHeading___Toc1666272_2314609296"/>
      <w:bookmarkStart w:id="867" w:name="_Toc314"/>
      <w:bookmarkEnd w:id="866"/>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76</w:t>
      </w:r>
      <w:r>
        <w:rPr>
          <w:rtl w:val="true"/>
        </w:rPr>
        <w:t>]</w:t>
      </w:r>
      <w:bookmarkEnd w:id="867"/>
    </w:p>
    <w:p>
      <w:pPr>
        <w:pStyle w:val="BookText"/>
        <w:rPr/>
      </w:pP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بالش‌هایی سبز و فرش‌هایی فاخر و نیکو تکیه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بزم با شکوه خویش، تکیه زده بر پشتی‌های سبز و فرش‌های بی‌نظیر در جنس و زیبایی</w:t>
      </w:r>
    </w:p>
    <w:p>
      <w:pPr>
        <w:pStyle w:val="BookText"/>
        <w:rPr/>
      </w:pPr>
      <w:r>
        <w:rPr>
          <w:rFonts w:ascii="Amiri" w:hAnsi="Amiri" w:eastAsia="Amiri" w:cs="Amiri"/>
          <w:color w:val="111111"/>
          <w:sz w:val="28"/>
          <w:sz w:val="28"/>
          <w:szCs w:val="28"/>
          <w:rtl w:val="true"/>
          <w:lang w:bidi="ar-SA"/>
        </w:rPr>
        <w:t>مُتَّکِئِینَ عَلیٰ رَفْرَفٍ خُضْرٍ وَ عَبْقَرِیٍّ حِسٰانٍ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برخوردار از آرامش و آسودگی بسیار</w:t>
      </w:r>
    </w:p>
    <w:p>
      <w:pPr>
        <w:pStyle w:val="BookText"/>
        <w:rPr/>
      </w:pPr>
      <w:r>
        <w:rPr>
          <w:rFonts w:ascii="Amiri" w:hAnsi="Amiri" w:eastAsia="Amiri" w:cs="Amiri"/>
          <w:color w:val="111111"/>
          <w:sz w:val="28"/>
          <w:sz w:val="28"/>
          <w:szCs w:val="28"/>
          <w:rtl w:val="true"/>
          <w:lang w:bidi="ar-SA"/>
        </w:rPr>
        <w:t>مُتَّکِئِینَ عَلیٰ رَفْرَفٍ خُضْرٍ وَ عَبْقَرِیٍّ حِسٰانٍ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زدن بهشتیان بر پشتی‌های زیبا و بی‌مانند، می‌تواند اشاره</w:t>
      </w:r>
      <w:bookmarkStart w:id="868" w:name="pg19792_215138"/>
    </w:p>
    <w:p>
      <w:pPr>
        <w:pStyle w:val="BookText"/>
        <w:rPr/>
      </w:pPr>
      <w:bookmarkEnd w:id="868"/>
      <w:r>
        <w:rPr>
          <w:rFonts w:ascii="IRNazanin" w:hAnsi="IRNazanin" w:eastAsia="IRNazanin"/>
          <w:color w:val="111111"/>
          <w:sz w:val="28"/>
          <w:sz w:val="28"/>
          <w:szCs w:val="28"/>
          <w:rtl w:val="true"/>
          <w:lang w:bidi="fa-IR"/>
        </w:rPr>
        <w:t>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از رنگ‌های زینت‌بخش امکانات تجملی بهشت</w:t>
      </w:r>
    </w:p>
    <w:p>
      <w:pPr>
        <w:pStyle w:val="BookText"/>
        <w:rPr/>
      </w:pPr>
      <w:r>
        <w:rPr>
          <w:rFonts w:ascii="Amiri" w:hAnsi="Amiri" w:eastAsia="Amiri" w:cs="Amiri"/>
          <w:color w:val="111111"/>
          <w:sz w:val="28"/>
          <w:sz w:val="28"/>
          <w:szCs w:val="28"/>
          <w:rtl w:val="true"/>
          <w:lang w:bidi="ar-SA"/>
        </w:rPr>
        <w:t>مُتَّکِئِینَ عَلیٰ رَفْرَفٍ خُضْرٍ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رنگ سبز، در شادابی و سرزندگی انسان‌ها</w:t>
      </w:r>
    </w:p>
    <w:p>
      <w:pPr>
        <w:pStyle w:val="BookText"/>
        <w:rPr/>
      </w:pPr>
      <w:r>
        <w:rPr>
          <w:rFonts w:ascii="Amiri" w:hAnsi="Amiri" w:eastAsia="Amiri" w:cs="Amiri"/>
          <w:color w:val="111111"/>
          <w:sz w:val="28"/>
          <w:sz w:val="28"/>
          <w:szCs w:val="28"/>
          <w:rtl w:val="true"/>
          <w:lang w:bidi="ar-SA"/>
        </w:rPr>
        <w:t>مُتَّکِئِینَ عَلیٰ رَفْرَفٍ خُضْرٍ وَ عَبْقَرِیٍّ حِسٰانٍ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بهشت؛ تزیین؛ رنگ؛ زیبایی؛ سبز؛ متکا</w:t>
      </w:r>
    </w:p>
    <w:p>
      <w:pPr>
        <w:pStyle w:val="Heading3"/>
        <w:numPr>
          <w:ilvl w:val="2"/>
          <w:numId w:val="1"/>
        </w:numPr>
        <w:rPr/>
      </w:pPr>
      <w:bookmarkStart w:id="869" w:name="__RefHeading___Toc1666274_2314609296"/>
      <w:bookmarkStart w:id="870" w:name="_Toc315"/>
      <w:bookmarkEnd w:id="869"/>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77</w:t>
      </w:r>
      <w:r>
        <w:rPr>
          <w:rtl w:val="true"/>
        </w:rPr>
        <w:t>]</w:t>
      </w:r>
      <w:bookmarkEnd w:id="870"/>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پس کدام‌یک از نعمت‌های پروردگارتان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 زیبایی‌ها و آسایش بهشت، نعمت‌های انکارناپذیر خدا و غیرقابل تکذیب</w:t>
      </w:r>
    </w:p>
    <w:p>
      <w:pPr>
        <w:pStyle w:val="BookText"/>
        <w:rPr/>
      </w:pPr>
      <w:r>
        <w:rPr>
          <w:rFonts w:ascii="Amiri" w:hAnsi="Amiri" w:eastAsia="Amiri" w:cs="Amiri"/>
          <w:color w:val="111111"/>
          <w:sz w:val="28"/>
          <w:sz w:val="28"/>
          <w:szCs w:val="28"/>
          <w:rtl w:val="true"/>
          <w:lang w:bidi="ar-SA"/>
        </w:rPr>
        <w:t xml:space="preserve">مُتَّکِئِینَ عَلیٰ رَفْرَفٍ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کافر و تکذیب‌گر در میان جن، همانند آدمیان</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و تکذیب‌گران جن و انس از سوی خداوند، به خاطر نادیده انگاشتن نعمت‌ها و جلوه‌های ربوبیت او</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توجه خلق به نعمت‌های او و سپاس‌گزاری در برابر آنها</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نعمت‌های موعود خداوند و ارزش‌های بهشت، مستلزم پرهیز از هرگونه کفر و تکذیب</w:t>
      </w:r>
    </w:p>
    <w:p>
      <w:pPr>
        <w:pStyle w:val="BookText"/>
        <w:rPr/>
      </w:pPr>
      <w:r>
        <w:rPr>
          <w:rFonts w:ascii="Amiri" w:hAnsi="Amiri" w:eastAsia="Amiri" w:cs="Amiri"/>
          <w:color w:val="111111"/>
          <w:sz w:val="28"/>
          <w:sz w:val="28"/>
          <w:szCs w:val="28"/>
          <w:rtl w:val="true"/>
          <w:lang w:bidi="ar-SA"/>
        </w:rPr>
        <w:t xml:space="preserve">مُتَّکِئِینَ عَلیٰ رَفْرَفٍ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خداوند با برشمردن نعمت‌های بهشت، شوق دستیابی به آن را در خلق فزونی می‌بخشد و در پی آن هشدار می‌دهد که کفر و تکذیب، مانع ره‌یابی به آن نعمت‌ها است؛ زیرا تکذیب‌کنندگان، منفور خدا و شایستۀ توبیخ‌اند؛ نه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نعمت‌های الهی و اعتراف به آن، تکلیفی بس مهم و انکار و ناسپاسی آن، گناهی بس عظیم</w:t>
      </w:r>
    </w:p>
    <w:p>
      <w:pPr>
        <w:pStyle w:val="BookText"/>
        <w:rPr/>
      </w:pPr>
      <w:r>
        <w:rPr>
          <w:rFonts w:ascii="Amiri" w:hAnsi="Amiri" w:eastAsia="Amiri" w:cs="Amiri"/>
          <w:color w:val="111111"/>
          <w:sz w:val="28"/>
          <w:sz w:val="28"/>
          <w:szCs w:val="28"/>
          <w:rtl w:val="true"/>
          <w:lang w:bidi="ar-SA"/>
        </w:rPr>
        <w:t>فَبِأَیِّ آلاٰءِ رَبِّکُمٰا تُکَذِّبٰانِ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ده‌ها بار 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فَبِأَیِّ 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سوره، می‌توان برداشت یاد شده را استفاده کرد</w:t>
      </w:r>
      <w:r>
        <w:rPr>
          <w:rFonts w:eastAsia="Amiri" w:cs="Amiri" w:ascii="Amiri" w:hAnsi="Amiri"/>
          <w:color w:val="111111"/>
          <w:sz w:val="28"/>
          <w:szCs w:val="28"/>
          <w:rtl w:val="true"/>
          <w:lang w:bidi="ar-SA"/>
        </w:rPr>
        <w:t>.</w:t>
      </w:r>
      <w:bookmarkStart w:id="871" w:name="pg19792_215139"/>
    </w:p>
    <w:p>
      <w:pPr>
        <w:pStyle w:val="BookText"/>
        <w:rPr/>
      </w:pPr>
      <w:bookmarkEnd w:id="8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انسان؛ بهشت؛ تکذیب؛ جن؛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زیبایی؛ سؤال و جواب؛ شکر؛ غفلت؛کبیره؛ کفر؛ گناه؛ لذت؛ ملامت؛ نعمت</w:t>
      </w:r>
    </w:p>
    <w:p>
      <w:pPr>
        <w:pStyle w:val="Heading3"/>
        <w:numPr>
          <w:ilvl w:val="2"/>
          <w:numId w:val="1"/>
        </w:numPr>
        <w:rPr/>
      </w:pPr>
      <w:bookmarkStart w:id="872" w:name="__RefHeading___Toc1666276_2314609296"/>
      <w:bookmarkStart w:id="873" w:name="_Toc316"/>
      <w:bookmarkEnd w:id="872"/>
      <w:r>
        <w:rPr>
          <w:rtl w:val="true"/>
        </w:rPr>
        <w:t>[</w:t>
      </w:r>
      <w:r>
        <w:rPr>
          <w:rtl w:val="true"/>
        </w:rPr>
        <w:t xml:space="preserve">سوره الرحمن </w:t>
      </w:r>
      <w:r>
        <w:rPr>
          <w:rtl w:val="true"/>
        </w:rPr>
        <w:t>(</w:t>
      </w:r>
      <w:r>
        <w:rPr/>
        <w:t>55</w:t>
      </w:r>
      <w:r>
        <w:rPr>
          <w:rtl w:val="true"/>
        </w:rPr>
        <w:t xml:space="preserve">): </w:t>
      </w:r>
      <w:r>
        <w:rPr>
          <w:rtl w:val="true"/>
        </w:rPr>
        <w:t xml:space="preserve">آیه </w:t>
      </w:r>
      <w:r>
        <w:rPr/>
        <w:t>78</w:t>
      </w:r>
      <w:r>
        <w:rPr>
          <w:rtl w:val="true"/>
        </w:rPr>
        <w:t>]</w:t>
      </w:r>
      <w:bookmarkEnd w:id="873"/>
    </w:p>
    <w:p>
      <w:pPr>
        <w:pStyle w:val="BookText"/>
        <w:rPr/>
      </w:pP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بلند مرتبه و والاست نام پروردگارت که با شکوه و ارجمند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نامی خجسته و مبارک</w:t>
      </w:r>
    </w:p>
    <w:p>
      <w:pPr>
        <w:pStyle w:val="BookText"/>
        <w:rPr/>
      </w:pPr>
      <w:r>
        <w:rPr>
          <w:rFonts w:ascii="Amiri" w:hAnsi="Amiri" w:eastAsia="Amiri" w:cs="Amiri"/>
          <w:color w:val="111111"/>
          <w:sz w:val="28"/>
          <w:sz w:val="28"/>
          <w:szCs w:val="28"/>
          <w:rtl w:val="true"/>
          <w:lang w:bidi="ar-SA"/>
        </w:rPr>
        <w:t>تَبٰارَکَ اسْمُ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جستن به نام خداوند در همۀ امور، امری شایسته و پسندیده</w:t>
      </w:r>
    </w:p>
    <w:p>
      <w:pPr>
        <w:pStyle w:val="BookText"/>
        <w:rPr/>
      </w:pPr>
      <w:r>
        <w:rPr>
          <w:rFonts w:ascii="Amiri" w:hAnsi="Amiri" w:eastAsia="Amiri" w:cs="Amiri"/>
          <w:color w:val="111111"/>
          <w:sz w:val="28"/>
          <w:sz w:val="28"/>
          <w:szCs w:val="28"/>
          <w:rtl w:val="true"/>
          <w:lang w:bidi="ar-SA"/>
        </w:rPr>
        <w:t>تَبٰارَکَ اسْمُ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سرچشمۀ همۀ خیرها و برکت‌ها</w:t>
      </w:r>
    </w:p>
    <w:p>
      <w:pPr>
        <w:pStyle w:val="BookText"/>
        <w:rPr/>
      </w:pPr>
      <w:r>
        <w:rPr>
          <w:rFonts w:ascii="Amiri" w:hAnsi="Amiri" w:eastAsia="Amiri" w:cs="Amiri"/>
          <w:color w:val="111111"/>
          <w:sz w:val="28"/>
          <w:sz w:val="28"/>
          <w:szCs w:val="28"/>
          <w:rtl w:val="true"/>
          <w:lang w:bidi="ar-SA"/>
        </w:rPr>
        <w:t>تَبٰارَکَ اسْمُ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دربردارندۀ معنای جاودانگی است و 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متضمن افاضۀ خیرها و برکت‌ها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ذاتی پاینده و جاودان</w:t>
      </w:r>
    </w:p>
    <w:p>
      <w:pPr>
        <w:pStyle w:val="BookText"/>
        <w:rPr/>
      </w:pPr>
      <w:r>
        <w:rPr>
          <w:rFonts w:ascii="Amiri" w:hAnsi="Amiri" w:eastAsia="Amiri" w:cs="Amiri"/>
          <w:color w:val="111111"/>
          <w:sz w:val="28"/>
          <w:sz w:val="28"/>
          <w:szCs w:val="28"/>
          <w:rtl w:val="true"/>
          <w:lang w:bidi="ar-SA"/>
        </w:rPr>
        <w:t>تَبٰارَکَ اسْمُ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افاضۀ خیرها و برکت‌ها، برخاسته از ربوبیت خداوند</w:t>
      </w:r>
    </w:p>
    <w:p>
      <w:pPr>
        <w:pStyle w:val="BookText"/>
        <w:rPr/>
      </w:pPr>
      <w:r>
        <w:rPr>
          <w:rFonts w:ascii="Amiri" w:hAnsi="Amiri" w:eastAsia="Amiri" w:cs="Amiri"/>
          <w:color w:val="111111"/>
          <w:sz w:val="28"/>
          <w:sz w:val="28"/>
          <w:szCs w:val="28"/>
          <w:rtl w:val="true"/>
          <w:lang w:bidi="ar-SA"/>
        </w:rPr>
        <w:t>تَبٰارَکَ اسْمُ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مظاهر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نمودهایی از ربوبیت خداوند</w:t>
      </w:r>
    </w:p>
    <w:p>
      <w:pPr>
        <w:pStyle w:val="BookText"/>
        <w:rPr/>
      </w:pPr>
      <w:r>
        <w:rPr>
          <w:rFonts w:ascii="Amiri" w:hAnsi="Amiri" w:eastAsia="Amiri" w:cs="Amiri"/>
          <w:color w:val="111111"/>
          <w:sz w:val="28"/>
          <w:sz w:val="28"/>
          <w:szCs w:val="28"/>
          <w:rtl w:val="true"/>
          <w:lang w:bidi="ar-SA"/>
        </w:rPr>
        <w:t>تَبٰارَکَ اسْمُ رَبِّکَ ذِی الْجَلاٰلِ وَ الْإِکْرٰامِ</w:t>
      </w:r>
    </w:p>
    <w:p>
      <w:pPr>
        <w:pStyle w:val="BookText"/>
        <w:rPr/>
      </w:pPr>
      <w:r>
        <w:rPr>
          <w:rFonts w:ascii="IRNazanin" w:hAnsi="IRNazanin" w:eastAsia="IRNazanin"/>
          <w:color w:val="111111"/>
          <w:sz w:val="28"/>
          <w:sz w:val="28"/>
          <w:szCs w:val="28"/>
          <w:rtl w:val="true"/>
          <w:lang w:bidi="fa-IR"/>
        </w:rPr>
        <w:t>این آیه، نتیجه تمامی آیات پیشین و فشردۀ کلام را بیان داشته است و به کل سوره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برکت‌آفرین پروردگار</w:t>
      </w:r>
    </w:p>
    <w:p>
      <w:pPr>
        <w:pStyle w:val="BookText"/>
        <w:rPr/>
      </w:pPr>
      <w:r>
        <w:rPr>
          <w:rFonts w:ascii="Amiri" w:hAnsi="Amiri" w:eastAsia="Amiri" w:cs="Amiri"/>
          <w:color w:val="111111"/>
          <w:sz w:val="28"/>
          <w:sz w:val="28"/>
          <w:szCs w:val="28"/>
          <w:rtl w:val="true"/>
          <w:lang w:bidi="ar-SA"/>
        </w:rPr>
        <w:t>تَبٰارَکَ اسْمُ رَبِّکَ</w:t>
      </w:r>
    </w:p>
    <w:p>
      <w:pPr>
        <w:pStyle w:val="BookText"/>
        <w:rPr/>
      </w:pPr>
      <w:r>
        <w:rPr>
          <w:rFonts w:ascii="IRNazanin" w:hAnsi="IRNazanin" w:eastAsia="IRNazanin"/>
          <w:color w:val="111111"/>
          <w:sz w:val="28"/>
          <w:sz w:val="28"/>
          <w:szCs w:val="28"/>
          <w:rtl w:val="true"/>
          <w:lang w:bidi="fa-IR"/>
        </w:rPr>
        <w:t xml:space="preserve">در صورتی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ابتدای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شکوه و بلندمرتبگی و صاحب کرم و بزرگواری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اسْمُ رَبِّکَ ذِی الْجَلاٰلِ وَ الْإِکْرٰامِ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آراسته به صفات جلال و 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اسْمُ رَبِّکَ ذِی الْجَلاٰلِ وَ الْإِکْرٰامِ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w:t>
      </w:r>
    </w:p>
    <w:p>
      <w:pPr>
        <w:pStyle w:val="BookText"/>
        <w:rPr/>
      </w:pPr>
      <w:r>
        <w:rPr>
          <w:rFonts w:ascii="IRNazanin" w:hAnsi="IRNazanin" w:eastAsia="IRNazanin"/>
          <w:color w:val="111111"/>
          <w:sz w:val="28"/>
          <w:sz w:val="28"/>
          <w:szCs w:val="28"/>
          <w:rtl w:val="true"/>
          <w:lang w:bidi="fa-IR"/>
        </w:rPr>
        <w:t xml:space="preserve">منشأ صفات جلال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صفات جمال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شکوه خداوند، آمیخته با کرم و بزرگواری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اسْمُ رَبِّکَ ذِی الْجَلاٰلِ وَ الْإِکْرٰامِ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تَبٰارَکَ اسْمُ رَبِّکَ ذِی الْجَلاٰلِ وَ الْإِکْرٰامِ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برکت؛ جهان؛ جهان بینی؛ خلافت الهی؛ خیر و شر؛ ذو الجلال والاکرام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 و صفات؛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عمل؛ کار؛ کرامت</w:t>
      </w:r>
      <w:bookmarkStart w:id="874" w:name="pg19792_215142"/>
    </w:p>
    <w:p>
      <w:pPr>
        <w:pStyle w:val="Heading2"/>
        <w:numPr>
          <w:ilvl w:val="1"/>
          <w:numId w:val="1"/>
        </w:numPr>
        <w:rPr/>
      </w:pPr>
      <w:bookmarkStart w:id="875" w:name="__RefHeading___Toc1666278_2314609296"/>
      <w:bookmarkStart w:id="876" w:name="_Toc317"/>
      <w:bookmarkEnd w:id="874"/>
      <w:bookmarkEnd w:id="875"/>
      <w:r>
        <w:rPr>
          <w:rtl w:val="true"/>
        </w:rPr>
        <w:t xml:space="preserve">سورۀ واقعه آیۀ </w:t>
      </w:r>
      <w:r>
        <w:rPr/>
        <w:t>1</w:t>
      </w:r>
      <w:r>
        <w:rPr>
          <w:rtl w:val="true"/>
        </w:rPr>
        <w:t xml:space="preserve"> </w:t>
      </w:r>
      <w:r>
        <w:rPr>
          <w:rtl w:val="true"/>
        </w:rPr>
        <w:t xml:space="preserve">تا </w:t>
      </w:r>
      <w:r>
        <w:rPr/>
        <w:t>96</w:t>
      </w:r>
      <w:bookmarkEnd w:id="87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7" w:name="__RefHeading___Toc1666280_2314609296"/>
      <w:bookmarkStart w:id="878" w:name="_Toc318"/>
      <w:bookmarkEnd w:id="877"/>
      <w:r>
        <w:rPr>
          <w:rtl w:val="true"/>
        </w:rPr>
        <w:t>اشاره</w:t>
      </w:r>
      <w:bookmarkStart w:id="879" w:name="pg19792_215144"/>
      <w:bookmarkEnd w:id="878"/>
    </w:p>
    <w:p>
      <w:pPr>
        <w:pStyle w:val="BookText"/>
        <w:rPr/>
      </w:pPr>
      <w:bookmarkEnd w:id="879"/>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880" w:name="__RefHeading___Toc1666282_2314609296"/>
      <w:bookmarkStart w:id="881" w:name="_Toc319"/>
      <w:bookmarkEnd w:id="88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w:t>
      </w:r>
      <w:r>
        <w:rPr>
          <w:rtl w:val="true"/>
        </w:rPr>
        <w:t>]</w:t>
      </w:r>
      <w:bookmarkEnd w:id="88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امری قطعی و تردیدناپذیر</w:t>
      </w:r>
    </w:p>
    <w:p>
      <w:pPr>
        <w:pStyle w:val="BookText"/>
        <w:rPr/>
      </w:pPr>
      <w:r>
        <w:rPr>
          <w:rFonts w:ascii="Amiri" w:hAnsi="Amiri" w:eastAsia="Amiri" w:cs="Amiri"/>
          <w:color w:val="111111"/>
          <w:sz w:val="28"/>
          <w:sz w:val="28"/>
          <w:szCs w:val="28"/>
          <w:rtl w:val="true"/>
          <w:lang w:bidi="ar-SA"/>
        </w:rPr>
        <w:t>إِذٰا وَقَعَتِ الْوٰاقِعَةُ</w:t>
      </w:r>
    </w:p>
    <w:p>
      <w:pPr>
        <w:pStyle w:val="BookText"/>
        <w:rPr/>
      </w:pPr>
      <w:r>
        <w:rPr>
          <w:rFonts w:ascii="IRNazanin" w:hAnsi="IRNazanin" w:eastAsia="IRNazanin"/>
          <w:color w:val="111111"/>
          <w:sz w:val="28"/>
          <w:sz w:val="28"/>
          <w:szCs w:val="28"/>
          <w:rtl w:val="true"/>
          <w:lang w:bidi="fa-IR"/>
        </w:rPr>
        <w:t xml:space="preserve">علمای ادب درفرق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امور یقینی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 محتمل‌الوقوع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فعل شرط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ماضی می‌آید، تا دلالت کند که تحقق آن به قدری قطعی است که گویا در زمانی پیش انجام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إِذٰا وَقَعَتِ الْوٰاقِعَةُ</w:t>
      </w:r>
    </w:p>
    <w:p>
      <w:pPr>
        <w:pStyle w:val="BookText"/>
        <w:rPr/>
      </w:pPr>
      <w:r>
        <w:rPr>
          <w:rFonts w:ascii="IRNazanin" w:hAnsi="IRNazanin" w:eastAsia="IRNazanin"/>
          <w:color w:val="111111"/>
          <w:sz w:val="28"/>
          <w:sz w:val="28"/>
          <w:szCs w:val="28"/>
          <w:rtl w:val="true"/>
          <w:lang w:bidi="fa-IR"/>
        </w:rPr>
        <w:t xml:space="preserve">در آیۀ شریفه،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و بدون ذکر موصوف یا تقدیر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تعبیر نشان می‌دهد که این واژۀ در قرآن عَلَم برای قیامت است؛ مانند واژۀ‌های دیگری که به همین صورت ذکر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الحاقة، القارعة و القاشیة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رخدادی بس عظیم و بی‌مانند</w:t>
      </w:r>
    </w:p>
    <w:p>
      <w:pPr>
        <w:pStyle w:val="BookText"/>
        <w:rPr/>
      </w:pPr>
      <w:r>
        <w:rPr>
          <w:rFonts w:ascii="Amiri" w:hAnsi="Amiri" w:eastAsia="Amiri" w:cs="Amiri"/>
          <w:color w:val="111111"/>
          <w:sz w:val="28"/>
          <w:sz w:val="28"/>
          <w:szCs w:val="28"/>
          <w:rtl w:val="true"/>
          <w:lang w:bidi="ar-SA"/>
        </w:rPr>
        <w:t>إِذٰا وَقَعَتِ الْوٰاقِعَةُ</w:t>
      </w:r>
    </w:p>
    <w:p>
      <w:pPr>
        <w:pStyle w:val="BookText"/>
        <w:rPr/>
      </w:pPr>
      <w:r>
        <w:rPr>
          <w:rFonts w:ascii="IRNazanin" w:hAnsi="IRNazanin" w:eastAsia="IRNazanin"/>
          <w:color w:val="111111"/>
          <w:sz w:val="28"/>
          <w:sz w:val="28"/>
          <w:szCs w:val="28"/>
          <w:rtl w:val="true"/>
          <w:lang w:bidi="fa-IR"/>
        </w:rPr>
        <w:t xml:space="preserve">نام‌گذاری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این کار نوعی اختصاص دادن لفظ به یک مسمّی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هر واقعۀ دیگری در برابر آن، چیزی به حساب نمی‌آید و تنها قیامت است که باید آن را واقعه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حکایت از عظمتی دارد که واقعه‌های دیگر در مقابل آن، ناچیز است و در واقع، قیامت حادثه‌ای است که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بسمله؛ رحمت؛ قیامت؛ واقعه</w:t>
      </w:r>
    </w:p>
    <w:p>
      <w:pPr>
        <w:pStyle w:val="Heading3"/>
        <w:numPr>
          <w:ilvl w:val="2"/>
          <w:numId w:val="1"/>
        </w:numPr>
        <w:rPr/>
      </w:pPr>
      <w:bookmarkStart w:id="882" w:name="__RefHeading___Toc1666284_2314609296"/>
      <w:bookmarkStart w:id="883" w:name="_Toc320"/>
      <w:bookmarkEnd w:id="882"/>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w:t>
      </w:r>
      <w:r>
        <w:rPr>
          <w:rtl w:val="true"/>
        </w:rPr>
        <w:t>]</w:t>
      </w:r>
      <w:bookmarkEnd w:id="883"/>
    </w:p>
    <w:p>
      <w:pPr>
        <w:pStyle w:val="BookText"/>
        <w:rPr/>
      </w:pP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 وقوع آن جای انکار نخواهد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از سوی کافران، تنها محدود به زندگی دنیا است و نه هنگام</w:t>
      </w:r>
      <w:bookmarkStart w:id="884" w:name="pg19792_215145"/>
    </w:p>
    <w:p>
      <w:pPr>
        <w:pStyle w:val="BookText"/>
        <w:rPr/>
      </w:pPr>
      <w:bookmarkEnd w:id="884"/>
      <w:r>
        <w:rPr>
          <w:rFonts w:ascii="IRNazanin" w:hAnsi="IRNazanin" w:eastAsia="IRNazanin"/>
          <w:color w:val="111111"/>
          <w:sz w:val="28"/>
          <w:sz w:val="28"/>
          <w:szCs w:val="28"/>
          <w:rtl w:val="true"/>
          <w:lang w:bidi="fa-IR"/>
        </w:rPr>
        <w:t>تحقق یافتن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لِوَقْعَتِهٰا کٰاذِبَةٌ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موصوف محذوف است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وقتی قیامت واقع شود، هیچ کس نمی‌تواند به دروغ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واقع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الهی دربارۀ وقوع قیامت و تخلف‌ناپذیر بودن آن، حق و مبرا از هرگونه کذب و دروغ</w:t>
      </w:r>
    </w:p>
    <w:p>
      <w:pPr>
        <w:pStyle w:val="BookText"/>
        <w:rPr/>
      </w:pPr>
      <w:r>
        <w:rPr>
          <w:rFonts w:ascii="Amiri" w:hAnsi="Amiri" w:eastAsia="Amiri" w:cs="Amiri"/>
          <w:color w:val="111111"/>
          <w:sz w:val="28"/>
          <w:sz w:val="28"/>
          <w:szCs w:val="28"/>
          <w:rtl w:val="true"/>
          <w:lang w:bidi="ar-SA"/>
        </w:rPr>
        <w:t>لَیْسَ لِوَقْعَتِهٰا کٰاذِبَةٌ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مصدر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 و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دربارۀ واقع شدن قیامت دروغی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منکران قیامت، به دست برداشتن از انکار آن تا فرصت باقی‌مانده</w:t>
      </w:r>
    </w:p>
    <w:p>
      <w:pPr>
        <w:pStyle w:val="BookText"/>
        <w:rPr/>
      </w:pPr>
      <w:r>
        <w:rPr>
          <w:rFonts w:ascii="Amiri" w:hAnsi="Amiri" w:eastAsia="Amiri" w:cs="Amiri"/>
          <w:color w:val="111111"/>
          <w:sz w:val="28"/>
          <w:sz w:val="28"/>
          <w:szCs w:val="28"/>
          <w:rtl w:val="true"/>
          <w:lang w:bidi="ar-SA"/>
        </w:rPr>
        <w:t>لَیْسَ لِوَقْعَتِهٰا کٰاذِبَةٌ</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موصوف مقدر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نظر به کافران دارد که تا وقت باقی است، دست از انکار قیامت بردارند؛ زیرا روزی که قیامت واقع شود، آنان جز تسلیم شدن در برابر واقعیت آن چاره‌ای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تکذیب؛ تنزیه؛ تهدید؛ قیامت؛ کفر</w:t>
      </w:r>
    </w:p>
    <w:p>
      <w:pPr>
        <w:pStyle w:val="Heading3"/>
        <w:numPr>
          <w:ilvl w:val="2"/>
          <w:numId w:val="1"/>
        </w:numPr>
        <w:rPr/>
      </w:pPr>
      <w:bookmarkStart w:id="885" w:name="__RefHeading___Toc1666286_2314609296"/>
      <w:bookmarkStart w:id="886" w:name="_Toc321"/>
      <w:bookmarkEnd w:id="885"/>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w:t>
      </w:r>
      <w:r>
        <w:rPr>
          <w:rtl w:val="true"/>
        </w:rPr>
        <w:t>]</w:t>
      </w:r>
      <w:bookmarkEnd w:id="886"/>
    </w:p>
    <w:p>
      <w:pPr>
        <w:pStyle w:val="BookText"/>
        <w:rPr/>
      </w:pP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بالابرندۀ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دگرگونی و زیرورو شدن طبقات مردم</w:t>
      </w:r>
    </w:p>
    <w:p>
      <w:pPr>
        <w:pStyle w:val="BookText"/>
        <w:rPr/>
      </w:pPr>
      <w:r>
        <w:rPr>
          <w:rFonts w:ascii="Amiri" w:hAnsi="Amiri" w:eastAsia="Amiri" w:cs="Amiri"/>
          <w:color w:val="111111"/>
          <w:sz w:val="28"/>
          <w:sz w:val="28"/>
          <w:szCs w:val="28"/>
          <w:rtl w:val="true"/>
          <w:lang w:bidi="ar-SA"/>
        </w:rPr>
        <w:t>خٰافِضَةٌ رٰافِعَةٌ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فرود آوردن و به زیر کشیدن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بالا بردن و برافراشتن است؛ یعنی، واقعۀ قیامت، به زیر کشنده اقوامی و بالا برندۀ اقوامی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مستکبران، مردمی زبون و دون پایه و مؤمنان و مستضعفان انسان‌هایی شریف و صاحب منزلت در روز رستاخیز</w:t>
      </w:r>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دگرگونی و انقلاب در نظام طبیعت</w:t>
      </w:r>
    </w:p>
    <w:p>
      <w:pPr>
        <w:pStyle w:val="BookText"/>
        <w:rPr/>
      </w:pPr>
      <w:r>
        <w:rPr>
          <w:rFonts w:ascii="Amiri" w:hAnsi="Amiri" w:eastAsia="Amiri" w:cs="Amiri"/>
          <w:color w:val="111111"/>
          <w:sz w:val="28"/>
          <w:sz w:val="28"/>
          <w:szCs w:val="28"/>
          <w:rtl w:val="true"/>
          <w:lang w:bidi="ar-SA"/>
        </w:rPr>
        <w:t>خٰافِضَةٌ رٰافِعَةٌ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مبتنی بر این احتمال است که آیۀ شریفه، اشاره به دگرگونی در طبیعت داشته باشد؛ چنان‌که آیۀ بعد نیز در این باره سخن می‌گوید</w:t>
      </w:r>
      <w:r>
        <w:rPr>
          <w:rFonts w:eastAsia="IRNazanin" w:cs="IRNazanin"/>
          <w:color w:val="111111"/>
          <w:sz w:val="28"/>
          <w:szCs w:val="28"/>
          <w:rtl w:val="true"/>
          <w:lang w:bidi="fa-IR"/>
        </w:rPr>
        <w:t>.</w:t>
      </w:r>
      <w:bookmarkStart w:id="887" w:name="pg19792_215146"/>
    </w:p>
    <w:p>
      <w:pPr>
        <w:pStyle w:val="BookText"/>
        <w:rPr/>
      </w:pPr>
      <w:bookmarkEnd w:id="88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القیامة لیس لوقعتها کاذبة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خفضت و اللّه بأعداء اللّه إلی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و اللّه أولیاء اللّه إلی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دربارۀ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قیامت واقع شود، که در وقوع آن دروغ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را به زیر می‌کشد و به سوی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اولیای خدا را بالا می‌برد و به سوی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استکبار؛ اولیاءاللّه؛ ایمان؛ بهشت؛ جهان؛ جهنم؛ دشمنی؛ ذلت؛ عزت؛ قیامت؛ کفر؛ واقعه</w:t>
      </w:r>
    </w:p>
    <w:p>
      <w:pPr>
        <w:pStyle w:val="Heading3"/>
        <w:numPr>
          <w:ilvl w:val="2"/>
          <w:numId w:val="1"/>
        </w:numPr>
        <w:rPr/>
      </w:pPr>
      <w:bookmarkStart w:id="888" w:name="__RefHeading___Toc1666288_2314609296"/>
      <w:bookmarkStart w:id="889" w:name="_Toc322"/>
      <w:bookmarkEnd w:id="88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w:t>
      </w:r>
      <w:r>
        <w:rPr>
          <w:rtl w:val="true"/>
        </w:rPr>
        <w:t>]</w:t>
      </w:r>
      <w:bookmarkEnd w:id="889"/>
    </w:p>
    <w:p>
      <w:pPr>
        <w:pStyle w:val="BookText"/>
        <w:rPr/>
      </w:pP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آن گاه که زمین به شدّت لرزانده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زلزله، در سراسر زمین در آستانۀ قیامت</w:t>
      </w:r>
    </w:p>
    <w:p>
      <w:pPr>
        <w:pStyle w:val="BookText"/>
        <w:rPr/>
      </w:pPr>
      <w:r>
        <w:rPr>
          <w:rFonts w:ascii="Amiri" w:hAnsi="Amiri" w:eastAsia="Amiri" w:cs="Amiri"/>
          <w:color w:val="111111"/>
          <w:sz w:val="28"/>
          <w:sz w:val="28"/>
          <w:szCs w:val="28"/>
          <w:rtl w:val="true"/>
          <w:lang w:bidi="ar-SA"/>
        </w:rPr>
        <w:t>تَبٰارَکَ اسْمُ رَبِّکَ ذِی الْجَلاٰلِ وَ الْإِکْرٰامِ</w:t>
      </w:r>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به شدت لرزانده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منطقه‌ای خاص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زمین در آستانۀ قیامت، امری قطعی و غیرقابل تردید</w:t>
      </w:r>
    </w:p>
    <w:p>
      <w:pPr>
        <w:pStyle w:val="BookText"/>
        <w:rPr/>
      </w:pPr>
      <w:r>
        <w:rPr>
          <w:rFonts w:ascii="Amiri" w:hAnsi="Amiri" w:eastAsia="Amiri" w:cs="Amiri"/>
          <w:color w:val="111111"/>
          <w:sz w:val="28"/>
          <w:sz w:val="28"/>
          <w:szCs w:val="28"/>
          <w:rtl w:val="true"/>
          <w:lang w:bidi="ar-SA"/>
        </w:rPr>
        <w:t>إِذٰا رُجَّتِ الْأَرْضُ رَجًّا</w:t>
      </w:r>
    </w:p>
    <w:p>
      <w:p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امور قطعی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زلزلۀ زمین در آستانۀ قیامت، بسیار عظیم و غیرقابل توصیف</w:t>
      </w:r>
    </w:p>
    <w:p>
      <w:pPr>
        <w:pStyle w:val="BookText"/>
        <w:rPr/>
      </w:pPr>
      <w:r>
        <w:rPr>
          <w:rFonts w:ascii="Amiri" w:hAnsi="Amiri" w:eastAsia="Amiri" w:cs="Amiri"/>
          <w:color w:val="111111"/>
          <w:sz w:val="28"/>
          <w:sz w:val="28"/>
          <w:szCs w:val="28"/>
          <w:rtl w:val="true"/>
          <w:lang w:bidi="ar-SA"/>
        </w:rPr>
        <w:t>إِذٰا رُجَّتِ الْأَرْضُ رَجًّا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بیانگر آن است که حرکت و لرزشی که بر زمین وارد می‌شود، چنان عظیم است که نمی‌توان هیچ وصفی را برای آن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 زمین؛ قیامت</w:t>
      </w:r>
      <w:bookmarkStart w:id="890" w:name="pg19792_215147"/>
    </w:p>
    <w:p>
      <w:pPr>
        <w:pStyle w:val="Heading3"/>
        <w:numPr>
          <w:ilvl w:val="2"/>
          <w:numId w:val="1"/>
        </w:numPr>
        <w:rPr/>
      </w:pPr>
      <w:bookmarkStart w:id="891" w:name="__RefHeading___Toc1666290_2314609296"/>
      <w:bookmarkStart w:id="892" w:name="_Toc323"/>
      <w:bookmarkEnd w:id="890"/>
      <w:bookmarkEnd w:id="891"/>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w:t>
      </w:r>
      <w:r>
        <w:rPr>
          <w:rtl w:val="true"/>
        </w:rPr>
        <w:t>]</w:t>
      </w:r>
      <w:bookmarkEnd w:id="892"/>
    </w:p>
    <w:p>
      <w:pPr>
        <w:pStyle w:val="BookText"/>
        <w:rPr/>
      </w:pP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کوه‌ها به طور کامل متلاشی گردند،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رانش کوه‌ها، در آستانۀ قیامت بر اثر زلزلۀ شدید</w:t>
      </w:r>
    </w:p>
    <w:p>
      <w:pPr>
        <w:pStyle w:val="BookText"/>
        <w:rPr/>
      </w:pP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معنا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واداشتن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ریز ریز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پایۀ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شدن کوه‌ها، بر اثر زلزلۀ شدید زمین در آستانۀ قیامت</w:t>
      </w:r>
    </w:p>
    <w:p>
      <w:pPr>
        <w:pStyle w:val="BookText"/>
        <w:rPr/>
      </w:pPr>
      <w:r>
        <w:rPr>
          <w:rFonts w:ascii="Amiri" w:hAnsi="Amiri" w:eastAsia="Amiri" w:cs="Amiri"/>
          <w:color w:val="111111"/>
          <w:sz w:val="28"/>
          <w:sz w:val="28"/>
          <w:szCs w:val="28"/>
          <w:rtl w:val="true"/>
          <w:lang w:bidi="ar-SA"/>
        </w:rPr>
        <w:t xml:space="preserve">إِذٰا رُجَّتِ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رانش و از هم پاشیدگی کوه‌ها در آستانۀ برپایی قیامت، بسیار عظیم و غیرقابل توصیف</w:t>
      </w:r>
    </w:p>
    <w:p>
      <w:pPr>
        <w:pStyle w:val="BookText"/>
        <w:rPr/>
      </w:pPr>
      <w:r>
        <w:rPr>
          <w:rFonts w:ascii="Amiri" w:hAnsi="Amiri" w:eastAsia="Amiri" w:cs="Amiri"/>
          <w:color w:val="111111"/>
          <w:sz w:val="28"/>
          <w:sz w:val="28"/>
          <w:szCs w:val="28"/>
          <w:rtl w:val="true"/>
          <w:lang w:bidi="ar-SA"/>
        </w:rPr>
        <w:t>وَ بُسَّتِ الْجِبٰالُ بَسًّا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بیانگر عظمت و غیرقابل توصیف بودن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قیامت؛ کوه</w:t>
      </w:r>
    </w:p>
    <w:p>
      <w:pPr>
        <w:pStyle w:val="Heading3"/>
        <w:numPr>
          <w:ilvl w:val="2"/>
          <w:numId w:val="1"/>
        </w:numPr>
        <w:rPr/>
      </w:pPr>
      <w:bookmarkStart w:id="893" w:name="__RefHeading___Toc1666292_2314609296"/>
      <w:bookmarkStart w:id="894" w:name="_Toc324"/>
      <w:bookmarkEnd w:id="89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w:t>
      </w:r>
      <w:r>
        <w:rPr>
          <w:rtl w:val="true"/>
        </w:rPr>
        <w:t>]</w:t>
      </w:r>
      <w:bookmarkEnd w:id="894"/>
    </w:p>
    <w:p>
      <w:pPr>
        <w:pStyle w:val="BookText"/>
        <w:rPr/>
      </w:pP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پراکنده 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پاشیده شدن کوه‌های زمین و تبدیل شدن آنها، به غبار پراکنده در هوا در آستانۀ برپایی قیامت</w:t>
      </w:r>
    </w:p>
    <w:p>
      <w:pPr>
        <w:pStyle w:val="BookText"/>
        <w:rPr/>
      </w:pPr>
      <w:r>
        <w:rPr>
          <w:rFonts w:ascii="Amiri" w:hAnsi="Amiri" w:eastAsia="Amiri" w:cs="Amiri"/>
          <w:color w:val="111111"/>
          <w:sz w:val="28"/>
          <w:sz w:val="28"/>
          <w:szCs w:val="28"/>
          <w:rtl w:val="true"/>
          <w:lang w:bidi="ar-SA"/>
        </w:rPr>
        <w:t>فَکٰانَتْ هَبٰاءً مُنْبَثًّا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نرم مانند آرد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زمین و تبدیل کوه‌های آن به غبار پراکنده در فضا، امری قطعی و تردیدناپذیر</w:t>
      </w:r>
    </w:p>
    <w:p>
      <w:pPr>
        <w:pStyle w:val="BookText"/>
        <w:rPr/>
      </w:pPr>
      <w:r>
        <w:rPr>
          <w:rFonts w:ascii="Amiri" w:hAnsi="Amiri" w:eastAsia="Amiri" w:cs="Amiri"/>
          <w:color w:val="111111"/>
          <w:sz w:val="28"/>
          <w:sz w:val="28"/>
          <w:szCs w:val="28"/>
          <w:rtl w:val="true"/>
          <w:lang w:bidi="ar-SA"/>
        </w:rPr>
        <w:t>فَکٰانَتْ هَبٰاءً مُنْبَثًّا</w:t>
      </w:r>
    </w:p>
    <w:p>
      <w:pPr>
        <w:pStyle w:val="BookText"/>
        <w:rPr/>
      </w:pPr>
      <w:r>
        <w:rPr>
          <w:rFonts w:ascii="IRNazanin" w:hAnsi="IRNazanin" w:eastAsia="IRNazanin"/>
          <w:color w:val="111111"/>
          <w:sz w:val="28"/>
          <w:sz w:val="28"/>
          <w:szCs w:val="28"/>
          <w:rtl w:val="true"/>
          <w:lang w:bidi="fa-IR"/>
        </w:rPr>
        <w:t xml:space="preserve">به‌کارگیری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آینده، در صورتی است که آن، آینده‌ای قطعی و غیرقابل تردید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غبار؛ قیامت؛ کوه</w:t>
      </w:r>
      <w:bookmarkStart w:id="895" w:name="pg19792_215148"/>
    </w:p>
    <w:p>
      <w:pPr>
        <w:pStyle w:val="Heading3"/>
        <w:numPr>
          <w:ilvl w:val="2"/>
          <w:numId w:val="1"/>
        </w:numPr>
        <w:rPr/>
      </w:pPr>
      <w:bookmarkStart w:id="896" w:name="__RefHeading___Toc1666294_2314609296"/>
      <w:bookmarkStart w:id="897" w:name="_Toc325"/>
      <w:bookmarkEnd w:id="895"/>
      <w:bookmarkEnd w:id="896"/>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w:t>
      </w:r>
      <w:r>
        <w:rPr>
          <w:rtl w:val="true"/>
        </w:rPr>
        <w:t>]</w:t>
      </w:r>
      <w:bookmarkEnd w:id="897"/>
    </w:p>
    <w:p>
      <w:pPr>
        <w:pStyle w:val="BookText"/>
        <w:rPr/>
      </w:pP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شما سه دسته 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آخرت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المشئمه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نگون‌بختان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کُنْتُمْ أَزْوٰاجاً ثَلاٰثَةً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المیمنة، اصحاب المشئمة و السابقون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به تفصیل وضعیت این سه دسته 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انسان‌ها در قیامت در سه دستۀ مختلف و دست یافتن آنها به سعادت و یا گرفتار شدن در شقاوت و بدبختی، فرجامی قطعی و غیر قابل تردید</w:t>
      </w:r>
    </w:p>
    <w:p>
      <w:pPr>
        <w:pStyle w:val="BookText"/>
        <w:rPr/>
      </w:pPr>
      <w:r>
        <w:rPr>
          <w:rFonts w:ascii="Amiri" w:hAnsi="Amiri" w:eastAsia="Amiri" w:cs="Amiri"/>
          <w:color w:val="111111"/>
          <w:sz w:val="28"/>
          <w:sz w:val="28"/>
          <w:szCs w:val="28"/>
          <w:rtl w:val="true"/>
          <w:lang w:bidi="ar-SA"/>
        </w:rPr>
        <w:t>وَ کُنْتُمْ أَزْوٰاجاً ثَلاٰثَةً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ماضی، بیانگر آن است که حضور در رستاخیز، چنان حتمی و غیرقابل تردید است که گویا در گذشته محقق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اندیشه‌ها و باورها، به سه جریان فکری و عقیدتی</w:t>
      </w:r>
    </w:p>
    <w:p>
      <w:pPr>
        <w:pStyle w:val="BookText"/>
        <w:rPr/>
      </w:pPr>
      <w:r>
        <w:rPr>
          <w:rFonts w:ascii="Amiri" w:hAnsi="Amiri" w:eastAsia="Amiri" w:cs="Amiri"/>
          <w:color w:val="111111"/>
          <w:sz w:val="28"/>
          <w:sz w:val="28"/>
          <w:szCs w:val="28"/>
          <w:rtl w:val="true"/>
          <w:lang w:bidi="ar-SA"/>
        </w:rPr>
        <w:t>وَ کُنْتُمْ أَزْوٰاجاً ثَلاٰثَةً</w:t>
      </w:r>
    </w:p>
    <w:p>
      <w:pPr>
        <w:pStyle w:val="BookText"/>
        <w:rPr/>
      </w:pPr>
      <w:r>
        <w:rPr>
          <w:rFonts w:ascii="IRNazanin" w:hAnsi="IRNazanin" w:eastAsia="IRNazanin"/>
          <w:color w:val="111111"/>
          <w:sz w:val="28"/>
          <w:sz w:val="28"/>
          <w:szCs w:val="28"/>
          <w:rtl w:val="true"/>
          <w:lang w:bidi="fa-IR"/>
        </w:rPr>
        <w:t xml:space="preserve">تقسیم کردن مردم به سه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میان انسان‌ها در طول تاریخ صدها نوع از عقاید و افکار گوناگون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اصحاب شمال؛ اصحاب یمین؛ انسان؛ رستگاری؛ شقاوت؛ قیامت</w:t>
      </w:r>
    </w:p>
    <w:p>
      <w:pPr>
        <w:pStyle w:val="Heading3"/>
        <w:numPr>
          <w:ilvl w:val="2"/>
          <w:numId w:val="1"/>
        </w:numPr>
        <w:rPr/>
      </w:pPr>
      <w:bookmarkStart w:id="898" w:name="__RefHeading___Toc1666296_2314609296"/>
      <w:bookmarkStart w:id="899" w:name="_Toc326"/>
      <w:bookmarkEnd w:id="89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w:t>
      </w:r>
      <w:r>
        <w:rPr>
          <w:rtl w:val="true"/>
        </w:rPr>
        <w:t>]</w:t>
      </w:r>
      <w:bookmarkEnd w:id="899"/>
    </w:p>
    <w:p>
      <w:pPr>
        <w:pStyle w:val="BookText"/>
        <w:rPr/>
      </w:pP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پس نیکبختان، چه نیکبختانی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آخرت در اوج سعادت و خوشبختی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فَأَصْحٰابُ الْمَیْمَنَةِ مٰا أَصْحٰابُ الْمَیْمَنَةِ</w:t>
      </w:r>
    </w:p>
    <w:p>
      <w:pPr>
        <w:pStyle w:val="BookText"/>
        <w:rPr/>
      </w:pPr>
      <w:r>
        <w:rPr>
          <w:rFonts w:ascii="IRNazanin" w:hAnsi="IRNazanin" w:eastAsia="IRNazanin"/>
          <w:color w:val="111111"/>
          <w:sz w:val="28"/>
          <w:sz w:val="28"/>
          <w:szCs w:val="28"/>
          <w:rtl w:val="true"/>
          <w:lang w:bidi="fa-IR"/>
        </w:rPr>
        <w:t xml:space="preserve">استفهام تعجبی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این گروه در مرتبه‌ای از خوشبختی خواهند بود که هر بیننده‌ای را به شگفتی وا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پایدار و زوال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فَأَصْحٰابُ الْمَیْمَنَةِ مٰا أَصْحٰابُ الْمَیْمَنَةِ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 همراه و ملازم</w:t>
      </w:r>
      <w:bookmarkStart w:id="900" w:name="pg19792_215149"/>
    </w:p>
    <w:p>
      <w:pPr>
        <w:pStyle w:val="BookText"/>
        <w:rPr/>
      </w:pPr>
      <w:bookmarkEnd w:id="9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کسانی که با میمنت و نیک بختی ملازم‌اند و هرگز از آن جدا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علی ثلاث طبقات و أنزلهم ثلاث منازل و بیّن ذلک فی کتابه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فَأَصْحٰابُ الْمَیْمَنَةِ مٰا أَصْحٰابُ الْمَیْمَنَةِ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ما ذکرت من أصحاب المیمنة فهم المؤمنون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راسه گونه آفریده و آنان را در سه رتبه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در کتاب خود بیان کرده است؛ آن جا که می‌فاید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اصحاب المیمنه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آنان مؤمنان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انسان؛ ایمان؛ خلافت الهی؛ رستگاری</w:t>
      </w:r>
    </w:p>
    <w:p>
      <w:pPr>
        <w:pStyle w:val="Heading3"/>
        <w:numPr>
          <w:ilvl w:val="2"/>
          <w:numId w:val="1"/>
        </w:numPr>
        <w:rPr/>
      </w:pPr>
      <w:bookmarkStart w:id="901" w:name="__RefHeading___Toc1666298_2314609296"/>
      <w:bookmarkStart w:id="902" w:name="_Toc327"/>
      <w:bookmarkEnd w:id="901"/>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9</w:t>
      </w:r>
      <w:r>
        <w:rPr>
          <w:rtl w:val="true"/>
        </w:rPr>
        <w:t>]</w:t>
      </w:r>
      <w:bookmarkEnd w:id="902"/>
    </w:p>
    <w:p>
      <w:pPr>
        <w:pStyle w:val="BookText"/>
        <w:rPr/>
      </w:pP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تیره بختان، چه تیره بختانی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الْمَشْئَمَةِ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نگون‌بختان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آخرت در نهایت شقاوت و بدبختی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الْمَشْئَمَةِ مٰا أَصْحٰابُ الْمَشْئَمَةِ</w:t>
      </w:r>
    </w:p>
    <w:p>
      <w:pPr>
        <w:pStyle w:val="BookText"/>
        <w:rPr/>
      </w:pPr>
      <w:r>
        <w:rPr>
          <w:rFonts w:ascii="IRNazanin" w:hAnsi="IRNazanin" w:eastAsia="IRNazanin"/>
          <w:color w:val="111111"/>
          <w:sz w:val="28"/>
          <w:sz w:val="28"/>
          <w:szCs w:val="28"/>
          <w:rtl w:val="true"/>
          <w:lang w:bidi="fa-IR"/>
        </w:rPr>
        <w:t xml:space="preserve">استفهام تعجبی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این گروه از مردمان، در آخرت در درجه‌ای از بدبختی قرار خواهند گرفت که هر بیننده‌ای را به شگفتی وا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وبدبختی برای اصحاب المشئمه در آخرت، جاودان و غیرقابل زوال</w:t>
      </w:r>
    </w:p>
    <w:p>
      <w:pPr>
        <w:pStyle w:val="BookText"/>
        <w:rPr/>
      </w:pPr>
      <w:r>
        <w:rPr>
          <w:rFonts w:ascii="Amiri" w:hAnsi="Amiri" w:eastAsia="Amiri" w:cs="Amiri"/>
          <w:color w:val="111111"/>
          <w:sz w:val="28"/>
          <w:sz w:val="28"/>
          <w:szCs w:val="28"/>
          <w:rtl w:val="true"/>
          <w:lang w:bidi="ar-SA"/>
        </w:rPr>
        <w:t>وَ أَصْحٰابُ الْمَشْئَمَةِ مٰا أَصْحٰابُ الْمَشْئَمَةِ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یار و ملازم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کسانی که ملازم با نکبت و بدبختی بوده و هرگز از آن خلاصی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ذکرت أصحاب المشئمة فمنهم أهل‌الکتاب؛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المشئمه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برخی از آنان اهل‌کتاب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اصحاب شمال؛ انسان؛ اهل کتاب؛ خلافت الهی؛ شقاوت</w:t>
      </w:r>
      <w:bookmarkStart w:id="903" w:name="pg19792_215150"/>
    </w:p>
    <w:p>
      <w:pPr>
        <w:pStyle w:val="Heading3"/>
        <w:numPr>
          <w:ilvl w:val="2"/>
          <w:numId w:val="1"/>
        </w:numPr>
        <w:rPr/>
      </w:pPr>
      <w:bookmarkStart w:id="904" w:name="__RefHeading___Toc1666300_2314609296"/>
      <w:bookmarkStart w:id="905" w:name="_Toc328"/>
      <w:bookmarkEnd w:id="903"/>
      <w:bookmarkEnd w:id="90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10</w:t>
      </w:r>
      <w:r>
        <w:rPr>
          <w:rtl w:val="true"/>
        </w:rPr>
        <w:t>]</w:t>
      </w:r>
      <w:bookmarkEnd w:id="905"/>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سبقت‌گیرندگان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والای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غیرقابل توصیف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السّٰابِقُونَ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می‌تواند 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باشد و نیز می‌تواند خبر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پایۀ احتمال دوم است؛ زیرا با توجه به این که آیۀ شریفه در مقام شناساندن مقام و جایگاه سابقون است، معرفی آنان با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مقام و منزلت سابقون، چنان عظیم است که در قالب هیچ لفظی نمی‌گنجد و تنها چیزی که دربارۀ آنها می‌توان گفت، این است که بگوییم سابقون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در انجام امور خیر از دیگران سبقت می‌گیرند، در آخرت نیز پیش از دیگران مشمول رحمت، پاداش و غفران الهی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السّٰابِقُونَ</w:t>
      </w:r>
    </w:p>
    <w:p>
      <w:pPr>
        <w:pStyle w:val="BookText"/>
        <w:rPr/>
      </w:pPr>
      <w:r>
        <w:rPr>
          <w:rFonts w:ascii="IRNazanin" w:hAnsi="IRNazanin" w:eastAsia="IRNazanin"/>
          <w:color w:val="111111"/>
          <w:sz w:val="28"/>
          <w:sz w:val="28"/>
          <w:szCs w:val="28"/>
          <w:rtl w:val="true"/>
          <w:lang w:bidi="fa-IR"/>
        </w:rPr>
        <w:t xml:space="preserve">برخی از مفسران بر آنند که مراد از سبقت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سبقت در انجام امور خیر در دنیا و مراد از سبقت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پیشی‌گرفتن از دیگران در آخرت در دریافت رحمت و پاداش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ما ذکر من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أنبیاء مرسلون و غیر مرسلین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سابقین یاد شده ، آنان پیامبران هستند، چه مرسلین و چه غیر 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السابقون إلی الصلوات الخمس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سبقت گیرندگان به سوی ادای نمازهای پنجگانه‌اند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انبیاء؛ رحمت؛ عمل؛ قیامت؛ مسابقه؛ مغفرت</w:t>
      </w:r>
      <w:bookmarkStart w:id="906" w:name="pg19792_215151"/>
    </w:p>
    <w:p>
      <w:pPr>
        <w:pStyle w:val="Heading3"/>
        <w:numPr>
          <w:ilvl w:val="2"/>
          <w:numId w:val="1"/>
        </w:numPr>
        <w:rPr/>
      </w:pPr>
      <w:bookmarkStart w:id="907" w:name="__RefHeading___Toc1666302_2314609296"/>
      <w:bookmarkStart w:id="908" w:name="_Toc329"/>
      <w:bookmarkEnd w:id="906"/>
      <w:bookmarkEnd w:id="907"/>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11</w:t>
      </w:r>
      <w:r>
        <w:rPr>
          <w:rtl w:val="true"/>
        </w:rPr>
        <w:t>]</w:t>
      </w:r>
      <w:bookmarkEnd w:id="908"/>
    </w:p>
    <w:p>
      <w:pPr>
        <w:pStyle w:val="BookText"/>
        <w:rPr/>
      </w:pP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اینانند که مقرّب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مقام قرب الهی در آخرت</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و پیشتازی در امور خیر، مایۀ تقرب به درگاه خداوند در جهان آخرت</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مقام قرب الهی در آخرت، برترین نعمت</w:t>
      </w:r>
    </w:p>
    <w:p>
      <w:pPr>
        <w:pStyle w:val="BookText"/>
        <w:rPr/>
      </w:pPr>
      <w:r>
        <w:rPr>
          <w:rFonts w:ascii="Amiri" w:hAnsi="Amiri" w:eastAsia="Amiri" w:cs="Amiri"/>
          <w:color w:val="111111"/>
          <w:sz w:val="28"/>
          <w:sz w:val="28"/>
          <w:szCs w:val="28"/>
          <w:rtl w:val="true"/>
          <w:lang w:bidi="ar-SA"/>
        </w:rPr>
        <w:t>أُولٰئِکَ الْمُقَرَّبُونَ</w:t>
      </w:r>
    </w:p>
    <w:p>
      <w:pPr>
        <w:pStyle w:val="BookText"/>
        <w:rPr/>
      </w:pPr>
      <w:r>
        <w:rPr>
          <w:rFonts w:ascii="IRNazanin" w:hAnsi="IRNazanin" w:eastAsia="IRNazanin"/>
          <w:color w:val="111111"/>
          <w:sz w:val="28"/>
          <w:sz w:val="28"/>
          <w:szCs w:val="28"/>
          <w:rtl w:val="true"/>
          <w:lang w:bidi="fa-IR"/>
        </w:rPr>
        <w:t xml:space="preserve">ذکر مسألۀ تقرب به درگاه الهی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تقرب؛ عمل؛ نعمت</w:t>
      </w:r>
    </w:p>
    <w:p>
      <w:pPr>
        <w:pStyle w:val="Heading3"/>
        <w:numPr>
          <w:ilvl w:val="2"/>
          <w:numId w:val="1"/>
        </w:numPr>
        <w:rPr/>
      </w:pPr>
      <w:bookmarkStart w:id="909" w:name="__RefHeading___Toc1666304_2314609296"/>
      <w:bookmarkStart w:id="910" w:name="_Toc330"/>
      <w:bookmarkEnd w:id="909"/>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12</w:t>
      </w:r>
      <w:r>
        <w:rPr>
          <w:rtl w:val="true"/>
        </w:rPr>
        <w:t>]</w:t>
      </w:r>
      <w:bookmarkEnd w:id="910"/>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در باغ‌های پرنعمت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بهشت،سرای‌اخروی‌سابقون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بهشت‌های متعدد</w:t>
      </w:r>
    </w:p>
    <w:p>
      <w:pPr>
        <w:pStyle w:val="BookText"/>
        <w:rPr/>
      </w:pPr>
      <w:r>
        <w:rPr>
          <w:rFonts w:ascii="Amiri" w:hAnsi="Amiri" w:eastAsia="Amiri" w:cs="Amiri"/>
          <w:color w:val="111111"/>
          <w:sz w:val="28"/>
          <w:sz w:val="28"/>
          <w:szCs w:val="28"/>
          <w:rtl w:val="true"/>
          <w:lang w:bidi="ar-SA"/>
        </w:rPr>
        <w:t xml:space="preserve">وَ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واحد منهم فی جنات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سرشار از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 النَّعِیمِ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نعمت بسیار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جنة النعیم؛ نعمت</w:t>
      </w:r>
    </w:p>
    <w:p>
      <w:pPr>
        <w:pStyle w:val="Heading3"/>
        <w:numPr>
          <w:ilvl w:val="2"/>
          <w:numId w:val="1"/>
        </w:numPr>
        <w:rPr/>
      </w:pPr>
      <w:bookmarkStart w:id="911" w:name="__RefHeading___Toc1666306_2314609296"/>
      <w:bookmarkStart w:id="912" w:name="_Toc331"/>
      <w:bookmarkEnd w:id="911"/>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13</w:t>
      </w:r>
      <w:r>
        <w:rPr>
          <w:rtl w:val="true"/>
        </w:rPr>
        <w:t>]</w:t>
      </w:r>
      <w:bookmarkEnd w:id="912"/>
    </w:p>
    <w:p>
      <w:pPr>
        <w:pStyle w:val="BookText"/>
        <w:rPr/>
      </w:pP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گروهی از پیشینیانند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انسان‌های پیشتاز، در میان امت‌ها و جوامع پیشین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ثُلَّةٌ مِنَ الْأَوَّلِینَ</w:t>
      </w:r>
      <w:bookmarkStart w:id="913" w:name="pg19792_215152"/>
    </w:p>
    <w:p>
      <w:pPr>
        <w:pStyle w:val="BookText"/>
        <w:rPr/>
      </w:pPr>
      <w:bookmarkEnd w:id="91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امت‌ها و جوامع پیش از اسلام</w:t>
      </w:r>
    </w:p>
    <w:p>
      <w:pPr>
        <w:pStyle w:val="BookText"/>
        <w:rPr/>
      </w:pPr>
      <w:r>
        <w:rPr>
          <w:rFonts w:ascii="Amiri" w:hAnsi="Amiri" w:eastAsia="Amiri" w:cs="Amiri"/>
          <w:color w:val="111111"/>
          <w:sz w:val="28"/>
          <w:sz w:val="28"/>
          <w:szCs w:val="28"/>
          <w:rtl w:val="true"/>
          <w:lang w:bidi="ar-SA"/>
        </w:rPr>
        <w:t>ثُلَّةٌ مِنَ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دسته‌ای از پشم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دسته‌ای بزرگ از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شدن در راه خداوند، امری سخت و دشوار است و در طول تاریخ تنها دسته‌ای اندک از عهدۀ آن بر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w:t>
      </w:r>
    </w:p>
    <w:p>
      <w:pPr>
        <w:pStyle w:val="BookText"/>
        <w:rPr/>
      </w:pPr>
      <w:r>
        <w:rPr>
          <w:rFonts w:ascii="IRNazanin" w:hAnsi="IRNazanin" w:eastAsia="IRNazanin"/>
          <w:color w:val="111111"/>
          <w:sz w:val="28"/>
          <w:sz w:val="28"/>
          <w:szCs w:val="28"/>
          <w:rtl w:val="true"/>
          <w:lang w:bidi="fa-IR"/>
        </w:rPr>
        <w:t>پیشتازان امت‌های پیشین، گرچه در مقایسه با پیشتازان بعد دارای تعداد زیادتری هستند؛ لکن تعداد آنان نسبت به مردم دیگر اندک است و این می‌رساند که رسیدن به مرتبۀ پیشتازی، بسی دشوار و سخت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ابن‌آدم الذی قتله أخوه، و مؤمن آل‌فرعون و حبیب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فرزند مقتول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مؤمن آل‌فرعون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حبیب 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امت؛ سبقت؛ مؤمن آل یاسین؛ هابیل</w:t>
      </w:r>
    </w:p>
    <w:p>
      <w:pPr>
        <w:pStyle w:val="Heading3"/>
        <w:numPr>
          <w:ilvl w:val="2"/>
          <w:numId w:val="1"/>
        </w:numPr>
        <w:rPr/>
      </w:pPr>
      <w:bookmarkStart w:id="914" w:name="__RefHeading___Toc1666308_2314609296"/>
      <w:bookmarkStart w:id="915" w:name="_Toc332"/>
      <w:bookmarkEnd w:id="91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14</w:t>
      </w:r>
      <w:r>
        <w:rPr>
          <w:rtl w:val="true"/>
        </w:rPr>
        <w:t>]</w:t>
      </w:r>
      <w:bookmarkEnd w:id="915"/>
    </w:p>
    <w:p>
      <w:pPr>
        <w:pStyle w:val="BookText"/>
        <w:rPr/>
      </w:pP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اندکی از پسینیان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مردمان پیشتاز در میان امت اسلام</w:t>
      </w:r>
    </w:p>
    <w:p>
      <w:pPr>
        <w:pStyle w:val="BookText"/>
        <w:rPr/>
      </w:pPr>
      <w:r>
        <w:rPr>
          <w:rFonts w:ascii="Amiri" w:hAnsi="Amiri" w:eastAsia="Amiri" w:cs="Amiri"/>
          <w:color w:val="111111"/>
          <w:sz w:val="28"/>
          <w:sz w:val="28"/>
          <w:szCs w:val="28"/>
          <w:rtl w:val="true"/>
          <w:lang w:bidi="ar-SA"/>
        </w:rPr>
        <w:t>قَلِیلٌ مِنَ الْآخِرِینَ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بودن انسان‌های پیشتاز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جوامع پس از عصر بعثت</w:t>
      </w:r>
    </w:p>
    <w:p>
      <w:pPr>
        <w:pStyle w:val="BookText"/>
        <w:rPr/>
      </w:pPr>
      <w:r>
        <w:rPr>
          <w:rFonts w:ascii="Amiri" w:hAnsi="Amiri" w:eastAsia="Amiri" w:cs="Amiri"/>
          <w:color w:val="111111"/>
          <w:sz w:val="28"/>
          <w:sz w:val="28"/>
          <w:szCs w:val="28"/>
          <w:rtl w:val="true"/>
          <w:lang w:bidi="ar-SA"/>
        </w:rPr>
        <w:t>وَ قَلِیلٌ مِنَ الْآخِرِینَ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علی‌بن‌أبی‌طالب صلوات اللّه علیه؛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امام علی‌بن‌ابی‌طالب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bookmarkStart w:id="916" w:name="pg19792_215153"/>
    </w:p>
    <w:p>
      <w:pPr>
        <w:pStyle w:val="Heading3"/>
        <w:numPr>
          <w:ilvl w:val="2"/>
          <w:numId w:val="1"/>
        </w:numPr>
        <w:rPr/>
      </w:pPr>
      <w:bookmarkStart w:id="917" w:name="__RefHeading___Toc1666310_2314609296"/>
      <w:bookmarkStart w:id="918" w:name="_Toc333"/>
      <w:bookmarkEnd w:id="916"/>
      <w:bookmarkEnd w:id="917"/>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15</w:t>
      </w:r>
      <w:r>
        <w:rPr>
          <w:rtl w:val="true"/>
        </w:rPr>
        <w:t>]</w:t>
      </w:r>
      <w:bookmarkEnd w:id="918"/>
    </w:p>
    <w:p>
      <w:pPr>
        <w:pStyle w:val="BookText"/>
        <w:rPr/>
      </w:pP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بر تخت‌هایی گوهرنشان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پیشتازان راه خدا در بهشت، آراسته به تخت‌های جواهرنشان</w:t>
      </w:r>
    </w:p>
    <w:p>
      <w:pPr>
        <w:pStyle w:val="BookText"/>
        <w:rPr/>
      </w:pPr>
      <w:r>
        <w:rPr>
          <w:rFonts w:ascii="Amiri" w:hAnsi="Amiri" w:eastAsia="Amiri" w:cs="Amiri"/>
          <w:color w:val="111111"/>
          <w:sz w:val="28"/>
          <w:sz w:val="28"/>
          <w:szCs w:val="28"/>
          <w:rtl w:val="true"/>
          <w:lang w:bidi="ar-SA"/>
        </w:rPr>
        <w:t>عَلیٰ سُرُرٍ مَوْضُونَةٍ</w:t>
      </w:r>
    </w:p>
    <w:p>
      <w:pPr>
        <w:pStyle w:val="BookText"/>
        <w:rPr/>
      </w:pPr>
      <w:r>
        <w:rPr>
          <w:rFonts w:ascii="Amiri" w:hAnsi="Amiri" w:eastAsia="Amiri" w:cs="Amiri"/>
          <w:color w:val="111111"/>
          <w:sz w:val="28"/>
          <w:sz w:val="28"/>
          <w:szCs w:val="28"/>
          <w:rtl w:val="true"/>
          <w:lang w:bidi="ar-SA"/>
        </w:rPr>
        <w:t xml:space="preserve">یکی از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بافته شده به همراه جواهر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پیشتازان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اوج شکوه و جلال</w:t>
      </w:r>
    </w:p>
    <w:p>
      <w:pPr>
        <w:pStyle w:val="BookText"/>
        <w:rPr/>
      </w:pPr>
      <w:r>
        <w:rPr>
          <w:rFonts w:ascii="Amiri" w:hAnsi="Amiri" w:eastAsia="Amiri" w:cs="Amiri"/>
          <w:color w:val="111111"/>
          <w:sz w:val="28"/>
          <w:sz w:val="28"/>
          <w:szCs w:val="28"/>
          <w:rtl w:val="true"/>
          <w:lang w:bidi="ar-SA"/>
        </w:rPr>
        <w:t>عَلیٰ سُرُرٍ مَوْضُونَةٍ</w:t>
      </w:r>
    </w:p>
    <w:p>
      <w:pPr>
        <w:pStyle w:val="BookText"/>
        <w:rPr/>
      </w:pPr>
      <w:r>
        <w:rPr>
          <w:rFonts w:ascii="IRNazanin" w:hAnsi="IRNazanin" w:eastAsia="IRNazanin"/>
          <w:color w:val="111111"/>
          <w:sz w:val="28"/>
          <w:sz w:val="28"/>
          <w:szCs w:val="28"/>
          <w:rtl w:val="true"/>
          <w:lang w:bidi="fa-IR"/>
        </w:rPr>
        <w:t>وجود تخت‌های جواهرنشان در قصرهای پیشتازان، نشان از زندگی بسیار با شکوه آنان در سرای بهشت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أسِرَّتها من درّ و یاقوت و 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سُرُرٍ 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أوساط السرر من قِضبان الدرّ و الیاقوت؛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تخت‌های بهشتیان مقرّب، از درّ و یاقوت است و این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بر تخت‌های بافته شده که در میانۀ آن تخت‌ها، شاخه‌های درّ و یاقوت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بهشت؛ تخت؛ تزیین؛ سبقت</w:t>
      </w:r>
    </w:p>
    <w:p>
      <w:pPr>
        <w:pStyle w:val="Heading3"/>
        <w:numPr>
          <w:ilvl w:val="2"/>
          <w:numId w:val="1"/>
        </w:numPr>
        <w:rPr/>
      </w:pPr>
      <w:bookmarkStart w:id="919" w:name="__RefHeading___Toc1666312_2314609296"/>
      <w:bookmarkStart w:id="920" w:name="_Toc334"/>
      <w:bookmarkEnd w:id="919"/>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16</w:t>
      </w:r>
      <w:r>
        <w:rPr>
          <w:rtl w:val="true"/>
        </w:rPr>
        <w:t>]</w:t>
      </w:r>
      <w:bookmarkEnd w:id="920"/>
    </w:p>
    <w:p>
      <w:pPr>
        <w:pStyle w:val="BookText"/>
        <w:rPr/>
      </w:pP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در حالی‌که رو به روی هم بر آنها تکیه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مجلس انس با یکدیگر در بهشت</w:t>
      </w:r>
    </w:p>
    <w:p>
      <w:pPr>
        <w:pStyle w:val="BookText"/>
        <w:rPr/>
      </w:pP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عَلَیْهٰا مُتَقٰابِلِینَ</w:t>
      </w:r>
    </w:p>
    <w:p>
      <w:pPr>
        <w:pStyle w:val="BookText"/>
        <w:rPr/>
      </w:pPr>
      <w:r>
        <w:rPr>
          <w:rFonts w:ascii="IRNazanin" w:hAnsi="IRNazanin" w:eastAsia="IRNazanin"/>
          <w:color w:val="111111"/>
          <w:sz w:val="28"/>
          <w:sz w:val="28"/>
          <w:szCs w:val="28"/>
          <w:rtl w:val="true"/>
          <w:lang w:bidi="fa-IR"/>
        </w:rPr>
        <w:t xml:space="preserve">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روبه‌روی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و الفت بهشتیان با همدیگر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زدن پیشتازان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تخت‌های جواهرنشان در مجلس‌های انس خویش</w:t>
      </w:r>
    </w:p>
    <w:p>
      <w:pPr>
        <w:pStyle w:val="BookText"/>
        <w:rPr/>
      </w:pP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عَلَیْهٰا مُتَقٰابِلِینَ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روبه‌روی همدیگر، از آداب نیکو در مجالس و رفتاری بهشتی‌گونه</w:t>
      </w:r>
    </w:p>
    <w:p>
      <w:pPr>
        <w:pStyle w:val="BookText"/>
        <w:rPr/>
      </w:pPr>
      <w:r>
        <w:rPr>
          <w:rFonts w:ascii="Amiri" w:hAnsi="Amiri" w:eastAsia="Amiri" w:cs="Amiri"/>
          <w:color w:val="111111"/>
          <w:sz w:val="28"/>
          <w:sz w:val="28"/>
          <w:szCs w:val="28"/>
          <w:rtl w:val="true"/>
          <w:lang w:bidi="ar-SA"/>
        </w:rPr>
        <w:t>مُتَّکِئِینَ عَلَیْهٰا مُتَقٰابِلِینَ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تخت؛ سبقت</w:t>
      </w:r>
      <w:bookmarkStart w:id="921" w:name="pg19792_215154"/>
    </w:p>
    <w:p>
      <w:pPr>
        <w:pStyle w:val="Heading3"/>
        <w:numPr>
          <w:ilvl w:val="2"/>
          <w:numId w:val="1"/>
        </w:numPr>
        <w:rPr/>
      </w:pPr>
      <w:bookmarkStart w:id="922" w:name="__RefHeading___Toc1666314_2314609296"/>
      <w:bookmarkStart w:id="923" w:name="_Toc335"/>
      <w:bookmarkEnd w:id="921"/>
      <w:bookmarkEnd w:id="922"/>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17</w:t>
      </w:r>
      <w:r>
        <w:rPr>
          <w:rtl w:val="true"/>
        </w:rPr>
        <w:t>]</w:t>
      </w:r>
      <w:bookmarkEnd w:id="923"/>
    </w:p>
    <w:p>
      <w:pPr>
        <w:pStyle w:val="BookText"/>
        <w:rPr/>
      </w:pP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پسرانی همواره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گردشان می‌گردند،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پروانه‌وار جوانکان بهشتی پیرامون پیشتازان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خدمت‌گذاری به آنان در مجالس انس آنها</w:t>
      </w:r>
    </w:p>
    <w:p>
      <w:pPr>
        <w:pStyle w:val="BookText"/>
        <w:rPr/>
      </w:pP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خدمت‌گذار بهشتی، همواره جوان بوده و هرگز گرد پیری بر رخسار آنان نمی‌نشیند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یَطُوفُ عَلَیْهِمْ وِلْدٰانٌ مُخَلَّدُونَ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خدمت‌گذاران پیشتازان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 جوانانی آراسته و گوشواره بر گوش</w:t>
      </w:r>
    </w:p>
    <w:p>
      <w:pPr>
        <w:pStyle w:val="BookText"/>
        <w:rPr/>
      </w:pPr>
      <w:r>
        <w:rPr>
          <w:rFonts w:ascii="Amiri" w:hAnsi="Amiri" w:eastAsia="Amiri" w:cs="Amiri"/>
          <w:color w:val="111111"/>
          <w:sz w:val="28"/>
          <w:sz w:val="28"/>
          <w:szCs w:val="28"/>
          <w:rtl w:val="true"/>
          <w:lang w:bidi="ar-SA"/>
        </w:rPr>
        <w:t>یَطُوفُ عَلَیْهِمْ وِلْدٰانٌ مُخَلَّدُونَ</w:t>
      </w:r>
    </w:p>
    <w:p>
      <w:pPr>
        <w:pStyle w:val="BookText"/>
        <w:rPr/>
      </w:pPr>
      <w:r>
        <w:rPr>
          <w:rFonts w:ascii="IRNazanin" w:hAnsi="IRNazanin" w:eastAsia="IRNazanin"/>
          <w:color w:val="111111"/>
          <w:sz w:val="28"/>
          <w:sz w:val="28"/>
          <w:szCs w:val="28"/>
          <w:rtl w:val="true"/>
          <w:lang w:bidi="fa-IR"/>
        </w:rPr>
        <w:t xml:space="preserve">برخی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گوشواره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جوانانی که بر گوش آنها، گوشواره آویخته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انّهم أولاد أهل‌الدنیا لم‌یکن لهم حسنات فیثابوا علیها و لا سیئات فیعاقبوا فأنزلوا هذه المنزلة؛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فرزندان اهل‌دنیا هستند که حسناتی نداشتند تا به آنان ثواب داده شود و گناهی نداشتند که مورد عقاب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در این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اهل‌بهشت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غلمان</w:t>
      </w:r>
    </w:p>
    <w:p>
      <w:pPr>
        <w:pStyle w:val="Heading3"/>
        <w:numPr>
          <w:ilvl w:val="2"/>
          <w:numId w:val="1"/>
        </w:numPr>
        <w:rPr/>
      </w:pPr>
      <w:bookmarkStart w:id="924" w:name="__RefHeading___Toc1666316_2314609296"/>
      <w:bookmarkStart w:id="925" w:name="_Toc336"/>
      <w:bookmarkEnd w:id="92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18</w:t>
      </w:r>
      <w:r>
        <w:rPr>
          <w:rtl w:val="true"/>
        </w:rPr>
        <w:t>]</w:t>
      </w:r>
      <w:bookmarkEnd w:id="925"/>
    </w:p>
    <w:p>
      <w:pPr>
        <w:pStyle w:val="BookText"/>
        <w:rPr/>
      </w:pP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با تُنگ‌ها و ابریق‌ها و پیمانه‌هایی از بادۀ روان،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باده‌نوشی پیشتازان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مجالس انس‌شان در بهشت</w:t>
      </w:r>
    </w:p>
    <w:p>
      <w:pPr>
        <w:pStyle w:val="BookText"/>
        <w:rPr/>
      </w:pP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 أَبٰارِیقَ وَ کَأْسٍ مِنْ مَعِینٍ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جوانکان خدمت‌گذار، باده‌گردانان مجالس‌انس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p>
    <w:p>
      <w:pPr>
        <w:pStyle w:val="BookText"/>
        <w:rPr/>
      </w:pPr>
      <w:r>
        <w:rPr>
          <w:rFonts w:ascii="Amiri" w:hAnsi="Amiri" w:eastAsia="Amiri" w:cs="Amiri"/>
          <w:color w:val="111111"/>
          <w:sz w:val="28"/>
          <w:sz w:val="28"/>
          <w:szCs w:val="28"/>
          <w:rtl w:val="true"/>
          <w:lang w:bidi="ar-SA"/>
        </w:rPr>
        <w:t xml:space="preserve">یَطُوفُ عَلَیْهِمْ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 أَبٰارِیقَ وَ کَأْسٍ مِنْ مَعِینٍ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آبریز و پیاله، ظروف بادۀ بهشت</w:t>
      </w:r>
      <w:bookmarkStart w:id="926" w:name="pg19792_215155"/>
    </w:p>
    <w:p>
      <w:pPr>
        <w:pStyle w:val="BookText"/>
        <w:rPr/>
      </w:pPr>
      <w:bookmarkEnd w:id="926"/>
      <w:r>
        <w:rPr>
          <w:rFonts w:ascii="Amiri" w:hAnsi="Amiri" w:eastAsia="Amiri" w:cs="Amiri"/>
          <w:color w:val="111111"/>
          <w:sz w:val="28"/>
          <w:sz w:val="28"/>
          <w:szCs w:val="28"/>
          <w:rtl w:val="true"/>
          <w:lang w:bidi="ar-SA"/>
        </w:rPr>
        <w:t>بِأَکْوٰابٍ وَ أَبٰارِیقَ وَ کَأْسٍ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ظرفی که نه خرطوم دارد و نه دسته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معادل فارسی آن ظاهراً جام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آبریز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که هم دسته و هم خرطوم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پیاله‌ای است که از شراب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بهشت، شرابی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و 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کَأْسٍ مِنْ 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توصیف شراب به روان بودن، برای بیان ناب و خالص بودن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ابریق؛ بهشت؛ جام؛ خمر؛ سبقت؛ کوزه</w:t>
      </w:r>
    </w:p>
    <w:p>
      <w:pPr>
        <w:pStyle w:val="Heading3"/>
        <w:numPr>
          <w:ilvl w:val="2"/>
          <w:numId w:val="1"/>
        </w:numPr>
        <w:rPr/>
      </w:pPr>
      <w:bookmarkStart w:id="927" w:name="__RefHeading___Toc1666318_2314609296"/>
      <w:bookmarkStart w:id="928" w:name="_Toc337"/>
      <w:bookmarkEnd w:id="927"/>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19</w:t>
      </w:r>
      <w:r>
        <w:rPr>
          <w:rtl w:val="true"/>
        </w:rPr>
        <w:t>]</w:t>
      </w:r>
      <w:bookmarkEnd w:id="928"/>
    </w:p>
    <w:p>
      <w:pPr>
        <w:pStyle w:val="BookText"/>
        <w:rPr/>
      </w:pP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که از آن نه سر درد می‌گیرند و نه عقلشان زایل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بهشت، نه سر درد ایجاد می‌کند و نه عقل را می‌رباید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یُصَدَّعُونَ عَنْهٰا وَ لاٰ یُنْزِفُونَ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دست دادن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ممنوعیت باده نوشی در دنیا، وجود عوارض بد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درد و از دست دادن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یُصَدَّعُونَ عَنْهٰا وَ لاٰ یُنْزِفُونَ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پاسخ سؤال مقدر باشد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شراب‌نوشی در آخرت پسندیده است، چرا در دنیا نباشد؟ پاسخ این است که شراب آخرت، عوارض ناگوار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شراب‌های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حرمت؛ حُکم؛ خمر</w:t>
      </w:r>
    </w:p>
    <w:p>
      <w:pPr>
        <w:pStyle w:val="Heading3"/>
        <w:numPr>
          <w:ilvl w:val="2"/>
          <w:numId w:val="1"/>
        </w:numPr>
        <w:rPr/>
      </w:pPr>
      <w:bookmarkStart w:id="929" w:name="__RefHeading___Toc1666320_2314609296"/>
      <w:bookmarkStart w:id="930" w:name="_Toc338"/>
      <w:bookmarkEnd w:id="929"/>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20</w:t>
      </w:r>
      <w:r>
        <w:rPr>
          <w:rtl w:val="true"/>
        </w:rPr>
        <w:t>]</w:t>
      </w:r>
      <w:bookmarkEnd w:id="930"/>
    </w:p>
    <w:p>
      <w:pPr>
        <w:pStyle w:val="BookText"/>
        <w:rPr/>
      </w:pP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با هر نوع میوه که انتخاب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میوه‌های متنوع و گوناگون در بهشت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فٰاکِهَةٍ مِمّٰا یَتَخَیَّرُونَ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خدمت‌گذار، آمادۀ پذیرایی از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هر نوع میوه‌ای که آنان انتخاب کنند</w:t>
      </w:r>
      <w:r>
        <w:rPr>
          <w:rFonts w:eastAsia="IRNazanin" w:cs="IRNazanin"/>
          <w:color w:val="111111"/>
          <w:sz w:val="28"/>
          <w:szCs w:val="28"/>
          <w:rtl w:val="true"/>
          <w:lang w:bidi="fa-IR"/>
        </w:rPr>
        <w:t>.</w:t>
      </w:r>
      <w:bookmarkStart w:id="931" w:name="pg19792_215156"/>
    </w:p>
    <w:p>
      <w:pPr>
        <w:pStyle w:val="BookText"/>
        <w:rPr/>
      </w:pPr>
      <w:bookmarkEnd w:id="931"/>
      <w:r>
        <w:rPr>
          <w:rFonts w:ascii="Amiri" w:hAnsi="Amiri" w:eastAsia="Amiri" w:cs="Amiri"/>
          <w:color w:val="111111"/>
          <w:sz w:val="28"/>
          <w:sz w:val="28"/>
          <w:szCs w:val="28"/>
          <w:rtl w:val="true"/>
          <w:lang w:bidi="ar-SA"/>
        </w:rPr>
        <w:t>وَ فٰاکِهَةٍ مِمّٰا یَتَخَیَّرُونَ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آیۀ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یطوف علیهم ولدان مخلدون بفاکهة مما یتخیرون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بهشت؛ سبقت؛ میوه؛ نعمت</w:t>
      </w:r>
    </w:p>
    <w:p>
      <w:pPr>
        <w:pStyle w:val="Heading3"/>
        <w:numPr>
          <w:ilvl w:val="2"/>
          <w:numId w:val="1"/>
        </w:numPr>
        <w:rPr/>
      </w:pPr>
      <w:bookmarkStart w:id="932" w:name="__RefHeading___Toc1666322_2314609296"/>
      <w:bookmarkStart w:id="933" w:name="_Toc339"/>
      <w:bookmarkEnd w:id="932"/>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21</w:t>
      </w:r>
      <w:r>
        <w:rPr>
          <w:rtl w:val="true"/>
        </w:rPr>
        <w:t>]</w:t>
      </w:r>
      <w:bookmarkEnd w:id="933"/>
    </w:p>
    <w:p>
      <w:pPr>
        <w:pStyle w:val="BookText"/>
        <w:rPr/>
      </w:pP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گوشت پرندگان هر چه بخواهند،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گوشت انواع پرندگان در بهشت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لَحْمِ طَیْرٍ مِمّٰا یَشْتَهُونَ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و شامل انواع پرندگان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آنچه‌دلشان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هیمن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خدمت‌گذار، پذیرایی کننده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باگوشت انواع پرندگان دلخواه</w:t>
      </w:r>
    </w:p>
    <w:p>
      <w:pPr>
        <w:pStyle w:val="BookText"/>
        <w:rPr/>
      </w:pPr>
      <w:r>
        <w:rPr>
          <w:rFonts w:ascii="Amiri" w:hAnsi="Amiri" w:eastAsia="Amiri" w:cs="Amiri"/>
          <w:color w:val="111111"/>
          <w:sz w:val="28"/>
          <w:sz w:val="28"/>
          <w:szCs w:val="28"/>
          <w:rtl w:val="true"/>
          <w:lang w:bidi="ar-SA"/>
        </w:rPr>
        <w:t>وَ لَحْمِ طَیْرٍ مِمّٰا یَشْتَهُونَ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یطوف علیهم ولدان مخلدون بلحم 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پرنده؛ سبقت؛ گوشت</w:t>
      </w:r>
    </w:p>
    <w:p>
      <w:pPr>
        <w:pStyle w:val="Heading3"/>
        <w:numPr>
          <w:ilvl w:val="2"/>
          <w:numId w:val="1"/>
        </w:numPr>
        <w:rPr/>
      </w:pPr>
      <w:bookmarkStart w:id="934" w:name="__RefHeading___Toc1666324_2314609296"/>
      <w:bookmarkStart w:id="935" w:name="_Toc340"/>
      <w:bookmarkEnd w:id="93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22</w:t>
      </w:r>
      <w:r>
        <w:rPr>
          <w:rtl w:val="true"/>
        </w:rPr>
        <w:t>]</w:t>
      </w:r>
      <w:bookmarkEnd w:id="935"/>
    </w:p>
    <w:p>
      <w:pPr>
        <w:pStyle w:val="BookText"/>
        <w:rPr/>
      </w:pP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حوریانی فراخ‌چشم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غریزه و تمایل جنسی در میان بهشتیان</w:t>
      </w:r>
    </w:p>
    <w:p>
      <w:pPr>
        <w:pStyle w:val="BookText"/>
        <w:rPr/>
      </w:pPr>
      <w:r>
        <w:rPr>
          <w:rFonts w:ascii="Amiri" w:hAnsi="Amiri" w:eastAsia="Amiri" w:cs="Amiri"/>
          <w:color w:val="111111"/>
          <w:sz w:val="28"/>
          <w:sz w:val="28"/>
          <w:szCs w:val="28"/>
          <w:rtl w:val="true"/>
          <w:lang w:bidi="ar-SA"/>
        </w:rPr>
        <w:t>وَ حُورٌ 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در بهشت، دارای همسرانی با چشم‌های سیاه و زیبا</w:t>
      </w:r>
    </w:p>
    <w:p>
      <w:pPr>
        <w:pStyle w:val="BookText"/>
        <w:rPr/>
      </w:pPr>
      <w:r>
        <w:rPr>
          <w:rFonts w:ascii="Amiri" w:hAnsi="Amiri" w:eastAsia="Amiri" w:cs="Amiri"/>
          <w:color w:val="111111"/>
          <w:sz w:val="28"/>
          <w:sz w:val="28"/>
          <w:szCs w:val="28"/>
          <w:rtl w:val="true"/>
          <w:lang w:bidi="ar-SA"/>
        </w:rPr>
        <w:t>وَ حُورٌ 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چشمی گفته می‌شود که سیاهی آن بسیار سیاه و سفیدی آن بسیار سفید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چشم زیبا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حورالعین؛ رنگ؛ سبقت</w:t>
      </w:r>
      <w:bookmarkStart w:id="936" w:name="pg19792_215157"/>
    </w:p>
    <w:p>
      <w:pPr>
        <w:pStyle w:val="Heading3"/>
        <w:numPr>
          <w:ilvl w:val="2"/>
          <w:numId w:val="1"/>
        </w:numPr>
        <w:rPr/>
      </w:pPr>
      <w:bookmarkStart w:id="937" w:name="__RefHeading___Toc1666326_2314609296"/>
      <w:bookmarkStart w:id="938" w:name="_Toc341"/>
      <w:bookmarkEnd w:id="936"/>
      <w:bookmarkEnd w:id="937"/>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23</w:t>
      </w:r>
      <w:r>
        <w:rPr>
          <w:rtl w:val="true"/>
        </w:rPr>
        <w:t>]</w:t>
      </w:r>
      <w:bookmarkEnd w:id="938"/>
    </w:p>
    <w:p>
      <w:pPr>
        <w:pStyle w:val="BookText"/>
        <w:rPr/>
      </w:pP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همچون مروارید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در نهایت صفا وطراوت همچون مروارید نهفته در صدف</w:t>
      </w:r>
    </w:p>
    <w:p>
      <w:pPr>
        <w:pStyle w:val="BookText"/>
        <w:rPr/>
      </w:pP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کَأَمْثٰالِ اللُّؤْلُؤِ الْمَکْنُونِ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در نهایت پاکدامنی بوده و دست هیچ بیگانه‌ای آنان را لمس نکرده و چشم بیگانه‌ای آنها را 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کَأَمْثٰالِ اللُّؤْلُؤِ الْمَکْنُونِ</w:t>
      </w:r>
    </w:p>
    <w:p>
      <w:pPr>
        <w:pStyle w:val="BookText"/>
        <w:rPr/>
      </w:pPr>
      <w:r>
        <w:rPr>
          <w:rFonts w:ascii="IRNazanin" w:hAnsi="IRNazanin" w:eastAsia="IRNazanin"/>
          <w:color w:val="111111"/>
          <w:sz w:val="28"/>
          <w:sz w:val="28"/>
          <w:szCs w:val="28"/>
          <w:rtl w:val="true"/>
          <w:lang w:bidi="fa-IR"/>
        </w:rPr>
        <w:t>تشبیه حوران بهشتی به مرواریدهای نهفته در صدف، می‌تواند کنایه از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غیر از همسران دنیوی بهشتیان‌اند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کَأَمْثٰالِ اللُّؤْلُؤِ الْمَکْنُونِ</w:t>
      </w:r>
    </w:p>
    <w:p>
      <w:pPr>
        <w:pStyle w:val="BookText"/>
        <w:rPr/>
      </w:pPr>
      <w:r>
        <w:rPr>
          <w:rFonts w:ascii="IRNazanin" w:hAnsi="IRNazanin" w:eastAsia="IRNazanin"/>
          <w:color w:val="111111"/>
          <w:sz w:val="28"/>
          <w:sz w:val="28"/>
          <w:szCs w:val="28"/>
          <w:rtl w:val="true"/>
          <w:lang w:bidi="fa-IR"/>
        </w:rPr>
        <w:t xml:space="preserve">در صورتی که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باشد که هیچ بیگانه‌ای، حوران بهشتی را قبلاً لمس نکرده؛ معلوم می‌شود که آنها زنانی غیر از زنان دنیوی‌اند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بهشت؛ تشبیهات؛ حورالعین؛ عفت؛ قرآن؛ مروارید</w:t>
      </w:r>
    </w:p>
    <w:p>
      <w:pPr>
        <w:pStyle w:val="Heading3"/>
        <w:numPr>
          <w:ilvl w:val="2"/>
          <w:numId w:val="1"/>
        </w:numPr>
        <w:rPr/>
      </w:pPr>
      <w:bookmarkStart w:id="939" w:name="__RefHeading___Toc1666328_2314609296"/>
      <w:bookmarkStart w:id="940" w:name="_Toc342"/>
      <w:bookmarkEnd w:id="939"/>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24</w:t>
      </w:r>
      <w:r>
        <w:rPr>
          <w:rtl w:val="true"/>
        </w:rPr>
        <w:t>]</w:t>
      </w:r>
      <w:bookmarkEnd w:id="940"/>
    </w:p>
    <w:p>
      <w:pPr>
        <w:pStyle w:val="BookText"/>
        <w:rPr/>
      </w:pP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به سزای آنچه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انسان‌ها، تعیین‌کنندۀ سرنوشت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بِمٰا کٰانُوا یَعْمَلُونَ</w:t>
      </w:r>
    </w:p>
    <w:p>
      <w:pPr>
        <w:pStyle w:val="BookText"/>
        <w:rPr/>
      </w:pPr>
      <w:r>
        <w:rPr>
          <w:rFonts w:ascii="IRNazanin" w:hAnsi="IRNazanin" w:eastAsia="IRNazanin"/>
          <w:color w:val="111111"/>
          <w:sz w:val="28"/>
          <w:sz w:val="28"/>
          <w:szCs w:val="28"/>
          <w:rtl w:val="true"/>
          <w:lang w:bidi="fa-IR"/>
        </w:rPr>
        <w:t>تصریح به این که مقام بلند پیشتازان، پاداش اعمال خود آنان است، 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مقام قرب‌الهی در جهان آخرت و دستیابی آنان به بهشت سرشار از نعمت، پاداش الهی به آنان در قبال اعمال صالح‌شان</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بر انجام عمل صالح و پایدار ماندن بر آن 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انجام دادن مقطعی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برای دستیابی به مقام قرب الهی در آخرت و بهشت سرشار از نعمت</w:t>
      </w:r>
      <w:bookmarkStart w:id="941" w:name="pg19792_215158"/>
    </w:p>
    <w:p>
      <w:pPr>
        <w:pStyle w:val="BookText"/>
        <w:rPr/>
      </w:pPr>
      <w:bookmarkEnd w:id="941"/>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p>
    <w:p>
      <w:pPr>
        <w:pStyle w:val="BookText"/>
        <w:rPr/>
      </w:pPr>
      <w:r>
        <w:rPr>
          <w:rFonts w:ascii="Amiri" w:hAnsi="Amiri" w:eastAsia="Amiri" w:cs="Amiri"/>
          <w:color w:val="111111"/>
          <w:sz w:val="28"/>
          <w:sz w:val="28"/>
          <w:szCs w:val="28"/>
          <w:rtl w:val="true"/>
          <w:lang w:bidi="ar-SA"/>
        </w:rPr>
        <w:t xml:space="preserve">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ماضی استمراری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یاد شده 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بهشت؛ پاداش؛ تقرب؛ سبقت؛ عمل؛ عمل صالح؛ قضا و قدر؛ نعمت</w:t>
      </w:r>
    </w:p>
    <w:p>
      <w:pPr>
        <w:pStyle w:val="Heading3"/>
        <w:numPr>
          <w:ilvl w:val="2"/>
          <w:numId w:val="1"/>
        </w:numPr>
        <w:rPr/>
      </w:pPr>
      <w:bookmarkStart w:id="942" w:name="__RefHeading___Toc1666330_2314609296"/>
      <w:bookmarkStart w:id="943" w:name="_Toc343"/>
      <w:bookmarkEnd w:id="942"/>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25</w:t>
      </w:r>
      <w:r>
        <w:rPr>
          <w:rtl w:val="true"/>
        </w:rPr>
        <w:t>]</w:t>
      </w:r>
      <w:bookmarkEnd w:id="943"/>
    </w:p>
    <w:p>
      <w:pPr>
        <w:pStyle w:val="BookText"/>
        <w:rPr/>
      </w:pP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در آن‌جا نه بیهوده‌ای می‌شنوند و نه نسبت گناهی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کسی از دیگری سخن لغو و بیهوده و یا نسبت ناروا نخواهد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فِیهٰا لَغْواً وَ لاٰ تَأْثِیماً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سخنی گفته می‌شود که هیچ فایده‌ای بر آن مترتب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نسبت دادن گناه به کسی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 در کنار لذات جسمی از لذات روحی سرشار نیز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تَأْثِیماً</w:t>
      </w:r>
    </w:p>
    <w:p>
      <w:pPr>
        <w:pStyle w:val="BookText"/>
        <w:rPr/>
      </w:pPr>
      <w:r>
        <w:rPr>
          <w:rFonts w:ascii="IRNazanin" w:hAnsi="IRNazanin" w:eastAsia="IRNazanin"/>
          <w:color w:val="111111"/>
          <w:sz w:val="28"/>
          <w:sz w:val="28"/>
          <w:szCs w:val="28"/>
          <w:rtl w:val="true"/>
          <w:lang w:bidi="fa-IR"/>
        </w:rPr>
        <w:t>شنیدن سخنان لغو و یا نسبت‌های دروغ و ناروا، باعث آزار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نفی لغو و تأثیم در بهشت پیشتازان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نعمت‌های مربوط به لذات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سوء بیهوده‌گویی و نسبت‌های ناروا دادن، در سلامت‌روحی وروانی‌آدمی</w:t>
      </w:r>
    </w:p>
    <w:p>
      <w:pPr>
        <w:pStyle w:val="BookText"/>
        <w:rPr/>
      </w:pPr>
      <w:r>
        <w:rPr>
          <w:rFonts w:ascii="Amiri" w:hAnsi="Amiri" w:eastAsia="Amiri" w:cs="Amiri"/>
          <w:color w:val="111111"/>
          <w:sz w:val="28"/>
          <w:sz w:val="28"/>
          <w:szCs w:val="28"/>
          <w:rtl w:val="true"/>
          <w:lang w:bidi="ar-SA"/>
        </w:rPr>
        <w:t>لاٰ یَسْمَعُونَ فِیهٰا لَغْواً وَ لاٰ تَأْثِیماً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ناروایی بیهوده‌گویی و دادن نسبت‌های ناروا به دیگران</w:t>
      </w:r>
    </w:p>
    <w:p>
      <w:pPr>
        <w:pStyle w:val="BookText"/>
        <w:rPr/>
      </w:pPr>
      <w:r>
        <w:rPr>
          <w:rFonts w:ascii="Amiri" w:hAnsi="Amiri" w:eastAsia="Amiri" w:cs="Amiri"/>
          <w:color w:val="111111"/>
          <w:sz w:val="28"/>
          <w:sz w:val="28"/>
          <w:szCs w:val="28"/>
          <w:rtl w:val="true"/>
          <w:lang w:bidi="ar-SA"/>
        </w:rPr>
        <w:t>لاٰ یَسْمَعُونَ فِیهٰا لَغْواً وَ لاٰ تَأْثِیماً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افترا؛ بهشت؛ دشنام؛ سبقت؛ گناه؛ گوش؛ لذت؛ لغو</w:t>
      </w:r>
    </w:p>
    <w:p>
      <w:pPr>
        <w:pStyle w:val="Heading3"/>
        <w:numPr>
          <w:ilvl w:val="2"/>
          <w:numId w:val="1"/>
        </w:numPr>
        <w:rPr/>
      </w:pPr>
      <w:bookmarkStart w:id="944" w:name="__RefHeading___Toc1666332_2314609296"/>
      <w:bookmarkStart w:id="945" w:name="_Toc344"/>
      <w:bookmarkEnd w:id="94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26</w:t>
      </w:r>
      <w:r>
        <w:rPr>
          <w:rtl w:val="true"/>
        </w:rPr>
        <w:t>]</w:t>
      </w:r>
      <w:bookmarkEnd w:id="945"/>
    </w:p>
    <w:p>
      <w:pPr>
        <w:pStyle w:val="BookText"/>
        <w:rPr/>
      </w:pP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سراسر سلامت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سخنان سالم و پیراسته از لغو و نسبت‌های ناروا مبادله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یَسْمَعُونَ فِیهٰا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إلا قولا هو سالم من اللغو و التأثیم</w:t>
      </w:r>
      <w:r>
        <w:rPr>
          <w:rFonts w:eastAsia="IRNazanin" w:cs="IRNazanin"/>
          <w:color w:val="111111"/>
          <w:sz w:val="28"/>
          <w:szCs w:val="28"/>
          <w:rtl w:val="true"/>
          <w:lang w:bidi="fa-IR"/>
        </w:rPr>
        <w:t>».</w:t>
      </w:r>
      <w:bookmarkStart w:id="946" w:name="pg19792_215159"/>
    </w:p>
    <w:p>
      <w:pPr>
        <w:pStyle w:val="BookText"/>
        <w:rPr/>
      </w:pPr>
      <w:bookmarkEnd w:id="94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مکالمات در بهشت پیشتازان، همراه با درود و تحیت پی‌درپی است؛ نه آمیخته با لغو و نسبت‌های ناروا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یَسْمَعُونَ فِیهٰا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بیان تعاقب و پی‌درپی بودن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اثر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پی‌درپی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بیهوده‌گویی و دادن نسبت‌های ناروا، دو بیماری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برای انسان‌ها</w:t>
      </w:r>
    </w:p>
    <w:p>
      <w:pPr>
        <w:pStyle w:val="BookText"/>
        <w:rPr/>
      </w:pPr>
      <w:r>
        <w:rPr>
          <w:rFonts w:ascii="Amiri" w:hAnsi="Amiri" w:eastAsia="Amiri" w:cs="Amiri"/>
          <w:color w:val="111111"/>
          <w:sz w:val="28"/>
          <w:sz w:val="28"/>
          <w:szCs w:val="28"/>
          <w:rtl w:val="true"/>
          <w:lang w:bidi="ar-SA"/>
        </w:rPr>
        <w:t>إِلاّٰ قِیلاً سَلاٰماً سَلاٰماً</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از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بیماری؛ تحیت؛ دشنام؛ سبقت؛ سخن؛ لغو</w:t>
      </w:r>
    </w:p>
    <w:p>
      <w:pPr>
        <w:pStyle w:val="Heading3"/>
        <w:numPr>
          <w:ilvl w:val="2"/>
          <w:numId w:val="1"/>
        </w:numPr>
        <w:rPr/>
      </w:pPr>
      <w:bookmarkStart w:id="947" w:name="__RefHeading___Toc1666334_2314609296"/>
      <w:bookmarkStart w:id="948" w:name="_Toc345"/>
      <w:bookmarkEnd w:id="947"/>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27</w:t>
      </w:r>
      <w:r>
        <w:rPr>
          <w:rtl w:val="true"/>
        </w:rPr>
        <w:t>]</w:t>
      </w:r>
      <w:bookmarkEnd w:id="948"/>
    </w:p>
    <w:p>
      <w:pPr>
        <w:pStyle w:val="BookText"/>
        <w:rPr/>
      </w:pP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دست راستی‌ها، چه دست راستی‌هایی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نامۀ اعمال دسته‌ای از مردم در دست راستشان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الْیَمِینِ مٰا أَصْحٰابُ 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دست راست است با توجه به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آنان که نامۀ عمل خود را در دست راست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که در قیامت نامۀ عمل خود را در دست راست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الْیَمِینِ مٰا أَصْحٰابُ الْیَمِینِ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 انسان‌هایی سعادتمند و خوشبخت در جهان آخرت</w:t>
      </w:r>
    </w:p>
    <w:p>
      <w:pPr>
        <w:pStyle w:val="BookText"/>
        <w:rPr/>
      </w:pPr>
      <w:r>
        <w:rPr>
          <w:rFonts w:ascii="Amiri" w:hAnsi="Amiri" w:eastAsia="Amiri" w:cs="Amiri"/>
          <w:color w:val="111111"/>
          <w:sz w:val="28"/>
          <w:sz w:val="28"/>
          <w:szCs w:val="28"/>
          <w:rtl w:val="true"/>
          <w:lang w:bidi="ar-SA"/>
        </w:rPr>
        <w:t>وَ أَصْحٰابُ الْیَمِینِ مٰا أَصْحٰابُ الْیَمِینِ</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در آیات پیشین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 دارای مقام و موقعیتی بس والا و خیره کننده در جهان آخرت</w:t>
      </w:r>
    </w:p>
    <w:p>
      <w:pPr>
        <w:pStyle w:val="BookText"/>
        <w:rPr/>
      </w:pPr>
      <w:r>
        <w:rPr>
          <w:rFonts w:ascii="Amiri" w:hAnsi="Amiri" w:eastAsia="Amiri" w:cs="Amiri"/>
          <w:color w:val="111111"/>
          <w:sz w:val="28"/>
          <w:sz w:val="28"/>
          <w:szCs w:val="28"/>
          <w:rtl w:val="true"/>
          <w:lang w:bidi="ar-SA"/>
        </w:rPr>
        <w:t>وَ أَصْحٰابُ الْیَمِینِ مٰا أَصْحٰابُ الْیَمِینِ</w:t>
      </w:r>
    </w:p>
    <w:p>
      <w:pPr>
        <w:pStyle w:val="BookText"/>
        <w:rPr/>
      </w:pPr>
      <w:r>
        <w:rPr>
          <w:rFonts w:ascii="IRNazanin" w:hAnsi="IRNazanin" w:eastAsia="IRNazanin"/>
          <w:color w:val="111111"/>
          <w:sz w:val="28"/>
          <w:sz w:val="28"/>
          <w:szCs w:val="28"/>
          <w:rtl w:val="true"/>
          <w:lang w:bidi="fa-IR"/>
        </w:rPr>
        <w:t xml:space="preserve">استفهام تعجبی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از آن است که این گروه از مردم در قیامت در درجه‌ای از سعادت قرار می‌گیرند که قالب‌های لفظی گنجایش بیان حقیقت آن را ندارد و هر بیننده‌ای را به شگفتی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اصحاب یمین؛ دست؛ رستگاری؛ قیامت؛ نامه عمل</w:t>
      </w:r>
      <w:bookmarkStart w:id="949" w:name="pg19792_215160"/>
    </w:p>
    <w:p>
      <w:pPr>
        <w:pStyle w:val="Heading3"/>
        <w:numPr>
          <w:ilvl w:val="2"/>
          <w:numId w:val="1"/>
        </w:numPr>
        <w:rPr/>
      </w:pPr>
      <w:bookmarkStart w:id="950" w:name="__RefHeading___Toc1666336_2314609296"/>
      <w:bookmarkStart w:id="951" w:name="_Toc346"/>
      <w:bookmarkEnd w:id="949"/>
      <w:bookmarkEnd w:id="95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28</w:t>
      </w:r>
      <w:r>
        <w:rPr>
          <w:rtl w:val="true"/>
        </w:rPr>
        <w:t>]</w:t>
      </w:r>
      <w:bookmarkEnd w:id="951"/>
    </w:p>
    <w:p>
      <w:pPr>
        <w:pStyle w:val="BookText"/>
        <w:rPr/>
      </w:pP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سدر بی‌خار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نوع درختان سدر، موجود در بهشت اصحاب الیمین</w:t>
      </w:r>
    </w:p>
    <w:p>
      <w:pPr>
        <w:pStyle w:val="BookText"/>
        <w:rPr/>
      </w:pPr>
      <w:r>
        <w:rPr>
          <w:rFonts w:ascii="Amiri" w:hAnsi="Amiri" w:eastAsia="Amiri" w:cs="Amiri"/>
          <w:color w:val="111111"/>
          <w:sz w:val="28"/>
          <w:sz w:val="28"/>
          <w:szCs w:val="28"/>
          <w:rtl w:val="true"/>
          <w:lang w:bidi="ar-SA"/>
        </w:rPr>
        <w:t xml:space="preserve">وَ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سِدْرٍ مَخْضُودٍ</w:t>
      </w:r>
    </w:p>
    <w:p>
      <w:pPr>
        <w:pStyle w:val="BookText"/>
        <w:rPr/>
      </w:pPr>
      <w:r>
        <w:rPr>
          <w:rFonts w:ascii="IRNazanin" w:hAnsi="IRNazanin" w:eastAsia="IRNazanin"/>
          <w:color w:val="111111"/>
          <w:sz w:val="28"/>
          <w:sz w:val="28"/>
          <w:szCs w:val="28"/>
          <w:rtl w:val="true"/>
          <w:lang w:bidi="fa-IR"/>
        </w:rPr>
        <w:t xml:space="preserve">توصیف درخت سدر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اشاره به نوع عالی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 و تفریح اصحاب الیمین، در میان درختان سدر در بهشت</w:t>
      </w:r>
    </w:p>
    <w:p>
      <w:pPr>
        <w:pStyle w:val="BookText"/>
        <w:rPr/>
      </w:pPr>
      <w:r>
        <w:rPr>
          <w:rFonts w:ascii="Amiri" w:hAnsi="Amiri" w:eastAsia="Amiri" w:cs="Amiri"/>
          <w:color w:val="111111"/>
          <w:sz w:val="28"/>
          <w:sz w:val="28"/>
          <w:szCs w:val="28"/>
          <w:rtl w:val="true"/>
          <w:lang w:bidi="ar-SA"/>
        </w:rPr>
        <w:t>فِی سِدْرٍ مَخْضُودٍ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دو گونه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درختان سدر به سر می‌برند؛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سایۀ درختان سدر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اصحاب الیمین، در سایۀ درختان سدر در بهشت</w:t>
      </w:r>
    </w:p>
    <w:p>
      <w:pPr>
        <w:pStyle w:val="BookText"/>
        <w:rPr/>
      </w:pPr>
      <w:r>
        <w:rPr>
          <w:rFonts w:ascii="Amiri" w:hAnsi="Amiri" w:eastAsia="Amiri" w:cs="Amiri"/>
          <w:color w:val="111111"/>
          <w:sz w:val="28"/>
          <w:sz w:val="28"/>
          <w:szCs w:val="28"/>
          <w:rtl w:val="true"/>
          <w:lang w:bidi="ar-SA"/>
        </w:rPr>
        <w:t>فِی سِدْرٍ مَخْضُودٍ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اصحاب یمین؛ بهشت؛ درخت؛ سدر</w:t>
      </w:r>
    </w:p>
    <w:p>
      <w:pPr>
        <w:pStyle w:val="Heading3"/>
        <w:numPr>
          <w:ilvl w:val="2"/>
          <w:numId w:val="1"/>
        </w:numPr>
        <w:rPr/>
      </w:pPr>
      <w:bookmarkStart w:id="952" w:name="__RefHeading___Toc1666338_2314609296"/>
      <w:bookmarkStart w:id="953" w:name="_Toc347"/>
      <w:bookmarkEnd w:id="952"/>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29</w:t>
      </w:r>
      <w:r>
        <w:rPr>
          <w:rtl w:val="true"/>
        </w:rPr>
        <w:t>]</w:t>
      </w:r>
      <w:bookmarkEnd w:id="953"/>
    </w:p>
    <w:p>
      <w:pPr>
        <w:pStyle w:val="BookText"/>
        <w:rPr/>
      </w:pP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و درختان 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فشرده،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درختان موز، در بهشت اصحاب الیمین</w:t>
      </w:r>
    </w:p>
    <w:p>
      <w:pPr>
        <w:pStyle w:val="BookText"/>
        <w:rPr/>
      </w:pPr>
      <w:r>
        <w:rPr>
          <w:rFonts w:ascii="Amiri" w:hAnsi="Amiri" w:eastAsia="Amiri" w:cs="Amiri"/>
          <w:color w:val="111111"/>
          <w:sz w:val="28"/>
          <w:sz w:val="28"/>
          <w:szCs w:val="28"/>
          <w:rtl w:val="true"/>
          <w:lang w:bidi="ar-SA"/>
        </w:rPr>
        <w:t>وَ طَلْحٍ مَنْضُودٍ</w:t>
      </w:r>
    </w:p>
    <w:p>
      <w:pPr>
        <w:pStyle w:val="BookText"/>
        <w:rPr/>
      </w:pPr>
      <w:r>
        <w:rPr>
          <w:rFonts w:ascii="IRNazanin" w:hAnsi="IRNazanin" w:eastAsia="IRNazanin"/>
          <w:color w:val="111111"/>
          <w:sz w:val="28"/>
          <w:sz w:val="28"/>
          <w:szCs w:val="28"/>
          <w:rtl w:val="true"/>
          <w:lang w:bidi="fa-IR"/>
        </w:rPr>
        <w:t xml:space="preserve">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 ذکر کرده‌اند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موز در بهشتِ اصحاب‌الیمین، پربار و میوه‌های آن چیده‌شده بر روی هم</w:t>
      </w:r>
    </w:p>
    <w:p>
      <w:pPr>
        <w:pStyle w:val="BookText"/>
        <w:rPr/>
      </w:pPr>
      <w:r>
        <w:rPr>
          <w:rFonts w:ascii="Amiri" w:hAnsi="Amiri" w:eastAsia="Amiri" w:cs="Amiri"/>
          <w:color w:val="111111"/>
          <w:sz w:val="28"/>
          <w:sz w:val="28"/>
          <w:szCs w:val="28"/>
          <w:rtl w:val="true"/>
          <w:lang w:bidi="ar-SA"/>
        </w:rPr>
        <w:t>وَ طَلْحٍ مَنْضُودٍ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چیدن بر روی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درختان موز که میوه‌های آن بر روی هم چیده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و تفریح اصحاب الیمین، در میان درختان پر از میوۀ موز در بهشت</w:t>
      </w:r>
    </w:p>
    <w:p>
      <w:pPr>
        <w:pStyle w:val="BookText"/>
        <w:rPr/>
      </w:pPr>
      <w:r>
        <w:rPr>
          <w:rFonts w:ascii="Amiri" w:hAnsi="Amiri" w:eastAsia="Amiri" w:cs="Amiri"/>
          <w:color w:val="111111"/>
          <w:sz w:val="28"/>
          <w:sz w:val="28"/>
          <w:szCs w:val="28"/>
          <w:rtl w:val="true"/>
          <w:lang w:bidi="ar-SA"/>
        </w:rPr>
        <w:t>وَ طَلْحٍ مَنْضُودٍ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آنان در میان درختان میوۀ موز به سر می‌برند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اصحاب الیمین، معطر با عطر گل‌های درختان اقاقیا</w:t>
      </w:r>
      <w:bookmarkStart w:id="954" w:name="pg19792_215161"/>
    </w:p>
    <w:p>
      <w:pPr>
        <w:pStyle w:val="BookText"/>
        <w:rPr/>
      </w:pPr>
      <w:bookmarkEnd w:id="954"/>
      <w:r>
        <w:rPr>
          <w:rFonts w:ascii="Amiri" w:hAnsi="Amiri" w:eastAsia="Amiri" w:cs="Amiri"/>
          <w:color w:val="111111"/>
          <w:sz w:val="28"/>
          <w:sz w:val="28"/>
          <w:szCs w:val="28"/>
          <w:rtl w:val="true"/>
          <w:lang w:bidi="ar-SA"/>
        </w:rPr>
        <w:t>وَ طَلْحٍ مَنْضُودٍ</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اقاقیا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اقاقیا دارای گلی بسیار خوشبو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روییده در بهشت اصحاب الیمین، دارای شاخه‌های چیده شده بر روی هم</w:t>
      </w:r>
    </w:p>
    <w:p>
      <w:pPr>
        <w:pStyle w:val="BookText"/>
        <w:rPr/>
      </w:pPr>
      <w:r>
        <w:rPr>
          <w:rFonts w:ascii="Amiri" w:hAnsi="Amiri" w:eastAsia="Amiri" w:cs="Amiri"/>
          <w:color w:val="111111"/>
          <w:sz w:val="28"/>
          <w:sz w:val="28"/>
          <w:szCs w:val="28"/>
          <w:rtl w:val="true"/>
          <w:lang w:bidi="ar-SA"/>
        </w:rPr>
        <w:t>وَ طَلْحٍ مَنْضُودٍ</w:t>
      </w:r>
    </w:p>
    <w:p>
      <w:pPr>
        <w:pStyle w:val="BookText"/>
        <w:rPr/>
      </w:pPr>
      <w:r>
        <w:rPr>
          <w:rFonts w:ascii="Amiri" w:hAnsi="Amiri" w:eastAsia="Amiri" w:cs="Amiri"/>
          <w:color w:val="111111"/>
          <w:sz w:val="28"/>
          <w:sz w:val="28"/>
          <w:szCs w:val="28"/>
          <w:rtl w:val="true"/>
          <w:lang w:bidi="ar-SA"/>
        </w:rPr>
        <w:t xml:space="preserve">در صورتی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درخت اقاقیا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شاخه‌های آن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الموز؛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از امام‌علی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درخت موز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بهشت؛ درخت؛ گُل؛ موز</w:t>
      </w:r>
    </w:p>
    <w:p>
      <w:pPr>
        <w:pStyle w:val="Heading3"/>
        <w:numPr>
          <w:ilvl w:val="2"/>
          <w:numId w:val="1"/>
        </w:numPr>
        <w:rPr/>
      </w:pPr>
      <w:bookmarkStart w:id="955" w:name="__RefHeading___Toc1666340_2314609296"/>
      <w:bookmarkStart w:id="956" w:name="_Toc348"/>
      <w:bookmarkEnd w:id="955"/>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30</w:t>
      </w:r>
      <w:r>
        <w:rPr>
          <w:rtl w:val="true"/>
        </w:rPr>
        <w:t>]</w:t>
      </w:r>
      <w:bookmarkEnd w:id="956"/>
    </w:p>
    <w:p>
      <w:pPr>
        <w:pStyle w:val="BookText"/>
        <w:rPr/>
      </w:pP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سایه‌های دائم،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اصحاب الیمین، دارای سایه‌ای پایدار و زایل نشدنی</w:t>
      </w:r>
    </w:p>
    <w:p>
      <w:pPr>
        <w:pStyle w:val="BookText"/>
        <w:rPr/>
      </w:pPr>
      <w:r>
        <w:rPr>
          <w:rFonts w:ascii="Amiri" w:hAnsi="Amiri" w:eastAsia="Amiri" w:cs="Amiri"/>
          <w:color w:val="111111"/>
          <w:sz w:val="28"/>
          <w:sz w:val="28"/>
          <w:szCs w:val="28"/>
          <w:rtl w:val="true"/>
          <w:lang w:bidi="ar-SA"/>
        </w:rPr>
        <w:t>وَ ظِلٍّ مَمْدُودٍ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سایۀ دائم و همیشگی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 همواره در هوای مطبوع بهشت قرار داشته و از گزند گرمای خورشید در امان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 مَمْدُودٍ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برای مبتدای‌محذوف‌است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ظل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مطبوع بودن هوای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بهشت؛ خلافت الهی؛ سایه؛ نعمت</w:t>
      </w:r>
    </w:p>
    <w:p>
      <w:pPr>
        <w:pStyle w:val="Heading3"/>
        <w:numPr>
          <w:ilvl w:val="2"/>
          <w:numId w:val="1"/>
        </w:numPr>
        <w:rPr/>
      </w:pPr>
      <w:bookmarkStart w:id="957" w:name="__RefHeading___Toc1666342_2314609296"/>
      <w:bookmarkStart w:id="958" w:name="_Toc349"/>
      <w:bookmarkEnd w:id="957"/>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31</w:t>
      </w:r>
      <w:r>
        <w:rPr>
          <w:rtl w:val="true"/>
        </w:rPr>
        <w:t>]</w:t>
      </w:r>
      <w:bookmarkEnd w:id="958"/>
    </w:p>
    <w:p>
      <w:pPr>
        <w:pStyle w:val="BookText"/>
        <w:rPr/>
      </w:pP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با آبشارهای ریزان،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اصحاب الیمین، دارای آبی همواره ریزان</w:t>
      </w:r>
    </w:p>
    <w:p>
      <w:pPr>
        <w:pStyle w:val="BookText"/>
        <w:rPr/>
      </w:pPr>
      <w:r>
        <w:rPr>
          <w:rFonts w:ascii="Amiri" w:hAnsi="Amiri" w:eastAsia="Amiri" w:cs="Amiri"/>
          <w:color w:val="111111"/>
          <w:sz w:val="28"/>
          <w:sz w:val="28"/>
          <w:szCs w:val="28"/>
          <w:rtl w:val="true"/>
          <w:lang w:bidi="ar-SA"/>
        </w:rPr>
        <w:t>وَ مٰاءٍ مَسْکُوبٍ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مَسْکُوبٍ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آبی که همواره ریزان است</w:t>
      </w:r>
      <w:r>
        <w:rPr>
          <w:rFonts w:eastAsia="Amiri" w:cs="Amiri" w:ascii="Amiri" w:hAnsi="Amiri"/>
          <w:color w:val="111111"/>
          <w:sz w:val="28"/>
          <w:szCs w:val="28"/>
          <w:rtl w:val="true"/>
          <w:lang w:bidi="ar-SA"/>
        </w:rPr>
        <w:t>.</w:t>
      </w:r>
      <w:bookmarkStart w:id="959" w:name="pg19792_215162"/>
    </w:p>
    <w:p>
      <w:pPr>
        <w:pStyle w:val="BookText"/>
        <w:rPr/>
      </w:pPr>
      <w:bookmarkEnd w:id="95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ریزان، سالم و مرغوب‌تر از آب‌های راکد</w:t>
      </w:r>
    </w:p>
    <w:p>
      <w:pPr>
        <w:pStyle w:val="BookText"/>
        <w:rPr/>
      </w:pPr>
      <w:r>
        <w:rPr>
          <w:rFonts w:ascii="Amiri" w:hAnsi="Amiri" w:eastAsia="Amiri" w:cs="Amiri"/>
          <w:color w:val="111111"/>
          <w:sz w:val="28"/>
          <w:sz w:val="28"/>
          <w:szCs w:val="28"/>
          <w:rtl w:val="true"/>
          <w:lang w:bidi="ar-SA"/>
        </w:rPr>
        <w:t>وَ مٰاءٍ مَسْکُوبٍ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 شاد و سرخوش در کنار چشمه‌های همواره ریزان بهشت</w:t>
      </w:r>
    </w:p>
    <w:p>
      <w:pPr>
        <w:pStyle w:val="BookText"/>
        <w:rPr/>
      </w:pPr>
      <w:r>
        <w:rPr>
          <w:rFonts w:ascii="Amiri" w:hAnsi="Amiri" w:eastAsia="Amiri" w:cs="Amiri"/>
          <w:color w:val="111111"/>
          <w:sz w:val="28"/>
          <w:sz w:val="28"/>
          <w:szCs w:val="28"/>
          <w:rtl w:val="true"/>
          <w:lang w:bidi="ar-SA"/>
        </w:rPr>
        <w:t>وَ مٰاءٍ مَسْکُوبٍ</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ماء 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ایشان در کنار آب‌های همیشه ریزان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آخرت؛ اصحاب یمین؛ بهشت؛ چشمه؛ سرور</w:t>
      </w:r>
    </w:p>
    <w:p>
      <w:pPr>
        <w:pStyle w:val="Heading3"/>
        <w:numPr>
          <w:ilvl w:val="2"/>
          <w:numId w:val="1"/>
        </w:numPr>
        <w:rPr/>
      </w:pPr>
      <w:bookmarkStart w:id="960" w:name="__RefHeading___Toc1666344_2314609296"/>
      <w:bookmarkStart w:id="961" w:name="_Toc350"/>
      <w:bookmarkEnd w:id="96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32</w:t>
      </w:r>
      <w:r>
        <w:rPr>
          <w:rtl w:val="true"/>
        </w:rPr>
        <w:t>]</w:t>
      </w:r>
      <w:bookmarkEnd w:id="961"/>
    </w:p>
    <w:p>
      <w:pPr>
        <w:pStyle w:val="BookText"/>
        <w:rPr/>
      </w:pP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میوه‌های فراوان،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اصحاب الیمین، دارای میوه‌های فراوان</w:t>
      </w:r>
    </w:p>
    <w:p>
      <w:pPr>
        <w:pStyle w:val="BookText"/>
        <w:rPr/>
      </w:pPr>
      <w:r>
        <w:rPr>
          <w:rFonts w:ascii="Amiri" w:hAnsi="Amiri" w:eastAsia="Amiri" w:cs="Amiri"/>
          <w:color w:val="111111"/>
          <w:sz w:val="28"/>
          <w:sz w:val="28"/>
          <w:szCs w:val="28"/>
          <w:rtl w:val="true"/>
          <w:lang w:bidi="ar-SA"/>
        </w:rPr>
        <w:t>وَ فٰاکِهَةٍ کَثِیرَةٍ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فراوانی میوه‌ها در بهشت اصحاب الیمین</w:t>
      </w:r>
    </w:p>
    <w:p>
      <w:pPr>
        <w:pStyle w:val="BookText"/>
        <w:rPr/>
      </w:pPr>
      <w:r>
        <w:rPr>
          <w:rFonts w:ascii="Amiri" w:hAnsi="Amiri" w:eastAsia="Amiri" w:cs="Amiri"/>
          <w:color w:val="111111"/>
          <w:sz w:val="28"/>
          <w:sz w:val="28"/>
          <w:szCs w:val="28"/>
          <w:rtl w:val="true"/>
          <w:lang w:bidi="ar-SA"/>
        </w:rPr>
        <w:t>وَ فٰاکِهَةٍ کَثِیرَةٍ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هم شامل کثرت در مقدار و هم شامل کثرت در نوع میوه می‌شود، برداشت یاد شده ناظر به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بهشت؛ میوه</w:t>
      </w:r>
    </w:p>
    <w:p>
      <w:pPr>
        <w:pStyle w:val="Heading3"/>
        <w:numPr>
          <w:ilvl w:val="2"/>
          <w:numId w:val="1"/>
        </w:numPr>
        <w:rPr/>
      </w:pPr>
      <w:bookmarkStart w:id="962" w:name="__RefHeading___Toc1666346_2314609296"/>
      <w:bookmarkStart w:id="963" w:name="_Toc351"/>
      <w:bookmarkEnd w:id="962"/>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33</w:t>
      </w:r>
      <w:r>
        <w:rPr>
          <w:rtl w:val="true"/>
        </w:rPr>
        <w:t>]</w:t>
      </w:r>
      <w:bookmarkEnd w:id="963"/>
    </w:p>
    <w:p>
      <w:pPr>
        <w:pStyle w:val="BookText"/>
        <w:rPr/>
      </w:pP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که نه قطع شدنی است و نه از آن بازداشته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میوه‌های فراوان در بهشت اصحاب الیمین، همیشگی است؛ نه فصلی و مقطعی</w:t>
      </w:r>
    </w:p>
    <w:p>
      <w:pPr>
        <w:pStyle w:val="BookText"/>
        <w:rPr/>
      </w:pP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اصحاب الیمین، هرگز مانعی همچون سیربودن، بیمار بودن، دردسترس نبودن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تناول میوه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مَمْنُوعَةٍ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یمین؛ بهشت؛ بیماری؛ حورالعین؛ سیری؛ میوه</w:t>
      </w:r>
      <w:bookmarkStart w:id="964" w:name="pg19792_215163"/>
    </w:p>
    <w:p>
      <w:pPr>
        <w:pStyle w:val="Heading3"/>
        <w:numPr>
          <w:ilvl w:val="2"/>
          <w:numId w:val="1"/>
        </w:numPr>
        <w:rPr/>
      </w:pPr>
      <w:bookmarkStart w:id="965" w:name="__RefHeading___Toc1666348_2314609296"/>
      <w:bookmarkStart w:id="966" w:name="_Toc352"/>
      <w:bookmarkEnd w:id="964"/>
      <w:bookmarkEnd w:id="965"/>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34</w:t>
      </w:r>
      <w:r>
        <w:rPr>
          <w:rtl w:val="true"/>
        </w:rPr>
        <w:t>]</w:t>
      </w:r>
      <w:bookmarkEnd w:id="966"/>
    </w:p>
    <w:p>
      <w:pPr>
        <w:pStyle w:val="BookText"/>
        <w:rPr/>
      </w:pP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همبسترانی بلند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فرش‌های عالی و گران‌بها در بهشت اصحاب الیمین</w:t>
      </w:r>
    </w:p>
    <w:p>
      <w:pPr>
        <w:pStyle w:val="BookText"/>
        <w:rPr/>
      </w:pPr>
      <w:r>
        <w:rPr>
          <w:rFonts w:ascii="Amiri" w:hAnsi="Amiri" w:eastAsia="Amiri" w:cs="Amiri"/>
          <w:color w:val="111111"/>
          <w:sz w:val="28"/>
          <w:sz w:val="28"/>
          <w:szCs w:val="28"/>
          <w:rtl w:val="true"/>
          <w:lang w:bidi="ar-SA"/>
        </w:rPr>
        <w:t>وَ فُرُشٍ مَرْفُوعَةٍ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پهن باشد و انسان بتواند روی آن استقرار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فرش‌های نفیس و گران‌بها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اصحاب الیمین در بهشت، از تخت‌های بلند و با شکوه</w:t>
      </w:r>
    </w:p>
    <w:p>
      <w:pPr>
        <w:pStyle w:val="BookText"/>
        <w:rPr/>
      </w:pPr>
      <w:r>
        <w:rPr>
          <w:rFonts w:ascii="Amiri" w:hAnsi="Amiri" w:eastAsia="Amiri" w:cs="Amiri"/>
          <w:color w:val="111111"/>
          <w:sz w:val="28"/>
          <w:sz w:val="28"/>
          <w:szCs w:val="28"/>
          <w:rtl w:val="true"/>
          <w:lang w:bidi="ar-SA"/>
        </w:rPr>
        <w:t>وَ فُرُشٍ مَرْفُوعَةٍ</w:t>
      </w:r>
    </w:p>
    <w:p>
      <w:pPr>
        <w:pStyle w:val="BookText"/>
        <w:rPr/>
      </w:pPr>
      <w:r>
        <w:rPr>
          <w:rFonts w:ascii="IRNazanin" w:hAnsi="IRNazanin" w:eastAsia="IRNazanin"/>
          <w:color w:val="111111"/>
          <w:sz w:val="28"/>
          <w:sz w:val="28"/>
          <w:szCs w:val="28"/>
          <w:rtl w:val="true"/>
          <w:lang w:bidi="fa-IR"/>
        </w:rPr>
        <w:t xml:space="preserve">برداشت یاد شده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همخوابگان اصحاب الیمین در بهشت، زنانی در اوج شکوه و جلال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کمال و 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فُرُشٍ مَرْفُوعَةٍ</w:t>
      </w:r>
    </w:p>
    <w:p>
      <w:pPr>
        <w:pStyle w:val="BookText"/>
        <w:rPr/>
      </w:pPr>
      <w:r>
        <w:rPr>
          <w:rFonts w:ascii="IRNazanin" w:hAnsi="IRNazanin" w:eastAsia="IRNazanin"/>
          <w:color w:val="111111"/>
          <w:sz w:val="28"/>
          <w:sz w:val="28"/>
          <w:szCs w:val="28"/>
          <w:rtl w:val="true"/>
          <w:lang w:bidi="fa-IR"/>
        </w:rPr>
        <w:t xml:space="preserve">برخی از مفسران بر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و همخوابگان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مطلبی دارد که در برداشت مزبور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فرش مرفوعة بعضها فوق بعض من الحریر و الدیباج بألوان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غرفه‌های بهشت فرش‌هایی است که بعضی از آنها بر روی بعض دیگر گسترده شده و از جنس حریر و دیبا با رنگ‌های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بهشت؛ حورالعین؛ فرش</w:t>
      </w:r>
    </w:p>
    <w:p>
      <w:pPr>
        <w:pStyle w:val="Heading3"/>
        <w:numPr>
          <w:ilvl w:val="2"/>
          <w:numId w:val="1"/>
        </w:numPr>
        <w:rPr/>
      </w:pPr>
      <w:bookmarkStart w:id="967" w:name="__RefHeading___Toc1666350_2314609296"/>
      <w:bookmarkStart w:id="968" w:name="_Toc353"/>
      <w:bookmarkEnd w:id="967"/>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35</w:t>
      </w:r>
      <w:r>
        <w:rPr>
          <w:rtl w:val="true"/>
        </w:rPr>
        <w:t>]</w:t>
      </w:r>
      <w:bookmarkEnd w:id="968"/>
    </w:p>
    <w:p>
      <w:pPr>
        <w:pStyle w:val="BookText"/>
        <w:rPr/>
      </w:pP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ما آنان را با آفرینشی در خور آفریده‌ایم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در اوج زیبایی و کمال</w:t>
      </w:r>
    </w:p>
    <w:p>
      <w:pPr>
        <w:pStyle w:val="BookText"/>
        <w:rPr/>
      </w:pPr>
      <w:r>
        <w:rPr>
          <w:rFonts w:ascii="Amiri" w:hAnsi="Amiri" w:eastAsia="Amiri" w:cs="Amiri"/>
          <w:color w:val="111111"/>
          <w:sz w:val="28"/>
          <w:sz w:val="28"/>
          <w:szCs w:val="28"/>
          <w:rtl w:val="true"/>
          <w:lang w:bidi="ar-SA"/>
        </w:rPr>
        <w:t>إِنّٰا أَنْشَأْنٰاهُنَّ إِنْشٰاءً</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متکلم مع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بیان</w:t>
      </w:r>
      <w:bookmarkStart w:id="969" w:name="pg19792_215164"/>
    </w:p>
    <w:p>
      <w:pPr>
        <w:pStyle w:val="BookText"/>
        <w:rPr/>
      </w:pPr>
      <w:bookmarkEnd w:id="969"/>
      <w:r>
        <w:rPr>
          <w:rFonts w:ascii="IRNazanin" w:hAnsi="IRNazanin" w:eastAsia="IRNazanin"/>
          <w:color w:val="111111"/>
          <w:sz w:val="28"/>
          <w:sz w:val="28"/>
          <w:szCs w:val="28"/>
          <w:rtl w:val="true"/>
          <w:lang w:bidi="fa-IR"/>
        </w:rPr>
        <w:t xml:space="preserve">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نیز دلالت بر عظمت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خداوند، با قدرت بی‌مانند خود در زیبایی و کمال حوران بهشتی از چیزی فروگذاری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جلوۀ قدرت و عظمت خداوند</w:t>
      </w:r>
    </w:p>
    <w:p>
      <w:pPr>
        <w:pStyle w:val="BookText"/>
        <w:rPr/>
      </w:pPr>
      <w:r>
        <w:rPr>
          <w:rFonts w:ascii="Amiri" w:hAnsi="Amiri" w:eastAsia="Amiri" w:cs="Amiri"/>
          <w:color w:val="111111"/>
          <w:sz w:val="28"/>
          <w:sz w:val="28"/>
          <w:szCs w:val="28"/>
          <w:rtl w:val="true"/>
          <w:lang w:bidi="ar-SA"/>
        </w:rPr>
        <w:t>إِنّٰا أَنْشَأْنٰاهُنَّ إِنْشٰاءً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اصحاب الیمین و حوریان آن، از پیش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أَنْشَأْنٰاهُنَّ إِنْشٰاءً</w:t>
      </w:r>
    </w:p>
    <w:p>
      <w:pPr>
        <w:pStyle w:val="BookText"/>
        <w:rPr/>
      </w:pPr>
      <w:r>
        <w:rPr>
          <w:rFonts w:ascii="IRNazanin" w:hAnsi="IRNazanin" w:eastAsia="IRNazanin"/>
          <w:color w:val="111111"/>
          <w:sz w:val="28"/>
          <w:sz w:val="28"/>
          <w:szCs w:val="28"/>
          <w:rtl w:val="true"/>
          <w:lang w:bidi="fa-IR"/>
        </w:rPr>
        <w:t xml:space="preserve">به‌کارگیری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اللّواتی قبضن فی دار الدنیا عجائز شَمْطاء جعلهنّ اللّه بعد الکبر أتراباً علی میلاد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زنانی‌اند که در حال پیری با موهای سفید از دنیا رفتند و خداوند آنان را بعد از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و هم‌سن و سال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بهشت؛ حورالعین؛ خلقت</w:t>
      </w:r>
    </w:p>
    <w:p>
      <w:pPr>
        <w:pStyle w:val="Heading3"/>
        <w:numPr>
          <w:ilvl w:val="2"/>
          <w:numId w:val="1"/>
        </w:numPr>
        <w:rPr/>
      </w:pPr>
      <w:bookmarkStart w:id="970" w:name="__RefHeading___Toc1666352_2314609296"/>
      <w:bookmarkStart w:id="971" w:name="_Toc354"/>
      <w:bookmarkEnd w:id="97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36</w:t>
      </w:r>
      <w:r>
        <w:rPr>
          <w:rtl w:val="true"/>
        </w:rPr>
        <w:t>]</w:t>
      </w:r>
      <w:bookmarkEnd w:id="971"/>
    </w:p>
    <w:p>
      <w:pPr>
        <w:pStyle w:val="BookText"/>
        <w:rPr/>
      </w:pP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آنان را دوشیزه قرار داده‌ایم،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در بهشت اصحاب الیمین، همواره باکره بوده و تغییری در آنها به وجود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فَجَعَلْنٰاهُنَّ أَبْکٰاراً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دوشیزگی، از اوصاف پسندیده و از کمالات زن</w:t>
      </w:r>
    </w:p>
    <w:p>
      <w:pPr>
        <w:pStyle w:val="BookText"/>
        <w:rPr/>
      </w:pPr>
      <w:r>
        <w:rPr>
          <w:rFonts w:ascii="Amiri" w:hAnsi="Amiri" w:eastAsia="Amiri" w:cs="Amiri"/>
          <w:color w:val="111111"/>
          <w:sz w:val="28"/>
          <w:sz w:val="28"/>
          <w:szCs w:val="28"/>
          <w:rtl w:val="true"/>
          <w:lang w:bidi="ar-SA"/>
        </w:rPr>
        <w:t>فَجَعَلْنٰاهُنَّ أَبْکٰاراً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همواره در اوج کام دادن به همسران خویش</w:t>
      </w:r>
    </w:p>
    <w:p>
      <w:pPr>
        <w:pStyle w:val="BookText"/>
        <w:rPr/>
      </w:pPr>
      <w:r>
        <w:rPr>
          <w:rFonts w:ascii="Amiri" w:hAnsi="Amiri" w:eastAsia="Amiri" w:cs="Amiri"/>
          <w:color w:val="111111"/>
          <w:sz w:val="28"/>
          <w:sz w:val="28"/>
          <w:szCs w:val="28"/>
          <w:rtl w:val="true"/>
          <w:lang w:bidi="ar-SA"/>
        </w:rPr>
        <w:t>فَجَعَلْنٰاهُنَّ أَبْکٰاراً</w:t>
      </w:r>
    </w:p>
    <w:p>
      <w:pPr>
        <w:pStyle w:val="BookText"/>
        <w:rPr/>
      </w:pPr>
      <w:r>
        <w:rPr>
          <w:rFonts w:ascii="IRNazanin" w:hAnsi="IRNazanin" w:eastAsia="IRNazanin"/>
          <w:color w:val="111111"/>
          <w:sz w:val="28"/>
          <w:sz w:val="28"/>
          <w:szCs w:val="28"/>
          <w:rtl w:val="true"/>
          <w:lang w:bidi="fa-IR"/>
        </w:rPr>
        <w:t xml:space="preserve">از این‌که زنان بهشتی همواره دوشیزه می‌مانند، گویای آن است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زنان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مانند شب زفاف به همسران خود کام می‌دهند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حوران بهشت بر دوشیزگی، معلول ارادۀ الهی دربارۀ آنان</w:t>
      </w:r>
      <w:bookmarkStart w:id="972" w:name="pg19792_215165"/>
    </w:p>
    <w:p>
      <w:pPr>
        <w:pStyle w:val="BookText"/>
        <w:rPr/>
      </w:pPr>
      <w:bookmarkEnd w:id="972"/>
      <w:r>
        <w:rPr>
          <w:rFonts w:ascii="Amiri" w:hAnsi="Amiri" w:eastAsia="Amiri" w:cs="Amiri"/>
          <w:color w:val="111111"/>
          <w:sz w:val="28"/>
          <w:sz w:val="28"/>
          <w:szCs w:val="28"/>
          <w:rtl w:val="true"/>
          <w:lang w:bidi="ar-SA"/>
        </w:rPr>
        <w:t>فَجَعَلْنٰاهُنَّ أَبْکٰاراً</w:t>
      </w:r>
    </w:p>
    <w:p>
      <w:pPr>
        <w:pStyle w:val="BookText"/>
        <w:rPr/>
      </w:pPr>
      <w:r>
        <w:rPr>
          <w:rFonts w:ascii="IRNazanin" w:hAnsi="IRNazanin" w:eastAsia="IRNazanin"/>
          <w:color w:val="111111"/>
          <w:sz w:val="28"/>
          <w:sz w:val="28"/>
          <w:szCs w:val="28"/>
          <w:rtl w:val="true"/>
          <w:lang w:bidi="fa-IR"/>
        </w:rPr>
        <w:t xml:space="preserve">از آن‌جایی که ممکن بود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باکره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مخاطبان صدراسلام غیر قابل باور جلوه کند، خداوند آن را به خواست خود 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اراده کرده‌ایم و ارادۀ ما تخلف‌ناپذیر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بکارت؛ بهشت؛ حورالعین؛ خلافت الهی؛ زن</w:t>
      </w:r>
    </w:p>
    <w:p>
      <w:pPr>
        <w:pStyle w:val="Heading3"/>
        <w:numPr>
          <w:ilvl w:val="2"/>
          <w:numId w:val="1"/>
        </w:numPr>
        <w:rPr/>
      </w:pPr>
      <w:bookmarkStart w:id="973" w:name="__RefHeading___Toc1666354_2314609296"/>
      <w:bookmarkStart w:id="974" w:name="_Toc355"/>
      <w:bookmarkEnd w:id="97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37</w:t>
      </w:r>
      <w:r>
        <w:rPr>
          <w:rtl w:val="true"/>
        </w:rPr>
        <w:t>]</w:t>
      </w:r>
      <w:bookmarkEnd w:id="974"/>
    </w:p>
    <w:p>
      <w:pPr>
        <w:pStyle w:val="BookText"/>
        <w:rPr/>
      </w:pP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 شوهر دوستانی همسال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 طنّاز، بسیار خندان و عاشق و شیفتۀ شوهرانشان</w:t>
      </w:r>
    </w:p>
    <w:p>
      <w:pPr>
        <w:pStyle w:val="BookText"/>
        <w:rPr/>
      </w:pPr>
      <w:r>
        <w:rPr>
          <w:rFonts w:ascii="Amiri" w:hAnsi="Amiri" w:eastAsia="Amiri" w:cs="Amiri"/>
          <w:color w:val="111111"/>
          <w:sz w:val="28"/>
          <w:sz w:val="28"/>
          <w:szCs w:val="28"/>
          <w:rtl w:val="true"/>
          <w:lang w:bidi="ar-SA"/>
        </w:rPr>
        <w:t>عُرُباً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طنّاز، عشوه‌گر، عاشق شوهر، فروتن برای وی و بسیار خندان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اصحاب الیمین، حوران همه در سن و سال برابراند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دوشیزگانی جوان‌اند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اطلاق می‌شود که در مقایسه با دیگری از نظر سنی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این فرض است که حوران بهشتی با یکدیگر مقایسه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 با شوهرانشان از نظر سنی برابراند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أَتْرٰاباً</w:t>
      </w:r>
    </w:p>
    <w:p>
      <w:pPr>
        <w:pStyle w:val="BookText"/>
        <w:rPr/>
      </w:pPr>
      <w:r>
        <w:rPr>
          <w:rFonts w:ascii="IRNazanin" w:hAnsi="IRNazanin" w:eastAsia="IRNazanin"/>
          <w:color w:val="111111"/>
          <w:sz w:val="28"/>
          <w:sz w:val="28"/>
          <w:szCs w:val="28"/>
          <w:rtl w:val="true"/>
          <w:lang w:bidi="fa-IR"/>
        </w:rPr>
        <w:t>برداشت مذکور بر این اساس است که حوران با شوهرانشان مقایسه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غریزه و تمایل جنسی در میان بهشتیان</w:t>
      </w:r>
    </w:p>
    <w:p>
      <w:pPr>
        <w:pStyle w:val="BookText"/>
        <w:rPr/>
      </w:pP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بکارت؛ بهشت؛ جوانی؛ حورالعین؛ زبان عربی؛ عربی</w:t>
      </w:r>
    </w:p>
    <w:p>
      <w:pPr>
        <w:pStyle w:val="Heading3"/>
        <w:numPr>
          <w:ilvl w:val="2"/>
          <w:numId w:val="1"/>
        </w:numPr>
        <w:rPr/>
      </w:pPr>
      <w:bookmarkStart w:id="975" w:name="__RefHeading___Toc1666356_2314609296"/>
      <w:bookmarkStart w:id="976" w:name="_Toc356"/>
      <w:bookmarkEnd w:id="975"/>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38</w:t>
      </w:r>
      <w:r>
        <w:rPr>
          <w:rtl w:val="true"/>
        </w:rPr>
        <w:t>]</w:t>
      </w:r>
      <w:bookmarkEnd w:id="976"/>
    </w:p>
    <w:p>
      <w:pPr>
        <w:pStyle w:val="BookText"/>
        <w:rPr/>
      </w:pP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راستی‌هاست،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 امتنان و لطف عظیم الهی به اصحاب الیمین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سِدْرٍ مَخْضُودٍ 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الْیَمِینِ</w:t>
      </w:r>
      <w:bookmarkStart w:id="977" w:name="pg19792_215166"/>
    </w:p>
    <w:p>
      <w:pPr>
        <w:pStyle w:val="BookText"/>
        <w:rPr/>
      </w:pPr>
      <w:bookmarkEnd w:id="97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 پاداش الهی به اصحاب الیمین</w:t>
      </w:r>
    </w:p>
    <w:p>
      <w:pPr>
        <w:pStyle w:val="BookText"/>
        <w:rPr/>
      </w:pPr>
      <w:r>
        <w:rPr>
          <w:rFonts w:ascii="Amiri" w:hAnsi="Amiri" w:eastAsia="Amiri" w:cs="Amiri"/>
          <w:color w:val="111111"/>
          <w:sz w:val="28"/>
          <w:sz w:val="28"/>
          <w:szCs w:val="28"/>
          <w:rtl w:val="true"/>
          <w:lang w:bidi="ar-SA"/>
        </w:rPr>
        <w:t xml:space="preserve">إِنّٰا أَنْشَأْنٰاهُنَّ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الْیَمِینِ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اللّه؛ بهشت؛ پاداش؛ حورالعین؛ منت</w:t>
      </w:r>
    </w:p>
    <w:p>
      <w:pPr>
        <w:pStyle w:val="Heading3"/>
        <w:numPr>
          <w:ilvl w:val="2"/>
          <w:numId w:val="1"/>
        </w:numPr>
        <w:rPr/>
      </w:pPr>
      <w:bookmarkStart w:id="978" w:name="__RefHeading___Toc1666358_2314609296"/>
      <w:bookmarkStart w:id="979" w:name="_Toc357"/>
      <w:bookmarkEnd w:id="97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39</w:t>
      </w:r>
      <w:r>
        <w:rPr>
          <w:rtl w:val="true"/>
        </w:rPr>
        <w:t>]</w:t>
      </w:r>
      <w:bookmarkEnd w:id="979"/>
    </w:p>
    <w:p>
      <w:pPr>
        <w:pStyle w:val="BookText"/>
        <w:rPr/>
      </w:pP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که گروهی از پیشینیانند،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 متشکل از دسته‌هایی از مردمان جوامع پیش از اسلام</w:t>
      </w:r>
    </w:p>
    <w:p>
      <w:pPr>
        <w:pStyle w:val="BookText"/>
        <w:rPr/>
      </w:pP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دسته‌ای از پشم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دسته‌ای از پیشینیان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همواره شاهد مردمانی مؤمن و خداجو</w:t>
      </w:r>
    </w:p>
    <w:p>
      <w:pPr>
        <w:pStyle w:val="BookText"/>
        <w:rPr/>
      </w:pP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ایمان؛ توحید</w:t>
      </w:r>
    </w:p>
    <w:p>
      <w:pPr>
        <w:pStyle w:val="Heading3"/>
        <w:numPr>
          <w:ilvl w:val="2"/>
          <w:numId w:val="1"/>
        </w:numPr>
        <w:rPr/>
      </w:pPr>
      <w:bookmarkStart w:id="980" w:name="__RefHeading___Toc1666360_2314609296"/>
      <w:bookmarkStart w:id="981" w:name="_Toc358"/>
      <w:bookmarkEnd w:id="98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40</w:t>
      </w:r>
      <w:r>
        <w:rPr>
          <w:rtl w:val="true"/>
        </w:rPr>
        <w:t>]</w:t>
      </w:r>
      <w:bookmarkEnd w:id="981"/>
    </w:p>
    <w:p>
      <w:pPr>
        <w:pStyle w:val="BookText"/>
        <w:rPr/>
      </w:pP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 گروهی از پسینیان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 متشکل از دسته‌ای از مردمان جوامع پس از بعثت</w:t>
      </w:r>
    </w:p>
    <w:p>
      <w:pPr>
        <w:pStyle w:val="BookText"/>
        <w:rPr/>
      </w:pPr>
      <w:r>
        <w:rPr>
          <w:rFonts w:ascii="Amiri" w:hAnsi="Amiri" w:eastAsia="Amiri" w:cs="Amiri"/>
          <w:color w:val="111111"/>
          <w:sz w:val="28"/>
          <w:sz w:val="28"/>
          <w:szCs w:val="28"/>
          <w:rtl w:val="true"/>
          <w:lang w:bidi="ar-SA"/>
        </w:rPr>
        <w:t>وَ ثُلَّةٌ مِنَ الْآخِرِینَ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آیندۀ بشر برای همیشه، شاهد مردمانی مؤمن و خدا جو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ثُلَّةٌ مِنَ الْآخِرِینَ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لأرجوا أن یکون من اتّبعنی من امّتی ربع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لأرجوا أن یکون من امّتی الشطر،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از امت من کسانی‌که از من تبعیت می‌کنند، یک چهارم اهل‌بهشت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پیروان من نیمی از اهل‌بهشت باشند و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الْأَوَّلِینَ وَ ثُلَّةٌ مِنَ الْآخِرِینَ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یمین؛ ایمان؛ توحید؛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bookmarkStart w:id="982" w:name="pg19792_215167"/>
    </w:p>
    <w:p>
      <w:pPr>
        <w:pStyle w:val="Heading3"/>
        <w:numPr>
          <w:ilvl w:val="2"/>
          <w:numId w:val="1"/>
        </w:numPr>
        <w:rPr/>
      </w:pPr>
      <w:bookmarkStart w:id="983" w:name="__RefHeading___Toc1666362_2314609296"/>
      <w:bookmarkStart w:id="984" w:name="_Toc359"/>
      <w:bookmarkEnd w:id="982"/>
      <w:bookmarkEnd w:id="98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41</w:t>
      </w:r>
      <w:r>
        <w:rPr>
          <w:rtl w:val="true"/>
        </w:rPr>
        <w:t>]</w:t>
      </w:r>
      <w:bookmarkEnd w:id="984"/>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دست چپی‌ها، چه دست چپی‌هایی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دسته‌ای از مردم، نامۀ عملشان را در دست چپ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الشِّمٰالِ مٰا أَصْحٰابُ الشِّمٰالِ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أُوتِیَ کِتٰابَهُ بِشِمٰالِهِ فَیَقُولُ یٰا لَیْتَنِی لَمْ أُوتَ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الشمال، کسانی‌اند که نامۀ عملشان در دست چپ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قیامت نامۀ عملشان را در دست‌چپ داشته‌باشند،اصحاب‌الشمال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الشِّمٰالِ مٰا أَصْحٰابُ الشِّمٰالِ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الشمال، انسان‌هایی شقی و بدبخت در قیامت</w:t>
      </w:r>
    </w:p>
    <w:p>
      <w:pPr>
        <w:pStyle w:val="BookText"/>
        <w:rPr/>
      </w:pPr>
      <w:r>
        <w:rPr>
          <w:rFonts w:ascii="Amiri" w:hAnsi="Amiri" w:eastAsia="Amiri" w:cs="Amiri"/>
          <w:color w:val="111111"/>
          <w:sz w:val="28"/>
          <w:sz w:val="28"/>
          <w:szCs w:val="28"/>
          <w:rtl w:val="true"/>
          <w:lang w:bidi="ar-SA"/>
        </w:rPr>
        <w:t xml:space="preserve">وَ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در آیات پیشین،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الْمَشْئَمَةِ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اصحاب‌الشمال در جهان‌آخرت، دارای وضعیتی بسیار تکان‌دهنده و هولناک</w:t>
      </w:r>
    </w:p>
    <w:p>
      <w:pPr>
        <w:pStyle w:val="BookText"/>
        <w:rPr/>
      </w:pPr>
      <w:r>
        <w:rPr>
          <w:rFonts w:ascii="Amiri" w:hAnsi="Amiri" w:eastAsia="Amiri" w:cs="Amiri"/>
          <w:color w:val="111111"/>
          <w:sz w:val="28"/>
          <w:sz w:val="28"/>
          <w:szCs w:val="28"/>
          <w:rtl w:val="true"/>
          <w:lang w:bidi="ar-SA"/>
        </w:rPr>
        <w:t>وَ أَصْحٰابُ الشِّمٰالِ مٰا أَصْحٰابُ الشِّمٰالِ</w:t>
      </w:r>
    </w:p>
    <w:p>
      <w:pPr>
        <w:pStyle w:val="BookText"/>
        <w:rPr/>
      </w:pPr>
      <w:r>
        <w:rPr>
          <w:rFonts w:ascii="IRNazanin" w:hAnsi="IRNazanin" w:eastAsia="IRNazanin"/>
          <w:color w:val="111111"/>
          <w:sz w:val="28"/>
          <w:sz w:val="28"/>
          <w:szCs w:val="28"/>
          <w:rtl w:val="true"/>
          <w:lang w:bidi="fa-IR"/>
        </w:rPr>
        <w:t xml:space="preserve">استفهام تعجبی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این گروه از مردم، در قیامت در درجه‌ای از بدبختی قرار می‌گیرند که هر بیننده‌ای با دیدن آنها شگفت‌زده و حیران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شمال؛ شقاوت؛ قیامت؛ نامه عمل</w:t>
      </w:r>
    </w:p>
    <w:p>
      <w:pPr>
        <w:pStyle w:val="Heading3"/>
        <w:numPr>
          <w:ilvl w:val="2"/>
          <w:numId w:val="1"/>
        </w:numPr>
        <w:rPr/>
      </w:pPr>
      <w:bookmarkStart w:id="985" w:name="__RefHeading___Toc1666364_2314609296"/>
      <w:bookmarkStart w:id="986" w:name="_Toc360"/>
      <w:bookmarkEnd w:id="985"/>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42</w:t>
      </w:r>
      <w:r>
        <w:rPr>
          <w:rtl w:val="true"/>
        </w:rPr>
        <w:t>]</w:t>
      </w:r>
      <w:bookmarkEnd w:id="986"/>
    </w:p>
    <w:p>
      <w:pPr>
        <w:pStyle w:val="BookText"/>
        <w:rPr/>
      </w:pP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در میان باد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همیشگی درمیان باد بسیار گرم و شدید، فرجام اخروی اصحاب الشمال</w:t>
      </w:r>
    </w:p>
    <w:p>
      <w:pPr>
        <w:pStyle w:val="BookText"/>
        <w:rPr/>
      </w:pPr>
      <w:r>
        <w:rPr>
          <w:rFonts w:ascii="Amiri" w:hAnsi="Amiri" w:eastAsia="Amiri" w:cs="Amiri"/>
          <w:color w:val="111111"/>
          <w:sz w:val="28"/>
          <w:sz w:val="28"/>
          <w:szCs w:val="28"/>
          <w:rtl w:val="true"/>
          <w:lang w:bidi="ar-SA"/>
        </w:rPr>
        <w:t>فِی سَمُومٍ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فی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 گرم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نکره آمدن آن بیانگر شدت وزش باد و نیز درجۀ بالای گرمای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اسمیه نیز بیانگر آن است که این دسته، برای همیشه گرفتار آن خواهند بود و هرگز از آن خلاص نخواهند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بادهای وزنده بر اصحاب الشمال، همچون تأثیر سم در بدن است</w:t>
      </w:r>
      <w:r>
        <w:rPr>
          <w:rFonts w:eastAsia="IRNazanin" w:cs="IRNazanin"/>
          <w:color w:val="111111"/>
          <w:sz w:val="28"/>
          <w:szCs w:val="28"/>
          <w:rtl w:val="true"/>
          <w:lang w:bidi="fa-IR"/>
        </w:rPr>
        <w:t>.</w:t>
      </w:r>
      <w:bookmarkStart w:id="987" w:name="pg19792_215168"/>
    </w:p>
    <w:p>
      <w:pPr>
        <w:pStyle w:val="BookText"/>
        <w:rPr/>
      </w:pPr>
      <w:bookmarkEnd w:id="987"/>
      <w:r>
        <w:rPr>
          <w:rFonts w:ascii="Amiri" w:hAnsi="Amiri" w:eastAsia="Amiri" w:cs="Amiri"/>
          <w:color w:val="111111"/>
          <w:sz w:val="28"/>
          <w:sz w:val="28"/>
          <w:szCs w:val="28"/>
          <w:rtl w:val="true"/>
          <w:lang w:bidi="ar-SA"/>
        </w:rPr>
        <w:t>فِی سَمُومٍ</w:t>
      </w:r>
    </w:p>
    <w:p>
      <w:pPr>
        <w:pStyle w:val="BookText"/>
        <w:rPr/>
      </w:pPr>
      <w:r>
        <w:rPr>
          <w:rFonts w:ascii="IRNazanin" w:hAnsi="IRNazanin" w:eastAsia="IRNazanin"/>
          <w:color w:val="111111"/>
          <w:sz w:val="28"/>
          <w:sz w:val="28"/>
          <w:szCs w:val="28"/>
          <w:rtl w:val="true"/>
          <w:lang w:bidi="fa-IR"/>
        </w:rPr>
        <w:t xml:space="preserve">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 گرمی که همانند سم تأثیر گذارد، معنا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سخت گرم و سوزان</w:t>
      </w:r>
    </w:p>
    <w:p>
      <w:pPr>
        <w:pStyle w:val="BookText"/>
        <w:rPr/>
      </w:pPr>
      <w:r>
        <w:rPr>
          <w:rFonts w:ascii="Amiri" w:hAnsi="Amiri" w:eastAsia="Amiri" w:cs="Amiri"/>
          <w:color w:val="111111"/>
          <w:sz w:val="28"/>
          <w:sz w:val="28"/>
          <w:szCs w:val="28"/>
          <w:rtl w:val="true"/>
          <w:lang w:bidi="ar-SA"/>
        </w:rPr>
        <w:t>فِی سَمُومٍ</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حرارت سوزان آتش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الشمال در دوزخ، ناچار به استفاده از آب بسیار داغ برای رفع تشنگی</w:t>
      </w:r>
    </w:p>
    <w:p>
      <w:pPr>
        <w:pStyle w:val="BookText"/>
        <w:rPr/>
      </w:pPr>
      <w:r>
        <w:rPr>
          <w:rFonts w:ascii="Amiri" w:hAnsi="Amiri" w:eastAsia="Amiri" w:cs="Amiri"/>
          <w:color w:val="111111"/>
          <w:sz w:val="28"/>
          <w:sz w:val="28"/>
          <w:szCs w:val="28"/>
          <w:rtl w:val="true"/>
          <w:lang w:bidi="ar-SA"/>
        </w:rPr>
        <w:t>وَ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آب داغ و نکره بودن آن، دلالت بر شدت داغی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اصحاب شمال؛ باد؛ تشنگی؛ جهنم؛ حمیم؛ خلافت الهی</w:t>
      </w:r>
    </w:p>
    <w:p>
      <w:pPr>
        <w:pStyle w:val="Heading3"/>
        <w:numPr>
          <w:ilvl w:val="2"/>
          <w:numId w:val="1"/>
        </w:numPr>
        <w:rPr/>
      </w:pPr>
      <w:bookmarkStart w:id="988" w:name="__RefHeading___Toc1666366_2314609296"/>
      <w:bookmarkStart w:id="989" w:name="_Toc361"/>
      <w:bookmarkEnd w:id="98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43</w:t>
      </w:r>
      <w:r>
        <w:rPr>
          <w:rtl w:val="true"/>
        </w:rPr>
        <w:t>]</w:t>
      </w:r>
      <w:bookmarkEnd w:id="989"/>
    </w:p>
    <w:p>
      <w:pPr>
        <w:pStyle w:val="BookText"/>
        <w:rPr/>
      </w:pP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سایه‌ای از دود سیاه،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سایه‌ای از دود سیاه، فرجام اخروی اصحاب الشمال</w:t>
      </w:r>
    </w:p>
    <w:p>
      <w:pPr>
        <w:pStyle w:val="BookText"/>
        <w:rPr/>
      </w:pPr>
      <w:r>
        <w:rPr>
          <w:rFonts w:ascii="Amiri" w:hAnsi="Amiri" w:eastAsia="Amiri" w:cs="Amiri"/>
          <w:color w:val="111111"/>
          <w:sz w:val="28"/>
          <w:sz w:val="28"/>
          <w:szCs w:val="28"/>
          <w:rtl w:val="true"/>
          <w:lang w:bidi="ar-SA"/>
        </w:rPr>
        <w:t>وَ ظِلٍّ مِنْ یَحْمُومٍ</w:t>
      </w:r>
    </w:p>
    <w:p>
      <w:pPr>
        <w:pStyle w:val="BookText"/>
        <w:rPr/>
      </w:pPr>
      <w:r>
        <w:rPr>
          <w:rFonts w:ascii="Amiri" w:hAnsi="Amiri" w:eastAsia="Amiri" w:cs="Amiri"/>
          <w:color w:val="111111"/>
          <w:sz w:val="28"/>
          <w:sz w:val="28"/>
          <w:szCs w:val="28"/>
          <w:rtl w:val="true"/>
          <w:lang w:bidi="ar-SA"/>
        </w:rPr>
        <w:t xml:space="preserve">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دود سیاه معنا کرده‌اند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دوزخ، آکنده از دود سیاه</w:t>
      </w:r>
    </w:p>
    <w:p>
      <w:pPr>
        <w:pStyle w:val="BookText"/>
        <w:rPr/>
      </w:pPr>
      <w:r>
        <w:rPr>
          <w:rFonts w:ascii="Amiri" w:hAnsi="Amiri" w:eastAsia="Amiri" w:cs="Amiri"/>
          <w:color w:val="111111"/>
          <w:sz w:val="28"/>
          <w:sz w:val="28"/>
          <w:szCs w:val="28"/>
          <w:rtl w:val="true"/>
          <w:lang w:bidi="ar-SA"/>
        </w:rPr>
        <w:t>وَ ظِلٍّ مِنْ یَحْمُومٍ</w:t>
      </w:r>
    </w:p>
    <w:p>
      <w:pPr>
        <w:pStyle w:val="BookText"/>
        <w:rPr/>
      </w:pPr>
      <w:r>
        <w:rPr>
          <w:rFonts w:ascii="IRNazanin" w:hAnsi="IRNazanin" w:eastAsia="IRNazanin"/>
          <w:color w:val="111111"/>
          <w:sz w:val="28"/>
          <w:sz w:val="28"/>
          <w:szCs w:val="28"/>
          <w:rtl w:val="true"/>
          <w:lang w:bidi="fa-IR"/>
        </w:rPr>
        <w:t xml:space="preserve">آیات این بخش، ترسیم‌کنندۀ محل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اصحاب شمال؛ جهنم؛ دود؛ سایه؛ عذاب</w:t>
      </w:r>
    </w:p>
    <w:p>
      <w:pPr>
        <w:pStyle w:val="Heading3"/>
        <w:numPr>
          <w:ilvl w:val="2"/>
          <w:numId w:val="1"/>
        </w:numPr>
        <w:rPr/>
      </w:pPr>
      <w:bookmarkStart w:id="990" w:name="__RefHeading___Toc1666368_2314609296"/>
      <w:bookmarkStart w:id="991" w:name="_Toc362"/>
      <w:bookmarkEnd w:id="99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44</w:t>
      </w:r>
      <w:r>
        <w:rPr>
          <w:rtl w:val="true"/>
        </w:rPr>
        <w:t>]</w:t>
      </w:r>
      <w:bookmarkEnd w:id="991"/>
    </w:p>
    <w:p>
      <w:pPr>
        <w:pStyle w:val="BookText"/>
        <w:rPr/>
      </w:pP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که نه خنک است و نه آرام‌بخش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در دوزخ، نه خنک است و نه گوارا</w:t>
      </w:r>
    </w:p>
    <w:p>
      <w:pPr>
        <w:pStyle w:val="BookText"/>
        <w:rPr/>
      </w:pP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کَرِیمٍ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اصحاب الشمال از گرمای دوزخ به سایه، بی‌تأثیر برای آنان</w:t>
      </w:r>
    </w:p>
    <w:p>
      <w:pPr>
        <w:pStyle w:val="BookText"/>
        <w:rPr/>
      </w:pPr>
      <w:r>
        <w:rPr>
          <w:rFonts w:ascii="Amiri" w:hAnsi="Amiri" w:eastAsia="Amiri" w:cs="Amiri"/>
          <w:color w:val="111111"/>
          <w:sz w:val="28"/>
          <w:sz w:val="28"/>
          <w:szCs w:val="28"/>
          <w:rtl w:val="true"/>
          <w:lang w:bidi="ar-SA"/>
        </w:rPr>
        <w:t xml:space="preserve">فِی 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کَرِیمٍ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شمال؛ جهنم؛ سایه</w:t>
      </w:r>
      <w:bookmarkStart w:id="992" w:name="pg19792_215169"/>
    </w:p>
    <w:p>
      <w:pPr>
        <w:pStyle w:val="Heading3"/>
        <w:numPr>
          <w:ilvl w:val="2"/>
          <w:numId w:val="1"/>
        </w:numPr>
        <w:rPr/>
      </w:pPr>
      <w:bookmarkStart w:id="993" w:name="__RefHeading___Toc1666370_2314609296"/>
      <w:bookmarkStart w:id="994" w:name="_Toc363"/>
      <w:bookmarkEnd w:id="992"/>
      <w:bookmarkEnd w:id="99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45</w:t>
      </w:r>
      <w:r>
        <w:rPr>
          <w:rtl w:val="true"/>
        </w:rPr>
        <w:t>]</w:t>
      </w:r>
      <w:bookmarkEnd w:id="994"/>
    </w:p>
    <w:p>
      <w:pPr>
        <w:pStyle w:val="BookText"/>
        <w:rPr/>
      </w:pP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چرا که آنان پیش از این خوشگذران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مجموعه‌ای از انسان‌های بی‌پروا، متنعمان سرمست و جباران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بی‌رحم و آدم‌کش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قَبْلَ ذٰلِکَ مُتْرَفِینَ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معانی زیر به‌کار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یله و رهایی که بدون هیچ مانعی هرچه دلش بخواهد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تنعم و رفاه او را سرمست کرده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و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زندگی دنیا همراه با بی‌پروایی، سرمست شدن به ثروت و مکنت و بی‌رحمی و آدم‌کشی، درپی‌دارندۀ قطعی عذاب هولناک دوزخ</w:t>
      </w:r>
    </w:p>
    <w:p>
      <w:pPr>
        <w:pStyle w:val="BookText"/>
        <w:rPr/>
      </w:pP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مُتْرَفِینَ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سرمستی، خوش‌گذرانی و فرو رفتن در نازونعمت، از عوامل مهم دوزخی‌شدن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مُتْرَفِینَ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شمال؛ تقوا؛ جهنم؛ رفاه؛ ظلم؛ عذاب؛ قتل؛ مستی</w:t>
      </w:r>
    </w:p>
    <w:p>
      <w:pPr>
        <w:pStyle w:val="Heading3"/>
        <w:numPr>
          <w:ilvl w:val="2"/>
          <w:numId w:val="1"/>
        </w:numPr>
        <w:rPr/>
      </w:pPr>
      <w:bookmarkStart w:id="995" w:name="__RefHeading___Toc1666372_2314609296"/>
      <w:bookmarkStart w:id="996" w:name="_Toc364"/>
      <w:bookmarkEnd w:id="995"/>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46</w:t>
      </w:r>
      <w:r>
        <w:rPr>
          <w:rtl w:val="true"/>
        </w:rPr>
        <w:t>]</w:t>
      </w:r>
      <w:bookmarkEnd w:id="996"/>
    </w:p>
    <w:p>
      <w:pPr>
        <w:pStyle w:val="BookText"/>
        <w:rPr/>
      </w:pP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 بر آن گناه بزرگ اصرار 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گناه پیمان‌شکنی در بینش الهی</w:t>
      </w:r>
    </w:p>
    <w:p>
      <w:pPr>
        <w:pStyle w:val="BookText"/>
        <w:rPr/>
      </w:pPr>
      <w:r>
        <w:rPr>
          <w:rFonts w:ascii="Amiri" w:hAnsi="Amiri" w:eastAsia="Amiri" w:cs="Amiri"/>
          <w:color w:val="111111"/>
          <w:sz w:val="28"/>
          <w:sz w:val="28"/>
          <w:szCs w:val="28"/>
          <w:rtl w:val="true"/>
          <w:lang w:bidi="ar-SA"/>
        </w:rPr>
        <w:t>وَ کٰانُوا یُصِرُّونَ عَلَی الْحِنْثِ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مطلق گناه و نیز خصوص شکستن پیمان و خلف قسم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شکستن پیمان در همۀ موارد گناهی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 پافشاری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پیمان شکنی، عامل دوزخی شدن آنها</w:t>
      </w:r>
    </w:p>
    <w:p>
      <w:pPr>
        <w:pStyle w:val="BookText"/>
        <w:rPr/>
      </w:pPr>
      <w:r>
        <w:rPr>
          <w:rFonts w:ascii="Amiri" w:hAnsi="Amiri" w:eastAsia="Amiri" w:cs="Amiri"/>
          <w:color w:val="111111"/>
          <w:sz w:val="28"/>
          <w:sz w:val="28"/>
          <w:szCs w:val="28"/>
          <w:rtl w:val="true"/>
          <w:lang w:bidi="ar-SA"/>
        </w:rPr>
        <w:t>وَ کٰانُوا یُصِرُّونَ عَلَی الْحِنْثِ الْعَظِیمِ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 تداوم‌بخشی بر گناهان بزرگ، در پی‌دارندۀ قطعی دوزخ</w:t>
      </w:r>
    </w:p>
    <w:p>
      <w:pPr>
        <w:pStyle w:val="BookText"/>
        <w:rPr/>
      </w:pPr>
      <w:r>
        <w:rPr>
          <w:rFonts w:ascii="Amiri" w:hAnsi="Amiri" w:eastAsia="Amiri" w:cs="Amiri"/>
          <w:color w:val="111111"/>
          <w:sz w:val="28"/>
          <w:sz w:val="28"/>
          <w:szCs w:val="28"/>
          <w:rtl w:val="true"/>
          <w:lang w:bidi="ar-SA"/>
        </w:rPr>
        <w:t>وَ کٰانُوا یُصِرُّونَ عَلَی الْحِنْثِ الْعَظِیمِ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گناهی‌بزرگ ونابخشودنی و باعث دوزخی شدن انسان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کٰانُوا یُصِرُّونَ عَلَی الْحِنْثِ الْعَظِیمِ</w:t>
      </w:r>
      <w:bookmarkStart w:id="997" w:name="pg19792_215170"/>
    </w:p>
    <w:p>
      <w:pPr>
        <w:pStyle w:val="BookText"/>
        <w:rPr/>
      </w:pPr>
      <w:bookmarkEnd w:id="997"/>
      <w:r>
        <w:rPr>
          <w:rFonts w:ascii="IRNazanin" w:hAnsi="IRNazanin" w:eastAsia="IRNazanin"/>
          <w:color w:val="111111"/>
          <w:sz w:val="28"/>
          <w:sz w:val="28"/>
          <w:szCs w:val="28"/>
          <w:rtl w:val="true"/>
          <w:lang w:bidi="fa-IR"/>
        </w:rPr>
        <w:t xml:space="preserve">برخی از مفسران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شکستن پیمان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که خداوند فطرتاً و در عالم ذر از انسان‌ها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شمال؛ جهنم؛ شرک؛ عهد؛ کبیره؛ گناه</w:t>
      </w:r>
    </w:p>
    <w:p>
      <w:pPr>
        <w:pStyle w:val="Heading3"/>
        <w:numPr>
          <w:ilvl w:val="2"/>
          <w:numId w:val="1"/>
        </w:numPr>
        <w:rPr/>
      </w:pPr>
      <w:bookmarkStart w:id="998" w:name="__RefHeading___Toc1666374_2314609296"/>
      <w:bookmarkStart w:id="999" w:name="_Toc365"/>
      <w:bookmarkEnd w:id="99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47</w:t>
      </w:r>
      <w:r>
        <w:rPr>
          <w:rtl w:val="true"/>
        </w:rPr>
        <w:t>]</w:t>
      </w:r>
      <w:bookmarkEnd w:id="999"/>
    </w:p>
    <w:p>
      <w:pPr>
        <w:pStyle w:val="BookText"/>
        <w:rPr/>
      </w:pP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ما مُردیم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استخوان‌هایی شدیم، حتماً برانگیخته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اصحاب شمال، ره‌آورد موضع‌گیری ناباورانۀ آنان نسبت‌به‌معاد</w:t>
      </w:r>
    </w:p>
    <w:p>
      <w:pPr>
        <w:pStyle w:val="BookText"/>
        <w:rPr/>
      </w:pPr>
      <w:r>
        <w:rPr>
          <w:rFonts w:ascii="Amiri" w:hAnsi="Amiri" w:eastAsia="Amiri" w:cs="Amiri"/>
          <w:color w:val="111111"/>
          <w:sz w:val="28"/>
          <w:sz w:val="28"/>
          <w:szCs w:val="28"/>
          <w:rtl w:val="true"/>
          <w:lang w:bidi="ar-SA"/>
        </w:rPr>
        <w:t xml:space="preserve">وَ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لَمَبْعُوثُونَ</w:t>
      </w:r>
    </w:p>
    <w:p>
      <w:pPr>
        <w:pStyle w:val="BookText"/>
        <w:rPr/>
      </w:pPr>
      <w:r>
        <w:rPr>
          <w:rFonts w:ascii="IRNazanin" w:hAnsi="IRNazanin" w:eastAsia="IRNazanin"/>
          <w:color w:val="111111"/>
          <w:sz w:val="28"/>
          <w:sz w:val="28"/>
          <w:szCs w:val="28"/>
          <w:rtl w:val="true"/>
          <w:lang w:bidi="fa-IR"/>
        </w:rPr>
        <w:t xml:space="preserve">استفهام انکاری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إِذٰا 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 إِنّٰا 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زنده شدن دوبارۀ انسان در روز رستاخیز، مورد استهزا و ریشخند کافران</w:t>
      </w:r>
    </w:p>
    <w:p>
      <w:pPr>
        <w:pStyle w:val="BookText"/>
        <w:rPr/>
      </w:pPr>
      <w:r>
        <w:rPr>
          <w:rFonts w:ascii="Amiri" w:hAnsi="Amiri" w:eastAsia="Amiri" w:cs="Amiri"/>
          <w:color w:val="111111"/>
          <w:sz w:val="28"/>
          <w:sz w:val="28"/>
          <w:szCs w:val="28"/>
          <w:rtl w:val="true"/>
          <w:lang w:bidi="ar-SA"/>
        </w:rPr>
        <w:t xml:space="preserve">وَ کٰانُوا یَقُولُونَ أَ 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لَمَبْعُوثُونَ</w:t>
      </w:r>
    </w:p>
    <w:p>
      <w:pPr>
        <w:pStyle w:val="BookText"/>
        <w:rPr/>
      </w:pPr>
      <w:r>
        <w:rPr>
          <w:rFonts w:ascii="IRNazanin" w:hAnsi="IRNazanin" w:eastAsia="IRNazanin"/>
          <w:color w:val="111111"/>
          <w:sz w:val="28"/>
          <w:sz w:val="28"/>
          <w:szCs w:val="28"/>
          <w:rtl w:val="true"/>
          <w:lang w:bidi="fa-IR"/>
        </w:rPr>
        <w:t>استفهام در آیۀ شریفه، برای استهزا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زنده شدن انسان را پس از تبدیل شدن وی به خاک و استخوان، غیرقابل باور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یَقُولُونَ أَ إِذٰا مِتْنٰا وَ کُنّٰا تُرٰاباً وَ عِظٰاماً أَ إِنّٰا لَمَبْعُوثُونَ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استخوان؛ استهزاء؛ اصحاب شمال؛ تکذیب؛ خاک؛ سؤال و جواب؛ سخن؛ عذاب؛ کفر؛ مرگ؛ معاد</w:t>
      </w:r>
    </w:p>
    <w:p>
      <w:pPr>
        <w:pStyle w:val="Heading3"/>
        <w:numPr>
          <w:ilvl w:val="2"/>
          <w:numId w:val="1"/>
        </w:numPr>
        <w:rPr/>
      </w:pPr>
      <w:bookmarkStart w:id="1000" w:name="__RefHeading___Toc1666376_2314609296"/>
      <w:bookmarkStart w:id="1001" w:name="_Toc366"/>
      <w:bookmarkEnd w:id="100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48</w:t>
      </w:r>
      <w:r>
        <w:rPr>
          <w:rtl w:val="true"/>
        </w:rPr>
        <w:t>]</w:t>
      </w:r>
      <w:bookmarkEnd w:id="1001"/>
    </w:p>
    <w:p>
      <w:pPr>
        <w:pStyle w:val="BookText"/>
        <w:rPr/>
      </w:pP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آیا پدران پیشین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مجدد گذشتگان تاریخ، موضوعی انکارآمیزتر در پندار کافران</w:t>
      </w:r>
    </w:p>
    <w:p>
      <w:pPr>
        <w:pStyle w:val="BookText"/>
        <w:rPr/>
      </w:pPr>
      <w:r>
        <w:rPr>
          <w:rFonts w:ascii="Amiri" w:hAnsi="Amiri" w:eastAsia="Amiri" w:cs="Amiri"/>
          <w:color w:val="111111"/>
          <w:sz w:val="28"/>
          <w:sz w:val="28"/>
          <w:szCs w:val="28"/>
          <w:rtl w:val="true"/>
          <w:lang w:bidi="ar-SA"/>
        </w:rPr>
        <w:t>أَ وَ آبٰاؤُنَا الْأَوَّلُونَ</w:t>
      </w:r>
    </w:p>
    <w:p>
      <w:pPr>
        <w:pStyle w:val="BookText"/>
        <w:rPr/>
      </w:pPr>
      <w:r>
        <w:rPr>
          <w:rFonts w:ascii="IRNazanin" w:hAnsi="IRNazanin" w:eastAsia="IRNazanin"/>
          <w:color w:val="111111"/>
          <w:sz w:val="28"/>
          <w:sz w:val="28"/>
          <w:szCs w:val="28"/>
          <w:rtl w:val="true"/>
          <w:lang w:bidi="fa-IR"/>
        </w:rPr>
        <w:t xml:space="preserve">این آیه تأکیدی بر آیۀ پیش است؛ یعنی، بر فرض بپذیریم که ما پس از مرگ زنده می‌شویم؛ زنده شدن نیاکان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روزگاری دراز از مرگ آنان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باور کردنی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بر مردگان، تأثیرگذار در غیر ممکن شدن احیای مجدد آنان در پندار کافران منکر معاد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w:t>
      </w:r>
      <w:bookmarkStart w:id="1002" w:name="pg19792_215171"/>
    </w:p>
    <w:p>
      <w:pPr>
        <w:pStyle w:val="BookText"/>
        <w:rPr/>
      </w:pPr>
      <w:bookmarkEnd w:id="100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برای انکار قیامت فاقد برهان‌اند و جز استبعاد و شگفت‌آور بودن برپایی آن، دلیلی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w:t>
      </w:r>
    </w:p>
    <w:p>
      <w:pPr>
        <w:pStyle w:val="BookText"/>
        <w:rPr/>
      </w:pPr>
      <w:r>
        <w:rPr>
          <w:rFonts w:ascii="IRNazanin" w:hAnsi="IRNazanin" w:eastAsia="IRNazanin"/>
          <w:color w:val="111111"/>
          <w:sz w:val="28"/>
          <w:sz w:val="28"/>
          <w:szCs w:val="28"/>
          <w:rtl w:val="true"/>
          <w:lang w:bidi="fa-IR"/>
        </w:rPr>
        <w:t xml:space="preserve">برداشت یاد شده از آن‌جا است که دو آیۀ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درصدد بیان دلایل انکار معاد از سوی کافران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آنان جز استبعاد و شگفتی آنان یاد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سؤال و جواب؛ کفر؛ معاد؛ نیاکان</w:t>
      </w:r>
    </w:p>
    <w:p>
      <w:pPr>
        <w:pStyle w:val="Heading3"/>
        <w:numPr>
          <w:ilvl w:val="2"/>
          <w:numId w:val="1"/>
        </w:numPr>
        <w:rPr/>
      </w:pPr>
      <w:bookmarkStart w:id="1003" w:name="__RefHeading___Toc1666378_2314609296"/>
      <w:bookmarkStart w:id="1004" w:name="_Toc367"/>
      <w:bookmarkEnd w:id="100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49</w:t>
      </w:r>
      <w:r>
        <w:rPr>
          <w:rtl w:val="true"/>
        </w:rPr>
        <w:t>]</w:t>
      </w:r>
      <w:bookmarkEnd w:id="1004"/>
    </w:p>
    <w:p>
      <w:pPr>
        <w:pStyle w:val="BookText"/>
        <w:rPr/>
      </w:pP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اولین و آخرین،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بیان حقایق مربوط به قیامت و پاسخ‌گویی به شبهات القا شده از سوی منکران آن</w:t>
      </w:r>
    </w:p>
    <w:p>
      <w:pPr>
        <w:pStyle w:val="BookText"/>
        <w:rPr/>
      </w:pPr>
      <w:r>
        <w:rPr>
          <w:rFonts w:ascii="Amiri" w:hAnsi="Amiri" w:eastAsia="Amiri" w:cs="Amiri"/>
          <w:color w:val="111111"/>
          <w:sz w:val="28"/>
          <w:sz w:val="28"/>
          <w:szCs w:val="28"/>
          <w:rtl w:val="true"/>
          <w:lang w:bidi="ar-SA"/>
        </w:rPr>
        <w:t xml:space="preserve">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الْأَوَّلِینَ وَ الْآخِرِینَ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مجدد انسان‌ها در روز رستاخیز، مربوط به همۀ آنها از اولین تا آخرین</w:t>
      </w:r>
    </w:p>
    <w:p>
      <w:pPr>
        <w:pStyle w:val="BookText"/>
        <w:rPr/>
      </w:pPr>
      <w:r>
        <w:rPr>
          <w:rFonts w:ascii="Amiri" w:hAnsi="Amiri" w:eastAsia="Amiri" w:cs="Amiri"/>
          <w:color w:val="111111"/>
          <w:sz w:val="28"/>
          <w:sz w:val="28"/>
          <w:szCs w:val="28"/>
          <w:rtl w:val="true"/>
          <w:lang w:bidi="ar-SA"/>
        </w:rPr>
        <w:t xml:space="preserve">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الْأَوَّلِینَ وَ الْآخِرِینَ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رسالت؛ سخن؛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معاد</w:t>
      </w:r>
    </w:p>
    <w:p>
      <w:pPr>
        <w:pStyle w:val="Heading3"/>
        <w:numPr>
          <w:ilvl w:val="2"/>
          <w:numId w:val="1"/>
        </w:numPr>
        <w:rPr/>
      </w:pPr>
      <w:bookmarkStart w:id="1005" w:name="__RefHeading___Toc1666380_2314609296"/>
      <w:bookmarkStart w:id="1006" w:name="_Toc368"/>
      <w:bookmarkEnd w:id="1005"/>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50</w:t>
      </w:r>
      <w:r>
        <w:rPr>
          <w:rtl w:val="true"/>
        </w:rPr>
        <w:t>]</w:t>
      </w:r>
      <w:bookmarkEnd w:id="1006"/>
    </w:p>
    <w:p>
      <w:pPr>
        <w:pStyle w:val="BookText"/>
        <w:rPr/>
      </w:pP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در موعد روزی معیّن گرد آوری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امری قطعی و تردید منکران دربارۀ آن کاملاً بی‌مورد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الْأَوَّلِینَ وَ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إِلیٰ مِیقٰاتِ یَوْمٍ مَعْلُومٍ</w:t>
      </w:r>
    </w:p>
    <w:p>
      <w:pPr>
        <w:pStyle w:val="BookText"/>
        <w:rPr/>
      </w:pPr>
      <w:r>
        <w:rPr>
          <w:rFonts w:ascii="IRNazanin" w:hAnsi="IRNazanin" w:eastAsia="IRNazanin"/>
          <w:color w:val="111111"/>
          <w:sz w:val="28"/>
          <w:sz w:val="28"/>
          <w:szCs w:val="28"/>
          <w:rtl w:val="true"/>
          <w:lang w:bidi="fa-IR"/>
        </w:rPr>
        <w:t xml:space="preserve">روی سخن آیۀ شریفه، با منکران معاد است و آوردن جملۀ اسمیه همراه با دو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حتمی بودن وقوع رستاخیز و بی‌جا بودن تردید دربارۀ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جمع شدن همۀ انسان‌های تاریخ در قیامت</w:t>
      </w:r>
    </w:p>
    <w:p>
      <w:pPr>
        <w:pStyle w:val="BookText"/>
        <w:rPr/>
      </w:pPr>
      <w:r>
        <w:rPr>
          <w:rFonts w:ascii="Amiri" w:hAnsi="Amiri" w:eastAsia="Amiri" w:cs="Amiri"/>
          <w:color w:val="111111"/>
          <w:sz w:val="28"/>
          <w:sz w:val="28"/>
          <w:szCs w:val="28"/>
          <w:rtl w:val="true"/>
          <w:lang w:bidi="ar-SA"/>
        </w:rPr>
        <w:t xml:space="preserve">إِنَّ الْأَوَّلِینَ وَ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إِلیٰ مِیقٰاتِ یَوْمٍ مَعْلُومٍ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تا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 یک زمان صورت می‌گیرد؛ نه مانند دنیا که در طول تاریخ و نسل به نسل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الْأَوَّلِینَ وَ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إِلیٰ مِیقٰاتِ یَوْمٍ مَعْلُومٍ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آیۀ شریفه این است که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تا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شده و در وقتی معین همگی محشور خواهند شد</w:t>
      </w:r>
      <w:r>
        <w:rPr>
          <w:rFonts w:eastAsia="IRNazanin" w:cs="IRNazanin"/>
          <w:color w:val="111111"/>
          <w:sz w:val="28"/>
          <w:szCs w:val="28"/>
          <w:rtl w:val="true"/>
          <w:lang w:bidi="fa-IR"/>
        </w:rPr>
        <w:t>.</w:t>
      </w:r>
      <w:bookmarkStart w:id="1007" w:name="pg19792_215172"/>
    </w:p>
    <w:p>
      <w:pPr>
        <w:pStyle w:val="BookText"/>
        <w:rPr/>
      </w:pPr>
      <w:bookmarkEnd w:id="100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برپایی قیامت، معلوم و مشخص نزد خداوند</w:t>
      </w:r>
    </w:p>
    <w:p>
      <w:pPr>
        <w:pStyle w:val="BookText"/>
        <w:rPr/>
      </w:pPr>
      <w:r>
        <w:rPr>
          <w:rFonts w:ascii="Amiri" w:hAnsi="Amiri" w:eastAsia="Amiri" w:cs="Amiri"/>
          <w:color w:val="111111"/>
          <w:sz w:val="28"/>
          <w:sz w:val="28"/>
          <w:szCs w:val="28"/>
          <w:rtl w:val="true"/>
          <w:lang w:bidi="ar-SA"/>
        </w:rPr>
        <w:t>إِلیٰ مِیقٰاتِ یَوْمٍ مَعْلُومٍ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حشر و نشر؛ حیات؛ قیامت؛ مردگان؛ یوم معلوم</w:t>
      </w:r>
    </w:p>
    <w:p>
      <w:pPr>
        <w:pStyle w:val="Heading3"/>
        <w:numPr>
          <w:ilvl w:val="2"/>
          <w:numId w:val="1"/>
        </w:numPr>
        <w:rPr/>
      </w:pPr>
      <w:bookmarkStart w:id="1008" w:name="__RefHeading___Toc1666382_2314609296"/>
      <w:bookmarkStart w:id="1009" w:name="_Toc369"/>
      <w:bookmarkEnd w:id="100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51</w:t>
      </w:r>
      <w:r>
        <w:rPr>
          <w:rtl w:val="true"/>
        </w:rPr>
        <w:t>]</w:t>
      </w:r>
      <w:bookmarkEnd w:id="1009"/>
    </w:p>
    <w:p>
      <w:pPr>
        <w:pStyle w:val="BookText"/>
        <w:rPr/>
      </w:pP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سپس شما ای گمراهانِ تکذیب‌کنندۀ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مردمی گمراه و ره‌نیافته</w:t>
      </w:r>
    </w:p>
    <w:p>
      <w:pPr>
        <w:pStyle w:val="BookText"/>
        <w:rPr/>
      </w:pPr>
      <w:r>
        <w:rPr>
          <w:rFonts w:ascii="Amiri" w:hAnsi="Amiri" w:eastAsia="Amiri" w:cs="Amiri"/>
          <w:color w:val="111111"/>
          <w:sz w:val="28"/>
          <w:sz w:val="28"/>
          <w:szCs w:val="28"/>
          <w:rtl w:val="true"/>
          <w:lang w:bidi="ar-SA"/>
        </w:rPr>
        <w:t>ثُمَّ إِنَّکُمْ أَیُّهَا الضّٰالُّونَ الْمُکَذِّبُونَ</w:t>
      </w:r>
    </w:p>
    <w:p>
      <w:pPr>
        <w:pStyle w:val="BookText"/>
        <w:rPr/>
      </w:pPr>
      <w:r>
        <w:rPr>
          <w:rFonts w:ascii="IRNazanin" w:hAnsi="IRNazanin" w:eastAsia="IRNazanin"/>
          <w:color w:val="111111"/>
          <w:sz w:val="28"/>
          <w:sz w:val="28"/>
          <w:szCs w:val="28"/>
          <w:rtl w:val="true"/>
          <w:lang w:bidi="fa-IR"/>
        </w:rPr>
        <w:t>خطاب در آیۀ شریفه، متوجه کافران صدراسلام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انکار معاد، از سوی کافران صدراسلام</w:t>
      </w:r>
    </w:p>
    <w:p>
      <w:pPr>
        <w:pStyle w:val="BookText"/>
        <w:rPr/>
      </w:pPr>
      <w:r>
        <w:rPr>
          <w:rFonts w:ascii="Amiri" w:hAnsi="Amiri" w:eastAsia="Amiri" w:cs="Amiri"/>
          <w:color w:val="111111"/>
          <w:sz w:val="28"/>
          <w:sz w:val="28"/>
          <w:szCs w:val="28"/>
          <w:rtl w:val="true"/>
          <w:lang w:bidi="ar-SA"/>
        </w:rPr>
        <w:t>ثُمَّ إِنَّکُمْ أَیُّهَا الضّٰالُّونَ الْمُکَذِّبُونَ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منکران معاد از سوی خداوند، به عذاب سخت اخروی</w:t>
      </w:r>
    </w:p>
    <w:p>
      <w:pPr>
        <w:pStyle w:val="BookText"/>
        <w:rPr/>
      </w:pPr>
      <w:r>
        <w:rPr>
          <w:rFonts w:ascii="Amiri" w:hAnsi="Amiri" w:eastAsia="Amiri" w:cs="Amiri"/>
          <w:color w:val="111111"/>
          <w:sz w:val="28"/>
          <w:sz w:val="28"/>
          <w:szCs w:val="28"/>
          <w:rtl w:val="true"/>
          <w:lang w:bidi="ar-SA"/>
        </w:rPr>
        <w:t>ثُمَّ إِنَّکُمْ أَیُّهَا الضّٰالُّونَ الْمُکَذِّبُونَ</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بعد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عذاب هولناک منکران رستاخیز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معاد، عناصری گمراه</w:t>
      </w:r>
    </w:p>
    <w:p>
      <w:pPr>
        <w:pStyle w:val="BookText"/>
        <w:rPr/>
      </w:pPr>
      <w:r>
        <w:rPr>
          <w:rFonts w:ascii="Amiri" w:hAnsi="Amiri" w:eastAsia="Amiri" w:cs="Amiri"/>
          <w:color w:val="111111"/>
          <w:sz w:val="28"/>
          <w:sz w:val="28"/>
          <w:szCs w:val="28"/>
          <w:rtl w:val="true"/>
          <w:lang w:bidi="ar-SA"/>
        </w:rPr>
        <w:t>ثُمَّ إِنَّکُمْ أَیُّهَا الضّٰالُّونَ الْمُکَذِّبُونَ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تکذیب؛ تهدید؛ ضلالت؛ عذاب؛ کفر؛ معاد؛ یقین</w:t>
      </w:r>
    </w:p>
    <w:p>
      <w:pPr>
        <w:pStyle w:val="Heading3"/>
        <w:numPr>
          <w:ilvl w:val="2"/>
          <w:numId w:val="1"/>
        </w:numPr>
        <w:rPr/>
      </w:pPr>
      <w:bookmarkStart w:id="1010" w:name="__RefHeading___Toc1666384_2314609296"/>
      <w:bookmarkStart w:id="1011" w:name="_Toc370"/>
      <w:bookmarkEnd w:id="101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52</w:t>
      </w:r>
      <w:r>
        <w:rPr>
          <w:rtl w:val="true"/>
        </w:rPr>
        <w:t>]</w:t>
      </w:r>
      <w:bookmarkEnd w:id="1011"/>
    </w:p>
    <w:p>
      <w:pPr>
        <w:pStyle w:val="BookText"/>
        <w:rPr/>
      </w:pP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از درختی که از زقّوم است خواهید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p>
    <w:p>
      <w:pPr>
        <w:pStyle w:val="BookText"/>
        <w:rPr/>
      </w:pPr>
      <w:r>
        <w:rPr>
          <w:rFonts w:ascii="Amiri" w:hAnsi="Amiri" w:eastAsia="Amiri" w:cs="Amiri"/>
          <w:color w:val="111111"/>
          <w:sz w:val="28"/>
          <w:sz w:val="28"/>
          <w:szCs w:val="28"/>
          <w:rtl w:val="true"/>
          <w:lang w:bidi="ar-SA"/>
        </w:rPr>
        <w:t>لَآکِلُونَ مِنْ شَجَرٍ مِنْ زَقُّومٍ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درختی که از جنس زقوم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زقّوم، منبع تغذیۀ اهل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لَآکِلُونَ مِنْ شَجَرٍ مِنْ زَقُّومٍ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رفع گرسنگی ناچار به تغذیه از درخت زقوم خواهند بود</w:t>
      </w:r>
      <w:r>
        <w:rPr>
          <w:rFonts w:eastAsia="IRNazanin" w:cs="IRNazanin"/>
          <w:color w:val="111111"/>
          <w:sz w:val="28"/>
          <w:szCs w:val="28"/>
          <w:rtl w:val="true"/>
          <w:lang w:bidi="fa-IR"/>
        </w:rPr>
        <w:t>.</w:t>
      </w:r>
      <w:bookmarkStart w:id="1012" w:name="pg19792_215173"/>
    </w:p>
    <w:p>
      <w:pPr>
        <w:pStyle w:val="BookText"/>
        <w:rPr/>
      </w:pPr>
      <w:bookmarkEnd w:id="1012"/>
      <w:r>
        <w:rPr>
          <w:rFonts w:ascii="Amiri" w:hAnsi="Amiri" w:eastAsia="Amiri" w:cs="Amiri"/>
          <w:color w:val="111111"/>
          <w:sz w:val="28"/>
          <w:sz w:val="28"/>
          <w:szCs w:val="28"/>
          <w:rtl w:val="true"/>
          <w:lang w:bidi="ar-SA"/>
        </w:rPr>
        <w:t>لَآکِلُونَ مِنْ شَجَرٍ مِنْ زَقُّومٍ</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بیانگر آن است که تغدیۀ اهل‌دوزخ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تردیدناپذیر است؛ زیرا آنان برای رفع گرسنگی چاره‌ای جز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شمال؛ جهنم؛ خوردن؛ درخت؛ زقّوم؛ عذاب؛ گرسنگی</w:t>
      </w:r>
    </w:p>
    <w:p>
      <w:pPr>
        <w:pStyle w:val="Heading3"/>
        <w:numPr>
          <w:ilvl w:val="2"/>
          <w:numId w:val="1"/>
        </w:numPr>
        <w:rPr/>
      </w:pPr>
      <w:bookmarkStart w:id="1013" w:name="__RefHeading___Toc1666386_2314609296"/>
      <w:bookmarkStart w:id="1014" w:name="_Toc371"/>
      <w:bookmarkEnd w:id="101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53</w:t>
      </w:r>
      <w:r>
        <w:rPr>
          <w:rtl w:val="true"/>
        </w:rPr>
        <w:t>]</w:t>
      </w:r>
      <w:bookmarkEnd w:id="1014"/>
    </w:p>
    <w:p>
      <w:pPr>
        <w:pStyle w:val="BookText"/>
        <w:rPr/>
      </w:pP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و شکم‌ها را از آن پُر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از فرط گرسنگی به پر کردن شکم خود از میوۀ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فَمٰالِؤُنَ مِنْهَا الْبُطُونَ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شمال؛ جهنم؛ خوردن؛ درخت؛ زقّوم؛ شکم؛ گرسنگی</w:t>
      </w:r>
    </w:p>
    <w:p>
      <w:pPr>
        <w:pStyle w:val="Heading3"/>
        <w:numPr>
          <w:ilvl w:val="2"/>
          <w:numId w:val="1"/>
        </w:numPr>
        <w:rPr/>
      </w:pPr>
      <w:bookmarkStart w:id="1015" w:name="__RefHeading___Toc1666388_2314609296"/>
      <w:bookmarkStart w:id="1016" w:name="_Toc372"/>
      <w:bookmarkEnd w:id="1015"/>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54</w:t>
      </w:r>
      <w:r>
        <w:rPr>
          <w:rtl w:val="true"/>
        </w:rPr>
        <w:t>]</w:t>
      </w:r>
      <w:bookmarkEnd w:id="1016"/>
    </w:p>
    <w:p>
      <w:pPr>
        <w:pStyle w:val="BookText"/>
        <w:rPr/>
      </w:pP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و روی آن از آب داغ می‌نوشید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شدن تشنگی بسیار شدید بر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محض فارغ شدن از خوردن میوۀ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عَلَیْهِ مِنَ الْحَمِیمِ</w:t>
      </w:r>
    </w:p>
    <w:p>
      <w:p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می‌رساند که نوشیدن آب بعد از خوردن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بی‌درنگ و بلافاصله انجام خواهد گرفت و این حکایت از تشنگی شدید دوزخیان دارد که با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عارض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نوشیدنی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آبی است بسیار داغ و جوشان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فَشٰارِبُونَ عَلَیْهِ مِنَ الْحَمِیمِ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شدید الحرارة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تشنگی شدید،از خصوصیات و اوصاف درخت زقوم</w:t>
      </w:r>
    </w:p>
    <w:p>
      <w:pPr>
        <w:pStyle w:val="BookText"/>
        <w:rPr/>
      </w:pPr>
      <w:r>
        <w:rPr>
          <w:rFonts w:ascii="Amiri" w:hAnsi="Amiri" w:eastAsia="Amiri" w:cs="Amiri"/>
          <w:color w:val="111111"/>
          <w:sz w:val="28"/>
          <w:sz w:val="28"/>
          <w:szCs w:val="28"/>
          <w:rtl w:val="true"/>
          <w:lang w:bidi="ar-SA"/>
        </w:rPr>
        <w:t>فَشٰارِبُونَ عَلَیْهِ مِنَ الْحَمِیمِ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آشامیدنیها؛ اصحاب شمال؛ تشنگی؛ جهنم؛ حمیم؛ درخت؛ زقّوم</w:t>
      </w:r>
      <w:bookmarkStart w:id="1017" w:name="pg19792_215174"/>
    </w:p>
    <w:p>
      <w:pPr>
        <w:pStyle w:val="Heading3"/>
        <w:numPr>
          <w:ilvl w:val="2"/>
          <w:numId w:val="1"/>
        </w:numPr>
        <w:rPr/>
      </w:pPr>
      <w:bookmarkStart w:id="1018" w:name="__RefHeading___Toc1666390_2314609296"/>
      <w:bookmarkStart w:id="1019" w:name="_Toc373"/>
      <w:bookmarkEnd w:id="1017"/>
      <w:bookmarkEnd w:id="101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55</w:t>
      </w:r>
      <w:r>
        <w:rPr>
          <w:rtl w:val="true"/>
        </w:rPr>
        <w:t>]</w:t>
      </w:r>
      <w:bookmarkEnd w:id="1019"/>
    </w:p>
    <w:p>
      <w:pPr>
        <w:pStyle w:val="BookText"/>
        <w:rPr/>
      </w:pP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همچون نوشیدنِ شترانِ تشنه خواهید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داغ و جوشان دوزخ را همچون شتری تشنه، با حرص و ولع خواهند 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فَشٰارِبُونَ شُرْبَ الْهِیمِ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 تشنه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حالت دوزخیان به هنگام نوشیدن از آب داغ جهنم به شترِ تشنه،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آب داغ در دوزخ، هر چند زیاد باشد از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تشنگی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فَشٰارِبُونَ شُرْبَ الْهِیمِ</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ریگ گرفته‌اند؛ زیرا در زمین ریگ‌زار هر چه آب ریخته شود، بلعیده می‌شود و هرگز از آب پر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دوزخیانِ تشنه به ریگ‌زار، حاکی از سیری‌ناپذیری از آن آب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اصحاب شمال؛ تشبیهات؛ تشنگی؛ جهنم؛ حمیم؛ شتر؛ قرآن</w:t>
      </w:r>
    </w:p>
    <w:p>
      <w:pPr>
        <w:pStyle w:val="Heading3"/>
        <w:numPr>
          <w:ilvl w:val="2"/>
          <w:numId w:val="1"/>
        </w:numPr>
        <w:rPr/>
      </w:pPr>
      <w:bookmarkStart w:id="1020" w:name="__RefHeading___Toc1666392_2314609296"/>
      <w:bookmarkStart w:id="1021" w:name="_Toc374"/>
      <w:bookmarkEnd w:id="102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56</w:t>
      </w:r>
      <w:r>
        <w:rPr>
          <w:rtl w:val="true"/>
        </w:rPr>
        <w:t>]</w:t>
      </w:r>
      <w:bookmarkEnd w:id="1021"/>
    </w:p>
    <w:p>
      <w:pPr>
        <w:pStyle w:val="BookText"/>
        <w:rPr/>
      </w:pP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این است وسیلۀ پذیرایی آنان در روز جزا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موجوداتی بی‌ارزش در پیشگاه الهی</w:t>
      </w:r>
    </w:p>
    <w:p>
      <w:pPr>
        <w:pStyle w:val="BookText"/>
        <w:rPr/>
      </w:pPr>
      <w:r>
        <w:rPr>
          <w:rFonts w:ascii="Amiri" w:hAnsi="Amiri" w:eastAsia="Amiri" w:cs="Amiri"/>
          <w:color w:val="111111"/>
          <w:sz w:val="28"/>
          <w:sz w:val="28"/>
          <w:szCs w:val="28"/>
          <w:rtl w:val="true"/>
          <w:lang w:bidi="ar-SA"/>
        </w:rPr>
        <w:t>هٰذٰا نُزُلُهُمْ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میزبان برای پذیرایی مهمان آماده می‌کند و معمولاً بهترین خوردنی و نوشیدنی است که میزبان در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مورد غذا و آب دوزخیان، تعبیری استهزاآمیز و بیانگر بی‌ارزش بودن آنان در پیشگاه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کیفر و پاداش</w:t>
      </w:r>
    </w:p>
    <w:p>
      <w:pPr>
        <w:pStyle w:val="BookText"/>
        <w:rPr/>
      </w:pPr>
      <w:r>
        <w:rPr>
          <w:rFonts w:ascii="Amiri" w:hAnsi="Amiri" w:eastAsia="Amiri" w:cs="Amiri"/>
          <w:color w:val="111111"/>
          <w:sz w:val="28"/>
          <w:sz w:val="28"/>
          <w:szCs w:val="28"/>
          <w:rtl w:val="true"/>
          <w:lang w:bidi="ar-SA"/>
        </w:rPr>
        <w:t>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جزا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سزا می‌باشد که هم شامل کیفر می‌شود و هم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دوزخ، خوردنی و آشامیدنی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میوۀ زقّوم و آب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نُزُلُهُمْ یَوْمَ الدِّینِ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نُزُلُهُمْ یَوْمَ الدِّینِ</w:t>
      </w:r>
      <w:bookmarkStart w:id="1022" w:name="pg19792_215175"/>
    </w:p>
    <w:p>
      <w:pPr>
        <w:pStyle w:val="BookText"/>
        <w:rPr/>
      </w:pPr>
      <w:bookmarkEnd w:id="10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اصحاب شمال؛ پاداش؛ جهنم؛ حمیم؛ خوردن؛ زقّوم؛ عذاب؛ قیامت؛ کیفر؛ یوم الدین</w:t>
      </w:r>
    </w:p>
    <w:p>
      <w:pPr>
        <w:pStyle w:val="Heading3"/>
        <w:numPr>
          <w:ilvl w:val="2"/>
          <w:numId w:val="1"/>
        </w:numPr>
        <w:rPr/>
      </w:pPr>
      <w:bookmarkStart w:id="1023" w:name="__RefHeading___Toc1666394_2314609296"/>
      <w:bookmarkStart w:id="1024" w:name="_Toc375"/>
      <w:bookmarkEnd w:id="102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57</w:t>
      </w:r>
      <w:r>
        <w:rPr>
          <w:rtl w:val="true"/>
        </w:rPr>
        <w:t>]</w:t>
      </w:r>
      <w:bookmarkEnd w:id="1024"/>
    </w:p>
    <w:p>
      <w:pPr>
        <w:pStyle w:val="BookText"/>
        <w:rPr/>
      </w:pP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ماییم که شما را آفریده‌ایم، پس چرا تصدیق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آفریدگار انسان‌ها</w:t>
      </w:r>
    </w:p>
    <w:p>
      <w:pPr>
        <w:pStyle w:val="BookText"/>
        <w:rPr/>
      </w:pPr>
      <w:r>
        <w:rPr>
          <w:rFonts w:ascii="Amiri" w:hAnsi="Amiri" w:eastAsia="Amiri" w:cs="Amiri"/>
          <w:color w:val="111111"/>
          <w:sz w:val="28"/>
          <w:sz w:val="28"/>
          <w:szCs w:val="28"/>
          <w:rtl w:val="true"/>
          <w:lang w:bidi="ar-SA"/>
        </w:rPr>
        <w:t>نَحْنُ خَلَقْنٰاکُمْ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خالقیت خداوند، ناسازگار با تکذیب معاد</w:t>
      </w:r>
    </w:p>
    <w:p>
      <w:pPr>
        <w:pStyle w:val="BookText"/>
        <w:rPr/>
      </w:pPr>
      <w:r>
        <w:rPr>
          <w:rFonts w:ascii="Amiri" w:hAnsi="Amiri" w:eastAsia="Amiri" w:cs="Amiri"/>
          <w:color w:val="111111"/>
          <w:sz w:val="28"/>
          <w:sz w:val="28"/>
          <w:szCs w:val="28"/>
          <w:rtl w:val="true"/>
          <w:lang w:bidi="ar-SA"/>
        </w:rPr>
        <w:t>نَحْنُ خَلَقْنٰاکُمْ فَلَوْ لاٰ تُصَدِّقُونَ</w:t>
      </w:r>
    </w:p>
    <w:p>
      <w:pPr>
        <w:pStyle w:val="BookText"/>
        <w:rPr/>
      </w:pPr>
      <w:r>
        <w:rPr>
          <w:rFonts w:ascii="IRNazanin" w:hAnsi="IRNazanin" w:eastAsia="IRNazanin"/>
          <w:color w:val="111111"/>
          <w:sz w:val="28"/>
          <w:sz w:val="28"/>
          <w:szCs w:val="28"/>
          <w:rtl w:val="true"/>
          <w:lang w:bidi="fa-IR"/>
        </w:rPr>
        <w:t>آیۀ شریفه درصدد اثبات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قبول دارید که ما شما را آفریده‌ایم، پس باید بپذیرید که می‌توانیم بار دیگر پس از مرگ شما را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راهی برای تکذیب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 ما از آن خبر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نخستینِ انسان‌ها، دلیل امکان حیات مجدد و رستاخیز دوبارۀ آنان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خَلَقْنٰاکُمْ فَلَوْ لاٰ تُصَدِّقُونَ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به‌رغم اعتقاد به خالقیت خداوند، موضع‌گیری نابخردانه و شایستۀ سرزنش</w:t>
      </w:r>
    </w:p>
    <w:p>
      <w:pPr>
        <w:pStyle w:val="BookText"/>
        <w:rPr/>
      </w:pPr>
      <w:r>
        <w:rPr>
          <w:rFonts w:ascii="Amiri" w:hAnsi="Amiri" w:eastAsia="Amiri" w:cs="Amiri"/>
          <w:color w:val="111111"/>
          <w:sz w:val="28"/>
          <w:sz w:val="28"/>
          <w:szCs w:val="28"/>
          <w:rtl w:val="true"/>
          <w:lang w:bidi="ar-SA"/>
        </w:rPr>
        <w:t>نَحْنُ خَلَقْنٰاکُمْ فَلَوْ لاٰ تُصَدِّقُونَ</w:t>
      </w:r>
    </w:p>
    <w:p>
      <w:pPr>
        <w:pStyle w:val="BookText"/>
        <w:rPr/>
      </w:pPr>
      <w:r>
        <w:rPr>
          <w:rFonts w:ascii="IRNazanin" w:hAnsi="IRNazanin" w:eastAsia="IRNazanin"/>
          <w:color w:val="111111"/>
          <w:sz w:val="28"/>
          <w:sz w:val="28"/>
          <w:szCs w:val="28"/>
          <w:rtl w:val="true"/>
          <w:lang w:bidi="fa-IR"/>
        </w:rPr>
        <w:t>سرزنش در آیۀ شریفه، متوجه کسانی است که با وجود اعتقاد به خالقیت خداوند، در برابر موضوع معاد موضع‌گیری ناباورانه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تکذیب؛ حیات؛ خلقت؛ سؤال و جواب؛ معاد؛ ملامت</w:t>
      </w:r>
    </w:p>
    <w:p>
      <w:pPr>
        <w:pStyle w:val="Heading3"/>
        <w:numPr>
          <w:ilvl w:val="2"/>
          <w:numId w:val="1"/>
        </w:numPr>
        <w:rPr/>
      </w:pPr>
      <w:bookmarkStart w:id="1025" w:name="__RefHeading___Toc1666396_2314609296"/>
      <w:bookmarkStart w:id="1026" w:name="_Toc376"/>
      <w:bookmarkEnd w:id="1025"/>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58</w:t>
      </w:r>
      <w:r>
        <w:rPr>
          <w:rtl w:val="true"/>
        </w:rPr>
        <w:t>]</w:t>
      </w:r>
      <w:bookmarkEnd w:id="1026"/>
    </w:p>
    <w:p>
      <w:pPr>
        <w:pStyle w:val="BookText"/>
        <w:rPr/>
      </w:pP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پس به من خبر دهید، نطفه‌ای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پیدایش انسان از منی در رحم، شایان مطالعه و تأمل</w:t>
      </w:r>
    </w:p>
    <w:p>
      <w:pPr>
        <w:pStyle w:val="BookText"/>
        <w:rPr/>
      </w:pPr>
      <w:r>
        <w:rPr>
          <w:rFonts w:ascii="Amiri" w:hAnsi="Amiri" w:eastAsia="Amiri" w:cs="Amiri"/>
          <w:color w:val="111111"/>
          <w:sz w:val="28"/>
          <w:sz w:val="28"/>
          <w:szCs w:val="28"/>
          <w:rtl w:val="true"/>
          <w:lang w:bidi="ar-SA"/>
        </w:rPr>
        <w:t>أَ فَرَأَیْتُمْ مٰا تُمْنُونَ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ریختن منی در رحم است؛ یعنی، آیا به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صورت نطفه در رحم زن می‌ریزید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اندیشیده‌اید؟</w:t>
      </w:r>
      <w:bookmarkStart w:id="1027" w:name="pg19792_215176"/>
    </w:p>
    <w:p>
      <w:pPr>
        <w:pStyle w:val="BookText"/>
        <w:rPr/>
      </w:pPr>
      <w:bookmarkEnd w:id="102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کیفیت پیدایش انسان از منی در رحم، آسان کنندۀ مسألۀ پذیرش معاد و توانایی خداوند بر احیای مجدد مردگان</w:t>
      </w:r>
    </w:p>
    <w:p>
      <w:pPr>
        <w:pStyle w:val="BookText"/>
        <w:rPr/>
      </w:pPr>
      <w:r>
        <w:rPr>
          <w:rFonts w:ascii="Amiri" w:hAnsi="Amiri" w:eastAsia="Amiri" w:cs="Amiri"/>
          <w:color w:val="111111"/>
          <w:sz w:val="28"/>
          <w:sz w:val="28"/>
          <w:szCs w:val="28"/>
          <w:rtl w:val="true"/>
          <w:lang w:bidi="ar-SA"/>
        </w:rPr>
        <w:t>أَ فَرَأَیْتُمْ مٰا تُمْنُونَ</w:t>
      </w:r>
    </w:p>
    <w:p>
      <w:pPr>
        <w:pStyle w:val="BookText"/>
        <w:rPr/>
      </w:pPr>
      <w:r>
        <w:rPr>
          <w:rFonts w:ascii="IRNazanin" w:hAnsi="IRNazanin" w:eastAsia="IRNazanin"/>
          <w:color w:val="111111"/>
          <w:sz w:val="28"/>
          <w:sz w:val="28"/>
          <w:szCs w:val="28"/>
          <w:rtl w:val="true"/>
          <w:lang w:bidi="fa-IR"/>
        </w:rPr>
        <w:t>روی سخن در آیۀ شریفه با منکران معاد است و مفاد آن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کیفیت پیدایش انسان از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رحم می‌ریزید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می‌کردید، در قدرت و توانایی خداوند بر آفرینش مجدد انسان تردید نمی‌کردید و به انکار معاد نمی‌پرداختید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نطفه مرد، عنصر اصلی و مادی پیدایش انسان در رحم</w:t>
      </w:r>
    </w:p>
    <w:p>
      <w:pPr>
        <w:pStyle w:val="BookText"/>
        <w:rPr/>
      </w:pPr>
      <w:r>
        <w:rPr>
          <w:rFonts w:ascii="Amiri" w:hAnsi="Amiri" w:eastAsia="Amiri" w:cs="Amiri"/>
          <w:color w:val="111111"/>
          <w:sz w:val="28"/>
          <w:sz w:val="28"/>
          <w:szCs w:val="28"/>
          <w:rtl w:val="true"/>
          <w:lang w:bidi="ar-SA"/>
        </w:rPr>
        <w:t>أَ فَرَأَیْتُمْ مٰا تُمْنُونَ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منکران معاد از سوی خداوند، به مطالعه در فرایند پیدایش انسان از منی</w:t>
      </w:r>
    </w:p>
    <w:p>
      <w:pPr>
        <w:pStyle w:val="BookText"/>
        <w:rPr/>
      </w:pPr>
      <w:r>
        <w:rPr>
          <w:rFonts w:ascii="Amiri" w:hAnsi="Amiri" w:eastAsia="Amiri" w:cs="Amiri"/>
          <w:color w:val="111111"/>
          <w:sz w:val="28"/>
          <w:sz w:val="28"/>
          <w:szCs w:val="28"/>
          <w:rtl w:val="true"/>
          <w:lang w:bidi="ar-SA"/>
        </w:rPr>
        <w:t>أَ فَرَأَیْتُمْ مٰا تُمْنُونَ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انسان در پیدایش جنین، تنها رها کردن منی در رحم است؛ و نه بیشتر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مٰا تُمْنُونَ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تفکر؛ تکذیب؛ خلقت؛ ذکر؛ سؤال و جواب؛ معاد؛ منی؛ نطفه</w:t>
      </w:r>
    </w:p>
    <w:p>
      <w:pPr>
        <w:pStyle w:val="Heading3"/>
        <w:numPr>
          <w:ilvl w:val="2"/>
          <w:numId w:val="1"/>
        </w:numPr>
        <w:rPr/>
      </w:pPr>
      <w:bookmarkStart w:id="1028" w:name="__RefHeading___Toc1666398_2314609296"/>
      <w:bookmarkStart w:id="1029" w:name="_Toc377"/>
      <w:bookmarkEnd w:id="102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59</w:t>
      </w:r>
      <w:r>
        <w:rPr>
          <w:rtl w:val="true"/>
        </w:rPr>
        <w:t>]</w:t>
      </w:r>
      <w:bookmarkEnd w:id="1029"/>
    </w:p>
    <w:p>
      <w:pPr>
        <w:pStyle w:val="BookText"/>
        <w:rPr/>
      </w:pP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می‌کنید یا ما خلق‌کننده‌ایم؟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انسان در پیدایش انسان از نطفه در رحم تنها، ریختن منی در آن است؛ و نه بیشتر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است؛ یعنی، این شما نیستید که منی را به صورت انسان در می‌آورید؛ بلکه نقش شما تنها ریختن منی در رحم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منحصر به فرد خداوند، در ایجاد و آفرینش انسان از منی در رحم</w:t>
      </w:r>
    </w:p>
    <w:p>
      <w:pPr>
        <w:pStyle w:val="BookText"/>
        <w:rPr/>
      </w:pP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نَحْنُ الْخٰالِقُونَ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منی در رحم، جلوه‌ای از عظمت و قدرت بی‌مانند خداوند</w:t>
      </w:r>
    </w:p>
    <w:p>
      <w:pPr>
        <w:pStyle w:val="BookText"/>
        <w:rPr/>
      </w:pPr>
      <w:r>
        <w:rPr>
          <w:rFonts w:ascii="Amiri" w:hAnsi="Amiri" w:eastAsia="Amiri" w:cs="Amiri"/>
          <w:color w:val="111111"/>
          <w:sz w:val="28"/>
          <w:sz w:val="28"/>
          <w:szCs w:val="28"/>
          <w:rtl w:val="true"/>
          <w:lang w:bidi="ar-SA"/>
        </w:rPr>
        <w:t>أَمْ نَحْنُ الْخٰالِقُونَ</w:t>
      </w:r>
    </w:p>
    <w:p>
      <w:pPr>
        <w:pStyle w:val="BookText"/>
        <w:rPr/>
      </w:pPr>
      <w:r>
        <w:rPr>
          <w:rFonts w:ascii="IRNazanin" w:hAnsi="IRNazanin" w:eastAsia="IRNazanin"/>
          <w:color w:val="111111"/>
          <w:sz w:val="28"/>
          <w:sz w:val="28"/>
          <w:szCs w:val="28"/>
          <w:rtl w:val="true"/>
          <w:lang w:bidi="fa-IR"/>
        </w:rPr>
        <w:t xml:space="preserve">به‌کارگیری ضمیر متکلم مع‌الغیر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آفرینش انسان از منی در رحم، بیانگر عظمت آفرینش انسان و جلوه‌ای از قدرت برتر آفرینندۀ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توحید؛ جهان 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سؤال و جواب؛ منی</w:t>
      </w:r>
      <w:bookmarkStart w:id="1030" w:name="pg19792_215177"/>
    </w:p>
    <w:p>
      <w:pPr>
        <w:pStyle w:val="Heading3"/>
        <w:numPr>
          <w:ilvl w:val="2"/>
          <w:numId w:val="1"/>
        </w:numPr>
        <w:rPr/>
      </w:pPr>
      <w:bookmarkStart w:id="1031" w:name="__RefHeading___Toc1666400_2314609296"/>
      <w:bookmarkStart w:id="1032" w:name="_Toc378"/>
      <w:bookmarkEnd w:id="1030"/>
      <w:bookmarkEnd w:id="1031"/>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60</w:t>
      </w:r>
      <w:r>
        <w:rPr>
          <w:rtl w:val="true"/>
        </w:rPr>
        <w:t>]</w:t>
      </w:r>
      <w:bookmarkEnd w:id="1032"/>
    </w:p>
    <w:p>
      <w:pPr>
        <w:pStyle w:val="BookText"/>
        <w:rPr/>
      </w:pP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ماییم که مرگ را میان شما مقدّر کرده‌ایم، و ما هرگز ناتوان نیستیم،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سرنوشتی گریزناپذیر برای انسان‌ها</w:t>
      </w:r>
    </w:p>
    <w:p>
      <w:pPr>
        <w:pStyle w:val="BookText"/>
        <w:rPr/>
      </w:pPr>
      <w:r>
        <w:rPr>
          <w:rFonts w:ascii="Amiri" w:hAnsi="Amiri" w:eastAsia="Amiri" w:cs="Amiri"/>
          <w:color w:val="111111"/>
          <w:sz w:val="28"/>
          <w:sz w:val="28"/>
          <w:szCs w:val="28"/>
          <w:rtl w:val="true"/>
          <w:lang w:bidi="ar-SA"/>
        </w:rPr>
        <w:t>نَحْنُ قَدَّرْنٰا بَیْنَکُمُ الْمَوْتَ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تقدیرکنندۀ مرگ میان انسان‌ها</w:t>
      </w:r>
    </w:p>
    <w:p>
      <w:pPr>
        <w:pStyle w:val="BookText"/>
        <w:rPr/>
      </w:pPr>
      <w:r>
        <w:rPr>
          <w:rFonts w:ascii="Amiri" w:hAnsi="Amiri" w:eastAsia="Amiri" w:cs="Amiri"/>
          <w:color w:val="111111"/>
          <w:sz w:val="28"/>
          <w:sz w:val="28"/>
          <w:szCs w:val="28"/>
          <w:rtl w:val="true"/>
          <w:lang w:bidi="ar-SA"/>
        </w:rPr>
        <w:t>نَحْنُ قَدَّرْنٰا بَیْنَکُمُ الْمَوْتَ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مبرّا از عجز و ناتوانی</w:t>
      </w:r>
    </w:p>
    <w:p>
      <w:pPr>
        <w:pStyle w:val="BookText"/>
        <w:rPr/>
      </w:pPr>
      <w:r>
        <w:rPr>
          <w:rFonts w:ascii="Amiri" w:hAnsi="Amiri" w:eastAsia="Amiri" w:cs="Amiri"/>
          <w:color w:val="111111"/>
          <w:sz w:val="28"/>
          <w:sz w:val="28"/>
          <w:szCs w:val="28"/>
          <w:rtl w:val="true"/>
          <w:lang w:bidi="ar-SA"/>
        </w:rPr>
        <w:t>وَ مٰا نَحْنُ بِمَسْبُوقِینَ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مغلوب کسی یا چیزی واقع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بِمَسْبُوقِینَ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نشانۀ ناتوانی خداوند از زنده نگه‌داشتن مردم نیست؛ بلکه تقدیری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قَدَّرْنٰا بَیْنَکُمُ الْمَوْتَ وَ مٰا نَحْنُ بِمَسْبُوقِینَ</w:t>
      </w:r>
    </w:p>
    <w:p>
      <w:pPr>
        <w:pStyle w:val="BookText"/>
        <w:rPr/>
      </w:pPr>
      <w:r>
        <w:rPr>
          <w:rFonts w:ascii="IRNazanin" w:hAnsi="IRNazanin" w:eastAsia="IRNazanin"/>
          <w:color w:val="111111"/>
          <w:sz w:val="28"/>
          <w:sz w:val="28"/>
          <w:szCs w:val="28"/>
          <w:rtl w:val="true"/>
          <w:lang w:bidi="fa-IR"/>
        </w:rPr>
        <w:t>آیۀ شریفه درصدد بیان این حقیقت است که وجود مرگ در میان انسان‌ها، نشانگر این نیست که عواملی بیرون از ارادۀ الهی آنان را از میان می‌برد و خداوند با این که می‌خواهد که آنها را زنده نگه دارد، آن عوامل بر ارادۀ او غلبه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مغلوب چیزی واقع نمی‌شود؛ بلکه مرگ تقدیری حکیمانه از 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انسان؛ تنزیه؛ شکست؛ عجز؛ قضا و قدر؛ مرگ</w:t>
      </w:r>
    </w:p>
    <w:p>
      <w:pPr>
        <w:pStyle w:val="Heading3"/>
        <w:numPr>
          <w:ilvl w:val="2"/>
          <w:numId w:val="1"/>
        </w:numPr>
        <w:rPr/>
      </w:pPr>
      <w:bookmarkStart w:id="1033" w:name="__RefHeading___Toc1666402_2314609296"/>
      <w:bookmarkStart w:id="1034" w:name="_Toc379"/>
      <w:bookmarkEnd w:id="103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61</w:t>
      </w:r>
      <w:r>
        <w:rPr>
          <w:rtl w:val="true"/>
        </w:rPr>
        <w:t>]</w:t>
      </w:r>
      <w:bookmarkEnd w:id="1034"/>
    </w:p>
    <w:p>
      <w:pPr>
        <w:pStyle w:val="BookText"/>
        <w:rPr/>
      </w:pP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از این‌که امثال شما را به جای شما بیاوریم و شما را در وضعی که نمی‌دانید درآوریم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کردن نسلی به جای نسل دیگر، فلسفۀ مقدر شدن مرگ از سوی خداوند برای انسان‌ها</w:t>
      </w:r>
    </w:p>
    <w:p>
      <w:pPr>
        <w:pStyle w:val="BookText"/>
        <w:rPr/>
      </w:pPr>
      <w:r>
        <w:rPr>
          <w:rFonts w:ascii="Amiri" w:hAnsi="Amiri" w:eastAsia="Amiri" w:cs="Amiri"/>
          <w:color w:val="111111"/>
          <w:sz w:val="28"/>
          <w:sz w:val="28"/>
          <w:szCs w:val="28"/>
          <w:rtl w:val="true"/>
          <w:lang w:bidi="ar-SA"/>
        </w:rPr>
        <w:t xml:space="preserve">نَحْنُ قَدَّرْنٰا بَیْنَکُمُ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أَمْثٰالَکُمْ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نُبَدِّلَ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تقدیر مرگ در آیۀ پیش است؛ یعنی، ما بر این اساس که امثال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جایگزین شما گردانیم، مرگ را تقدیر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نوع با هم متحداند و اختلاف و تفاوتشان در خصوصیات فردی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نُبَدِّلَ أَمْثٰالَکُمْ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در صورتی مثل هم هستند که در نوع مشترک و در خصوصیات شخصی متمایز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پی دارندۀ حیات مجدد است؛ نه فنا و نابودی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قَدَّرْنٰا بَیْنَکُمُ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نُنْشِئَکُمْ فِی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نُنْشِئَکُمْ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قَدَّرْنٰا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است؛ یعنی، مرگ را بر این اساس مقدر کردیم که شما را در آینده، در آفرینش مجدد ایجاد کنیم؛ آفرینشی که شما از آن آگاهی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برپایی رستاخیز، خارج از قلمرو دانش بشر</w:t>
      </w:r>
    </w:p>
    <w:p>
      <w:pPr>
        <w:pStyle w:val="BookText"/>
        <w:rPr/>
      </w:pPr>
      <w:r>
        <w:rPr>
          <w:rFonts w:ascii="Amiri" w:hAnsi="Amiri" w:eastAsia="Amiri" w:cs="Amiri"/>
          <w:color w:val="111111"/>
          <w:sz w:val="28"/>
          <w:sz w:val="28"/>
          <w:szCs w:val="28"/>
          <w:rtl w:val="true"/>
          <w:lang w:bidi="ar-SA"/>
        </w:rPr>
        <w:t>وَ نُنْشِئَکُمْ فِی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کنایه از کیفیت خلقت اخروی و یا کنایه از زمان حیات مجدد یافتن انسان در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دوم است؛ یعنی، ما مرگ را بر این اساس مقدر کردیم که در زمانی که نمی‌دانید، شما را بار دیگر ایجاد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خلقت انسان در جهان آخرت، تنها در قلمرو علم خداوند</w:t>
      </w:r>
    </w:p>
    <w:p>
      <w:pPr>
        <w:pStyle w:val="BookText"/>
        <w:rPr/>
      </w:pPr>
      <w:r>
        <w:rPr>
          <w:rFonts w:ascii="Amiri" w:hAnsi="Amiri" w:eastAsia="Amiri" w:cs="Amiri"/>
          <w:color w:val="111111"/>
          <w:sz w:val="28"/>
          <w:sz w:val="28"/>
          <w:szCs w:val="28"/>
          <w:rtl w:val="true"/>
          <w:lang w:bidi="ar-SA"/>
        </w:rPr>
        <w:t>وَ نُنْشِئَکُمْ فِی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خلق و آفرینش باشد؛ یعنی، شما را در خلقتی ایجاد می‌کنیم که نمی‌توانید به آن دانش پیداکنید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منکران معاد، در رستاخیز تغییر شکل یافته و به صورت‌هایی غیر از صورت انسانی محشور خواهند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عَلیٰ أَنْ نُبَدِّلَ أَمْثٰالَکُمْ</w:t>
      </w:r>
    </w:p>
    <w:p>
      <w:pPr>
        <w:pStyle w:val="BookText"/>
        <w:rPr/>
      </w:pPr>
      <w:r>
        <w:rPr>
          <w:rFonts w:ascii="IRNazanin" w:hAnsi="IRNazanin" w:eastAsia="IRNazanin"/>
          <w:color w:val="111111"/>
          <w:sz w:val="28"/>
          <w:sz w:val="28"/>
          <w:szCs w:val="28"/>
          <w:rtl w:val="true"/>
          <w:lang w:bidi="fa-IR"/>
        </w:rPr>
        <w:t>برخی از مفسران،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مرگ رای در میان شما مقدر کردیم ؛ برای این که در آینده ، اوصاف شما رای دگرگون کرده و در شکل و صورتی که نمی دانید ایجادتان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روی سخن در این آیات، با کافران و منکران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اسما و صفات؛ اللّه؛ انسان؛ تکذیب؛ خلقت؛ عجز؛ علم؛ فرزند؛ قیامت؛ کفر؛ مرگ؛ معاد</w:t>
      </w:r>
      <w:bookmarkStart w:id="1035" w:name="pg19792_215179"/>
    </w:p>
    <w:p>
      <w:pPr>
        <w:pStyle w:val="Heading3"/>
        <w:numPr>
          <w:ilvl w:val="2"/>
          <w:numId w:val="1"/>
        </w:numPr>
        <w:rPr/>
      </w:pPr>
      <w:bookmarkStart w:id="1036" w:name="__RefHeading___Toc1666404_2314609296"/>
      <w:bookmarkStart w:id="1037" w:name="_Toc380"/>
      <w:bookmarkEnd w:id="1035"/>
      <w:bookmarkEnd w:id="1036"/>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62</w:t>
      </w:r>
      <w:r>
        <w:rPr>
          <w:rtl w:val="true"/>
        </w:rPr>
        <w:t>]</w:t>
      </w:r>
      <w:bookmarkEnd w:id="1037"/>
    </w:p>
    <w:p>
      <w:pPr>
        <w:pStyle w:val="BookText"/>
        <w:rPr/>
      </w:pP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و قطعاً شما از آفرینش اوّل آگاه شده‌اید،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نمی‌اندیشید؟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فعلی، نشأۀ نخستین است و در پی آن نشأۀ دیگری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النَّشْأَةَ الْأُولیٰ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نشأۀ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نشانی روشن از توانایی خداوند بر آفرینش نشأۀ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النَّشْأَةَ الْأُولیٰ فَلَوْ لاٰ تَذَکَّرُونَ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مشاهدۀ نشأۀ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برای انکار نشأۀ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النَّشْأَةَ الْأُولیٰ فَلَوْ لاٰ تَذَکَّرُونَ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جهان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مشاهدۀ قدرت خداوند در آفرینش نشأۀ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فعلی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نشانۀ غفلت و بی‌توجهی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النَّشْأَةَ الْأُولیٰ فَلَوْ لاٰ تَذَکَّرُونَ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کافران صدراسلام از سوی خداوند به توجه و تأمل در نشأۀ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هموار شدن راه پذیرش مسألۀ معاد</w:t>
      </w:r>
    </w:p>
    <w:p>
      <w:pPr>
        <w:pStyle w:val="BookText"/>
        <w:rPr/>
      </w:pPr>
      <w:r>
        <w:rPr>
          <w:rFonts w:ascii="Amiri" w:hAnsi="Amiri" w:eastAsia="Amiri" w:cs="Amiri"/>
          <w:color w:val="111111"/>
          <w:sz w:val="28"/>
          <w:sz w:val="28"/>
          <w:szCs w:val="28"/>
          <w:rtl w:val="true"/>
          <w:lang w:bidi="ar-SA"/>
        </w:rPr>
        <w:t>وَ لَقَدْ عَلِمْتُمُ النَّشْأَةَ الْأُولیٰ فَلَوْ لاٰ تَذَکَّرُونَ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تحضیض و ترغیب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ایمان؛ تفکر؛ تکذیب؛ جهان؛ خلقت؛ دنیا؛ سؤال و جواب؛ غفلت؛ کفر؛ معاد؛ موعظه</w:t>
      </w:r>
    </w:p>
    <w:p>
      <w:pPr>
        <w:pStyle w:val="Heading3"/>
        <w:numPr>
          <w:ilvl w:val="2"/>
          <w:numId w:val="1"/>
        </w:numPr>
        <w:rPr/>
      </w:pPr>
      <w:bookmarkStart w:id="1038" w:name="__RefHeading___Toc1666406_2314609296"/>
      <w:bookmarkStart w:id="1039" w:name="_Toc381"/>
      <w:bookmarkEnd w:id="103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63</w:t>
      </w:r>
      <w:r>
        <w:rPr>
          <w:rtl w:val="true"/>
        </w:rPr>
        <w:t>]</w:t>
      </w:r>
      <w:bookmarkEnd w:id="1039"/>
    </w:p>
    <w:p>
      <w:pPr>
        <w:pStyle w:val="BookText"/>
        <w:rPr/>
      </w:pP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پس به من خبر دهید، آنچه را کِشت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جوانه زدن دانه‌ها از دل خاک، رشد و نمو کردن و بالاخره به ثمر نشستن آنها، شایان مطالعه و تأمل</w:t>
      </w:r>
    </w:p>
    <w:p>
      <w:pPr>
        <w:pStyle w:val="BookText"/>
        <w:rPr/>
      </w:pPr>
      <w:r>
        <w:rPr>
          <w:rFonts w:ascii="Amiri" w:hAnsi="Amiri" w:eastAsia="Amiri" w:cs="Amiri"/>
          <w:color w:val="111111"/>
          <w:sz w:val="28"/>
          <w:sz w:val="28"/>
          <w:szCs w:val="28"/>
          <w:rtl w:val="true"/>
          <w:lang w:bidi="ar-SA"/>
        </w:rPr>
        <w:t>أَ فَرَأَیْتُمْ مٰا تَحْرُثُونَ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عمل شخم زدن زمین و پاشیدن دانه‌ها در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بعد، آیۀ</w:t>
      </w:r>
      <w:bookmarkStart w:id="1040" w:name="pg19792_215180"/>
    </w:p>
    <w:p>
      <w:pPr>
        <w:pStyle w:val="BookText"/>
        <w:rPr/>
      </w:pPr>
      <w:bookmarkEnd w:id="1040"/>
      <w:r>
        <w:rPr>
          <w:rFonts w:ascii="IRNazanin" w:hAnsi="IRNazanin" w:eastAsia="IRNazanin"/>
          <w:color w:val="111111"/>
          <w:sz w:val="28"/>
          <w:sz w:val="28"/>
          <w:szCs w:val="28"/>
          <w:rtl w:val="true"/>
          <w:lang w:bidi="fa-IR"/>
        </w:rPr>
        <w:t>شریفه، درصدد تشویق منکران معاد به مطالعه کردن در چگونگی رشد و نموّ و به ثمر رسیدن بذر است که آنان تنها نقش شخم زدن زمین و پاشیدن دانه‌ها را به عهده دارند؛ و نه بیشتر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انسان تنها شخم زدن زمین و پاشیدن بذر درآن است؛ ونه بیشتراز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مٰا تَحْرُثُونَ</w:t>
      </w:r>
    </w:p>
    <w:p>
      <w:pPr>
        <w:pStyle w:val="BookText"/>
        <w:rPr/>
      </w:pPr>
      <w:r>
        <w:rPr>
          <w:rFonts w:ascii="IRNazanin" w:hAnsi="IRNazanin" w:eastAsia="IRNazanin"/>
          <w:color w:val="111111"/>
          <w:sz w:val="28"/>
          <w:sz w:val="28"/>
          <w:szCs w:val="28"/>
          <w:rtl w:val="true"/>
          <w:lang w:bidi="fa-IR"/>
        </w:rPr>
        <w:t xml:space="preserve">در آیۀ شریفه،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آماده کردن زمین و پاشیدن دانه‌ها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انسان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و رشد دانه‌ها در بستر خاک، نمودی از قدرت الهی و نشانی روشن از امکان معاد</w:t>
      </w:r>
    </w:p>
    <w:p>
      <w:pPr>
        <w:pStyle w:val="BookText"/>
        <w:rPr/>
      </w:pPr>
      <w:r>
        <w:rPr>
          <w:rFonts w:ascii="Amiri" w:hAnsi="Amiri" w:eastAsia="Amiri" w:cs="Amiri"/>
          <w:color w:val="111111"/>
          <w:sz w:val="28"/>
          <w:sz w:val="28"/>
          <w:szCs w:val="28"/>
          <w:rtl w:val="true"/>
          <w:lang w:bidi="ar-SA"/>
        </w:rPr>
        <w:t>أَ فَرَأَیْتُمْ مٰا تَحْرُثُونَ</w:t>
      </w:r>
    </w:p>
    <w:p>
      <w:pPr>
        <w:pStyle w:val="BookText"/>
        <w:rPr/>
      </w:pPr>
      <w:r>
        <w:rPr>
          <w:rFonts w:ascii="IRNazanin" w:hAnsi="IRNazanin" w:eastAsia="IRNazanin"/>
          <w:color w:val="111111"/>
          <w:sz w:val="28"/>
          <w:sz w:val="28"/>
          <w:szCs w:val="28"/>
          <w:rtl w:val="true"/>
          <w:lang w:bidi="fa-IR"/>
        </w:rPr>
        <w:t>روی سخن در این آیه، با منکران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آنان به مطالعه در چگونگی رشد گیاهان،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منکران معاد از سوی خداوند، به مطالعه در چگونگی رشد و نموّ دانه‌های پاشیده شده در زمین به‌وسیلۀ کشاورزان، برای پی‌بردن به قدرت الهی و پذیرش امکان معاد</w:t>
      </w:r>
    </w:p>
    <w:p>
      <w:pPr>
        <w:pStyle w:val="BookText"/>
        <w:rPr/>
      </w:pPr>
      <w:r>
        <w:rPr>
          <w:rFonts w:ascii="Amiri" w:hAnsi="Amiri" w:eastAsia="Amiri" w:cs="Amiri"/>
          <w:color w:val="111111"/>
          <w:sz w:val="28"/>
          <w:sz w:val="28"/>
          <w:szCs w:val="28"/>
          <w:rtl w:val="true"/>
          <w:lang w:bidi="ar-SA"/>
        </w:rPr>
        <w:t>أَ فَرَأَیْتُمْ مٰا تَحْرُثُونَ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تفکر؛ تکذیب؛ زمین؛ سؤال و جواب؛ کشاورزی؛ گیاه؛ معاد</w:t>
      </w:r>
    </w:p>
    <w:p>
      <w:pPr>
        <w:pStyle w:val="Heading3"/>
        <w:numPr>
          <w:ilvl w:val="2"/>
          <w:numId w:val="1"/>
        </w:numPr>
        <w:rPr/>
      </w:pPr>
      <w:bookmarkStart w:id="1041" w:name="__RefHeading___Toc1666408_2314609296"/>
      <w:bookmarkStart w:id="1042" w:name="_Toc382"/>
      <w:bookmarkEnd w:id="1041"/>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64</w:t>
      </w:r>
      <w:r>
        <w:rPr>
          <w:rtl w:val="true"/>
        </w:rPr>
        <w:t>]</w:t>
      </w:r>
      <w:bookmarkEnd w:id="1042"/>
    </w:p>
    <w:p>
      <w:pPr>
        <w:pStyle w:val="BookText"/>
        <w:rPr/>
      </w:pP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آیا شما آن را می‌رویانید یا ما رویاننده‌ایم؟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فرایند رشد و نموّ بذری که در زمین کشاورزی‌اش می‌پاشد، هیچ نقشی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تَزْرَعُونَهُ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رویاندن و رشد و نموّ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مقام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است؛ یعنی، شما آن بذر را که کاشته‌اید، رشد نمی‌دهید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دانه‌های کاشته شده، در زمین، رشد و نموّ و بالاخره به ثمر رسیدن آن نمودی از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نَحْنُ الزّٰارِعُونَ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الهی در فرایند رشد دانه‌ها در زمین، منحصر به فرد بوده و هیچ نیرویی توان چنین عملی را ندارد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نَحْنُ الزّٰارِعُونَ</w:t>
      </w:r>
      <w:bookmarkStart w:id="1043" w:name="pg19792_215181"/>
    </w:p>
    <w:p>
      <w:pPr>
        <w:pStyle w:val="BookText"/>
        <w:rPr/>
      </w:pPr>
      <w:bookmarkEnd w:id="10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توحید؛ جهان بینی؛ سؤال و جواب؛ عجز؛ کشاورزی؛ گیاه</w:t>
      </w:r>
    </w:p>
    <w:p>
      <w:pPr>
        <w:pStyle w:val="Heading3"/>
        <w:numPr>
          <w:ilvl w:val="2"/>
          <w:numId w:val="1"/>
        </w:numPr>
        <w:rPr/>
      </w:pPr>
      <w:bookmarkStart w:id="1044" w:name="__RefHeading___Toc1666410_2314609296"/>
      <w:bookmarkStart w:id="1045" w:name="_Toc383"/>
      <w:bookmarkEnd w:id="104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65</w:t>
      </w:r>
      <w:r>
        <w:rPr>
          <w:rtl w:val="true"/>
        </w:rPr>
        <w:t>]</w:t>
      </w:r>
      <w:bookmarkEnd w:id="1045"/>
    </w:p>
    <w:p>
      <w:pPr>
        <w:pStyle w:val="BookText"/>
        <w:rPr/>
      </w:pP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اگر بخواهیم، آن را کاهی بی‌دانه می‌سازیم، آن گاه شما از روی تعجّب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دادن زراعت، وابسته به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نَشٰاءُ لَجَعَلْنٰاهُ حُطٰاماً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صورتی که بخواهد، می‌تواند زراعت‌ها را به خس و خاشاک تبدیل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نَشٰاءُ لَجَعَلْنٰاهُ حُطٰاماً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 خشک و شکسته شده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شدید مردم، به محصولات کشاورزی</w:t>
      </w:r>
    </w:p>
    <w:p>
      <w:pPr>
        <w:pStyle w:val="BookText"/>
        <w:rPr/>
      </w:pPr>
      <w:r>
        <w:rPr>
          <w:rFonts w:ascii="Amiri" w:hAnsi="Amiri" w:eastAsia="Amiri" w:cs="Amiri"/>
          <w:color w:val="111111"/>
          <w:sz w:val="28"/>
          <w:sz w:val="28"/>
          <w:szCs w:val="28"/>
          <w:rtl w:val="true"/>
          <w:lang w:bidi="ar-SA"/>
        </w:rPr>
        <w:t>لَوْ نَشٰاءُ لَجَعَلْنٰاهُ حُطٰاماً فَظَلْتُمْ تَفَکَّهُونَ</w:t>
      </w:r>
    </w:p>
    <w:p>
      <w:pPr>
        <w:pStyle w:val="BookText"/>
        <w:rPr/>
      </w:pPr>
      <w:r>
        <w:rPr>
          <w:rFonts w:ascii="IRNazanin" w:hAnsi="IRNazanin" w:eastAsia="IRNazanin"/>
          <w:color w:val="111111"/>
          <w:sz w:val="28"/>
          <w:sz w:val="28"/>
          <w:szCs w:val="28"/>
          <w:rtl w:val="true"/>
          <w:lang w:bidi="fa-IR"/>
        </w:rPr>
        <w:t>طرح موضوع کشاورزی و این‌که اگر خداوند مانع محصول دادن آن شود، کافران به وضع رقّت‌باری گرفتار خواهند شد، نشانگر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کشاورزی، نشانۀ لطف و رحمت الهی به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نَشٰاءُ لَجَعَلْنٰاهُ حُطٰاماً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فَظَلْتُمْ تَفَکَّهُونَ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تعجب؛ خاک؛ رحمت؛ کاه؛ کشاورزی؛ گیاه؛ مشیت خدا؛ میوه</w:t>
      </w:r>
    </w:p>
    <w:p>
      <w:pPr>
        <w:pStyle w:val="Heading3"/>
        <w:numPr>
          <w:ilvl w:val="2"/>
          <w:numId w:val="1"/>
        </w:numPr>
        <w:rPr/>
      </w:pPr>
      <w:bookmarkStart w:id="1046" w:name="__RefHeading___Toc1666412_2314609296"/>
      <w:bookmarkStart w:id="1047" w:name="_Toc384"/>
      <w:bookmarkEnd w:id="1046"/>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66</w:t>
      </w:r>
      <w:r>
        <w:rPr>
          <w:rtl w:val="true"/>
        </w:rPr>
        <w:t>]</w:t>
      </w:r>
      <w:bookmarkEnd w:id="1047"/>
    </w:p>
    <w:p>
      <w:pPr>
        <w:pStyle w:val="BookText"/>
        <w:rPr/>
      </w:pP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به راستی ما زیان دیده‌ایم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محصولات کشاورزی، خسارتی سنگین و تکان دهنده برای انسان‌ها</w:t>
      </w:r>
    </w:p>
    <w:p>
      <w:pPr>
        <w:pStyle w:val="BookText"/>
        <w:rPr/>
      </w:pPr>
      <w:r>
        <w:rPr>
          <w:rFonts w:ascii="Amiri" w:hAnsi="Amiri" w:eastAsia="Amiri" w:cs="Amiri"/>
          <w:color w:val="111111"/>
          <w:sz w:val="28"/>
          <w:sz w:val="28"/>
          <w:szCs w:val="28"/>
          <w:rtl w:val="true"/>
          <w:lang w:bidi="ar-SA"/>
        </w:rPr>
        <w:t xml:space="preserve">لَوْ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فَظَلْتُمْ تَفَکَّهُونَ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کافران دنیاگرا در برابر</w:t>
      </w:r>
      <w:bookmarkStart w:id="1048" w:name="pg19792_215182"/>
    </w:p>
    <w:p>
      <w:pPr>
        <w:pStyle w:val="BookText"/>
        <w:rPr/>
      </w:pPr>
      <w:bookmarkEnd w:id="1048"/>
      <w:r>
        <w:rPr>
          <w:rFonts w:ascii="IRNazanin" w:hAnsi="IRNazanin" w:eastAsia="IRNazanin"/>
          <w:color w:val="111111"/>
          <w:sz w:val="28"/>
          <w:sz w:val="28"/>
          <w:szCs w:val="28"/>
          <w:rtl w:val="true"/>
          <w:lang w:bidi="fa-IR"/>
        </w:rPr>
        <w:t>فشارهای ناگهانی اقتصادی، واکنشی ذلیلانه و حسرت‌بار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فَظَلْتُمْ تَفَکَّهُونَ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دنیا؛ ذلت؛ ضرر؛ کشاورزی؛ کفر</w:t>
      </w:r>
    </w:p>
    <w:p>
      <w:pPr>
        <w:pStyle w:val="Heading3"/>
        <w:numPr>
          <w:ilvl w:val="2"/>
          <w:numId w:val="1"/>
        </w:numPr>
        <w:rPr/>
      </w:pPr>
      <w:bookmarkStart w:id="1049" w:name="__RefHeading___Toc1666414_2314609296"/>
      <w:bookmarkStart w:id="1050" w:name="_Toc385"/>
      <w:bookmarkEnd w:id="1049"/>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67</w:t>
      </w:r>
      <w:r>
        <w:rPr>
          <w:rtl w:val="true"/>
        </w:rPr>
        <w:t>]</w:t>
      </w:r>
      <w:bookmarkEnd w:id="1050"/>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بلکه ما محروم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دیدن محصولات کشاورزی، یأس‌آور برای انسان‌ها و باعث احساس حرمان برای آنان</w:t>
      </w:r>
    </w:p>
    <w:p>
      <w:pPr>
        <w:pStyle w:val="BookText"/>
        <w:rPr/>
      </w:pPr>
      <w:r>
        <w:rPr>
          <w:rFonts w:ascii="Amiri" w:hAnsi="Amiri" w:eastAsia="Amiri" w:cs="Amiri"/>
          <w:color w:val="111111"/>
          <w:sz w:val="28"/>
          <w:sz w:val="28"/>
          <w:szCs w:val="28"/>
          <w:rtl w:val="true"/>
          <w:lang w:bidi="ar-SA"/>
        </w:rPr>
        <w:t xml:space="preserve">لَوْ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فَظَلْتُمْ تَفَکَّهُونَ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ناباوران به رستاخیز، در زندگی فاقد تکیه‌گاه مطمئن بوده و در مواجهه با حوادث، زود خود را می‌بازند و دچار یأس و احساس حرمان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فَظَلْتُمْ تَفَکَّهُونَ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p>
    <w:p>
      <w:pPr>
        <w:pStyle w:val="BookText"/>
        <w:rPr/>
      </w:pPr>
      <w:r>
        <w:rPr>
          <w:rFonts w:ascii="IRNazanin" w:hAnsi="IRNazanin" w:eastAsia="IRNazanin"/>
          <w:color w:val="111111"/>
          <w:sz w:val="28"/>
          <w:sz w:val="28"/>
          <w:szCs w:val="28"/>
          <w:rtl w:val="true"/>
          <w:lang w:bidi="fa-IR"/>
        </w:rPr>
        <w:t>روی سخن در این آیات، با کافران و کسانی است که در برابر مسألۀ معاد، موضع‌گیری ناباورانه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تکذیب؛ ذلت؛ قیامت؛ کشاورزی؛ کفر</w:t>
      </w:r>
    </w:p>
    <w:p>
      <w:pPr>
        <w:pStyle w:val="Heading3"/>
        <w:numPr>
          <w:ilvl w:val="2"/>
          <w:numId w:val="1"/>
        </w:numPr>
        <w:rPr/>
      </w:pPr>
      <w:bookmarkStart w:id="1051" w:name="__RefHeading___Toc1666416_2314609296"/>
      <w:bookmarkStart w:id="1052" w:name="_Toc386"/>
      <w:bookmarkEnd w:id="1051"/>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68</w:t>
      </w:r>
      <w:r>
        <w:rPr>
          <w:rtl w:val="true"/>
        </w:rPr>
        <w:t>]</w:t>
      </w:r>
      <w:bookmarkEnd w:id="1052"/>
    </w:p>
    <w:p>
      <w:pPr>
        <w:pStyle w:val="BookText"/>
        <w:rPr/>
      </w:pP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پس به من خبر دهید، این آبی که می‌آشامید،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عظیم آب نوشیدنی در زندگی بشر، قابل مطالعه و تأمّل</w:t>
      </w:r>
    </w:p>
    <w:p>
      <w:pPr>
        <w:pStyle w:val="BookText"/>
        <w:rPr/>
      </w:pPr>
      <w:r>
        <w:rPr>
          <w:rFonts w:ascii="Amiri" w:hAnsi="Amiri" w:eastAsia="Amiri" w:cs="Amiri"/>
          <w:color w:val="111111"/>
          <w:sz w:val="28"/>
          <w:sz w:val="28"/>
          <w:szCs w:val="28"/>
          <w:rtl w:val="true"/>
          <w:lang w:bidi="ar-SA"/>
        </w:rPr>
        <w:t>أَ فَرَأَیْتُمُ الْمٰاءَ الَّذِی تَشْرَبُونَ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منکران معاد، به مطالعه در آب نوشیدنی و کیفیت قرار گرفتن آن در دسترس آنان برای پی بردن به قدرت الهی</w:t>
      </w:r>
    </w:p>
    <w:p>
      <w:pPr>
        <w:pStyle w:val="BookText"/>
        <w:rPr/>
      </w:pPr>
      <w:r>
        <w:rPr>
          <w:rFonts w:ascii="Amiri" w:hAnsi="Amiri" w:eastAsia="Amiri" w:cs="Amiri"/>
          <w:color w:val="111111"/>
          <w:sz w:val="28"/>
          <w:sz w:val="28"/>
          <w:szCs w:val="28"/>
          <w:rtl w:val="true"/>
          <w:lang w:bidi="ar-SA"/>
        </w:rPr>
        <w:t>أَ فَرَأَیْتُمُ الْمٰاءَ الَّذِی تَشْرَبُونَ</w:t>
      </w:r>
    </w:p>
    <w:p>
      <w:pPr>
        <w:pStyle w:val="BookText"/>
        <w:rPr/>
      </w:pPr>
      <w:r>
        <w:rPr>
          <w:rFonts w:ascii="IRNazanin" w:hAnsi="IRNazanin" w:eastAsia="IRNazanin"/>
          <w:color w:val="111111"/>
          <w:sz w:val="28"/>
          <w:sz w:val="28"/>
          <w:szCs w:val="28"/>
          <w:rtl w:val="true"/>
          <w:lang w:bidi="fa-IR"/>
        </w:rPr>
        <w:t>خطاب در این بخش از آیات، متوجه کافران و منکران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آنان برای مطالعه در نقش آب شرب در زندگی بشر، بدان منظور است که آنان پی به قدرت الهی ببرند و بدین وسیله از انکار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غفلت کردن از قدرت الهی نشأت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نقش آب شرب در حیات</w:t>
      </w:r>
      <w:bookmarkStart w:id="1053" w:name="pg19792_215183"/>
    </w:p>
    <w:p>
      <w:pPr>
        <w:pStyle w:val="BookText"/>
        <w:rPr/>
      </w:pPr>
      <w:bookmarkEnd w:id="1053"/>
      <w:r>
        <w:rPr>
          <w:rFonts w:ascii="IRNazanin" w:hAnsi="IRNazanin" w:eastAsia="IRNazanin"/>
          <w:color w:val="111111"/>
          <w:sz w:val="28"/>
          <w:sz w:val="28"/>
          <w:szCs w:val="28"/>
          <w:rtl w:val="true"/>
          <w:lang w:bidi="fa-IR"/>
        </w:rPr>
        <w:t>بشر، راه را برای پذیرش قدرت الهی بر احیای مردگان در رستاخیز آسان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الْمٰاءَ الَّذِی تَشْرَبُونَ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آشامیدنیها؛ اللّه؛ ایمان؛ تعجب؛ تفکر؛ تکذیب؛ سؤال و جواب؛ معاد</w:t>
      </w:r>
    </w:p>
    <w:p>
      <w:pPr>
        <w:pStyle w:val="Heading3"/>
        <w:numPr>
          <w:ilvl w:val="2"/>
          <w:numId w:val="1"/>
        </w:numPr>
        <w:rPr/>
      </w:pPr>
      <w:bookmarkStart w:id="1054" w:name="__RefHeading___Toc1666418_2314609296"/>
      <w:bookmarkStart w:id="1055" w:name="_Toc387"/>
      <w:bookmarkEnd w:id="105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69</w:t>
      </w:r>
      <w:r>
        <w:rPr>
          <w:rtl w:val="true"/>
        </w:rPr>
        <w:t>]</w:t>
      </w:r>
      <w:bookmarkEnd w:id="1055"/>
    </w:p>
    <w:p>
      <w:pPr>
        <w:pStyle w:val="BookText"/>
        <w:rPr/>
      </w:pP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آیا شما آن را از ابر فرود آورده‌اید یا ما فرود آورنده‌ایم؟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 ابر و ریزاندن باران از آن، خارج از قلمرو توانایی بشر</w:t>
      </w:r>
    </w:p>
    <w:p>
      <w:pPr>
        <w:pStyle w:val="BookText"/>
        <w:rPr/>
      </w:pPr>
      <w:r>
        <w:rPr>
          <w:rFonts w:ascii="Amiri" w:hAnsi="Amiri" w:eastAsia="Amiri" w:cs="Amiri"/>
          <w:color w:val="111111"/>
          <w:sz w:val="28"/>
          <w:sz w:val="28"/>
          <w:szCs w:val="28"/>
          <w:rtl w:val="true"/>
          <w:lang w:bidi="ar-SA"/>
        </w:rPr>
        <w:t>أَ أَنْتُمْ أَنْزَلْتُمُوهُ مِنَ الْمُزْنِ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و معادل حرف نفی است؛ یعنی، شما نمی‌توانید آبی را که می‌نوشید، از ابر فرود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سرچشمه آب‌های شرب در زمین</w:t>
      </w:r>
    </w:p>
    <w:p>
      <w:pPr>
        <w:pStyle w:val="BookText"/>
        <w:rPr/>
      </w:pPr>
      <w:r>
        <w:rPr>
          <w:rFonts w:ascii="Amiri" w:hAnsi="Amiri" w:eastAsia="Amiri" w:cs="Amiri"/>
          <w:color w:val="111111"/>
          <w:sz w:val="28"/>
          <w:sz w:val="28"/>
          <w:szCs w:val="28"/>
          <w:rtl w:val="true"/>
          <w:lang w:bidi="ar-SA"/>
        </w:rPr>
        <w:t xml:space="preserve">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از ابر، جلوه‌ای از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نَحْنُ الْمُنْزِلُونَ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توانا بر نازل کردن باران از ابر</w:t>
      </w:r>
    </w:p>
    <w:p>
      <w:pPr>
        <w:pStyle w:val="BookText"/>
        <w:rPr/>
      </w:pPr>
      <w:r>
        <w:rPr>
          <w:rFonts w:ascii="Amiri" w:hAnsi="Amiri" w:eastAsia="Amiri" w:cs="Amiri"/>
          <w:color w:val="111111"/>
          <w:sz w:val="28"/>
          <w:sz w:val="28"/>
          <w:szCs w:val="28"/>
          <w:rtl w:val="true"/>
          <w:lang w:bidi="ar-SA"/>
        </w:rPr>
        <w:t>أَمْ نَحْنُ الْمُنْزِلُونَ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محلی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مفید حصر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آشامیدنیها؛ ابر؛ اسما و صفات؛ انسان؛ باران؛ تعجب؛ توحید؛ سؤال و جواب؛ عجز</w:t>
      </w:r>
    </w:p>
    <w:p>
      <w:pPr>
        <w:pStyle w:val="Heading3"/>
        <w:numPr>
          <w:ilvl w:val="2"/>
          <w:numId w:val="1"/>
        </w:numPr>
        <w:rPr/>
      </w:pPr>
      <w:bookmarkStart w:id="1056" w:name="__RefHeading___Toc1666420_2314609296"/>
      <w:bookmarkStart w:id="1057" w:name="_Toc388"/>
      <w:bookmarkEnd w:id="1056"/>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70</w:t>
      </w:r>
      <w:r>
        <w:rPr>
          <w:rtl w:val="true"/>
        </w:rPr>
        <w:t>]</w:t>
      </w:r>
      <w:bookmarkEnd w:id="1057"/>
    </w:p>
    <w:p>
      <w:pPr>
        <w:pStyle w:val="BookText"/>
        <w:rPr/>
      </w:pPr>
      <w:r>
        <w:rPr>
          <w:rFonts w:ascii="Amiri" w:hAnsi="Amiri" w:eastAsia="Amiri" w:cs="Amiri"/>
          <w:color w:val="111111"/>
          <w:sz w:val="28"/>
          <w:sz w:val="28"/>
          <w:szCs w:val="28"/>
          <w:rtl w:val="true"/>
          <w:lang w:bidi="ar-SA"/>
        </w:rPr>
        <w:t xml:space="preserve">لَوْ نَشٰاءُ جَعَلْنٰاهُ أُجٰاجاً فَلَوْ 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اگر بخواهیم آن را شور و تلخ می‌سازیم، پس چرا سپاس نمی‌گزارید؟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گوارا بودن آب باران، نمود مشیت و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صورتی‌که بخواهد، قادر بر شور و تلخ گردانیدن آب‌های شیرین زمین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نَشٰاءُ جَعَلْنٰاهُ أُجٰاجاً</w:t>
      </w:r>
      <w:bookmarkStart w:id="1058" w:name="pg19792_215184"/>
    </w:p>
    <w:p>
      <w:pPr>
        <w:pStyle w:val="BookText"/>
        <w:rPr/>
      </w:pPr>
      <w:bookmarkEnd w:id="10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شور همراه با تلخی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و نقش‌حیاتی آن در زندگی بشر، نعمتی‌الهی و درخور شکر و سپاس</w:t>
      </w:r>
    </w:p>
    <w:p>
      <w:pPr>
        <w:pStyle w:val="BookText"/>
        <w:rPr/>
      </w:pPr>
      <w:r>
        <w:rPr>
          <w:rFonts w:ascii="Amiri" w:hAnsi="Amiri" w:eastAsia="Amiri" w:cs="Amiri"/>
          <w:color w:val="111111"/>
          <w:sz w:val="28"/>
          <w:sz w:val="28"/>
          <w:szCs w:val="28"/>
          <w:rtl w:val="true"/>
          <w:lang w:bidi="ar-SA"/>
        </w:rPr>
        <w:t xml:space="preserve">أَ فَرَأَیْتُمُ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تَشْکُرُونَ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کافران از سوی خداوند، به‌خاطر ناسپاسی آنان در برابر نعمت‌های الهی</w:t>
      </w:r>
    </w:p>
    <w:p>
      <w:pPr>
        <w:pStyle w:val="BookText"/>
        <w:rPr/>
      </w:pPr>
      <w:r>
        <w:rPr>
          <w:rFonts w:ascii="Amiri" w:hAnsi="Amiri" w:eastAsia="Amiri" w:cs="Amiri"/>
          <w:color w:val="111111"/>
          <w:sz w:val="28"/>
          <w:sz w:val="28"/>
          <w:szCs w:val="28"/>
          <w:rtl w:val="true"/>
          <w:lang w:bidi="ar-SA"/>
        </w:rPr>
        <w:t xml:space="preserve">أَ فَرَأَیْتُمُ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تَشْکُرُونَ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باران؛ تعجب؛ سؤال و جواب؛ شکر؛ کفر؛ مزه‌ها؛ مشیت خدا؛ ملامت؛ نعمت</w:t>
      </w:r>
    </w:p>
    <w:p>
      <w:pPr>
        <w:pStyle w:val="Heading3"/>
        <w:numPr>
          <w:ilvl w:val="2"/>
          <w:numId w:val="1"/>
        </w:numPr>
        <w:rPr/>
      </w:pPr>
      <w:bookmarkStart w:id="1059" w:name="__RefHeading___Toc1666422_2314609296"/>
      <w:bookmarkStart w:id="1060" w:name="_Toc389"/>
      <w:bookmarkEnd w:id="1059"/>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71</w:t>
      </w:r>
      <w:r>
        <w:rPr>
          <w:rtl w:val="true"/>
        </w:rPr>
        <w:t>]</w:t>
      </w:r>
      <w:bookmarkEnd w:id="1060"/>
    </w:p>
    <w:p>
      <w:pPr>
        <w:pStyle w:val="BookText"/>
        <w:rPr/>
      </w:pP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پس به من خبر دهید، این آتشی که بر می‌افروزید،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مردم صدراسلام، از نوعی چوب با خاصیت سنگ چخماق، برای روشن کردن آتش</w:t>
      </w:r>
    </w:p>
    <w:p>
      <w:pPr>
        <w:pStyle w:val="BookText"/>
        <w:rPr/>
      </w:pPr>
      <w:r>
        <w:rPr>
          <w:rFonts w:ascii="Amiri" w:hAnsi="Amiri" w:eastAsia="Amiri" w:cs="Amiri"/>
          <w:color w:val="111111"/>
          <w:sz w:val="28"/>
          <w:sz w:val="28"/>
          <w:szCs w:val="28"/>
          <w:rtl w:val="true"/>
          <w:lang w:bidi="ar-SA"/>
        </w:rPr>
        <w:t>أَ فَرَأَیْتُمُ النّٰارَ الَّتِی تُورُونَ</w:t>
      </w:r>
    </w:p>
    <w:p>
      <w:pPr>
        <w:pStyle w:val="BookText"/>
        <w:rPr/>
      </w:pPr>
      <w:r>
        <w:rPr>
          <w:rFonts w:ascii="IRNazanin" w:hAnsi="IRNazanin" w:eastAsia="IRNazanin"/>
          <w:color w:val="111111"/>
          <w:sz w:val="28"/>
          <w:sz w:val="28"/>
          <w:szCs w:val="28"/>
          <w:rtl w:val="true"/>
          <w:lang w:bidi="fa-IR"/>
        </w:rPr>
        <w:t xml:space="preserve">مردم در گذشته، برای روشن کردن آتش از سنگ چخماق و یا از چوب آتش زنه استفاده می‌کردند استفاده از چوب آتش‌زنه، به این ترتیب بود که دو چوب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بالا و دیگری پایین قرار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می‌ساییدند تا آتش از آن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چوب بالایی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چوب پایینی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عمل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آتش از چوب آتش‌زنه، نشانه‌ای از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النّٰارَ الَّتِی تُورُونَ</w:t>
      </w:r>
    </w:p>
    <w:p>
      <w:pPr>
        <w:pStyle w:val="BookText"/>
        <w:rPr/>
      </w:pPr>
      <w:r>
        <w:rPr>
          <w:rFonts w:ascii="IRNazanin" w:hAnsi="IRNazanin" w:eastAsia="IRNazanin"/>
          <w:color w:val="111111"/>
          <w:sz w:val="28"/>
          <w:sz w:val="28"/>
          <w:szCs w:val="28"/>
          <w:rtl w:val="true"/>
          <w:lang w:bidi="fa-IR"/>
        </w:rPr>
        <w:t>روی سخن در این آیات، با منکران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شدن کافران به مطالعه در بهره‌گیری از چوب آتش‌زنه برای روشن کردن آتش، ارائۀ یکی از نمودهای قدرت الهی است تا آنان از این راه پی‌ببرند کسی که از چوب آتش را بیرون می‌آورد، می‌تواند مردگان را نیز زنده کرده و از قبرها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کافران و منکران معاد به مطالعه در چوب آتش‌زنه، برای پی بردن به قدرت خداوند و توانایی او بر احیای مردگان</w:t>
      </w:r>
    </w:p>
    <w:p>
      <w:pPr>
        <w:pStyle w:val="BookText"/>
        <w:rPr/>
      </w:pPr>
      <w:r>
        <w:rPr>
          <w:rFonts w:ascii="Amiri" w:hAnsi="Amiri" w:eastAsia="Amiri" w:cs="Amiri"/>
          <w:color w:val="111111"/>
          <w:sz w:val="28"/>
          <w:sz w:val="28"/>
          <w:szCs w:val="28"/>
          <w:rtl w:val="true"/>
          <w:lang w:bidi="ar-SA"/>
        </w:rPr>
        <w:t>أَ فَرَأَیْتُمُ النّٰارَ الَّتِی تُورُونَ</w:t>
      </w:r>
    </w:p>
    <w:p>
      <w:pPr>
        <w:pStyle w:val="BookText"/>
        <w:rPr/>
      </w:pPr>
      <w:r>
        <w:rPr>
          <w:rFonts w:ascii="IRNazanin" w:hAnsi="IRNazanin" w:eastAsia="IRNazanin"/>
          <w:color w:val="111111"/>
          <w:sz w:val="28"/>
          <w:sz w:val="28"/>
          <w:szCs w:val="28"/>
          <w:rtl w:val="true"/>
          <w:lang w:bidi="fa-IR"/>
        </w:rPr>
        <w:t>با توجه به این‌که روی سخن در این آیات با منکران معاد است، توجه دادن به مسألۀ کیفیت افروختن آتش و روشن کردن آن با عمل ساییدن،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تعجب؛ تفکر؛ تکذیب؛ چوب؛ سؤال و جواب؛ کفر؛ معاد</w:t>
      </w:r>
      <w:bookmarkStart w:id="1061" w:name="pg19792_215185"/>
    </w:p>
    <w:p>
      <w:pPr>
        <w:pStyle w:val="Heading3"/>
        <w:numPr>
          <w:ilvl w:val="2"/>
          <w:numId w:val="1"/>
        </w:numPr>
        <w:rPr/>
      </w:pPr>
      <w:bookmarkStart w:id="1062" w:name="__RefHeading___Toc1666424_2314609296"/>
      <w:bookmarkStart w:id="1063" w:name="_Toc390"/>
      <w:bookmarkEnd w:id="1061"/>
      <w:bookmarkEnd w:id="1062"/>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72</w:t>
      </w:r>
      <w:r>
        <w:rPr>
          <w:rtl w:val="true"/>
        </w:rPr>
        <w:t>]</w:t>
      </w:r>
      <w:bookmarkEnd w:id="1063"/>
    </w:p>
    <w:p>
      <w:pPr>
        <w:pStyle w:val="BookText"/>
        <w:rPr/>
      </w:pP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آیا شما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پدید آورده‌اید یا ما پدید آورنده‌ایم؟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آفرینش درخت آتش‌زنه، خارج از قلمرو توانایی بشر</w:t>
      </w:r>
    </w:p>
    <w:p>
      <w:pPr>
        <w:pStyle w:val="BookText"/>
        <w:rPr/>
      </w:pPr>
      <w:r>
        <w:rPr>
          <w:rFonts w:ascii="Amiri" w:hAnsi="Amiri" w:eastAsia="Amiri" w:cs="Amiri"/>
          <w:color w:val="111111"/>
          <w:sz w:val="28"/>
          <w:sz w:val="28"/>
          <w:szCs w:val="28"/>
          <w:rtl w:val="true"/>
          <w:lang w:bidi="ar-SA"/>
        </w:rPr>
        <w:t>أَ أَنْتُمْ أَنْشَأْتُمْ شَجَرَتَهٰا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قادر بر آفرینش درخت آتش‌زنه</w:t>
      </w:r>
    </w:p>
    <w:p>
      <w:pPr>
        <w:pStyle w:val="BookText"/>
        <w:rPr/>
      </w:pPr>
      <w:r>
        <w:rPr>
          <w:rFonts w:ascii="Amiri" w:hAnsi="Amiri" w:eastAsia="Amiri" w:cs="Amiri"/>
          <w:color w:val="111111"/>
          <w:sz w:val="28"/>
          <w:sz w:val="28"/>
          <w:szCs w:val="28"/>
          <w:rtl w:val="true"/>
          <w:lang w:bidi="ar-SA"/>
        </w:rPr>
        <w:t>أَمْ نَحْنُ الْمُنْشِؤُنَ</w:t>
      </w:r>
    </w:p>
    <w:p>
      <w:pPr>
        <w:pStyle w:val="BookText"/>
        <w:rPr/>
      </w:pPr>
      <w:r>
        <w:rPr>
          <w:rFonts w:ascii="Amiri" w:hAnsi="Amiri" w:eastAsia="Amiri" w:cs="Amiri"/>
          <w:color w:val="111111"/>
          <w:sz w:val="28"/>
          <w:sz w:val="28"/>
          <w:szCs w:val="28"/>
          <w:rtl w:val="true"/>
          <w:lang w:bidi="ar-SA"/>
        </w:rPr>
        <w:t xml:space="preserve">مسند محلی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الْمُنْشِؤُنَ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چوب آتش‌زنه، نشانه‌ای از توانایی خداوند بر آفرینش مجدد انسان‌ها و برپایی قیامت</w:t>
      </w:r>
    </w:p>
    <w:p>
      <w:pPr>
        <w:pStyle w:val="BookText"/>
        <w:rPr/>
      </w:pPr>
      <w:r>
        <w:rPr>
          <w:rFonts w:ascii="Amiri" w:hAnsi="Amiri" w:eastAsia="Amiri" w:cs="Amiri"/>
          <w:color w:val="111111"/>
          <w:sz w:val="28"/>
          <w:sz w:val="28"/>
          <w:szCs w:val="28"/>
          <w:rtl w:val="true"/>
          <w:lang w:bidi="ar-SA"/>
        </w:rPr>
        <w:t>أَ أَنْتُمْ أَنْشَأْتُمْ شَجَرَتَهٰا أَمْ نَحْنُ الْمُنْشِؤُنَ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سؤال و برانگیختن به اندیشه و خردورزی، از روش‌های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قرآن</w:t>
      </w:r>
    </w:p>
    <w:p>
      <w:pPr>
        <w:pStyle w:val="BookText"/>
        <w:rPr/>
      </w:pP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فَرَأَیْتُمُ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انسان؛ تربیت؛ تعجب؛ توحید؛ چوب؛ خلقت؛ درخت؛ سؤال و جواب؛ عجز؛ قیامت؛ معاد؛ هدایت</w:t>
      </w:r>
    </w:p>
    <w:p>
      <w:pPr>
        <w:pStyle w:val="Heading3"/>
        <w:numPr>
          <w:ilvl w:val="2"/>
          <w:numId w:val="1"/>
        </w:numPr>
        <w:rPr/>
      </w:pPr>
      <w:bookmarkStart w:id="1064" w:name="__RefHeading___Toc1666426_2314609296"/>
      <w:bookmarkStart w:id="1065" w:name="_Toc391"/>
      <w:bookmarkEnd w:id="106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73</w:t>
      </w:r>
      <w:r>
        <w:rPr>
          <w:rtl w:val="true"/>
        </w:rPr>
        <w:t>]</w:t>
      </w:r>
      <w:bookmarkEnd w:id="1065"/>
    </w:p>
    <w:p>
      <w:pPr>
        <w:pStyle w:val="BookText"/>
        <w:rPr/>
      </w:pP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ما آن را وسیلۀ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بهره‌مندی بیابانگردان قرار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خداوند، دارای هدف و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جَعَلْنٰاهٰا تَذْکِرَةً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مایه‌های تذکر و درس‌آموزی، در آفرینش درخت آتش‌زنه</w:t>
      </w:r>
    </w:p>
    <w:p>
      <w:pPr>
        <w:pStyle w:val="BookText"/>
        <w:rPr/>
      </w:pPr>
      <w:r>
        <w:rPr>
          <w:rFonts w:ascii="Amiri" w:hAnsi="Amiri" w:eastAsia="Amiri" w:cs="Amiri"/>
          <w:color w:val="111111"/>
          <w:sz w:val="28"/>
          <w:sz w:val="28"/>
          <w:szCs w:val="28"/>
          <w:rtl w:val="true"/>
          <w:lang w:bidi="ar-SA"/>
        </w:rPr>
        <w:t>نَحْنُ جَعَلْنٰاهٰا تَذْکِرَةً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ایجاد درخت آتش‌زنه از سوی خداوند، یاد آوری قدرت الهی، تداعی کردن روز رستاخیز و بیرون آمدن انسان‌ها از قبرها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جَعَلْنٰاهٰا تَذْکِرَةً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بر پایۀ احتمال دوم است؛ یعنی، ما آن درخت را مایۀ تذکار قرار دادیم تا انسان‌ها با دیدن آن، به یاد قدرت</w:t>
      </w:r>
      <w:bookmarkStart w:id="1066" w:name="pg19792_215186"/>
    </w:p>
    <w:p>
      <w:pPr>
        <w:pStyle w:val="BookText"/>
        <w:rPr/>
      </w:pPr>
      <w:bookmarkEnd w:id="1066"/>
      <w:r>
        <w:rPr>
          <w:rFonts w:ascii="IRNazanin" w:hAnsi="IRNazanin" w:eastAsia="IRNazanin"/>
          <w:color w:val="111111"/>
          <w:sz w:val="28"/>
          <w:sz w:val="28"/>
          <w:szCs w:val="28"/>
          <w:rtl w:val="true"/>
          <w:lang w:bidi="fa-IR"/>
        </w:rPr>
        <w:t>خداوند بیفتند و پی‌ببرند کسی که از چوب آتش را بیرون می‌آورد، قادر است که مردگان را نیز بار دیگر از گورها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وسیله‌ای برای یادآوری آتش جهنم و هشداردهنده‌ای برای انسان‌ها</w:t>
      </w:r>
    </w:p>
    <w:p>
      <w:pPr>
        <w:pStyle w:val="BookText"/>
        <w:rPr/>
      </w:pPr>
      <w:r>
        <w:rPr>
          <w:rFonts w:ascii="Amiri" w:hAnsi="Amiri" w:eastAsia="Amiri" w:cs="Amiri"/>
          <w:color w:val="111111"/>
          <w:sz w:val="28"/>
          <w:sz w:val="28"/>
          <w:szCs w:val="28"/>
          <w:rtl w:val="true"/>
          <w:lang w:bidi="ar-SA"/>
        </w:rPr>
        <w:t>نَحْنُ جَعَلْنٰاهٰا تَذْکِرَةً</w:t>
      </w:r>
    </w:p>
    <w:p>
      <w:pPr>
        <w:pStyle w:val="BookText"/>
        <w:rPr/>
      </w:pPr>
      <w:r>
        <w:rPr>
          <w:rFonts w:ascii="IRNazanin" w:hAnsi="IRNazanin" w:eastAsia="IRNazanin"/>
          <w:color w:val="111111"/>
          <w:sz w:val="28"/>
          <w:sz w:val="28"/>
          <w:szCs w:val="28"/>
          <w:rtl w:val="true"/>
          <w:lang w:bidi="fa-IR"/>
        </w:rPr>
        <w:t xml:space="preserve">در صورتی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مسافران و بیابان‌گردان، از درخت آتش‌زنه برای روشن کردن آتش، حکمت دیگر ایجاد آن از سوی خداوند</w:t>
      </w:r>
    </w:p>
    <w:p>
      <w:pPr>
        <w:pStyle w:val="BookText"/>
        <w:rPr/>
      </w:pPr>
      <w:r>
        <w:rPr>
          <w:rFonts w:ascii="Amiri" w:hAnsi="Amiri" w:eastAsia="Amiri" w:cs="Amiri"/>
          <w:color w:val="111111"/>
          <w:sz w:val="28"/>
          <w:sz w:val="28"/>
          <w:szCs w:val="28"/>
          <w:rtl w:val="true"/>
          <w:lang w:bidi="ar-SA"/>
        </w:rPr>
        <w:t>وَ مَتٰاعاً لِلْمُقْوِینَ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بی‌آب و گیاه،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مسافران و بیابان‌گردان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اثاث؛ اسما و صفات؛ حشر و نشر؛ خلقت؛ درخت؛ ذکر؛ سفر؛ عبرت؛ قیامت</w:t>
      </w:r>
    </w:p>
    <w:p>
      <w:pPr>
        <w:pStyle w:val="Heading3"/>
        <w:numPr>
          <w:ilvl w:val="2"/>
          <w:numId w:val="1"/>
        </w:numPr>
        <w:rPr/>
      </w:pPr>
      <w:bookmarkStart w:id="1067" w:name="__RefHeading___Toc1666428_2314609296"/>
      <w:bookmarkStart w:id="1068" w:name="_Toc392"/>
      <w:bookmarkEnd w:id="1067"/>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74</w:t>
      </w:r>
      <w:r>
        <w:rPr>
          <w:rtl w:val="true"/>
        </w:rPr>
        <w:t>]</w:t>
      </w:r>
      <w:bookmarkEnd w:id="1068"/>
    </w:p>
    <w:p>
      <w:pPr>
        <w:pStyle w:val="BookText"/>
        <w:rPr/>
      </w:pP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پس با نام پروردگار بزرگت او را 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منزه و مبرّا از هر عیب و نقص</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تنزیه کردن از هر نقص و کاستی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منی، بر آوردن دانه‌ها از دل خاک و رشد و نموّ دادن آن، فرو فرستادن باران از آسمان و ایجاد درخت آتش‌زنه برای بیابان‌گردان؛ بیانگر مبرّا بودن ساحت او از نقص و کاستی</w:t>
      </w:r>
    </w:p>
    <w:p>
      <w:pPr>
        <w:pStyle w:val="BookText"/>
        <w:rPr/>
      </w:pP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مطالب آیات پیشین، نشانگر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بزرگ و ارجمند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پروردگاری بزرگ و بلندمرتبه</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تسبیح گفتن خداوند و مبرّا اعلام کردن ساحت او از هر نقص و کاستی</w:t>
      </w:r>
      <w:bookmarkStart w:id="1069" w:name="pg19792_215187"/>
    </w:p>
    <w:p>
      <w:pPr>
        <w:pStyle w:val="BookText"/>
        <w:rPr/>
      </w:pPr>
      <w:bookmarkEnd w:id="1069"/>
      <w:r>
        <w:rPr>
          <w:rFonts w:ascii="Amiri" w:hAnsi="Amiri" w:eastAsia="Amiri" w:cs="Amiri"/>
          <w:color w:val="111111"/>
          <w:sz w:val="28"/>
          <w:sz w:val="28"/>
          <w:szCs w:val="28"/>
          <w:rtl w:val="true"/>
          <w:lang w:bidi="ar-SA"/>
        </w:rPr>
        <w:t>فَسَبِّحْ بِاسْمِ رَبِّکَ الْعَظِیمِ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تسیح خدا از مهم‌ترین ذکرها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عنایت و توجه ویژۀ خداوند</w:t>
      </w:r>
    </w:p>
    <w:p>
      <w:pPr>
        <w:pStyle w:val="BookText"/>
        <w:rPr/>
      </w:pPr>
      <w:r>
        <w:rPr>
          <w:rFonts w:ascii="Amiri" w:hAnsi="Amiri" w:eastAsia="Amiri" w:cs="Amiri"/>
          <w:color w:val="111111"/>
          <w:sz w:val="28"/>
          <w:sz w:val="28"/>
          <w:szCs w:val="28"/>
          <w:rtl w:val="true"/>
          <w:lang w:bidi="ar-SA"/>
        </w:rPr>
        <w:t>فَسَبِّحْ بِاسْمِ رَبِّکَ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تشریفی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بر جهان هستی، مقتضی تسبیح و تنزیه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اسما و صفات؛ انسان؛ باران؛ تسبیح؛ تکلیف؛ تنزیه؛ چوب؛ خلقت؛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گیاه؛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منی</w:t>
      </w:r>
    </w:p>
    <w:p>
      <w:pPr>
        <w:pStyle w:val="Heading3"/>
        <w:numPr>
          <w:ilvl w:val="2"/>
          <w:numId w:val="1"/>
        </w:numPr>
        <w:rPr/>
      </w:pPr>
      <w:bookmarkStart w:id="1070" w:name="__RefHeading___Toc1666430_2314609296"/>
      <w:bookmarkStart w:id="1071" w:name="_Toc393"/>
      <w:bookmarkEnd w:id="107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75</w:t>
      </w:r>
      <w:r>
        <w:rPr>
          <w:rtl w:val="true"/>
        </w:rPr>
        <w:t>]</w:t>
      </w:r>
      <w:bookmarkEnd w:id="1071"/>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نه، به جایگاه ستارگان سوگند می‌خورم،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مؤکد خداوند به محل افول و غروب ستارگان</w:t>
      </w:r>
    </w:p>
    <w:p>
      <w:pPr>
        <w:pStyle w:val="BookText"/>
        <w:rPr/>
      </w:pPr>
      <w:r>
        <w:rPr>
          <w:rFonts w:ascii="Amiri" w:hAnsi="Amiri" w:eastAsia="Amiri" w:cs="Amiri"/>
          <w:color w:val="111111"/>
          <w:sz w:val="28"/>
          <w:sz w:val="28"/>
          <w:szCs w:val="28"/>
          <w:rtl w:val="true"/>
          <w:lang w:bidi="ar-SA"/>
        </w:rPr>
        <w:t>فَلاٰ أُقْسِمُ بِمَوٰاقِعِ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و به دو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استقرار و محل سقوط، برداشت یاد شده بر پایۀ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دارای مکانی معین و فاصله‌های ثابت و تغییرناپذیر</w:t>
      </w:r>
    </w:p>
    <w:p>
      <w:pPr>
        <w:pStyle w:val="BookText"/>
        <w:rPr/>
      </w:pPr>
      <w:r>
        <w:rPr>
          <w:rFonts w:ascii="Amiri" w:hAnsi="Amiri" w:eastAsia="Amiri" w:cs="Amiri"/>
          <w:color w:val="111111"/>
          <w:sz w:val="28"/>
          <w:sz w:val="28"/>
          <w:szCs w:val="28"/>
          <w:rtl w:val="true"/>
          <w:lang w:bidi="ar-SA"/>
        </w:rPr>
        <w:t>فَلاٰ أُقْسِمُ بِمَوٰاقِعِ النُّجُومِ</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الهی، به نظام ستارگان آسمان</w:t>
      </w:r>
    </w:p>
    <w:p>
      <w:pPr>
        <w:pStyle w:val="BookText"/>
        <w:rPr/>
      </w:pPr>
      <w:r>
        <w:rPr>
          <w:rFonts w:ascii="Amiri" w:hAnsi="Amiri" w:eastAsia="Amiri" w:cs="Amiri"/>
          <w:color w:val="111111"/>
          <w:sz w:val="28"/>
          <w:sz w:val="28"/>
          <w:szCs w:val="28"/>
          <w:rtl w:val="true"/>
          <w:lang w:bidi="ar-SA"/>
        </w:rPr>
        <w:t>فَلاٰ أُقْسِمُ بِمَوٰاقِعِ النُّجُومِ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مکان‌های استقرار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شرک؛ شیطان؛ قرآن؛ قسم؛ گناه؛ مشرق؛ مغرب</w:t>
      </w:r>
      <w:bookmarkStart w:id="1072" w:name="pg19792_215188"/>
    </w:p>
    <w:p>
      <w:pPr>
        <w:pStyle w:val="Heading3"/>
        <w:numPr>
          <w:ilvl w:val="2"/>
          <w:numId w:val="1"/>
        </w:numPr>
        <w:rPr/>
      </w:pPr>
      <w:bookmarkStart w:id="1073" w:name="__RefHeading___Toc1666432_2314609296"/>
      <w:bookmarkStart w:id="1074" w:name="_Toc394"/>
      <w:bookmarkEnd w:id="1072"/>
      <w:bookmarkEnd w:id="107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76</w:t>
      </w:r>
      <w:r>
        <w:rPr>
          <w:rtl w:val="true"/>
        </w:rPr>
        <w:t>]</w:t>
      </w:r>
      <w:bookmarkEnd w:id="1074"/>
    </w:p>
    <w:p>
      <w:pPr>
        <w:pStyle w:val="BookText"/>
        <w:rPr/>
      </w:pP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و قطعاً این سوگندی است بزرگ اگر بدانید،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نظام ستارگان، سوگندی بزرگ و قابل توجه</w:t>
      </w:r>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نظام حاکم بر آنها، پدیده‌ای عظیم و شایان مطالعه و اندیشه</w:t>
      </w:r>
    </w:p>
    <w:p>
      <w:pPr>
        <w:pStyle w:val="BookText"/>
        <w:rPr/>
      </w:pPr>
      <w:r>
        <w:rPr>
          <w:rFonts w:ascii="Amiri" w:hAnsi="Amiri" w:eastAsia="Amiri" w:cs="Amiri"/>
          <w:color w:val="111111"/>
          <w:sz w:val="28"/>
          <w:sz w:val="28"/>
          <w:szCs w:val="28"/>
          <w:rtl w:val="true"/>
          <w:lang w:bidi="ar-SA"/>
        </w:rPr>
        <w:t>وَ إِنَّهُ لَقَسَمٌ لَوْ تَعْلَمُونَ عَظِیمٌ</w:t>
      </w:r>
    </w:p>
    <w:p>
      <w:pPr>
        <w:pStyle w:val="BookText"/>
        <w:rPr/>
      </w:pPr>
      <w:r>
        <w:rPr>
          <w:rFonts w:ascii="IRNazanin" w:hAnsi="IRNazanin" w:eastAsia="IRNazanin"/>
          <w:color w:val="111111"/>
          <w:sz w:val="28"/>
          <w:sz w:val="28"/>
          <w:szCs w:val="28"/>
          <w:rtl w:val="true"/>
          <w:lang w:bidi="fa-IR"/>
        </w:rPr>
        <w:t>سوگند مؤکد خداوند به ستارگان و تصریح بر عظمت این سوگند،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عظمت سوگند به نظام ستارگان، درگروداشتن علم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کیهان‌شناسی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لَقَسَمٌ لَوْ تَعْلَمُونَ عَظِیمٌ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احوال مواقع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صدراسلام، بی‌بهره از دانش کیهان‌شناسی</w:t>
      </w:r>
    </w:p>
    <w:p>
      <w:pPr>
        <w:pStyle w:val="BookText"/>
        <w:rPr/>
      </w:pPr>
      <w:r>
        <w:rPr>
          <w:rFonts w:ascii="Amiri" w:hAnsi="Amiri" w:eastAsia="Amiri" w:cs="Amiri"/>
          <w:color w:val="111111"/>
          <w:sz w:val="28"/>
          <w:sz w:val="28"/>
          <w:szCs w:val="28"/>
          <w:rtl w:val="true"/>
          <w:lang w:bidi="ar-SA"/>
        </w:rPr>
        <w:t>وَ إِنَّهُ لَقَسَمٌ لَوْ تَعْلَمُونَ عَظِیمٌ</w:t>
      </w:r>
    </w:p>
    <w:p>
      <w:p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انتفای شرط و جزا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صدراسلام، مردمی بس لجوج و حق‌ناپذیر</w:t>
      </w:r>
    </w:p>
    <w:p>
      <w:pPr>
        <w:pStyle w:val="BookText"/>
        <w:rPr/>
      </w:pPr>
      <w:r>
        <w:rPr>
          <w:rFonts w:ascii="Amiri" w:hAnsi="Amiri" w:eastAsia="Amiri" w:cs="Amiri"/>
          <w:color w:val="111111"/>
          <w:sz w:val="28"/>
          <w:sz w:val="28"/>
          <w:szCs w:val="28"/>
          <w:rtl w:val="true"/>
          <w:lang w:bidi="ar-SA"/>
        </w:rPr>
        <w:t>وَ إِنَّهُ لَقَسَمٌ لَوْ تَعْلَمُونَ عَظِیمٌ</w:t>
      </w:r>
    </w:p>
    <w:p>
      <w:pPr>
        <w:pStyle w:val="BookText"/>
        <w:rPr/>
      </w:pPr>
      <w:r>
        <w:rPr>
          <w:rFonts w:ascii="IRNazanin" w:hAnsi="IRNazanin" w:eastAsia="IRNazanin"/>
          <w:color w:val="111111"/>
          <w:sz w:val="28"/>
          <w:sz w:val="28"/>
          <w:szCs w:val="28"/>
          <w:rtl w:val="true"/>
          <w:lang w:bidi="fa-IR"/>
        </w:rPr>
        <w:t>سوگند مؤکد خداوند، پس از استدلال بسیار بر اثبات توحید و معاد، نشانگر روح لجاجت و حق‌ناپذیری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هارون الرشید أنفذ إلی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تبارک و تعالی قد مدح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أقسم بموقع النجوم و إنّه لقسم لو تعلمون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هارون الرشید،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دربارۀ علم نجوم سؤالاتی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به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فرموده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حق؛ حُکم؛ ستاره؛ شرک؛ علم؛ قسم؛ کفر؛ لجاجت</w:t>
      </w:r>
      <w:bookmarkStart w:id="1075" w:name="pg19792_215189"/>
    </w:p>
    <w:p>
      <w:pPr>
        <w:pStyle w:val="Heading3"/>
        <w:numPr>
          <w:ilvl w:val="2"/>
          <w:numId w:val="1"/>
        </w:numPr>
        <w:rPr/>
      </w:pPr>
      <w:bookmarkStart w:id="1076" w:name="__RefHeading___Toc1666434_2314609296"/>
      <w:bookmarkStart w:id="1077" w:name="_Toc395"/>
      <w:bookmarkEnd w:id="1075"/>
      <w:bookmarkEnd w:id="1076"/>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77</w:t>
      </w:r>
      <w:r>
        <w:rPr>
          <w:rtl w:val="true"/>
        </w:rPr>
        <w:t>]</w:t>
      </w:r>
      <w:bookmarkEnd w:id="1077"/>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که این قرآنی است ارجمند،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آسمانی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خوانده‌شده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به معنای مفعول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لمقروء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بس ارجمند و نفیس</w:t>
      </w:r>
    </w:p>
    <w:p>
      <w:pPr>
        <w:pStyle w:val="BookText"/>
        <w:rPr/>
      </w:pPr>
      <w:r>
        <w:rPr>
          <w:rFonts w:ascii="Amiri" w:hAnsi="Amiri" w:eastAsia="Amiri" w:cs="Amiri"/>
          <w:color w:val="111111"/>
          <w:sz w:val="28"/>
          <w:sz w:val="28"/>
          <w:szCs w:val="28"/>
          <w:rtl w:val="true"/>
          <w:lang w:bidi="ar-SA"/>
        </w:rPr>
        <w:t>إِنَّهُ لَقُرْآنٌ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نفیس و گران‌بها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78" w:name="__RefHeading___Toc1666436_2314609296"/>
      <w:bookmarkStart w:id="1079" w:name="_Toc396"/>
      <w:bookmarkEnd w:id="107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78</w:t>
      </w:r>
      <w:r>
        <w:rPr>
          <w:rtl w:val="true"/>
        </w:rPr>
        <w:t>]</w:t>
      </w:r>
      <w:bookmarkEnd w:id="1079"/>
    </w:p>
    <w:p>
      <w:pPr>
        <w:pStyle w:val="BookText"/>
        <w:rPr/>
      </w:pP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در کتابی پوشیده،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قرآن، مطابق با لوح محفوظ</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آنچه 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لوح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کتابی غیر قابل دسترسی برای بشر</w:t>
      </w:r>
    </w:p>
    <w:p>
      <w:pPr>
        <w:pStyle w:val="BookText"/>
        <w:rPr/>
      </w:pPr>
      <w:r>
        <w:rPr>
          <w:rFonts w:ascii="Amiri" w:hAnsi="Amiri" w:eastAsia="Amiri" w:cs="Amiri"/>
          <w:color w:val="111111"/>
          <w:sz w:val="28"/>
          <w:sz w:val="28"/>
          <w:szCs w:val="28"/>
          <w:rtl w:val="true"/>
          <w:lang w:bidi="ar-SA"/>
        </w:rPr>
        <w:t>فِی کِتٰابٍ مَکْنُونٍ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نهفته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پنهان بودن محتویات لوح محفوظ از دید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شده از لوح محفوظ است؛ و نه ساخته و پرداختۀ ذهن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عنداللّه فی‌صحف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از 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قرآن نزد خداوند در صحیفه‌های پاک و بی‌آلایش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عجز؛ علم؛ قرآن؛ لوح محفوظ؛ وحی</w:t>
      </w:r>
      <w:bookmarkStart w:id="1080" w:name="pg19792_215190"/>
    </w:p>
    <w:p>
      <w:pPr>
        <w:pStyle w:val="Heading3"/>
        <w:numPr>
          <w:ilvl w:val="2"/>
          <w:numId w:val="1"/>
        </w:numPr>
        <w:rPr/>
      </w:pPr>
      <w:bookmarkStart w:id="1081" w:name="__RefHeading___Toc1666438_2314609296"/>
      <w:bookmarkStart w:id="1082" w:name="_Toc397"/>
      <w:bookmarkEnd w:id="1080"/>
      <w:bookmarkEnd w:id="1081"/>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79</w:t>
      </w:r>
      <w:r>
        <w:rPr>
          <w:rtl w:val="true"/>
        </w:rPr>
        <w:t>]</w:t>
      </w:r>
      <w:bookmarkEnd w:id="1082"/>
    </w:p>
    <w:p>
      <w:pPr>
        <w:pStyle w:val="BookText"/>
        <w:rPr/>
      </w:pP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که جز پاکیزگان آن را مسّ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دست زدن به نوشته‌های قرآن بدون طهارت</w:t>
      </w:r>
    </w:p>
    <w:p>
      <w:pPr>
        <w:pStyle w:val="BookText"/>
        <w:rPr/>
      </w:pPr>
      <w:r>
        <w:rPr>
          <w:rFonts w:ascii="Amiri" w:hAnsi="Amiri" w:eastAsia="Amiri" w:cs="Amiri"/>
          <w:color w:val="111111"/>
          <w:sz w:val="28"/>
          <w:sz w:val="28"/>
          <w:szCs w:val="28"/>
          <w:rtl w:val="true"/>
          <w:lang w:bidi="ar-SA"/>
        </w:rPr>
        <w:t>لاٰ یَمَسُّهُ إِلاَّ الْمُطَهَّرُونَ</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به قرآن بازگردد و نیز می‌تواند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در قالب اخبار بوده و مفاد آن نهی از لمس قرآن بدون طهارت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همین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آگاهی فرشتگان، نسبت به حقایق ثبت شده در لوح محفوظ</w:t>
      </w:r>
    </w:p>
    <w:p>
      <w:pPr>
        <w:pStyle w:val="BookText"/>
        <w:rPr/>
      </w:pP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p>
    <w:p>
      <w:pPr>
        <w:pStyle w:val="BookText"/>
        <w:rPr/>
      </w:pPr>
      <w:r>
        <w:rPr>
          <w:rFonts w:ascii="IRNazanin" w:hAnsi="IRNazanin" w:eastAsia="IRNazanin"/>
          <w:color w:val="111111"/>
          <w:sz w:val="28"/>
          <w:sz w:val="28"/>
          <w:szCs w:val="28"/>
          <w:rtl w:val="true"/>
          <w:lang w:bidi="fa-IR"/>
        </w:rPr>
        <w:t xml:space="preserve">در صورتی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آگاهی و اطلاع یافتن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موجوداتی پاک و مطهر</w:t>
      </w:r>
    </w:p>
    <w:p>
      <w:pPr>
        <w:pStyle w:val="BookText"/>
        <w:rPr/>
      </w:pPr>
      <w:r>
        <w:rPr>
          <w:rFonts w:ascii="Amiri" w:hAnsi="Amiri" w:eastAsia="Amiri" w:cs="Amiri"/>
          <w:color w:val="111111"/>
          <w:sz w:val="28"/>
          <w:sz w:val="28"/>
          <w:szCs w:val="28"/>
          <w:rtl w:val="true"/>
          <w:lang w:bidi="ar-SA"/>
        </w:rPr>
        <w:t>لاٰ یَمَسُّهُ إِلاَّ الْمُطَهَّرُونَ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دست ناپاکی بدان نرسیده و کاملاً مصون از تحریف و دستبرد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یَمَسُّهُ إِلاَّ الْمُطَهَّرُونَ</w:t>
      </w:r>
    </w:p>
    <w:p>
      <w:pPr>
        <w:pStyle w:val="BookText"/>
        <w:rPr/>
      </w:pPr>
      <w:r>
        <w:rPr>
          <w:rFonts w:ascii="IRNazanin" w:hAnsi="IRNazanin" w:eastAsia="IRNazanin"/>
          <w:color w:val="111111"/>
          <w:sz w:val="28"/>
          <w:sz w:val="28"/>
          <w:szCs w:val="28"/>
          <w:rtl w:val="true"/>
          <w:lang w:bidi="fa-IR"/>
        </w:rPr>
        <w:t xml:space="preserve">برداشت یاد شده بر این مبنا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بازگردد و آیۀ شریفه ناظر به وضعیت نزول قرآن به وسیلۀ فرشتگان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اولیای الهی، انسان‌هایی پاک و مطهّر از هرگونه زشتی و آلودگی</w:t>
      </w:r>
    </w:p>
    <w:p>
      <w:pPr>
        <w:pStyle w:val="BookText"/>
        <w:rPr/>
      </w:pPr>
      <w:r>
        <w:rPr>
          <w:rFonts w:ascii="Amiri" w:hAnsi="Amiri" w:eastAsia="Amiri" w:cs="Amiri"/>
          <w:color w:val="111111"/>
          <w:sz w:val="28"/>
          <w:sz w:val="28"/>
          <w:szCs w:val="28"/>
          <w:rtl w:val="true"/>
          <w:lang w:bidi="ar-SA"/>
        </w:rPr>
        <w:t>لاٰ یَمَسُّهُ إِلاَّ الْمُطَهَّرُونَ</w:t>
      </w:r>
    </w:p>
    <w:p>
      <w:pPr>
        <w:pStyle w:val="BookText"/>
        <w:rPr/>
      </w:pPr>
      <w:r>
        <w:rPr>
          <w:rFonts w:ascii="IRNazanin" w:hAnsi="IRNazanin" w:eastAsia="IRNazanin"/>
          <w:color w:val="111111"/>
          <w:sz w:val="28"/>
          <w:sz w:val="28"/>
          <w:szCs w:val="28"/>
          <w:rtl w:val="true"/>
          <w:lang w:bidi="fa-IR"/>
        </w:rPr>
        <w:t xml:space="preserve">بنابه گفتۀ برخی از مفسران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اختصاص به فرشتگان ندارد؛ بلکه شامل پیامبران و اولیا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آگاهی یافتن به حقایق ثبت شده در لوح محفوظ، برای پیامبران و اولیا</w:t>
      </w:r>
    </w:p>
    <w:p>
      <w:pPr>
        <w:pStyle w:val="BookText"/>
        <w:rPr/>
      </w:pPr>
      <w:r>
        <w:rPr>
          <w:rFonts w:ascii="Amiri" w:hAnsi="Amiri" w:eastAsia="Amiri" w:cs="Amiri"/>
          <w:color w:val="111111"/>
          <w:sz w:val="28"/>
          <w:sz w:val="28"/>
          <w:szCs w:val="28"/>
          <w:rtl w:val="true"/>
          <w:lang w:bidi="ar-SA"/>
        </w:rPr>
        <w:t>لاٰ یَمَسُّهُ إِلاَّ الْمُطَهَّرُونَ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افراد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قرآن را به خوبی درک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یَمَسُّهُ إِلاَّ الْمُطَهَّرُونَ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منزه بودن از گناه و آلودگی، از زمینه‌های لازم برای درک حقایق قرآنی</w:t>
      </w:r>
    </w:p>
    <w:p>
      <w:pPr>
        <w:pStyle w:val="BookText"/>
        <w:rPr/>
      </w:pPr>
      <w:r>
        <w:rPr>
          <w:rFonts w:ascii="Amiri" w:hAnsi="Amiri" w:eastAsia="Amiri" w:cs="Amiri"/>
          <w:color w:val="111111"/>
          <w:sz w:val="28"/>
          <w:sz w:val="28"/>
          <w:szCs w:val="28"/>
          <w:rtl w:val="true"/>
          <w:lang w:bidi="ar-SA"/>
        </w:rPr>
        <w:t>لاٰ یَمَسُّهُ إِلاَّ الْمُطَهَّرُونَ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w:t>
      </w:r>
      <w:bookmarkStart w:id="1083" w:name="pg19792_215191"/>
    </w:p>
    <w:p>
      <w:pPr>
        <w:pStyle w:val="BookText"/>
        <w:rPr/>
      </w:pPr>
      <w:bookmarkEnd w:id="1083"/>
      <w:r>
        <w:rPr>
          <w:rFonts w:ascii="Amiri" w:hAnsi="Amiri" w:eastAsia="Amiri" w:cs="Amiri"/>
          <w:color w:val="111111"/>
          <w:sz w:val="28"/>
          <w:sz w:val="28"/>
          <w:szCs w:val="28"/>
          <w:rtl w:val="true"/>
          <w:lang w:bidi="ar-SA"/>
        </w:rPr>
        <w:t>لاتَمَسَّه علی غیر طهر و لاجنباً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از امام‌کاظم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بدون طهارت و در حال جنابت مس 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المقرّبون؛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مقربان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اولیاءاللّه؛ تقرب؛ حُکم؛ طهارت؛ علم؛ قرآن؛ لوح محفوظ؛ ملائکه؛ نزول قرآن</w:t>
      </w:r>
    </w:p>
    <w:p>
      <w:pPr>
        <w:pStyle w:val="Heading3"/>
        <w:numPr>
          <w:ilvl w:val="2"/>
          <w:numId w:val="1"/>
        </w:numPr>
        <w:rPr/>
      </w:pPr>
      <w:bookmarkStart w:id="1084" w:name="__RefHeading___Toc1666440_2314609296"/>
      <w:bookmarkStart w:id="1085" w:name="_Toc398"/>
      <w:bookmarkEnd w:id="108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80</w:t>
      </w:r>
      <w:r>
        <w:rPr>
          <w:rtl w:val="true"/>
        </w:rPr>
        <w:t>]</w:t>
      </w:r>
      <w:bookmarkEnd w:id="1085"/>
    </w:p>
    <w:p>
      <w:pPr>
        <w:pStyle w:val="BookText"/>
        <w:rPr/>
      </w:pP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از جانب پروردگار جهانیان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تدریجی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نزول تدریجی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نزول دفعی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جلوه‌ای از ربوبیت خداوند</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و تدبیرکنندۀ همۀ عوالم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و دسته‌ای از مخلوقات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همۀ موجودات به لحاظ مجموعه‌ها و دسته‌ها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عالم‌های متعدد</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ascii="IRNazanin" w:hAnsi="IRNazanin" w:eastAsia="IRNazanin"/>
          <w:color w:val="111111"/>
          <w:sz w:val="28"/>
          <w:sz w:val="28"/>
          <w:szCs w:val="28"/>
          <w:rtl w:val="true"/>
          <w:lang w:bidi="fa-IR"/>
        </w:rPr>
        <w:t xml:space="preserve">با توجه به جمع 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در حال حرکت به سوی کمال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الْعٰالَمِینَ</w:t>
      </w:r>
      <w:bookmarkStart w:id="1086" w:name="pg19792_215192"/>
    </w:p>
    <w:p>
      <w:pPr>
        <w:pStyle w:val="BookText"/>
        <w:rPr/>
      </w:pPr>
      <w:bookmarkEnd w:id="1086"/>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ایجاد حالتی در شیء پس از حالت قبل است تا آن‌گاه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جهان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تربیت انسان و حرکت دادن او به سوی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نزول قرآن</w:t>
      </w:r>
    </w:p>
    <w:p>
      <w:pPr>
        <w:pStyle w:val="Heading3"/>
        <w:numPr>
          <w:ilvl w:val="2"/>
          <w:numId w:val="1"/>
        </w:numPr>
        <w:rPr/>
      </w:pPr>
      <w:bookmarkStart w:id="1087" w:name="__RefHeading___Toc1666442_2314609296"/>
      <w:bookmarkStart w:id="1088" w:name="_Toc399"/>
      <w:bookmarkEnd w:id="1087"/>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81</w:t>
      </w:r>
      <w:r>
        <w:rPr>
          <w:rtl w:val="true"/>
        </w:rPr>
        <w:t>]</w:t>
      </w:r>
      <w:bookmarkEnd w:id="1088"/>
    </w:p>
    <w:p>
      <w:pPr>
        <w:pStyle w:val="BookText"/>
        <w:rPr/>
      </w:pP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با این وصف، آیا شما این سخن را سبک می‌شمرید؟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انکارآمیز مشرکان صدراسلام نسبت به قرآن، به‌رغم باور قلبی آنان به آسمانی بودن آن</w:t>
      </w:r>
    </w:p>
    <w:p>
      <w:pPr>
        <w:pStyle w:val="BookText"/>
        <w:rPr/>
      </w:pPr>
      <w:r>
        <w:rPr>
          <w:rFonts w:ascii="Amiri" w:hAnsi="Amiri" w:eastAsia="Amiri" w:cs="Amiri"/>
          <w:color w:val="111111"/>
          <w:sz w:val="28"/>
          <w:sz w:val="28"/>
          <w:szCs w:val="28"/>
          <w:rtl w:val="true"/>
          <w:lang w:bidi="ar-SA"/>
        </w:rPr>
        <w:t>أَ فَبِهٰذَا الْحَدِیثِ أَنْتُمْ مُدْهِنُونَ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دو معنا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کردن بر خلاف آنچه در دل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گرفتن چیزی و برخورد استهزا آمیز کردن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شرک‌پیشگان صدراسلام، پیام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نگرفته و با آن برخوردی استهزاآمیز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فَبِهٰذَا الْحَدِیثِ أَنْتُمْ مُدْهِنُونَ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بی‌نظیر، جدید و بی‌سابقه در فرهنگ بشری</w:t>
      </w:r>
    </w:p>
    <w:p>
      <w:pPr>
        <w:pStyle w:val="BookText"/>
        <w:rPr/>
      </w:pPr>
      <w:r>
        <w:rPr>
          <w:rFonts w:ascii="Amiri" w:hAnsi="Amiri" w:eastAsia="Amiri" w:cs="Amiri"/>
          <w:color w:val="111111"/>
          <w:sz w:val="28"/>
          <w:sz w:val="28"/>
          <w:szCs w:val="28"/>
          <w:rtl w:val="true"/>
          <w:lang w:bidi="ar-SA"/>
        </w:rPr>
        <w:t>أَ فَبِهٰذَا الْحَدِیثِ أَنْتُمْ مُدْهِنُونَ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خبر تازه و نو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قرآن دارد و یا مراد از آن خبر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قرآن ایمان نمی‌آورند، شایستۀ سرزنش و نکوهش‌اند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فَبِهٰذَا الْحَدِیثِ أَنْتُمْ مُدْهِنُونَ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باید آن را جدی گرفت و در متن زندگی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فَبِهٰذَا الْحَدِیثِ أَنْتُمْ مُدْهِنُونَ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صدراسلام از سوی خداوند، به خاطر بی‌اعتنایی آنان نسبت به قرآن، جدی نگرفتن رهنمودهای آن و</w:t>
      </w:r>
      <w:bookmarkStart w:id="1089" w:name="pg19792_215193"/>
    </w:p>
    <w:p>
      <w:pPr>
        <w:pStyle w:val="BookText"/>
        <w:rPr/>
      </w:pPr>
      <w:bookmarkEnd w:id="1089"/>
      <w:r>
        <w:rPr>
          <w:rFonts w:ascii="IRNazanin" w:hAnsi="IRNazanin" w:eastAsia="IRNazanin"/>
          <w:color w:val="111111"/>
          <w:sz w:val="28"/>
          <w:sz w:val="28"/>
          <w:szCs w:val="28"/>
          <w:rtl w:val="true"/>
          <w:lang w:bidi="fa-IR"/>
        </w:rPr>
        <w:t>برخورد استهزاآمیز با آن</w:t>
      </w:r>
    </w:p>
    <w:p>
      <w:pPr>
        <w:pStyle w:val="BookText"/>
        <w:rPr/>
      </w:pPr>
      <w:r>
        <w:rPr>
          <w:rFonts w:ascii="Amiri" w:hAnsi="Amiri" w:eastAsia="Amiri" w:cs="Amiri"/>
          <w:color w:val="111111"/>
          <w:sz w:val="28"/>
          <w:sz w:val="28"/>
          <w:szCs w:val="28"/>
          <w:rtl w:val="true"/>
          <w:lang w:bidi="ar-SA"/>
        </w:rPr>
        <w:t>أَ فَبِهٰذَا الْحَدِیثِ أَنْتُمْ مُدْهِنُونَ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معاد و رستاخیز مردگان در قیامت، موضوعی نو و بی‌سابقه در فرهنگ مشرکان صدراسلام</w:t>
      </w:r>
    </w:p>
    <w:p>
      <w:pPr>
        <w:pStyle w:val="BookText"/>
        <w:rPr/>
      </w:pPr>
      <w:r>
        <w:rPr>
          <w:rFonts w:ascii="Amiri" w:hAnsi="Amiri" w:eastAsia="Amiri" w:cs="Amiri"/>
          <w:color w:val="111111"/>
          <w:sz w:val="28"/>
          <w:sz w:val="28"/>
          <w:szCs w:val="28"/>
          <w:rtl w:val="true"/>
          <w:lang w:bidi="ar-SA"/>
        </w:rPr>
        <w:t>أَ فَبِهٰذَا الْحَدِیثِ أَنْتُمْ مُدْهِنُونَ</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معاد باشد، جدید خوانده شدن خبر قیامت،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شایستۀ نکوهش و سرزنش‌اند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فَبِهٰذَا الْحَدِیثِ أَنْتُمْ مُدْهِنُونَ</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قیامت باشد؛ نکوهش الهی نسبت به منکران آن، بیانگر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ایمان؛ تکذیب؛ سؤال و جواب؛ سخن؛ سستی؛ شرک؛ قرآن؛ لجاجت؛ معاد؛ ملامت؛ وحی</w:t>
      </w:r>
    </w:p>
    <w:p>
      <w:pPr>
        <w:pStyle w:val="Heading3"/>
        <w:numPr>
          <w:ilvl w:val="2"/>
          <w:numId w:val="1"/>
        </w:numPr>
        <w:rPr/>
      </w:pPr>
      <w:bookmarkStart w:id="1090" w:name="__RefHeading___Toc1666444_2314609296"/>
      <w:bookmarkStart w:id="1091" w:name="_Toc400"/>
      <w:bookmarkEnd w:id="109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82</w:t>
      </w:r>
      <w:r>
        <w:rPr>
          <w:rtl w:val="true"/>
        </w:rPr>
        <w:t>]</w:t>
      </w:r>
      <w:bookmarkEnd w:id="1091"/>
    </w:p>
    <w:p>
      <w:pPr>
        <w:pStyle w:val="BookText"/>
        <w:rPr/>
      </w:pP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و نصیب خود را تکذیب آن قرار می‌دهید؟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تکذیب‌گرانه در برابر قرآن، تنها بهرۀ مشرکان حق‌ستیز صدراسلام</w:t>
      </w:r>
    </w:p>
    <w:p>
      <w:pPr>
        <w:pStyle w:val="BookText"/>
        <w:rPr/>
      </w:pPr>
      <w:r>
        <w:rPr>
          <w:rFonts w:ascii="Amiri" w:hAnsi="Amiri" w:eastAsia="Amiri" w:cs="Amiri"/>
          <w:color w:val="111111"/>
          <w:sz w:val="28"/>
          <w:sz w:val="28"/>
          <w:szCs w:val="28"/>
          <w:rtl w:val="true"/>
          <w:lang w:bidi="ar-SA"/>
        </w:rPr>
        <w:t>وَ تَجْعَلُونَ رِزْقَکُمْ أَنَّکُمْ تُکَذِّبُونَ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عطا، نصیب و طعام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برداشت مزبور به معنای نصیب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صدراسلام، به جای سپاس‌گزاری خداوند به‌خاطر فرستادن قرآن، بر تکذیب آن پافشاری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تَجْعَلُونَ رِزْقَکُمْ أَنَّکُمْ تُکَذِّبُونَ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معنای عطا و آیۀ شریفه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شکر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رزق معنوی و عطای الهی به انسان‌ها</w:t>
      </w:r>
    </w:p>
    <w:p>
      <w:pPr>
        <w:pStyle w:val="BookText"/>
        <w:rPr/>
      </w:pPr>
      <w:r>
        <w:rPr>
          <w:rFonts w:ascii="Amiri" w:hAnsi="Amiri" w:eastAsia="Amiri" w:cs="Amiri"/>
          <w:color w:val="111111"/>
          <w:sz w:val="28"/>
          <w:sz w:val="28"/>
          <w:szCs w:val="28"/>
          <w:rtl w:val="true"/>
          <w:lang w:bidi="ar-SA"/>
        </w:rPr>
        <w:t>وَ تَجْعَلُونَ رِزْقَکُمْ أَنَّکُمْ تُکَذِّبُونَ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از سوی خداوند، به خاطر موضع‌گیری تکذیب‌گرانۀ آنان در برابر قرآن</w:t>
      </w:r>
    </w:p>
    <w:p>
      <w:pPr>
        <w:pStyle w:val="BookText"/>
        <w:rPr/>
      </w:pPr>
      <w:r>
        <w:rPr>
          <w:rFonts w:ascii="Amiri" w:hAnsi="Amiri" w:eastAsia="Amiri" w:cs="Amiri"/>
          <w:color w:val="111111"/>
          <w:sz w:val="28"/>
          <w:sz w:val="28"/>
          <w:szCs w:val="28"/>
          <w:rtl w:val="true"/>
          <w:lang w:bidi="ar-SA"/>
        </w:rPr>
        <w:t>وَ تَجْعَلُونَ رِزْقَکُمْ أَنَّکُمْ تُکَذِّبُونَ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تکذیب؛ رزق؛ سؤال و جواب؛ شرک؛ شکر؛ قرآن؛ لجاجت؛ ملامت؛ نعمت</w:t>
      </w:r>
      <w:bookmarkStart w:id="1092" w:name="pg19792_215194"/>
    </w:p>
    <w:p>
      <w:pPr>
        <w:pStyle w:val="Heading3"/>
        <w:numPr>
          <w:ilvl w:val="2"/>
          <w:numId w:val="1"/>
        </w:numPr>
        <w:rPr/>
      </w:pPr>
      <w:bookmarkStart w:id="1093" w:name="__RefHeading___Toc1666446_2314609296"/>
      <w:bookmarkStart w:id="1094" w:name="_Toc401"/>
      <w:bookmarkEnd w:id="1092"/>
      <w:bookmarkEnd w:id="109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83</w:t>
      </w:r>
      <w:r>
        <w:rPr>
          <w:rtl w:val="true"/>
        </w:rPr>
        <w:t>]</w:t>
      </w:r>
      <w:bookmarkEnd w:id="1094"/>
    </w:p>
    <w:p>
      <w:pPr>
        <w:pStyle w:val="BookText"/>
        <w:rPr/>
      </w:pP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پس چرا وقتی جان به گلو می‌رسد،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امری قطعی و گریزناپذیر برای انسان‌ها</w:t>
      </w:r>
    </w:p>
    <w:p>
      <w:pPr>
        <w:pStyle w:val="BookText"/>
        <w:rPr/>
      </w:pPr>
      <w:r>
        <w:rPr>
          <w:rFonts w:ascii="Amiri" w:hAnsi="Amiri" w:eastAsia="Amiri" w:cs="Amiri"/>
          <w:color w:val="111111"/>
          <w:sz w:val="28"/>
          <w:sz w:val="28"/>
          <w:szCs w:val="28"/>
          <w:rtl w:val="true"/>
          <w:lang w:bidi="ar-SA"/>
        </w:rPr>
        <w:t>فَلَوْ لاٰ إِذٰا بَلَغَتِ الْحُلْقُومَ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اموری به کار می‌رود که قطعی و محتوم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برای هر انسانی، وقتی مقرر شده که در آن وقت خواهد مرد و هیچ کس قادر نیست جلو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جان به گلوی شخص محتضر، نشانۀ نزدیکی کامل وی به مرگ</w:t>
      </w:r>
    </w:p>
    <w:p>
      <w:pPr>
        <w:pStyle w:val="BookText"/>
        <w:rPr/>
      </w:pPr>
      <w:r>
        <w:rPr>
          <w:rFonts w:ascii="Amiri" w:hAnsi="Amiri" w:eastAsia="Amiri" w:cs="Amiri"/>
          <w:color w:val="111111"/>
          <w:sz w:val="28"/>
          <w:sz w:val="28"/>
          <w:szCs w:val="28"/>
          <w:rtl w:val="true"/>
          <w:lang w:bidi="ar-SA"/>
        </w:rPr>
        <w:t>فَلَوْ لاٰ إِذٰا بَلَغَتِ الْحُلْقُومَ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رسیدن جان به گلو، کنایه از نزدیک شدن کامل وی به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نجات محتضر از مرگ، هنگامی‌که جانش به گلو رسیده باشد، ناموفق و بی‌ثمر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إِذٰا بَلَغَتِ الْحُلْقُومَ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تحضیضیه در آیۀ شریفه، برای تعجیز و بیان ناتوانی انسان از نجات دادن شخص محتضر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تعجب؛ حلقوم؛ سؤال و جواب؛ مرگ</w:t>
      </w:r>
    </w:p>
    <w:p>
      <w:pPr>
        <w:pStyle w:val="Heading3"/>
        <w:numPr>
          <w:ilvl w:val="2"/>
          <w:numId w:val="1"/>
        </w:numPr>
        <w:rPr/>
      </w:pPr>
      <w:bookmarkStart w:id="1095" w:name="__RefHeading___Toc1666448_2314609296"/>
      <w:bookmarkStart w:id="1096" w:name="_Toc402"/>
      <w:bookmarkEnd w:id="1095"/>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84</w:t>
      </w:r>
      <w:r>
        <w:rPr>
          <w:rtl w:val="true"/>
        </w:rPr>
        <w:t>]</w:t>
      </w:r>
      <w:bookmarkEnd w:id="1096"/>
    </w:p>
    <w:p>
      <w:pPr>
        <w:pStyle w:val="BookText"/>
        <w:rPr/>
      </w:pP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و شما در آن هنگام نظاره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کنار محتضر، تنها نظاره‌گر جان کندن و ناتوان از نجات وی از مرگ</w:t>
      </w:r>
    </w:p>
    <w:p>
      <w:pPr>
        <w:pStyle w:val="BookText"/>
        <w:rPr/>
      </w:pP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حِینَئِذٍ تَنْظُرُونَ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احتضار و جان کندن انسان‌ها، صحنه‌ای هشداردهنده و درس‌آموز</w:t>
      </w:r>
    </w:p>
    <w:p>
      <w:pPr>
        <w:pStyle w:val="BookText"/>
        <w:rPr/>
      </w:pPr>
      <w:r>
        <w:rPr>
          <w:rFonts w:ascii="Amiri" w:hAnsi="Amiri" w:eastAsia="Amiri" w:cs="Amiri"/>
          <w:color w:val="111111"/>
          <w:sz w:val="28"/>
          <w:sz w:val="28"/>
          <w:szCs w:val="28"/>
          <w:rtl w:val="true"/>
          <w:lang w:bidi="ar-SA"/>
        </w:rPr>
        <w:t>وَ أَنْتُمْ حِینَئِذٍ تَنْظُرُونَ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نزدیکان در کنار شخص به هنگام احتضار وی، دارای سابقه در تاریخ</w:t>
      </w:r>
    </w:p>
    <w:p>
      <w:pPr>
        <w:pStyle w:val="BookText"/>
        <w:rPr/>
      </w:pPr>
      <w:r>
        <w:rPr>
          <w:rFonts w:ascii="Amiri" w:hAnsi="Amiri" w:eastAsia="Amiri" w:cs="Amiri"/>
          <w:color w:val="111111"/>
          <w:sz w:val="28"/>
          <w:sz w:val="28"/>
          <w:szCs w:val="28"/>
          <w:rtl w:val="true"/>
          <w:lang w:bidi="ar-SA"/>
        </w:rPr>
        <w:t xml:space="preserve">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حِینَئِذٍ تَنْظُرُونَ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احتضار؛ عبرت؛ نگاه</w:t>
      </w:r>
      <w:bookmarkStart w:id="1097" w:name="pg19792_215195"/>
    </w:p>
    <w:p>
      <w:pPr>
        <w:pStyle w:val="Heading3"/>
        <w:numPr>
          <w:ilvl w:val="2"/>
          <w:numId w:val="1"/>
        </w:numPr>
        <w:rPr/>
      </w:pPr>
      <w:bookmarkStart w:id="1098" w:name="__RefHeading___Toc1666450_2314609296"/>
      <w:bookmarkStart w:id="1099" w:name="_Toc403"/>
      <w:bookmarkEnd w:id="1097"/>
      <w:bookmarkEnd w:id="109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85</w:t>
      </w:r>
      <w:r>
        <w:rPr>
          <w:rtl w:val="true"/>
        </w:rPr>
        <w:t>]</w:t>
      </w:r>
      <w:bookmarkEnd w:id="1099"/>
    </w:p>
    <w:p>
      <w:pPr>
        <w:pStyle w:val="BookText"/>
        <w:rPr/>
      </w:pP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و ما از شما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نزدیک‌تریم ولی شما نمی‌بینید،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شخص محتضر، در محضر خداوند و فرشتگان</w:t>
      </w:r>
    </w:p>
    <w:p>
      <w:pPr>
        <w:pStyle w:val="BookText"/>
        <w:rPr/>
      </w:pPr>
      <w:r>
        <w:rPr>
          <w:rFonts w:ascii="Amiri" w:hAnsi="Amiri" w:eastAsia="Amiri" w:cs="Amiri"/>
          <w:color w:val="111111"/>
          <w:sz w:val="28"/>
          <w:sz w:val="28"/>
          <w:szCs w:val="28"/>
          <w:rtl w:val="true"/>
          <w:lang w:bidi="ar-SA"/>
        </w:rPr>
        <w:t>وَ نَحْنُ أَقْرَبُ إِلَیْهِ مِنْکُمْ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مع‌الغیر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حضور فرشتگان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مرگ، از افراد حاضر در کنار محتضر، به وی نزدیک‌تر و به وضع و حال او آگاه‌تراند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إِلَیْهِ مِنْکُمْ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از مشاهده و درک حضور فرشتگان در کنار محتضر</w:t>
      </w:r>
    </w:p>
    <w:p>
      <w:pPr>
        <w:pStyle w:val="BookText"/>
        <w:rPr/>
      </w:pPr>
      <w:r>
        <w:rPr>
          <w:rFonts w:ascii="Amiri" w:hAnsi="Amiri" w:eastAsia="Amiri" w:cs="Amiri"/>
          <w:color w:val="111111"/>
          <w:sz w:val="28"/>
          <w:sz w:val="28"/>
          <w:szCs w:val="28"/>
          <w:rtl w:val="true"/>
          <w:lang w:bidi="ar-SA"/>
        </w:rPr>
        <w:t>وَ نَحْنُ أَقْرَبُ إِلَیْهِ مِنْکُمْ وَ لٰکِنْ لاٰ تُبْصِرُونَ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انسان؛ چشم؛ عجز؛ مرگ؛ ملائکه</w:t>
      </w:r>
    </w:p>
    <w:p>
      <w:pPr>
        <w:pStyle w:val="Heading3"/>
        <w:numPr>
          <w:ilvl w:val="2"/>
          <w:numId w:val="1"/>
        </w:numPr>
        <w:rPr/>
      </w:pPr>
      <w:bookmarkStart w:id="1100" w:name="__RefHeading___Toc1666452_2314609296"/>
      <w:bookmarkStart w:id="1101" w:name="_Toc404"/>
      <w:bookmarkEnd w:id="1100"/>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86</w:t>
      </w:r>
      <w:r>
        <w:rPr>
          <w:rtl w:val="true"/>
        </w:rPr>
        <w:t>]</w:t>
      </w:r>
      <w:bookmarkEnd w:id="1101"/>
    </w:p>
    <w:p>
      <w:pPr>
        <w:pStyle w:val="BookText"/>
        <w:rPr/>
      </w:pP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اگر شما مقهور و مملوک ما نیستید،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مرگ از سوی خداوند، به منظور کیفر و پاداش دادن به آدمیان در سرای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قَدَّرْنٰا بَیْنَکُمُ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إِنْ کُنْتُمْ غَیْرَ مَدِینِینَ</w:t>
      </w:r>
    </w:p>
    <w:p>
      <w:pPr>
        <w:pStyle w:val="BookText"/>
        <w:rPr/>
      </w:pPr>
      <w:r>
        <w:rPr>
          <w:rFonts w:ascii="Amiri" w:hAnsi="Amiri" w:eastAsia="Amiri" w:cs="Amiri"/>
          <w:color w:val="111111"/>
          <w:sz w:val="28"/>
          <w:sz w:val="28"/>
          <w:szCs w:val="28"/>
          <w:rtl w:val="true"/>
          <w:lang w:bidi="ar-SA"/>
        </w:rPr>
        <w:t xml:space="preserve">برداشت یاد شده با توجه به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إِنْ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بَیْنَکُمُ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مشتق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غیر مجزیین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می‌تواند مشتق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السلطان الرعیة إذا ساسهم و تعبدهم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یاد شده با توجه به معنای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صدراسلام، منکر هر گونه کیفر و پاداش پس از مرگ</w:t>
      </w:r>
    </w:p>
    <w:p>
      <w:pPr>
        <w:pStyle w:val="BookText"/>
        <w:rPr/>
      </w:pPr>
      <w:r>
        <w:rPr>
          <w:rFonts w:ascii="Amiri" w:hAnsi="Amiri" w:eastAsia="Amiri" w:cs="Amiri"/>
          <w:color w:val="111111"/>
          <w:sz w:val="28"/>
          <w:sz w:val="28"/>
          <w:szCs w:val="28"/>
          <w:rtl w:val="true"/>
          <w:lang w:bidi="ar-SA"/>
        </w:rPr>
        <w:t>فَلَوْ لاٰ إِنْ کُنْتُمْ غَیْرَ مَدِینِینَ</w:t>
      </w:r>
    </w:p>
    <w:p>
      <w:pPr>
        <w:pStyle w:val="BookText"/>
        <w:rPr/>
      </w:pPr>
      <w:r>
        <w:rPr>
          <w:rFonts w:ascii="IRNazanin" w:hAnsi="IRNazanin" w:eastAsia="IRNazanin"/>
          <w:color w:val="111111"/>
          <w:sz w:val="28"/>
          <w:sz w:val="28"/>
          <w:szCs w:val="28"/>
          <w:rtl w:val="true"/>
          <w:lang w:bidi="fa-IR"/>
        </w:rPr>
        <w:t>خطاب در آیۀ شریفه متوجه کسانی است که مرگ را پایان زندگی دانسته و دربارۀ کیفر و پاداش پس از مرگ، موضع انکارآمیز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اخروی، امری قطعی و وعده‌ای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غَیْرَ مَدِینِینَ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مسألۀ کیفر و پاداش اخروی، امری است که در آینده باید تحقق یابد؛ به کار گیری قالب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w:t>
      </w:r>
      <w:bookmarkStart w:id="1102" w:name="pg19792_215196"/>
    </w:p>
    <w:p>
      <w:pPr>
        <w:pStyle w:val="BookText"/>
        <w:rPr/>
      </w:pPr>
      <w:bookmarkEnd w:id="1102"/>
      <w:r>
        <w:rPr>
          <w:rFonts w:ascii="IRNazanin" w:hAnsi="IRNazanin" w:eastAsia="IRNazanin"/>
          <w:color w:val="111111"/>
          <w:sz w:val="28"/>
          <w:sz w:val="28"/>
          <w:szCs w:val="28"/>
          <w:rtl w:val="true"/>
          <w:lang w:bidi="fa-IR"/>
        </w:rPr>
        <w:t>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مقهور و مملوک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إِنْ کُنْتُمْ غَیْرَ مَدِینِینَ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تحت تدیبرالهی قرار نداشته باشد، باید بتواند با مرگ مبارزه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إِنْ کُنْتُمْ غَیْرَ مَدِینِینَ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 برای گریز از مرگ، نشانۀ آن است که او تحت قیمومت و تدبیر خداوند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إِنْ کُنْتُمْ غَیْرَ مَدِینِینَ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پاداش؛ تکذیب؛ شرک؛ عجز؛ کیفر؛ مرگ؛ وعده</w:t>
      </w:r>
    </w:p>
    <w:p>
      <w:pPr>
        <w:pStyle w:val="Heading3"/>
        <w:numPr>
          <w:ilvl w:val="2"/>
          <w:numId w:val="1"/>
        </w:numPr>
        <w:rPr/>
      </w:pPr>
      <w:bookmarkStart w:id="1103" w:name="__RefHeading___Toc1666454_2314609296"/>
      <w:bookmarkStart w:id="1104" w:name="_Toc405"/>
      <w:bookmarkEnd w:id="1103"/>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87</w:t>
      </w:r>
      <w:r>
        <w:rPr>
          <w:rtl w:val="true"/>
        </w:rPr>
        <w:t>]</w:t>
      </w:r>
      <w:bookmarkEnd w:id="1104"/>
    </w:p>
    <w:p>
      <w:pPr>
        <w:pStyle w:val="BookText"/>
        <w:rPr/>
      </w:pP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چنانچه راست می‌گویید، چرا جان را بر نمی‌گردانید؟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محتضر از مرگ، هنگامی که جانش به گلو رسیده باشد، امری غیرممکن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کُنْتُمْ صٰادِقِینَ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ناپذیر بودن مرگ، نشان تقدیر الهی بودن آن</w:t>
      </w:r>
    </w:p>
    <w:p>
      <w:pPr>
        <w:pStyle w:val="BookText"/>
        <w:rPr/>
      </w:pPr>
      <w:r>
        <w:rPr>
          <w:rFonts w:ascii="Amiri" w:hAnsi="Amiri" w:eastAsia="Amiri" w:cs="Amiri"/>
          <w:color w:val="111111"/>
          <w:sz w:val="28"/>
          <w:sz w:val="28"/>
          <w:szCs w:val="28"/>
          <w:rtl w:val="true"/>
          <w:lang w:bidi="ar-SA"/>
        </w:rPr>
        <w:t xml:space="preserve">نَحْنُ قَدَّرْنٰا بَیْنَکُمُ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إِذٰا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تفریع آن بر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قَدَّرْنٰا بَیْنَکُمُ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مطلب مذکور می‌باشد زیرا مفاد آن این است که اگر مرگ تقدیر الهی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امری اتفاقی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از آن جلوگیری یا چاره‌جویی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در کار نبودن پاداش و کیفر پس از مرگ، ادعایی دروغین و بی‌اساس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کُنْتُمْ صٰادِقِینَ</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متوجه کسانی است که منکر پاداش و کیفر در سرای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احتضار؛ پاداش؛ تعجب؛ کیفر؛ مرگ</w:t>
      </w:r>
      <w:bookmarkStart w:id="1105" w:name="pg19792_215197"/>
    </w:p>
    <w:p>
      <w:pPr>
        <w:pStyle w:val="Heading3"/>
        <w:numPr>
          <w:ilvl w:val="2"/>
          <w:numId w:val="1"/>
        </w:numPr>
        <w:rPr/>
      </w:pPr>
      <w:bookmarkStart w:id="1106" w:name="__RefHeading___Toc1666456_2314609296"/>
      <w:bookmarkStart w:id="1107" w:name="_Toc406"/>
      <w:bookmarkEnd w:id="1105"/>
      <w:bookmarkEnd w:id="1106"/>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88</w:t>
      </w:r>
      <w:r>
        <w:rPr>
          <w:rtl w:val="true"/>
        </w:rPr>
        <w:t>]</w:t>
      </w:r>
      <w:bookmarkEnd w:id="1107"/>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انسان‌ها در جهان آخرت، جزء مقربان درگاه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إِنْ کٰانَ مِنَ الْمُقَرَّبِینَ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پیشتاز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مقربان درگاه خدا در جهان آخرت</w:t>
      </w:r>
    </w:p>
    <w:p>
      <w:pPr>
        <w:pStyle w:val="BookText"/>
        <w:rPr/>
      </w:pPr>
      <w:r>
        <w:rPr>
          <w:rFonts w:ascii="Amiri" w:hAnsi="Amiri" w:eastAsia="Amiri" w:cs="Amiri"/>
          <w:color w:val="111111"/>
          <w:sz w:val="28"/>
          <w:sz w:val="28"/>
          <w:szCs w:val="28"/>
          <w:rtl w:val="true"/>
          <w:lang w:bidi="ar-SA"/>
        </w:rPr>
        <w:t>فَأَمّٰا إِنْ کٰانَ مِنَ الْمُقَرَّبِینَ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دسته‌اند که در آیات آغازین این سوره،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والاترین ارزش‌ها و فضیلت‌ها برای بشر</w:t>
      </w:r>
    </w:p>
    <w:p>
      <w:pPr>
        <w:pStyle w:val="BookText"/>
        <w:rPr/>
      </w:pPr>
      <w:r>
        <w:rPr>
          <w:rFonts w:ascii="Amiri" w:hAnsi="Amiri" w:eastAsia="Amiri" w:cs="Amiri"/>
          <w:color w:val="111111"/>
          <w:sz w:val="28"/>
          <w:sz w:val="28"/>
          <w:szCs w:val="28"/>
          <w:rtl w:val="true"/>
          <w:lang w:bidi="ar-SA"/>
        </w:rPr>
        <w:t>فَأَمّٰا إِنْ کٰانَ مِنَ الْمُقَرَّبِینَ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ره‌یافتگان به مقام قرب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جهان آخرت برخوردار از شأنی ویژه نزد خداوند</w:t>
      </w:r>
    </w:p>
    <w:p>
      <w:pPr>
        <w:pStyle w:val="BookText"/>
        <w:rPr/>
      </w:pPr>
      <w:r>
        <w:rPr>
          <w:rFonts w:ascii="Amiri" w:hAnsi="Amiri" w:eastAsia="Amiri" w:cs="Amiri"/>
          <w:color w:val="111111"/>
          <w:sz w:val="28"/>
          <w:sz w:val="28"/>
          <w:szCs w:val="28"/>
          <w:rtl w:val="true"/>
          <w:lang w:bidi="ar-SA"/>
        </w:rPr>
        <w:t>فَأَمّٰا إِنْ کٰانَ مِنَ الْمُقَرَّبِینَ</w:t>
      </w:r>
    </w:p>
    <w:p>
      <w:pPr>
        <w:pStyle w:val="BookText"/>
        <w:rPr/>
      </w:pPr>
      <w:r>
        <w:rPr>
          <w:rFonts w:ascii="IRNazanin" w:hAnsi="IRNazanin" w:eastAsia="IRNazanin"/>
          <w:color w:val="111111"/>
          <w:sz w:val="28"/>
          <w:sz w:val="28"/>
          <w:szCs w:val="28"/>
          <w:rtl w:val="true"/>
          <w:lang w:bidi="fa-IR"/>
        </w:rPr>
        <w:t>تقدیم مقربین بر دیگران، می‌تواند بیانگر مطلب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تقرب؛ سبقت؛ قیامت</w:t>
      </w:r>
    </w:p>
    <w:p>
      <w:pPr>
        <w:pStyle w:val="Heading3"/>
        <w:numPr>
          <w:ilvl w:val="2"/>
          <w:numId w:val="1"/>
        </w:numPr>
        <w:rPr/>
      </w:pPr>
      <w:bookmarkStart w:id="1108" w:name="__RefHeading___Toc1666458_2314609296"/>
      <w:bookmarkStart w:id="1109" w:name="_Toc407"/>
      <w:bookmarkEnd w:id="1108"/>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89</w:t>
      </w:r>
      <w:r>
        <w:rPr>
          <w:rtl w:val="true"/>
        </w:rPr>
        <w:t>]</w:t>
      </w:r>
      <w:bookmarkEnd w:id="1109"/>
    </w:p>
    <w:p>
      <w:pPr>
        <w:pStyle w:val="BookText"/>
        <w:rPr/>
      </w:pP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عطایی ارجمند و بهشتی پرنعمت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ره‌یافتگان به مقام قرب الهی در جهان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اوج راحتی و آسایش</w:t>
      </w:r>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دهندۀ کمال آسایش مقربان در سرای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از رحمت بی‌کران و فراگیر الهی در جهان آخرت</w:t>
      </w:r>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رحمت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زندگی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آخرت،معطر به‌وسیله انواع گیاهان‌خوشبو</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رَیْحٰانٌ</w:t>
      </w:r>
      <w:bookmarkStart w:id="1110" w:name="pg19792_215198"/>
    </w:p>
    <w:p>
      <w:pPr>
        <w:pStyle w:val="BookText"/>
        <w:rPr/>
      </w:pPr>
      <w:bookmarkEnd w:id="1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و دربرگیرندۀ انواع گیاهان خوشبو و معطر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عطای الهی به مقربان در جهان آخرت، بس عظیم و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رزق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نکره آمدن آن،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ره‌یافتگان به مقام قرب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بهشتی سرشار از نعمت</w:t>
      </w:r>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نَعِیمٍ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نعمت فراوان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عامل بهره‌مندی از رحمت بی‌کران الهی و بهشت سرشار از نعمت</w:t>
      </w:r>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رَیْحٰانٌ وَ جَنَّةُ نَعِیمٍ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بهشت؛ تقرب؛ جنة النعیم؛ رحمت؛ رفاه؛ ریحان؛ قبر؛ نعمت</w:t>
      </w:r>
    </w:p>
    <w:p>
      <w:pPr>
        <w:pStyle w:val="Heading3"/>
        <w:numPr>
          <w:ilvl w:val="2"/>
          <w:numId w:val="1"/>
        </w:numPr>
        <w:rPr/>
      </w:pPr>
      <w:bookmarkStart w:id="1111" w:name="__RefHeading___Toc1666460_2314609296"/>
      <w:bookmarkStart w:id="1112" w:name="_Toc408"/>
      <w:bookmarkEnd w:id="1111"/>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90</w:t>
      </w:r>
      <w:r>
        <w:rPr>
          <w:rtl w:val="true"/>
        </w:rPr>
        <w:t>]</w:t>
      </w:r>
      <w:bookmarkEnd w:id="1112"/>
    </w:p>
    <w:p>
      <w:pPr>
        <w:pStyle w:val="BookText"/>
        <w:rPr/>
      </w:pP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و اگر از دست راستی‌ها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ازمردم درقیامت، نامۀ اعمالشان به دست راست آنان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کٰانَ مِنْ أَصْحٰابِ 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در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اتی کتابه بیمینه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نامۀ اعمالشان را به دست راست آنان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کسانی‌که در قیامت، نامۀ عمل خویش را در دست راست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کٰانَ مِنْ أَصْحٰابِ الْیَمِینِ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 انسان‌های سعادتمند و خوشبخت در قیامت</w:t>
      </w:r>
    </w:p>
    <w:p>
      <w:pPr>
        <w:pStyle w:val="BookText"/>
        <w:rPr/>
      </w:pPr>
      <w:r>
        <w:rPr>
          <w:rFonts w:ascii="Amiri" w:hAnsi="Amiri" w:eastAsia="Amiri" w:cs="Amiri"/>
          <w:color w:val="111111"/>
          <w:sz w:val="28"/>
          <w:sz w:val="28"/>
          <w:szCs w:val="28"/>
          <w:rtl w:val="true"/>
          <w:lang w:bidi="ar-SA"/>
        </w:rPr>
        <w:t>وَ أَمّٰا إِنْ کٰانَ مِنْ أَصْحٰابِ الْیَمِینِ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در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اصحاب یمین؛ رستگاری؛ قیامت؛ نامه عمل</w:t>
      </w:r>
      <w:bookmarkStart w:id="1113" w:name="pg19792_215199"/>
    </w:p>
    <w:p>
      <w:pPr>
        <w:pStyle w:val="Heading3"/>
        <w:numPr>
          <w:ilvl w:val="2"/>
          <w:numId w:val="1"/>
        </w:numPr>
        <w:rPr/>
      </w:pPr>
      <w:bookmarkStart w:id="1114" w:name="__RefHeading___Toc1666462_2314609296"/>
      <w:bookmarkStart w:id="1115" w:name="_Toc409"/>
      <w:bookmarkEnd w:id="1113"/>
      <w:bookmarkEnd w:id="111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91</w:t>
      </w:r>
      <w:r>
        <w:rPr>
          <w:rtl w:val="true"/>
        </w:rPr>
        <w:t>]</w:t>
      </w:r>
      <w:bookmarkEnd w:id="1115"/>
    </w:p>
    <w:p>
      <w:pPr>
        <w:pStyle w:val="BookText"/>
        <w:rPr/>
      </w:pP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از دست راستی‌ها نثار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به اصحاب الیمین در جهان آخرت، چنان چشمگیر است که هر شنونده‌ای را سخت شادمان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فَسَلاٰمٌ لَکَ مِنْ أَصْحٰابِ الْیَمِینِ</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سلامت و تنکیر آن برای تفخیم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اختصاص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معینی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حال خوش اصحاب الیمین در سرای آخرت، مایۀ شادمانی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فَسَلاٰمٌ لَکَ مِنْ أَصْحٰابِ الْیَمِینِ</w:t>
      </w:r>
    </w:p>
    <w:p>
      <w:pPr>
        <w:pStyle w:val="BookText"/>
        <w:rPr/>
      </w:pPr>
      <w:r>
        <w:rPr>
          <w:rFonts w:ascii="IRNazanin" w:hAnsi="IRNazanin" w:eastAsia="IRNazanin"/>
          <w:color w:val="111111"/>
          <w:sz w:val="28"/>
          <w:sz w:val="28"/>
          <w:szCs w:val="28"/>
          <w:rtl w:val="true"/>
          <w:lang w:bidi="fa-IR"/>
        </w:rPr>
        <w:t xml:space="preserve">برداشت یاد شده بر این احتمال است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متوجه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خیر و سلامتی از ناحیۀ اصحاب الیمین در جهان آخرت</w:t>
      </w:r>
    </w:p>
    <w:p>
      <w:pPr>
        <w:pStyle w:val="BookText"/>
        <w:rPr/>
      </w:pPr>
      <w:r>
        <w:rPr>
          <w:rFonts w:ascii="Amiri" w:hAnsi="Amiri" w:eastAsia="Amiri" w:cs="Amiri"/>
          <w:color w:val="111111"/>
          <w:sz w:val="28"/>
          <w:sz w:val="28"/>
          <w:szCs w:val="28"/>
          <w:rtl w:val="true"/>
          <w:lang w:bidi="ar-SA"/>
        </w:rPr>
        <w:t>فَسَلاٰمٌ لَکَ مِنْ أَصْحٰابِ الْیَمِینِ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می‌فرستند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فَسَلاٰمٌ لَکَ مِنْ أَصْحٰابِ الْیَمِینِ</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تحیت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علیک من أصحاب‌الیمین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اصحاب یمین؛ پاداش؛ تحیت؛ سرور؛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16" w:name="__RefHeading___Toc1666464_2314609296"/>
      <w:bookmarkStart w:id="1117" w:name="_Toc410"/>
      <w:bookmarkEnd w:id="1116"/>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92</w:t>
      </w:r>
      <w:r>
        <w:rPr>
          <w:rtl w:val="true"/>
        </w:rPr>
        <w:t>]</w:t>
      </w:r>
      <w:bookmarkEnd w:id="1117"/>
    </w:p>
    <w:p>
      <w:pPr>
        <w:pStyle w:val="BookText"/>
        <w:rPr/>
      </w:pP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و اگر از تکذیب‌کنندگانِ گمراه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دیگر از مردم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کٰانَ مِنَ الْمُکَذِّبِینَ الضّٰالِّینَ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دیگری‌اند که در آیات پیشین،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الشمال، متشکل از انسان‌های کافر و تکذیب‌گر</w:t>
      </w:r>
    </w:p>
    <w:p>
      <w:pPr>
        <w:pStyle w:val="BookText"/>
        <w:rPr/>
      </w:pPr>
      <w:r>
        <w:rPr>
          <w:rFonts w:ascii="Amiri" w:hAnsi="Amiri" w:eastAsia="Amiri" w:cs="Amiri"/>
          <w:color w:val="111111"/>
          <w:sz w:val="28"/>
          <w:sz w:val="28"/>
          <w:szCs w:val="28"/>
          <w:rtl w:val="true"/>
          <w:lang w:bidi="ar-SA"/>
        </w:rPr>
        <w:t>وَ أَمّٰا إِنْ کٰانَ مِنَ الْمُکَذِّبِینَ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گمراهی، دو ویژگی اصلی</w:t>
      </w:r>
      <w:bookmarkStart w:id="1118" w:name="pg19792_215200"/>
    </w:p>
    <w:p>
      <w:pPr>
        <w:pStyle w:val="BookText"/>
        <w:rPr/>
      </w:pPr>
      <w:bookmarkEnd w:id="1118"/>
      <w:r>
        <w:rPr>
          <w:rFonts w:ascii="IRNazanin" w:hAnsi="IRNazanin" w:eastAsia="IRNazanin"/>
          <w:color w:val="111111"/>
          <w:sz w:val="28"/>
          <w:sz w:val="28"/>
          <w:szCs w:val="28"/>
          <w:rtl w:val="true"/>
          <w:lang w:bidi="fa-IR"/>
        </w:rPr>
        <w:t>اصحاب الشمال</w:t>
      </w:r>
    </w:p>
    <w:p>
      <w:pPr>
        <w:pStyle w:val="BookText"/>
        <w:rPr/>
      </w:pPr>
      <w:r>
        <w:rPr>
          <w:rFonts w:ascii="Amiri" w:hAnsi="Amiri" w:eastAsia="Amiri" w:cs="Amiri"/>
          <w:color w:val="111111"/>
          <w:sz w:val="28"/>
          <w:sz w:val="28"/>
          <w:szCs w:val="28"/>
          <w:rtl w:val="true"/>
          <w:lang w:bidi="ar-SA"/>
        </w:rPr>
        <w:t>وَ أَمّٰا إِنْ کٰانَ مِنَ الْمُکَذِّبِینَ الضّٰالِّینَ</w:t>
      </w:r>
    </w:p>
    <w:p>
      <w:pPr>
        <w:pStyle w:val="BookText"/>
        <w:rPr/>
      </w:pPr>
      <w:r>
        <w:rPr>
          <w:rFonts w:ascii="Amiri" w:hAnsi="Amiri" w:eastAsia="Amiri" w:cs="Amiri"/>
          <w:color w:val="111111"/>
          <w:sz w:val="28"/>
          <w:sz w:val="28"/>
          <w:szCs w:val="28"/>
          <w:rtl w:val="true"/>
          <w:lang w:bidi="ar-SA"/>
        </w:rPr>
        <w:t xml:space="preserve">برداشت یاد شده، به‌خاطر این نکته است که در توصیف اصحاب‌الشمال به جای ذکر همین عنوان،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الْمُکَذِّبِینَ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عناصری گرفتار ضلالت و گمراهی</w:t>
      </w:r>
    </w:p>
    <w:p>
      <w:pPr>
        <w:pStyle w:val="BookText"/>
        <w:rPr/>
      </w:pPr>
      <w:r>
        <w:rPr>
          <w:rFonts w:ascii="Amiri" w:hAnsi="Amiri" w:eastAsia="Amiri" w:cs="Amiri"/>
          <w:color w:val="111111"/>
          <w:sz w:val="28"/>
          <w:sz w:val="28"/>
          <w:szCs w:val="28"/>
          <w:rtl w:val="true"/>
          <w:lang w:bidi="ar-SA"/>
        </w:rPr>
        <w:t>وَ أَمّٰا إِنْ کٰانَ مِنَ الْمُکَذِّبِینَ الضّٰالِّینَ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کٰانَ مِنَ الْمُکَذِّبِینَ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مشرکان می‌باشند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شمال؛ تکذیب؛ شرک؛ ضلالت؛ قیامت؛ کفر</w:t>
      </w:r>
    </w:p>
    <w:p>
      <w:pPr>
        <w:pStyle w:val="Heading3"/>
        <w:numPr>
          <w:ilvl w:val="2"/>
          <w:numId w:val="1"/>
        </w:numPr>
        <w:rPr/>
      </w:pPr>
      <w:bookmarkStart w:id="1119" w:name="__RefHeading___Toc1666466_2314609296"/>
      <w:bookmarkStart w:id="1120" w:name="_Toc411"/>
      <w:bookmarkEnd w:id="1119"/>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93</w:t>
      </w:r>
      <w:r>
        <w:rPr>
          <w:rtl w:val="true"/>
        </w:rPr>
        <w:t>]</w:t>
      </w:r>
      <w:bookmarkEnd w:id="1120"/>
    </w:p>
    <w:p>
      <w:pPr>
        <w:pStyle w:val="BookText"/>
        <w:rPr/>
      </w:pP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پذیرایی از او با آبی داغ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داغ و جوشان، نوشیدنی تکذیب‌گران گمراه در جهان آخرت</w:t>
      </w:r>
    </w:p>
    <w:p>
      <w:pPr>
        <w:pStyle w:val="BookText"/>
        <w:rPr/>
      </w:pP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آبی است که به شدت گرم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تکذیب‌گران گمراه، عناصری بی‌ارزش و فاقد حرمت و احترام در آخرت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صاحب خانه برای میهمان می‌آورد و از او پذیرایی می‌کند و معمولاً بهترین خوردنی و آشامیدنی است که صاحب خانه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به‌کار گیری 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آشامیدنی دوزخیان، تعبیری استهزاآمیز بوده و 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تکذیب؛ جهنم؛ حمیم؛ ضلالت؛ قبر</w:t>
      </w:r>
    </w:p>
    <w:p>
      <w:pPr>
        <w:pStyle w:val="Heading3"/>
        <w:numPr>
          <w:ilvl w:val="2"/>
          <w:numId w:val="1"/>
        </w:numPr>
        <w:rPr/>
      </w:pPr>
      <w:bookmarkStart w:id="1121" w:name="__RefHeading___Toc1666468_2314609296"/>
      <w:bookmarkStart w:id="1122" w:name="_Toc412"/>
      <w:bookmarkEnd w:id="1121"/>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94</w:t>
      </w:r>
      <w:r>
        <w:rPr>
          <w:rtl w:val="true"/>
        </w:rPr>
        <w:t>]</w:t>
      </w:r>
      <w:bookmarkEnd w:id="1122"/>
    </w:p>
    <w:p>
      <w:pPr>
        <w:pStyle w:val="BookText"/>
        <w:rPr/>
      </w:pP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و به آتشی بر افروخته خواهد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عذاب آتش دوزخ، فرجام نهایی تکذیب‌گران گمراه</w:t>
      </w:r>
    </w:p>
    <w:p>
      <w:pPr>
        <w:pStyle w:val="BookText"/>
        <w:rPr/>
      </w:pP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تَصْلِیَةُ جَحِیمٍ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معانی چشیدن، بریان شدن و افتادن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bookmarkStart w:id="1123" w:name="pg19792_215201"/>
    </w:p>
    <w:p>
      <w:pPr>
        <w:pStyle w:val="BookText"/>
        <w:rPr/>
      </w:pPr>
      <w:bookmarkEnd w:id="1123"/>
      <w:r>
        <w:rPr>
          <w:rFonts w:ascii="IRNazanin" w:hAnsi="IRNazanin" w:eastAsia="IRNazanin"/>
          <w:color w:val="111111"/>
          <w:sz w:val="28"/>
          <w:sz w:val="28"/>
          <w:szCs w:val="28"/>
          <w:rtl w:val="true"/>
          <w:lang w:bidi="fa-IR"/>
        </w:rPr>
        <w:t>به معنای چشیدن آتش دوزخ، بریان شدن به وسیلۀ آن و یا افتادن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بالا ناظر به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بریان شدن گوشت بدن دوزخیان در آتش دوزخ</w:t>
      </w:r>
    </w:p>
    <w:p>
      <w:pPr>
        <w:pStyle w:val="BookText"/>
        <w:rPr/>
      </w:pPr>
      <w:r>
        <w:rPr>
          <w:rFonts w:ascii="Amiri" w:hAnsi="Amiri" w:eastAsia="Amiri" w:cs="Amiri"/>
          <w:color w:val="111111"/>
          <w:sz w:val="28"/>
          <w:sz w:val="28"/>
          <w:szCs w:val="28"/>
          <w:rtl w:val="true"/>
          <w:lang w:bidi="ar-SA"/>
        </w:rPr>
        <w:t>وَ تَصْلِیَةُ جَحِیمٍ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به شدت برافرخته و ملتهب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تَصْلِیَةُ 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اشتعال و برافروختگی آتش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دوزخ</w:t>
      </w:r>
    </w:p>
    <w:p>
      <w:pPr>
        <w:pStyle w:val="BookText"/>
        <w:rPr/>
      </w:pPr>
      <w:r>
        <w:rPr>
          <w:rFonts w:ascii="Amiri" w:hAnsi="Amiri" w:eastAsia="Amiri" w:cs="Amiri"/>
          <w:color w:val="111111"/>
          <w:sz w:val="28"/>
          <w:sz w:val="28"/>
          <w:szCs w:val="28"/>
          <w:rtl w:val="true"/>
          <w:lang w:bidi="ar-SA"/>
        </w:rPr>
        <w:t>وَ تَصْلِیَةُ جَحِیمٍ</w:t>
      </w:r>
    </w:p>
    <w:p>
      <w:pPr>
        <w:pStyle w:val="BookText"/>
        <w:rPr/>
      </w:pPr>
      <w:r>
        <w:rPr>
          <w:rFonts w:ascii="Amiri" w:hAnsi="Amiri" w:eastAsia="Amiri" w:cs="Amiri"/>
          <w:color w:val="111111"/>
          <w:sz w:val="28"/>
          <w:sz w:val="28"/>
          <w:szCs w:val="28"/>
          <w:rtl w:val="true"/>
          <w:lang w:bidi="ar-SA"/>
        </w:rPr>
        <w:t xml:space="preserve">برخی از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عَلَم برای دوزخ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یاد شده مبتنی بر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تکذیب؛ جحیم؛ جهنم؛ ضلالت</w:t>
      </w:r>
    </w:p>
    <w:p>
      <w:pPr>
        <w:pStyle w:val="Heading3"/>
        <w:numPr>
          <w:ilvl w:val="2"/>
          <w:numId w:val="1"/>
        </w:numPr>
        <w:rPr/>
      </w:pPr>
      <w:bookmarkStart w:id="1124" w:name="__RefHeading___Toc1666470_2314609296"/>
      <w:bookmarkStart w:id="1125" w:name="_Toc413"/>
      <w:bookmarkEnd w:id="1124"/>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95</w:t>
      </w:r>
      <w:r>
        <w:rPr>
          <w:rtl w:val="true"/>
        </w:rPr>
        <w:t>]</w:t>
      </w:r>
      <w:bookmarkEnd w:id="1125"/>
    </w:p>
    <w:p>
      <w:pPr>
        <w:pStyle w:val="BookText"/>
        <w:rPr/>
      </w:pP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بی‌تردید این همان حق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قیامت، تقسیم شدن مردم به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اصحاب الیمین و 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نیک دو دستۀ اول و بدفرجامی دستۀ آخر، امری قطعی، یقینی و غیرقابل تردید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حَقُّ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سورۀ واقعه مطرح شده اشاره دارد و محور آن مطالبی است که در برداشت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به معنای ثابت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یقینی که ثابت است و هرگز تردید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معاد و دست برداشتن از انکار و تکذیب آن، توصیۀ أکید الهی به همۀ کافران و تکذیب‌گران</w:t>
      </w:r>
    </w:p>
    <w:p>
      <w:pPr>
        <w:pStyle w:val="BookText"/>
        <w:rPr/>
      </w:pPr>
      <w:r>
        <w:rPr>
          <w:rFonts w:ascii="Amiri" w:hAnsi="Amiri" w:eastAsia="Amiri" w:cs="Amiri"/>
          <w:color w:val="111111"/>
          <w:sz w:val="28"/>
          <w:sz w:val="28"/>
          <w:szCs w:val="28"/>
          <w:rtl w:val="true"/>
          <w:lang w:bidi="ar-SA"/>
        </w:rPr>
        <w:t xml:space="preserve">وَ أَمّٰا إِنْ کٰانَ مِنَ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حَقُّ الْیَقِینِ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مسائل و معارف یقینی، مسلّم و تردیدناپذیر در قرآن</w:t>
      </w:r>
    </w:p>
    <w:p>
      <w:pPr>
        <w:pStyle w:val="BookText"/>
        <w:rPr/>
      </w:pPr>
      <w:r>
        <w:rPr>
          <w:rFonts w:ascii="Amiri" w:hAnsi="Amiri" w:eastAsia="Amiri" w:cs="Amiri"/>
          <w:color w:val="111111"/>
          <w:sz w:val="28"/>
          <w:sz w:val="28"/>
          <w:szCs w:val="28"/>
          <w:rtl w:val="true"/>
          <w:lang w:bidi="ar-SA"/>
        </w:rPr>
        <w:t>إِنَّ هٰذٰا لَهُوَ حَقُّ الْیَقِینِ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شمال؛ اصحاب یمین؛ ایمان؛ تقرب؛ قرآن؛ قیامت؛ کفر؛ یقین</w:t>
      </w:r>
      <w:bookmarkStart w:id="1126" w:name="pg19792_215202"/>
    </w:p>
    <w:p>
      <w:pPr>
        <w:pStyle w:val="Heading3"/>
        <w:numPr>
          <w:ilvl w:val="2"/>
          <w:numId w:val="1"/>
        </w:numPr>
        <w:rPr/>
      </w:pPr>
      <w:bookmarkStart w:id="1127" w:name="__RefHeading___Toc1666472_2314609296"/>
      <w:bookmarkStart w:id="1128" w:name="_Toc414"/>
      <w:bookmarkEnd w:id="1126"/>
      <w:bookmarkEnd w:id="1127"/>
      <w:r>
        <w:rPr>
          <w:rtl w:val="true"/>
        </w:rPr>
        <w:t>[</w:t>
      </w:r>
      <w:r>
        <w:rPr>
          <w:rtl w:val="true"/>
        </w:rPr>
        <w:t xml:space="preserve">سوره الواقعة </w:t>
      </w:r>
      <w:r>
        <w:rPr>
          <w:rtl w:val="true"/>
        </w:rPr>
        <w:t>(</w:t>
      </w:r>
      <w:r>
        <w:rPr/>
        <w:t>56</w:t>
      </w:r>
      <w:r>
        <w:rPr>
          <w:rtl w:val="true"/>
        </w:rPr>
        <w:t xml:space="preserve">): </w:t>
      </w:r>
      <w:r>
        <w:rPr>
          <w:rtl w:val="true"/>
        </w:rPr>
        <w:t xml:space="preserve">آیه </w:t>
      </w:r>
      <w:r>
        <w:rPr/>
        <w:t>96</w:t>
      </w:r>
      <w:r>
        <w:rPr>
          <w:rtl w:val="true"/>
        </w:rPr>
        <w:t>]</w:t>
      </w:r>
      <w:bookmarkEnd w:id="1128"/>
    </w:p>
    <w:p>
      <w:pPr>
        <w:pStyle w:val="BookText"/>
        <w:rPr/>
      </w:pP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پس با نام پروردگار بزرگت، او را 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منزه و مبرّا از هر عیب و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تنزیه کردن از هر نقص و کاستی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ساختن قیامت برای کیفر و پاداش، نمودی از کمال خداوند و مبرّا بودن ساحت او از هر نقص و کاستی</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مطالب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کٰانَ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پروردگاری بزرگ و بلند مرتبه</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بزرگ و ارجمند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تسبیح گفتن خداوند و مبرّا اعلام کردن ساحت او از هر عیب و نقص</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از مهم‌ترین ذکرها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عنایت و توجه ویژۀ خداوند</w:t>
      </w:r>
    </w:p>
    <w:p>
      <w:pPr>
        <w:pStyle w:val="BookText"/>
        <w:rPr/>
      </w:pPr>
      <w:r>
        <w:rPr>
          <w:rFonts w:ascii="Amiri" w:hAnsi="Amiri" w:eastAsia="Amiri" w:cs="Amiri"/>
          <w:color w:val="111111"/>
          <w:sz w:val="28"/>
          <w:sz w:val="28"/>
          <w:szCs w:val="28"/>
          <w:rtl w:val="true"/>
          <w:lang w:bidi="ar-SA"/>
        </w:rPr>
        <w:t>فَسَبِّحْ بِاسْمِ رَبِّکَ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اضافۀ تشریفی و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تسبیح؛ تکلیف؛ تنزیه؛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129" w:name="pg19792_215204"/>
    </w:p>
    <w:p>
      <w:pPr>
        <w:pStyle w:val="Heading2"/>
        <w:numPr>
          <w:ilvl w:val="1"/>
          <w:numId w:val="1"/>
        </w:numPr>
        <w:rPr/>
      </w:pPr>
      <w:bookmarkStart w:id="1130" w:name="__RefHeading___Toc1666474_2314609296"/>
      <w:bookmarkStart w:id="1131" w:name="_Toc415"/>
      <w:bookmarkEnd w:id="1129"/>
      <w:bookmarkEnd w:id="1130"/>
      <w:r>
        <w:rPr>
          <w:rtl w:val="true"/>
        </w:rPr>
        <w:t xml:space="preserve">سورۀ حدید آیۀ </w:t>
      </w:r>
      <w:r>
        <w:rPr/>
        <w:t>1</w:t>
      </w:r>
      <w:r>
        <w:rPr>
          <w:rtl w:val="true"/>
        </w:rPr>
        <w:t xml:space="preserve"> </w:t>
      </w:r>
      <w:r>
        <w:rPr>
          <w:rtl w:val="true"/>
        </w:rPr>
        <w:t xml:space="preserve">تا </w:t>
      </w:r>
      <w:r>
        <w:rPr/>
        <w:t>29</w:t>
      </w:r>
      <w:bookmarkEnd w:id="113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2" w:name="__RefHeading___Toc1666476_2314609296"/>
      <w:bookmarkStart w:id="1133" w:name="_Toc416"/>
      <w:bookmarkEnd w:id="1132"/>
      <w:r>
        <w:rPr>
          <w:rtl w:val="true"/>
        </w:rPr>
        <w:t>اشاره</w:t>
      </w:r>
      <w:bookmarkStart w:id="1134" w:name="pg19792_215206"/>
      <w:bookmarkEnd w:id="1133"/>
    </w:p>
    <w:p>
      <w:pPr>
        <w:pStyle w:val="BookText"/>
        <w:rPr/>
      </w:pPr>
      <w:bookmarkEnd w:id="1134"/>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135" w:name="__RefHeading___Toc1666478_2314609296"/>
      <w:bookmarkStart w:id="1136" w:name="_Toc417"/>
      <w:bookmarkEnd w:id="1135"/>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w:t>
      </w:r>
      <w:r>
        <w:rPr>
          <w:rtl w:val="true"/>
        </w:rPr>
        <w:t>]</w:t>
      </w:r>
      <w:bookmarkEnd w:id="113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خدا را تنزیه می‌کنند،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ساحت‌خداوند،منزّه از هر عیب ونقص</w:t>
      </w:r>
    </w:p>
    <w:p>
      <w:pPr>
        <w:pStyle w:val="BookText"/>
        <w:rPr/>
      </w:pPr>
      <w:r>
        <w:rPr>
          <w:rFonts w:ascii="Amiri" w:hAnsi="Amiri" w:eastAsia="Amiri" w:cs="Amiri"/>
          <w:color w:val="111111"/>
          <w:sz w:val="28"/>
          <w:sz w:val="28"/>
          <w:szCs w:val="28"/>
          <w:rtl w:val="true"/>
          <w:lang w:bidi="ar-SA"/>
        </w:rPr>
        <w:t>سَبَّحَ لِلّٰهِ مٰا فِی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پدیده‌های موجود در آسمان‌ها و زمین، تسبیح‌گوی خداوند و معترف به مبرّا بودن ساحت او از هر نقص و کاستی</w:t>
      </w:r>
    </w:p>
    <w:p>
      <w:pPr>
        <w:pStyle w:val="BookText"/>
        <w:rPr/>
      </w:pPr>
      <w:r>
        <w:rPr>
          <w:rFonts w:ascii="Amiri" w:hAnsi="Amiri" w:eastAsia="Amiri" w:cs="Amiri"/>
          <w:color w:val="111111"/>
          <w:sz w:val="28"/>
          <w:sz w:val="28"/>
          <w:szCs w:val="28"/>
          <w:rtl w:val="true"/>
          <w:lang w:bidi="ar-SA"/>
        </w:rPr>
        <w:t>سَبَّحَ لِلّٰهِ مٰا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تنزیه و مبرّا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عموم بوده و دربرگیرندۀ همۀ پدیده‌ها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آسمان‌های متعدد</w:t>
      </w:r>
    </w:p>
    <w:p>
      <w:pPr>
        <w:pStyle w:val="BookText"/>
        <w:rPr/>
      </w:pPr>
      <w:r>
        <w:rPr>
          <w:rFonts w:ascii="Amiri" w:hAnsi="Amiri" w:eastAsia="Amiri" w:cs="Amiri"/>
          <w:color w:val="111111"/>
          <w:sz w:val="28"/>
          <w:sz w:val="28"/>
          <w:szCs w:val="28"/>
          <w:rtl w:val="true"/>
          <w:lang w:bidi="ar-SA"/>
        </w:rPr>
        <w:t>مٰا فِی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آسمان‌ها و زمین، همگی برخوردار از نوعی شعور و ادراک</w:t>
      </w:r>
    </w:p>
    <w:p>
      <w:pPr>
        <w:pStyle w:val="BookText"/>
        <w:rPr/>
      </w:pPr>
      <w:r>
        <w:rPr>
          <w:rFonts w:ascii="Amiri" w:hAnsi="Amiri" w:eastAsia="Amiri" w:cs="Amiri"/>
          <w:color w:val="111111"/>
          <w:sz w:val="28"/>
          <w:sz w:val="28"/>
          <w:szCs w:val="28"/>
          <w:rtl w:val="true"/>
          <w:lang w:bidi="ar-SA"/>
        </w:rPr>
        <w:t>سَبَّحَ لِلّٰهِ مٰا فِی السَّمٰاوٰاتِ وَ الْأَرْضِ</w:t>
      </w:r>
    </w:p>
    <w:p>
      <w:pPr>
        <w:pStyle w:val="BookText"/>
        <w:rPr/>
      </w:pPr>
      <w:r>
        <w:rPr>
          <w:rFonts w:ascii="IRNazanin" w:hAnsi="IRNazanin" w:eastAsia="IRNazanin"/>
          <w:color w:val="111111"/>
          <w:sz w:val="28"/>
          <w:sz w:val="28"/>
          <w:szCs w:val="28"/>
          <w:rtl w:val="true"/>
          <w:lang w:bidi="fa-IR"/>
        </w:rPr>
        <w:t>تسبیح خداوند و مبرّا دانستن ساحت مقدس او از عیب و کاستی، بیانگر معرفت و شناخت عالی موجودات نسبت به خالق و آفرینندۀ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کامل خدا، مبتنی بر این است که شناسنده، از ادراک و شعور بالایی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تسبیح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تسبیح تکوینی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موجود در آسمان‌ها و زمین، هر یک نشانی کامل از آفریدگار و مبرّا بودن ذات او از هرگونه عیب و نقص</w:t>
      </w:r>
    </w:p>
    <w:p>
      <w:pPr>
        <w:pStyle w:val="BookText"/>
        <w:rPr/>
      </w:pPr>
      <w:r>
        <w:rPr>
          <w:rFonts w:ascii="Amiri" w:hAnsi="Amiri" w:eastAsia="Amiri" w:cs="Amiri"/>
          <w:color w:val="111111"/>
          <w:sz w:val="28"/>
          <w:sz w:val="28"/>
          <w:szCs w:val="28"/>
          <w:rtl w:val="true"/>
          <w:lang w:bidi="ar-SA"/>
        </w:rPr>
        <w:t>سَبَّحَ لِلّٰهِ مٰا فِی السَّمٰاوٰاتِ وَ الْأَرْضِ</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تکوینی باشد، به‌کارگیری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افادۀ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وجود و هستی هر پدیده‌ای، نشانی‌گویا از آفریدگار خود بوده و نشان می‌دهد که او از هر نقصی و کاستی منزّه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 و شکست‌ناپذیر و</w:t>
      </w:r>
      <w:bookmarkStart w:id="1137" w:name="pg19792_215207"/>
    </w:p>
    <w:p>
      <w:pPr>
        <w:pStyle w:val="BookText"/>
        <w:rPr/>
      </w:pPr>
      <w:bookmarkEnd w:id="1137"/>
      <w:r>
        <w:rPr>
          <w:rFonts w:ascii="IRNazanin" w:hAnsi="IRNazanin" w:eastAsia="IRNazanin"/>
          <w:color w:val="111111"/>
          <w:sz w:val="28"/>
          <w:sz w:val="28"/>
          <w:szCs w:val="28"/>
          <w:rtl w:val="true"/>
          <w:lang w:bidi="fa-IR"/>
        </w:rPr>
        <w:t>سنجیده‌کار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جلوۀ عزّت و حکمت خداوند</w:t>
      </w:r>
    </w:p>
    <w:p>
      <w:pPr>
        <w:pStyle w:val="BookText"/>
        <w:rPr/>
      </w:pPr>
      <w:r>
        <w:rPr>
          <w:rFonts w:ascii="Amiri" w:hAnsi="Amiri" w:eastAsia="Amiri" w:cs="Amiri"/>
          <w:color w:val="111111"/>
          <w:sz w:val="28"/>
          <w:sz w:val="28"/>
          <w:szCs w:val="28"/>
          <w:rtl w:val="true"/>
          <w:lang w:bidi="ar-SA"/>
        </w:rPr>
        <w:t>مٰا فِی السَّمٰاوٰاتِ وَ الْأَرْضِ وَ هُوَ الْعَزِیزُ الْحَکِیمُ</w:t>
      </w:r>
    </w:p>
    <w:p>
      <w:pPr>
        <w:pStyle w:val="BookText"/>
        <w:rPr/>
      </w:pPr>
      <w:r>
        <w:rPr>
          <w:rFonts w:ascii="IRNazanin" w:hAnsi="IRNazanin" w:eastAsia="IRNazanin"/>
          <w:color w:val="111111"/>
          <w:sz w:val="28"/>
          <w:sz w:val="28"/>
          <w:szCs w:val="28"/>
          <w:rtl w:val="true"/>
          <w:lang w:bidi="fa-IR"/>
        </w:rPr>
        <w:t xml:space="preserve">تکیه بر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ذکر آسمان‌ها و زمین،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حکمت خداوند، نشانۀ منزّه‌بودن او از هر عیب 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داشتن شریک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السَّمٰاوٰاتِ وَ الْأَرْضِ وَ هُوَ الْعَزِیزُ الْحَکِیمُ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یادآوری تسبیح همۀ موجودات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حقیقتی مانند خداوندِ عزیز و حکیم، از هر عیب و نقصی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داشتن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اقرار؛ اللّه؛ بسمله؛ تسبیح؛ تنزیه؛ جهان؛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شرک؛شعور؛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138" w:name="__RefHeading___Toc1666480_2314609296"/>
      <w:bookmarkStart w:id="1139" w:name="_Toc418"/>
      <w:bookmarkEnd w:id="1138"/>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w:t>
      </w:r>
      <w:r>
        <w:rPr>
          <w:rtl w:val="true"/>
        </w:rPr>
        <w:t>]</w:t>
      </w:r>
      <w:bookmarkEnd w:id="1139"/>
    </w:p>
    <w:p>
      <w:pPr>
        <w:pStyle w:val="BookText"/>
        <w:rPr/>
      </w:pP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فرمانروایی آسمان‌ها و زمین از آن اوست؛ حیات می‌بخشد و می‌میراند، و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w:t>
      </w:r>
    </w:p>
    <w:p>
      <w:pPr>
        <w:pStyle w:val="BookText"/>
        <w:rPr/>
      </w:pPr>
      <w:r>
        <w:rPr>
          <w:rFonts w:ascii="Amiri" w:hAnsi="Amiri" w:eastAsia="Amiri" w:cs="Amiri"/>
          <w:color w:val="111111"/>
          <w:sz w:val="28"/>
          <w:sz w:val="28"/>
          <w:szCs w:val="28"/>
          <w:rtl w:val="true"/>
          <w:lang w:bidi="ar-SA"/>
        </w:rPr>
        <w:t xml:space="preserve">تقدیم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افادۀ حصر می‌کند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سلطنت و فرمانروایی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فرمانروایی برای خداوند، نشانۀ منزّه بودن او از هر عیب و نقصی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داشتن شریک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 لِلّٰهِ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السَّمٰاوٰاتِ وَ الْأَرْضِ</w:t>
      </w:r>
    </w:p>
    <w:p>
      <w:pPr>
        <w:pStyle w:val="BookText"/>
        <w:rPr/>
      </w:pPr>
      <w:r>
        <w:rPr>
          <w:rFonts w:ascii="IRNazanin" w:hAnsi="IRNazanin" w:eastAsia="IRNazanin"/>
          <w:color w:val="111111"/>
          <w:sz w:val="28"/>
          <w:sz w:val="28"/>
          <w:szCs w:val="28"/>
          <w:rtl w:val="true"/>
          <w:lang w:bidi="fa-IR"/>
        </w:rPr>
        <w:t xml:space="preserve">ذکر فرمانروایی انحصاری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 کردن تسبیح موجودات عالم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مُلْکُ السَّمٰاوٰاتِ</w:t>
      </w:r>
      <w:bookmarkStart w:id="1140" w:name="pg19792_215208"/>
    </w:p>
    <w:p>
      <w:pPr>
        <w:pStyle w:val="BookText"/>
        <w:rPr/>
      </w:pPr>
      <w:bookmarkEnd w:id="114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در اختیار خداوند بوده و او است که می‌میراند و زنده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وَ یُمِیتُ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انجام دادن هر کاری قادر و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حیات و مرگ موجودات، جلوۀ فرمانروایی انحصاری خداوند بر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وَ یُمِیتُ وَ هُوَ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مظاهر فرمانروایی مطلق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ذکر یافتن آن به خدا، می‌تواند برای بیان دو مصداق و جلوه از فرمانروایی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تنزیه؛ توحید؛ جهان بینی؛ زمین؛ زندگی؛ شرک؛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مرگ</w:t>
      </w:r>
    </w:p>
    <w:p>
      <w:pPr>
        <w:pStyle w:val="Heading3"/>
        <w:numPr>
          <w:ilvl w:val="2"/>
          <w:numId w:val="1"/>
        </w:numPr>
        <w:rPr/>
      </w:pPr>
      <w:bookmarkStart w:id="1141" w:name="__RefHeading___Toc1666482_2314609296"/>
      <w:bookmarkStart w:id="1142" w:name="_Toc419"/>
      <w:bookmarkEnd w:id="1141"/>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3</w:t>
      </w:r>
      <w:r>
        <w:rPr>
          <w:rtl w:val="true"/>
        </w:rPr>
        <w:t>]</w:t>
      </w:r>
      <w:bookmarkEnd w:id="1142"/>
    </w:p>
    <w:p>
      <w:pPr>
        <w:pStyle w:val="BookText"/>
        <w:rPr/>
      </w:pP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الْأَوَّلُ وَ الْآخِرُ وَ الظّٰاهِرُ وَ الْبٰاطِنُ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چیزی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بِکُلِّ شَیْءٍ عَلِیمٌ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اشیا، همه جانبه و فراگیر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بِکُلِّ شَیْءٍ عَلِیمٌ</w:t>
      </w:r>
    </w:p>
    <w:p>
      <w:pPr>
        <w:pStyle w:val="BookText"/>
        <w:rPr/>
      </w:pPr>
      <w:r>
        <w:rPr>
          <w:rFonts w:ascii="IRNazanin" w:hAnsi="IRNazanin" w:eastAsia="IRNazanin"/>
          <w:color w:val="111111"/>
          <w:sz w:val="28"/>
          <w:sz w:val="28"/>
          <w:szCs w:val="28"/>
          <w:rtl w:val="true"/>
          <w:lang w:bidi="fa-IR"/>
        </w:rPr>
        <w:t xml:space="preserve">به‌کارگیری صیغۀ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هُوَ الْأَوَّلُ وَ الْآخِرُ وَ الظّٰاهِرُ وَ الْبٰاطِنُ وَ هُوَ بِکُلِّ شَیْءٍ عَلِیمٌ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أبی‌یعفور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شیء إلّا یبید أو یتغیّر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إلّاربّ العالمین فإنّه لم‌یزل و لایزال بحالة واحدة هو الأوّل قبل کلّ شیء و هو الأخر علیٰ ما لم‌یزل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این‌که از بین می‌رود یا تغییر می‌کند مگر پروردگار</w:t>
      </w:r>
      <w:bookmarkStart w:id="1143" w:name="pg19792_215209"/>
    </w:p>
    <w:p>
      <w:pPr>
        <w:pStyle w:val="BookText"/>
        <w:rPr/>
      </w:pPr>
      <w:bookmarkEnd w:id="1143"/>
      <w:r>
        <w:rPr>
          <w:rFonts w:ascii="IRNazanin" w:hAnsi="IRNazanin" w:eastAsia="IRNazanin"/>
          <w:color w:val="111111"/>
          <w:sz w:val="28"/>
          <w:sz w:val="28"/>
          <w:szCs w:val="28"/>
          <w:rtl w:val="true"/>
          <w:lang w:bidi="fa-IR"/>
        </w:rPr>
        <w:t>عالمیان؛ زیرا او همیشه از ازل تا ابد به یک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است؛ یعنی، قبل از هر چیز بوده و آخر است؛ یعنی، به همان گونه که در ازل بوده همشیه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نابودشدنی و نه تغییرپذیر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الظاهر فلیس من أجل أنّه علا الأشیاء برکوب فوقها و قعود علیها و تسنم لذرأها و لکن لقهره و لغلبته الأشیاء و قدرته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الباطن فلیس علی معنی الاستبطان للأشیاء بأن یغور فیها و لکن ذلک منه علی استبطانه للأشیاء علماً و حفظاً و تدبیراً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بودن خداوند نه از آن جهت است که بر اشیا بالا رفته به این‌که بر آنها سوار گشته و بر فراز آنها نشسته است؛ بلکه این ظهور از جهت قهر و غلبه و قدرت او بر اشیا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بودن خداوند، به این معنا نیست که او در درون اشیا قرار گرفته و در بطن آنها پنهان است؛ بلکه به این معنا است که از لحاظ آگاهی به اشیا و حفظ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تنظیم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درون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144" w:name="__RefHeading___Toc1666484_2314609296"/>
      <w:bookmarkStart w:id="1145" w:name="_Toc420"/>
      <w:bookmarkEnd w:id="1144"/>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4</w:t>
      </w:r>
      <w:r>
        <w:rPr>
          <w:rtl w:val="true"/>
        </w:rPr>
        <w:t>]</w:t>
      </w:r>
      <w:bookmarkEnd w:id="1145"/>
    </w:p>
    <w:p>
      <w:pPr>
        <w:pStyle w:val="BookText"/>
        <w:rPr/>
      </w:pPr>
      <w:r>
        <w:rPr>
          <w:rFonts w:ascii="Amiri" w:hAnsi="Amiri" w:eastAsia="Amiri" w:cs="Amiri"/>
          <w:color w:val="111111"/>
          <w:sz w:val="28"/>
          <w:sz w:val="28"/>
          <w:szCs w:val="28"/>
          <w:rtl w:val="true"/>
          <w:lang w:bidi="ar-SA"/>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اوست آن که آسمان‌ها و زمین را در شش روز آفرید؛ سپس بر عرش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فرو می‌رود و آنچه از آن بیرون می‌آید، و آنچه از آسمان فرود می‌آید و آنچه در آن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می‌داند؛ و هر جا باشید او با شماست، و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آفریدگار آسمان‌ها و زمین</w:t>
      </w:r>
    </w:p>
    <w:p>
      <w:pPr>
        <w:pStyle w:val="BookText"/>
        <w:rPr/>
      </w:pPr>
      <w:r>
        <w:rPr>
          <w:rFonts w:ascii="Amiri" w:hAnsi="Amiri" w:eastAsia="Amiri" w:cs="Amiri"/>
          <w:color w:val="111111"/>
          <w:sz w:val="28"/>
          <w:sz w:val="28"/>
          <w:szCs w:val="28"/>
          <w:rtl w:val="true"/>
          <w:lang w:bidi="ar-SA"/>
        </w:rPr>
        <w:t>هُوَ الَّذِی خَلَقَ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آسمان‌های متعدد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و زمین را در شش روز آفرید</w:t>
      </w:r>
    </w:p>
    <w:p>
      <w:pPr>
        <w:pStyle w:val="BookText"/>
        <w:rPr/>
      </w:pPr>
      <w:r>
        <w:rPr>
          <w:rFonts w:ascii="Amiri" w:hAnsi="Amiri" w:eastAsia="Amiri" w:cs="Amiri"/>
          <w:color w:val="111111"/>
          <w:sz w:val="28"/>
          <w:sz w:val="28"/>
          <w:szCs w:val="28"/>
          <w:rtl w:val="true"/>
          <w:lang w:bidi="ar-SA"/>
        </w:rPr>
        <w:t>خَلَقَ السَّمٰاوٰاتِ وَ الْأَرْضَ فِی سِتَّةِ أَیّٰامٍ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آفرینشی تدریجی بود و در شش مرحله انجام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فِی سِتَّةِ أَیّٰامٍ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معنای برهه‌ای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یا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شش برهه بوده و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ادارۀ امور جهان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تخت است و مراد از آن تخت حکومت و ادارۀ امور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مرکزیت فیض الهی به نام عرش</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ascii="IRNazanin" w:hAnsi="IRNazanin" w:eastAsia="IRNazanin"/>
          <w:color w:val="111111"/>
          <w:sz w:val="28"/>
          <w:sz w:val="28"/>
          <w:szCs w:val="28"/>
          <w:rtl w:val="true"/>
          <w:lang w:bidi="fa-IR"/>
        </w:rPr>
        <w:t xml:space="preserve">با توجه به این‌که نظام خلقت، نظام اسباب و مسببات است و پدیده‌های این عالم، نمی‌توانند فیض الهی را به طور مستقیم و بدون وسایط فیض دریافت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مرکزیتی داشته باشد که سرچشمۀ فیض الهی است و وسایط فیض، آن را از آن مرکز دریافت کرده و به ترتیب به اشیا و امور عالم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اداره امور عالم از سوی خداوند، همراه با اقتدار کامل و همه جانبه و به دور از هرگونه سستی و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عرش تدبیر جهان استیلا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اقتدار تام و فراگیر خداوند، بر تدبیر امور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آنچه در دل خاک فرو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 باران، دانه‌های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از دل خاک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یَلِجُ فِی الْأَرْضِ وَ مٰا یَخْرُجُ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قطرات باران، دانه‌های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دربرگیرندۀ انواع گیاهان، جنبندگان،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آنچه از آسمان به زمین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فرشتگان، تابش خورشید، ماه،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از زمین به آسمان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 آب، فرشتگان، اعمال مردمان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یَنْزِلُ مِنَ السَّمٰاءِ وَ مٰا یَعْرُجُ فِیهٰا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بی‌نهایت و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مَعَکُمْ أَیْنَ مٰا کُنْتُمْ</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معیّت وجودی و یا معیّت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آیۀ شریفه، بنابر احتمال اول این است که وجود خداوند وجودی محدود نیست تا انسان بتواند از او غایب شود؛ بلکه او وجودی نامحدود و بی‌نهایت است و انسان‌ها هر جا که باشند، خداوند با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همه کس و در همه جا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مَعَکُمْ أَیْنَ مٰا کُنْتُمْ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جا، در احاطۀ علمی خدا قرار دارد و هرگز از او غایب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مَعَکُمْ أَیْنَ مٰا کُنْتُمْ</w:t>
      </w:r>
    </w:p>
    <w:p>
      <w:pPr>
        <w:pStyle w:val="BookText"/>
        <w:rPr/>
      </w:pPr>
      <w:r>
        <w:rPr>
          <w:rFonts w:ascii="IRNazanin" w:hAnsi="IRNazanin" w:eastAsia="IRNazanin"/>
          <w:color w:val="111111"/>
          <w:sz w:val="28"/>
          <w:sz w:val="28"/>
          <w:szCs w:val="28"/>
          <w:rtl w:val="true"/>
          <w:lang w:bidi="fa-IR"/>
        </w:rPr>
        <w:t>برداشت یاد شده مبتنی بر این احتمال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علمی باشد؛ نه معیت وجودی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اعمال مردمان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مطلق است و همۀ پدیده‌های‌عالم درقلمرو علم او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مٰا یَلِجُ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بَصِیرٌ</w:t>
      </w:r>
    </w:p>
    <w:p>
      <w:pPr>
        <w:pStyle w:val="BookText"/>
        <w:rPr/>
      </w:pPr>
      <w:r>
        <w:rPr>
          <w:rFonts w:ascii="IRNazanin" w:hAnsi="IRNazanin" w:eastAsia="IRNazanin"/>
          <w:color w:val="111111"/>
          <w:sz w:val="28"/>
          <w:sz w:val="28"/>
          <w:szCs w:val="28"/>
          <w:rtl w:val="true"/>
          <w:lang w:bidi="fa-IR"/>
        </w:rPr>
        <w:t>یادآوری علم خداوند به موجودات آسمانی و زمینی و نیز آگاهی به تمامی رفتارهای انسان‌ها، می‌تواند اشاره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ناظر بودن خداوند بر اعمال انسان‌ها، بازدارندۀ شخص از ارتکاب کارهای ناروا</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بدکاران، به کیفر اعمال از سوی خداوند</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ascii="IRNazanin" w:hAnsi="IRNazanin" w:eastAsia="IRNazanin"/>
          <w:color w:val="111111"/>
          <w:sz w:val="28"/>
          <w:sz w:val="28"/>
          <w:szCs w:val="28"/>
          <w:rtl w:val="true"/>
          <w:lang w:bidi="fa-IR"/>
        </w:rPr>
        <w:t>یادآوری این حقیقت که خداوند، بر اعمال مردم آگاهی کامل دارد، دربردارندۀ تهدید بدکاران و نیز متضمن تشویق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انسان‌ها، به انجام کارهای شایسته و نوید پاداش به آنان از سوی خداوند</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آسمان؛ اعداد؛ اللّه؛ باران؛ بشارت؛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بصیرت؛ پاداش؛ توحید؛ تهدید؛ جهان؛ جهان‌بینی؛ خلقت؛ خورشید؛ دانه؛ ذکر؛ زمین؛ ستاره؛ عرش؛ عمل؛ کیفر؛ گیاه؛ ماه؛ ملائکه</w:t>
      </w:r>
      <w:bookmarkStart w:id="1146" w:name="pg19792_215212"/>
    </w:p>
    <w:p>
      <w:pPr>
        <w:pStyle w:val="Heading3"/>
        <w:numPr>
          <w:ilvl w:val="2"/>
          <w:numId w:val="1"/>
        </w:numPr>
        <w:rPr/>
      </w:pPr>
      <w:bookmarkStart w:id="1147" w:name="__RefHeading___Toc1666486_2314609296"/>
      <w:bookmarkStart w:id="1148" w:name="_Toc421"/>
      <w:bookmarkEnd w:id="1146"/>
      <w:bookmarkEnd w:id="1147"/>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5</w:t>
      </w:r>
      <w:r>
        <w:rPr>
          <w:rtl w:val="true"/>
        </w:rPr>
        <w:t>]</w:t>
      </w:r>
      <w:bookmarkEnd w:id="1148"/>
    </w:p>
    <w:p>
      <w:pPr>
        <w:pStyle w:val="BookText"/>
        <w:rPr/>
      </w:pP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فرمانروایی آسمان‌ها و زمین از آنِ اوست، و همۀ امور به سوی خدا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سلطنت و فرمانروایی است و تقدیم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افادۀ حصر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امور عالم،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کارهای مربوط به همۀ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تقدیم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حصر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اللّه لا إلی غیره ترجع امور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نهایی به کار مردمان و تعیین کیفر و پاداش برای آنان، از شؤون خداوند</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مربوط به انسان‌ها باشد؛ آیۀ شریفه به فلسفۀ قیامت و حضور مردم در پیشگاه خداوند، جهت محاسبه اعمال و مشخص شدن فرجام نهایی‌شان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خداوند جهت محاسبۀ اعمال، امری گریزناپذیر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ascii="IRNazanin" w:hAnsi="IRNazanin" w:eastAsia="IRNazanin"/>
          <w:color w:val="111111"/>
          <w:sz w:val="28"/>
          <w:sz w:val="28"/>
          <w:szCs w:val="28"/>
          <w:rtl w:val="true"/>
          <w:lang w:bidi="fa-IR"/>
        </w:rPr>
        <w:t xml:space="preserve">به‌کارگیری فعل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مسألۀ بازگشت به محضر خداوند، در اختیار مردمان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بخواهند و چه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او بازگشت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انسان؛ پاداش؛ جهان بینی؛ حسابرسی؛ زمین؛ عمل؛ کیفر</w:t>
      </w:r>
      <w:bookmarkStart w:id="1149" w:name="pg19792_215213"/>
    </w:p>
    <w:p>
      <w:pPr>
        <w:pStyle w:val="Heading3"/>
        <w:numPr>
          <w:ilvl w:val="2"/>
          <w:numId w:val="1"/>
        </w:numPr>
        <w:rPr/>
      </w:pPr>
      <w:bookmarkStart w:id="1150" w:name="__RefHeading___Toc1666488_2314609296"/>
      <w:bookmarkStart w:id="1151" w:name="_Toc422"/>
      <w:bookmarkEnd w:id="1149"/>
      <w:bookmarkEnd w:id="1150"/>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6</w:t>
      </w:r>
      <w:r>
        <w:rPr>
          <w:rtl w:val="true"/>
        </w:rPr>
        <w:t>]</w:t>
      </w:r>
      <w:bookmarkEnd w:id="1151"/>
    </w:p>
    <w:p>
      <w:pPr>
        <w:pStyle w:val="BookText"/>
        <w:rPr/>
      </w:pP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شب را در روز فرو می‌برد و روز را در شب فرو می‌برد، و او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تغییر فصول و کم و زیاد شدن ساعات شب و روز در طول سال، تحت حاکمیت ارادۀ خداوند</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داخل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برداشت یاد شده بدان احتمال است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یُولِجُ اللَّیْلَ فِی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را در روز داخل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باشد که او از مقدار شب می‌کاهد و بر مقدار روز می‌افزاید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یُولِجُ النَّهٰارَ فِی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را در شب داخل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باشد که او از مقدار روز می‌کاهد و بر مقدار شب می‌افزاید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شب و روز و جای‌گزینی مستمر هریک به جای دیگر، نمودی از حاکمیت ارادۀ الهی بر نظام طبیعت</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یُولِجُ اللَّیْلَ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باشد که خداوند، روز را می‌برد و شب را جایگزین آن می‌کند و نیز شب را می‌برد و روز را به جای آن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اسرار نهان در درون سینه‌ها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عَلِیمٌ بِذٰاتِ الصُّدُورِ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مردمان، صندوق اسرار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عَلِیمٌ بِذٰاتِ الصُّدُورِ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روز؛ سینه؛ شب؛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w:t>
      </w:r>
      <w:bookmarkStart w:id="1152" w:name="pg19792_215214"/>
    </w:p>
    <w:p>
      <w:pPr>
        <w:pStyle w:val="Heading3"/>
        <w:numPr>
          <w:ilvl w:val="2"/>
          <w:numId w:val="1"/>
        </w:numPr>
        <w:rPr/>
      </w:pPr>
      <w:bookmarkStart w:id="1153" w:name="__RefHeading___Toc1666490_2314609296"/>
      <w:bookmarkStart w:id="1154" w:name="_Toc423"/>
      <w:bookmarkEnd w:id="1152"/>
      <w:bookmarkEnd w:id="1153"/>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7</w:t>
      </w:r>
      <w:r>
        <w:rPr>
          <w:rtl w:val="true"/>
        </w:rPr>
        <w:t>]</w:t>
      </w:r>
      <w:bookmarkEnd w:id="1154"/>
    </w:p>
    <w:p>
      <w:pPr>
        <w:pStyle w:val="BookText"/>
        <w:rPr/>
      </w:pPr>
      <w:r>
        <w:rPr>
          <w:rFonts w:ascii="Amiri" w:hAnsi="Amiri" w:eastAsia="Amiri" w:cs="Amiri"/>
          <w:color w:val="111111"/>
          <w:sz w:val="28"/>
          <w:sz w:val="28"/>
          <w:szCs w:val="28"/>
          <w:rtl w:val="true"/>
          <w:lang w:bidi="ar-SA"/>
        </w:rPr>
        <w:t xml:space="preserve">آمِنُوا بِاللّٰهِ وَ رَسُولِهِ وَ أَنْفِقُوا مِمّٰا جَعَلَکُمْ مُسْتَخْلَفِینَ فِیهِ فَالَّذِینَ آمَنُوا مِنْکُمْ وَ أَنْفَقُوا لَهُمْ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به خدا و پیامبر او ایمان بیاورید، و از آنچه شما را در آن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شما که ایمان آورده و انفاق کرده‌اند، برای آنان اجری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خدا و پیامبر او، توصیۀ الهی به عموم مردمان</w:t>
      </w:r>
    </w:p>
    <w:p>
      <w:pPr>
        <w:pStyle w:val="BookText"/>
        <w:rPr/>
      </w:pPr>
      <w:r>
        <w:rPr>
          <w:rFonts w:ascii="Amiri" w:hAnsi="Amiri" w:eastAsia="Amiri" w:cs="Amiri"/>
          <w:color w:val="111111"/>
          <w:sz w:val="28"/>
          <w:sz w:val="28"/>
          <w:szCs w:val="28"/>
          <w:rtl w:val="true"/>
          <w:lang w:bidi="ar-SA"/>
        </w:rPr>
        <w:t>آمِنُوا بِاللّٰهِ وَ رَسُولِهِ</w:t>
      </w:r>
    </w:p>
    <w:p>
      <w:pPr>
        <w:pStyle w:val="BookText"/>
        <w:rPr/>
      </w:pPr>
      <w:r>
        <w:rPr>
          <w:rFonts w:ascii="IRNazanin" w:hAnsi="IRNazanin" w:eastAsia="IRNazanin"/>
          <w:color w:val="111111"/>
          <w:sz w:val="28"/>
          <w:sz w:val="28"/>
          <w:szCs w:val="28"/>
          <w:rtl w:val="true"/>
          <w:lang w:bidi="fa-IR"/>
        </w:rPr>
        <w:t xml:space="preserve">در این‌که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چه کسانی است،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کافران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مؤمنان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عموم مؤمنان و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و فرستادۀ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کارساز بودن ایمان به خدا، در گرو ایمان آوردن به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بِاللّٰهِ وَ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درجات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بِاللّٰهِ وَ رَسُولِهِ</w:t>
      </w:r>
    </w:p>
    <w:p>
      <w:pPr>
        <w:pStyle w:val="BookText"/>
        <w:rPr/>
      </w:pPr>
      <w:r>
        <w:rPr>
          <w:rFonts w:ascii="IRNazanin" w:hAnsi="IRNazanin" w:eastAsia="IRNazanin"/>
          <w:color w:val="111111"/>
          <w:sz w:val="28"/>
          <w:sz w:val="28"/>
          <w:szCs w:val="28"/>
          <w:rtl w:val="true"/>
          <w:lang w:bidi="fa-IR"/>
        </w:rPr>
        <w:t xml:space="preserve">در صورتی‌که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مؤمنان باشد، مفاد آن این است که کسانی که ایمان آورده‌اند، نباید به همان مرتبه از ایمان اکتفا کنند؛ بلکه باید خود را به مرتبۀ بالاتر از ایمان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تلاش برای افزودن بر درجات ایمان خویش و بسنده نکردن به درجه‌ای از آن</w:t>
      </w:r>
    </w:p>
    <w:p>
      <w:pPr>
        <w:pStyle w:val="BookText"/>
        <w:rPr/>
      </w:pPr>
      <w:r>
        <w:rPr>
          <w:rFonts w:ascii="Amiri" w:hAnsi="Amiri" w:eastAsia="Amiri" w:cs="Amiri"/>
          <w:color w:val="111111"/>
          <w:sz w:val="28"/>
          <w:sz w:val="28"/>
          <w:szCs w:val="28"/>
          <w:rtl w:val="true"/>
          <w:lang w:bidi="ar-SA"/>
        </w:rPr>
        <w:t>آمِنُوا بِاللّٰهِ وَ 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وظیفه‌ای الهی برعهدۀ مؤمنان</w:t>
      </w:r>
    </w:p>
    <w:p>
      <w:pPr>
        <w:pStyle w:val="BookText"/>
        <w:rPr/>
      </w:pPr>
      <w:r>
        <w:rPr>
          <w:rFonts w:ascii="Amiri" w:hAnsi="Amiri" w:eastAsia="Amiri" w:cs="Amiri"/>
          <w:color w:val="111111"/>
          <w:sz w:val="28"/>
          <w:sz w:val="28"/>
          <w:szCs w:val="28"/>
          <w:rtl w:val="true"/>
          <w:lang w:bidi="ar-SA"/>
        </w:rPr>
        <w:t xml:space="preserve">آمِنُوا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ارکان عملی دین و دارای اهمیتی خاص در میان سایر تکالیف</w:t>
      </w:r>
    </w:p>
    <w:p>
      <w:pPr>
        <w:pStyle w:val="BookText"/>
        <w:rPr/>
      </w:pPr>
      <w:r>
        <w:rPr>
          <w:rFonts w:ascii="Amiri" w:hAnsi="Amiri" w:eastAsia="Amiri" w:cs="Amiri"/>
          <w:color w:val="111111"/>
          <w:sz w:val="28"/>
          <w:sz w:val="28"/>
          <w:szCs w:val="28"/>
          <w:rtl w:val="true"/>
          <w:lang w:bidi="ar-SA"/>
        </w:rPr>
        <w:t xml:space="preserve">آمِنُوا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w:t>
      </w:r>
    </w:p>
    <w:p>
      <w:pPr>
        <w:pStyle w:val="BookText"/>
        <w:rPr/>
      </w:pPr>
      <w:r>
        <w:rPr>
          <w:rFonts w:ascii="IRNazanin" w:hAnsi="IRNazanin" w:eastAsia="IRNazanin"/>
          <w:color w:val="111111"/>
          <w:sz w:val="28"/>
          <w:sz w:val="28"/>
          <w:szCs w:val="28"/>
          <w:rtl w:val="true"/>
          <w:lang w:bidi="fa-IR"/>
        </w:rPr>
        <w:t xml:space="preserve">اختصاص به ذکر یافتن تکلیف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دستور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تکالیف بیانگر مطلب یاد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دارایی‌های انسان، از آن</w:t>
      </w:r>
    </w:p>
    <w:p>
      <w:pPr>
        <w:pStyle w:val="BookText"/>
        <w:rPr/>
      </w:pPr>
      <w:r>
        <w:rPr>
          <w:rFonts w:ascii="IRNazanin" w:hAnsi="IRNazanin" w:eastAsia="IRNazanin"/>
          <w:color w:val="111111"/>
          <w:sz w:val="28"/>
          <w:sz w:val="28"/>
          <w:szCs w:val="28"/>
          <w:rtl w:val="true"/>
          <w:lang w:bidi="fa-IR"/>
        </w:rPr>
        <w:t>خداوند است و به صورت عاریه در اختیار نسل‌ها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مِمّٰا جَعَلَکُمْ مُسْتَخْلَفِینَ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جانشین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خلافت و جانشینی، یا جانشینی از نسل‌های پیشین است و یا جانشینی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جانشین خداوند در زمین</w:t>
      </w:r>
    </w:p>
    <w:p>
      <w:pPr>
        <w:pStyle w:val="BookText"/>
        <w:rPr/>
      </w:pPr>
      <w:r>
        <w:rPr>
          <w:rFonts w:ascii="Amiri" w:hAnsi="Amiri" w:eastAsia="Amiri" w:cs="Amiri"/>
          <w:color w:val="111111"/>
          <w:sz w:val="28"/>
          <w:sz w:val="28"/>
          <w:szCs w:val="28"/>
          <w:rtl w:val="true"/>
          <w:lang w:bidi="ar-SA"/>
        </w:rPr>
        <w:t>جَعَلَکُمْ مُسْتَخْلَفِینَ فِیهِ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رفع احتیاج نیازمندان، نشانۀ قوّت ایمان</w:t>
      </w:r>
    </w:p>
    <w:p>
      <w:pPr>
        <w:pStyle w:val="BookText"/>
        <w:rPr/>
      </w:pPr>
      <w:r>
        <w:rPr>
          <w:rFonts w:ascii="Amiri" w:hAnsi="Amiri" w:eastAsia="Amiri" w:cs="Amiri"/>
          <w:color w:val="111111"/>
          <w:sz w:val="28"/>
          <w:sz w:val="28"/>
          <w:szCs w:val="28"/>
          <w:rtl w:val="true"/>
          <w:lang w:bidi="ar-SA"/>
        </w:rPr>
        <w:t>آمِنُوا بِاللّٰهِ وَ رَسُولِهِ وَ أَنْفِقُوا</w:t>
      </w:r>
    </w:p>
    <w:p>
      <w:pPr>
        <w:pStyle w:val="BookText"/>
        <w:rPr/>
      </w:pPr>
      <w:r>
        <w:rPr>
          <w:rFonts w:ascii="IRNazanin" w:hAnsi="IRNazanin" w:eastAsia="IRNazanin"/>
          <w:color w:val="111111"/>
          <w:sz w:val="28"/>
          <w:sz w:val="28"/>
          <w:szCs w:val="28"/>
          <w:rtl w:val="true"/>
          <w:lang w:bidi="fa-IR"/>
        </w:rPr>
        <w:t xml:space="preserve">در صورتی‌که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مؤمنان باشد؛ مراد از ایمان مورد دستور، درجه‌ای بالاتر از ایمان خواهد بود که مؤمنان مورد خطاب بالفعل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انفاق به این دسته از مؤمنان، نشان می‌دهد که گذشتن از مال و خرج کردن آن، برای رفع احتیاج نیازمندان، نیاز به ایمانی قوی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عاریه و خدادادی بودن امکانات و دارایی‌ها، زمینه‌ای برای پیدایش روحیۀ انفاق‌گری در انسان</w:t>
      </w:r>
    </w:p>
    <w:p>
      <w:pPr>
        <w:pStyle w:val="BookText"/>
        <w:rPr/>
      </w:pPr>
      <w:r>
        <w:rPr>
          <w:rFonts w:ascii="Amiri" w:hAnsi="Amiri" w:eastAsia="Amiri" w:cs="Amiri"/>
          <w:color w:val="111111"/>
          <w:sz w:val="28"/>
          <w:sz w:val="28"/>
          <w:szCs w:val="28"/>
          <w:rtl w:val="true"/>
          <w:lang w:bidi="ar-SA"/>
        </w:rPr>
        <w:t>وَ أَنْفِقُوا مِمّٰا جَعَلَکُمْ مُسْتَخْلَفِینَ فِیهِ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به انفاق کردن تنها بخشی از دارایی‌ها است؛ و نه همۀ امکانات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مِمّٰا جَعَلَکُمْ مُسْتَخْلَفِینَ فِیهِ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أَنْفِقُوا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بخشی از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پاداش بزرگ از سوی خداوند به مؤمنان انفاق‌گر</w:t>
      </w:r>
    </w:p>
    <w:p>
      <w:pPr>
        <w:pStyle w:val="BookText"/>
        <w:rPr/>
      </w:pPr>
      <w:r>
        <w:rPr>
          <w:rFonts w:ascii="Amiri" w:hAnsi="Amiri" w:eastAsia="Amiri" w:cs="Amiri"/>
          <w:color w:val="111111"/>
          <w:sz w:val="28"/>
          <w:sz w:val="28"/>
          <w:szCs w:val="28"/>
          <w:rtl w:val="true"/>
          <w:lang w:bidi="ar-SA"/>
        </w:rPr>
        <w:t>فَالَّذِینَ آمَنُوا مِنْکُمْ وَ أَنْفَقُوا لَهُمْ أَجْرٌ کَبِیرٌ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صورتی پیش خداوند ارزش دارد که از شخص مؤمنِ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آمَنُوا مِنْکُمْ وَ أَنْفَقُوا لَهُمْ أَجْرٌ کَبِیرٌ</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شخص کافر به خدا و رسول او، در پیشگاه پروردگار فاقد ارزش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آمَنُوا مِنْکُمْ وَ أَنْفَقُوا لَهُمْ أَجْرٌ کَبِیرٌ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انسان؛ انفاق؛ ایمان؛ پاداش؛ تکلیف؛ ذکر؛ رسالت؛ عمل صالح؛ فقر؛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وعده</w:t>
      </w:r>
      <w:bookmarkStart w:id="1155" w:name="pg19792_215216"/>
    </w:p>
    <w:p>
      <w:pPr>
        <w:pStyle w:val="Heading3"/>
        <w:numPr>
          <w:ilvl w:val="2"/>
          <w:numId w:val="1"/>
        </w:numPr>
        <w:rPr/>
      </w:pPr>
      <w:bookmarkStart w:id="1156" w:name="__RefHeading___Toc1666492_2314609296"/>
      <w:bookmarkStart w:id="1157" w:name="_Toc424"/>
      <w:bookmarkEnd w:id="1155"/>
      <w:bookmarkEnd w:id="1156"/>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8</w:t>
      </w:r>
      <w:r>
        <w:rPr>
          <w:rtl w:val="true"/>
        </w:rPr>
        <w:t>]</w:t>
      </w:r>
      <w:bookmarkEnd w:id="1157"/>
    </w:p>
    <w:p>
      <w:pPr>
        <w:pStyle w:val="BookText"/>
        <w:rPr/>
      </w:pPr>
      <w:r>
        <w:rPr>
          <w:rFonts w:ascii="Amiri" w:hAnsi="Amiri" w:eastAsia="Amiri" w:cs="Amiri"/>
          <w:color w:val="111111"/>
          <w:sz w:val="28"/>
          <w:sz w:val="28"/>
          <w:szCs w:val="28"/>
          <w:rtl w:val="true"/>
          <w:lang w:bidi="ar-SA"/>
        </w:rPr>
        <w:t xml:space="preserve">وَ مٰا لَکُمْ لاٰ تُؤْمِنُونَ بِاللّٰهِ وَ اَلرَّسُولُ یَدْعُوکُمْ لِتُؤْمِنُوا بِرَبِّکُمْ وَ قَدْ أَخَذَ مِیثٰاقَکُمْ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 شما را چه شده است که به خدا ایمان نمی‌آورید، و حال آن که پیامبر شما را دعوت می‌کند تا به پروردگارتان ایمان بیاورید؟ و اگر باور دارید،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پیمان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محور دعوت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اصلی‌ترین هدف رسالت آن حضرت</w:t>
      </w:r>
    </w:p>
    <w:p>
      <w:pPr>
        <w:pStyle w:val="BookText"/>
        <w:rPr/>
      </w:pPr>
      <w:r>
        <w:rPr>
          <w:rFonts w:ascii="Amiri" w:hAnsi="Amiri" w:eastAsia="Amiri" w:cs="Amiri"/>
          <w:color w:val="111111"/>
          <w:sz w:val="28"/>
          <w:sz w:val="28"/>
          <w:szCs w:val="28"/>
          <w:rtl w:val="true"/>
          <w:lang w:bidi="ar-SA"/>
        </w:rPr>
        <w:t>وَ مٰا لَکُمْ لاٰ تُؤْمِنُونَ بِاللّٰهِ وَ الرَّسُولُ یَدْعُوکُمْ لِتُؤْمِنُوا بِرَبِّکُمْ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ایمان به خدا، تنها هدف و غایت رسالت قرار داده شده، مطلب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مشرکان صدراسلام، از پذیرش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آوردن به یگانگی خداوند</w:t>
      </w:r>
    </w:p>
    <w:p>
      <w:pPr>
        <w:pStyle w:val="BookText"/>
        <w:rPr/>
      </w:pPr>
      <w:r>
        <w:rPr>
          <w:rFonts w:ascii="Amiri" w:hAnsi="Amiri" w:eastAsia="Amiri" w:cs="Amiri"/>
          <w:color w:val="111111"/>
          <w:sz w:val="28"/>
          <w:sz w:val="28"/>
          <w:szCs w:val="28"/>
          <w:rtl w:val="true"/>
          <w:lang w:bidi="ar-SA"/>
        </w:rPr>
        <w:t>وَ مٰا لَکُمْ لاٰ تُؤْمِنُونَ بِاللّٰهِ وَ الرَّسُولُ یَدْعُوکُمْ لِتُؤْمِنُوا بِرَبِّکُمْ</w:t>
      </w:r>
    </w:p>
    <w:p>
      <w:pPr>
        <w:pStyle w:val="BookText"/>
        <w:rPr/>
      </w:pPr>
      <w:r>
        <w:rPr>
          <w:rFonts w:ascii="IRNazanin" w:hAnsi="IRNazanin" w:eastAsia="IRNazanin"/>
          <w:color w:val="111111"/>
          <w:sz w:val="28"/>
          <w:sz w:val="28"/>
          <w:szCs w:val="28"/>
          <w:rtl w:val="true"/>
          <w:lang w:bidi="fa-IR"/>
        </w:rPr>
        <w:t>خطاب در آیۀ شریفه، متوجه کافران شرک‌پیشۀ صدراسلام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صدراسلام از سوی خداوند، به‌خاطر موضع‌گیری مخالفت‌آمیزشان در برابر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 زدن از پذیرش ایمان به خدا</w:t>
      </w:r>
    </w:p>
    <w:p>
      <w:pPr>
        <w:pStyle w:val="BookText"/>
        <w:rPr/>
      </w:pPr>
      <w:r>
        <w:rPr>
          <w:rFonts w:ascii="Amiri" w:hAnsi="Amiri" w:eastAsia="Amiri" w:cs="Amiri"/>
          <w:color w:val="111111"/>
          <w:sz w:val="28"/>
          <w:sz w:val="28"/>
          <w:szCs w:val="28"/>
          <w:rtl w:val="true"/>
          <w:lang w:bidi="ar-SA"/>
        </w:rPr>
        <w:t>وَ مٰا لَکُمْ لاٰ تُؤْمِنُونَ بِاللّٰهِ وَ الرَّسُولُ یَدْعُوکُمْ لِتُؤْمِنُوا بِرَبِّکُمْ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و فرستادۀ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الرَّسُولُ یَدْعُوکُمْ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و مربی انسان‌ها</w:t>
      </w:r>
    </w:p>
    <w:p>
      <w:pPr>
        <w:pStyle w:val="BookText"/>
        <w:rPr/>
      </w:pPr>
      <w:r>
        <w:rPr>
          <w:rFonts w:ascii="Amiri" w:hAnsi="Amiri" w:eastAsia="Amiri" w:cs="Amiri"/>
          <w:color w:val="111111"/>
          <w:sz w:val="28"/>
          <w:sz w:val="28"/>
          <w:szCs w:val="28"/>
          <w:rtl w:val="true"/>
          <w:lang w:bidi="ar-SA"/>
        </w:rPr>
        <w:t>وَ الرَّسُولُ یَدْعُوکُمْ لِتُؤْمِنُوا بِرَبِّکُمْ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میان وصف و مصدر است و در آیۀ شریفه معنای وصفی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تربیت‌کننده، مربی و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مقتضای ربوبیت خداوند و در راستای تربیت و رشد و کمال انسان‌ها</w:t>
      </w:r>
    </w:p>
    <w:p>
      <w:pPr>
        <w:pStyle w:val="BookText"/>
        <w:rPr/>
      </w:pPr>
      <w:r>
        <w:rPr>
          <w:rFonts w:ascii="Amiri" w:hAnsi="Amiri" w:eastAsia="Amiri" w:cs="Amiri"/>
          <w:color w:val="111111"/>
          <w:sz w:val="28"/>
          <w:sz w:val="28"/>
          <w:szCs w:val="28"/>
          <w:rtl w:val="true"/>
          <w:lang w:bidi="ar-SA"/>
        </w:rPr>
        <w:t>وَ الرَّسُولُ یَدْعُوکُمْ لِتُؤْمِنُوا بِرَبِّکُمْ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تربیت‌کننده و تربیتْ ایجاد حالتی در شیء پس از حالت قبل است، تا آن‌گاه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bookmarkStart w:id="1158" w:name="pg19792_215217"/>
    </w:p>
    <w:p>
      <w:pPr>
        <w:pStyle w:val="BookText"/>
        <w:rPr/>
      </w:pPr>
      <w:bookmarkEnd w:id="115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خدا و سرنهادن در پیشگاه ربوبیت یگانۀ او، میثاق فطری انسان‌ها با خداوند</w:t>
      </w:r>
    </w:p>
    <w:p>
      <w:pPr>
        <w:pStyle w:val="BookText"/>
        <w:rPr/>
      </w:pPr>
      <w:r>
        <w:rPr>
          <w:rFonts w:ascii="Amiri" w:hAnsi="Amiri" w:eastAsia="Amiri" w:cs="Amiri"/>
          <w:color w:val="111111"/>
          <w:sz w:val="28"/>
          <w:sz w:val="28"/>
          <w:szCs w:val="28"/>
          <w:rtl w:val="true"/>
          <w:lang w:bidi="ar-SA"/>
        </w:rPr>
        <w:t>لِتُؤْمِنُوا بِرَبِّکُمْ وَ قَدْ أَخَذَ مِیثٰاقَکُمْ</w:t>
      </w:r>
    </w:p>
    <w:p>
      <w:pPr>
        <w:pStyle w:val="BookText"/>
        <w:rPr/>
      </w:pPr>
      <w:r>
        <w:rPr>
          <w:rFonts w:ascii="IRNazanin" w:hAnsi="IRNazanin" w:eastAsia="IRNazanin"/>
          <w:color w:val="111111"/>
          <w:sz w:val="28"/>
          <w:sz w:val="28"/>
          <w:szCs w:val="28"/>
          <w:rtl w:val="true"/>
          <w:lang w:bidi="fa-IR"/>
        </w:rPr>
        <w:t xml:space="preserve">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بازمی‌گردد و مراد از میثاق، ظاهراً همان میثاق فطرت است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 به خداوند و انکار ربوبیت یگانۀ او، خروج از فطرت و شکستن میثاق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لَکُمْ لاٰ 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مِیثٰاقَکُمْ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کردن موضوع میثاق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که خداوند از همۀ انسان‌ها در عالم ذر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امری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أَخَذَ مِیثٰاقَکُمْ إِنْ کُنْتُمْ 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لِتُؤْمِنُوا بِرَبِّکُمْ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انبیاء؛ انسان؛ ایمان؛ تعجب؛ تکذیب؛ توحید؛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سؤال و جواب؛ شرک؛ عالم ذر؛ عهد؛ فطرت؛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نبوت</w:t>
      </w:r>
    </w:p>
    <w:p>
      <w:pPr>
        <w:pStyle w:val="Heading3"/>
        <w:numPr>
          <w:ilvl w:val="2"/>
          <w:numId w:val="1"/>
        </w:numPr>
        <w:rPr/>
      </w:pPr>
      <w:bookmarkStart w:id="1159" w:name="__RefHeading___Toc1666494_2314609296"/>
      <w:bookmarkStart w:id="1160" w:name="_Toc425"/>
      <w:bookmarkEnd w:id="1159"/>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9</w:t>
      </w:r>
      <w:r>
        <w:rPr>
          <w:rtl w:val="true"/>
        </w:rPr>
        <w:t>]</w:t>
      </w:r>
      <w:bookmarkEnd w:id="1160"/>
    </w:p>
    <w:p>
      <w:pPr>
        <w:pStyle w:val="BookText"/>
        <w:rPr/>
      </w:pP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اوست آن که آیاتی روشن بر بندۀ خود نازل می‌کند تا شما را از تاریکی‌ها به سوی نور بیرون آوَرَد، و بی‌گمان، خدا به شما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ازجانب خداوند</w:t>
      </w:r>
    </w:p>
    <w:p>
      <w:pPr>
        <w:pStyle w:val="BookText"/>
        <w:rPr/>
      </w:pPr>
      <w:r>
        <w:rPr>
          <w:rFonts w:ascii="Amiri" w:hAnsi="Amiri" w:eastAsia="Amiri" w:cs="Amiri"/>
          <w:color w:val="111111"/>
          <w:sz w:val="28"/>
          <w:sz w:val="28"/>
          <w:szCs w:val="28"/>
          <w:rtl w:val="true"/>
          <w:lang w:bidi="ar-SA"/>
        </w:rPr>
        <w:t>هُوَ الَّذِی یُنَزِّلُ عَلیٰ عَبْدِهِ آیٰاتٍ بَیِّنٰاتٍ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یُنَزِّلُ عَلیٰ عَبْدِهِ آیٰاتٍ بَیِّنٰاتٍ</w:t>
      </w:r>
    </w:p>
    <w:p>
      <w:pPr>
        <w:pStyle w:val="BookText"/>
        <w:rPr/>
      </w:pPr>
      <w:r>
        <w:rPr>
          <w:rFonts w:ascii="IRNazanin" w:hAnsi="IRNazanin" w:eastAsia="IRNazanin"/>
          <w:color w:val="111111"/>
          <w:sz w:val="28"/>
          <w:sz w:val="28"/>
          <w:szCs w:val="28"/>
          <w:rtl w:val="true"/>
          <w:lang w:bidi="fa-IR"/>
        </w:rPr>
        <w:t xml:space="preserve">به‌کارگیری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استمرار یافتن نزول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خدا و بندۀ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یُنَزِّلُ عَلیٰ عَبْدِهِ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عبودیت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دستیابی آن حضرت به مقام نبوت و دریافت پیام وحی از جانب خداوند</w:t>
      </w:r>
    </w:p>
    <w:p>
      <w:pPr>
        <w:pStyle w:val="BookText"/>
        <w:rPr/>
      </w:pPr>
      <w:r>
        <w:rPr>
          <w:rFonts w:ascii="Amiri" w:hAnsi="Amiri" w:eastAsia="Amiri" w:cs="Amiri"/>
          <w:color w:val="111111"/>
          <w:sz w:val="28"/>
          <w:sz w:val="28"/>
          <w:szCs w:val="28"/>
          <w:rtl w:val="true"/>
          <w:lang w:bidi="ar-SA"/>
        </w:rPr>
        <w:t>هُوَ الَّذِی یُنَزِّلُ عَلیٰ عَبْدِهِ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هر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ساختاری بند بند است و هر بند آن، آیه نامیده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یُنَزِّلُ عَلیٰ عَبْدِهِ آیٰاتٍ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روشن و دلالت آنها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بَیِّنٰاتٍ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و بیرون آوردن آنان از ورطۀ گمراهی، هدف الهی در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کردن قرآن</w:t>
      </w:r>
    </w:p>
    <w:p>
      <w:pPr>
        <w:pStyle w:val="BookText"/>
        <w:rPr/>
      </w:pPr>
      <w:r>
        <w:rPr>
          <w:rFonts w:ascii="Amiri" w:hAnsi="Amiri" w:eastAsia="Amiri" w:cs="Amiri"/>
          <w:color w:val="111111"/>
          <w:sz w:val="28"/>
          <w:sz w:val="28"/>
          <w:szCs w:val="28"/>
          <w:rtl w:val="true"/>
          <w:lang w:bidi="ar-SA"/>
        </w:rPr>
        <w:t xml:space="preserve">هُوَ الَّذِی یُنَزِّلُ عَلیٰ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لِیُخْرِجَکُمْ مِنَ الظُّلُمٰاتِ إِلَی النُّورِ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استعاره از گمراهی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ضلالت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ظلمت و تاریکی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رهیابی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و روشنایی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لِیُخْرِجَکُمْ مِنَ الظُّلُمٰاتِ إِلَی النُّورِ</w:t>
      </w:r>
    </w:p>
    <w:p>
      <w:pPr>
        <w:pStyle w:val="BookText"/>
        <w:rPr/>
      </w:pPr>
      <w:r>
        <w:rPr>
          <w:rFonts w:ascii="IRNazanin" w:hAnsi="IRNazanin" w:eastAsia="IRNazanin"/>
          <w:color w:val="111111"/>
          <w:sz w:val="28"/>
          <w:sz w:val="28"/>
          <w:szCs w:val="28"/>
          <w:rtl w:val="true"/>
          <w:lang w:bidi="fa-IR"/>
        </w:rPr>
        <w:t xml:space="preserve">استعاره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ضلالت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انسان را به تدریج از تاریکی‌های ضلالت به روشنایی هدایت وارد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لِیُخْرِجَکُمْ مِنَ الظُّلُمٰاتِ إِلَی النُّورِ</w:t>
      </w:r>
    </w:p>
    <w:p>
      <w:pPr>
        <w:pStyle w:val="BookText"/>
        <w:rPr/>
      </w:pPr>
      <w:r>
        <w:rPr>
          <w:rFonts w:ascii="IRNazanin" w:hAnsi="IRNazanin" w:eastAsia="IRNazanin"/>
          <w:color w:val="111111"/>
          <w:sz w:val="28"/>
          <w:sz w:val="28"/>
          <w:szCs w:val="28"/>
          <w:rtl w:val="true"/>
          <w:lang w:bidi="fa-IR"/>
        </w:rPr>
        <w:t>به‌کارگیری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این حقیقت دارد که خارج‌شدن از تاریکی‌ها به‌تدریج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اصل تدریج در تربیت و ارشاد مردم</w:t>
      </w:r>
    </w:p>
    <w:p>
      <w:pPr>
        <w:pStyle w:val="BookText"/>
        <w:rPr/>
      </w:pPr>
      <w:r>
        <w:rPr>
          <w:rFonts w:ascii="Amiri" w:hAnsi="Amiri" w:eastAsia="Amiri" w:cs="Amiri"/>
          <w:color w:val="111111"/>
          <w:sz w:val="28"/>
          <w:sz w:val="28"/>
          <w:szCs w:val="28"/>
          <w:rtl w:val="true"/>
          <w:lang w:bidi="ar-SA"/>
        </w:rPr>
        <w:t xml:space="preserve">هُوَ الَّذِی یُنَزِّلُ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لِیُخْرِجَکُمْ مِنَ الظُّلُمٰاتِ</w:t>
      </w:r>
    </w:p>
    <w:p>
      <w:pPr>
        <w:pStyle w:val="BookText"/>
        <w:rPr/>
      </w:pPr>
      <w:r>
        <w:rPr>
          <w:rFonts w:ascii="IRNazanin" w:hAnsi="IRNazanin" w:eastAsia="IRNazanin"/>
          <w:color w:val="111111"/>
          <w:sz w:val="28"/>
          <w:sz w:val="28"/>
          <w:szCs w:val="28"/>
          <w:rtl w:val="true"/>
          <w:lang w:bidi="fa-IR"/>
        </w:rPr>
        <w:t>نزول تدریجی قرآن، با هدف خارج کردن تدریجی مردم از ظلمات به سوی نور،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خود را در پناه تعالیم وحی قرار ندهند، خطر گرفتار شدن در ورطه انواع گمراهی‌ها، آنان را تهدید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یُنَزِّلُ عَلیٰ عَبْدِهِ آیٰاتٍ بَیِّنٰاتٍ لِیُخْرِجَکُمْ مِنَ الظُّلُمٰاتِ إِلَی النُّورِ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جزیرةالعرب، گرفتار انواع ضلالت‌ها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w:t>
      </w:r>
    </w:p>
    <w:p>
      <w:pPr>
        <w:pStyle w:val="BookText"/>
        <w:rPr/>
      </w:pPr>
      <w:r>
        <w:rPr>
          <w:rFonts w:ascii="Amiri" w:hAnsi="Amiri" w:eastAsia="Amiri" w:cs="Amiri"/>
          <w:color w:val="111111"/>
          <w:sz w:val="28"/>
          <w:sz w:val="28"/>
          <w:szCs w:val="28"/>
          <w:rtl w:val="true"/>
          <w:lang w:bidi="ar-SA"/>
        </w:rPr>
        <w:t xml:space="preserve">هُوَ الَّذِی یُنَزِّلُ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لِیُخْرِجَکُمْ مِنَ الظُّلُمٰاتِ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خداوند، واحد و یگانه و راه کفر و ضلالت، متعدد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لِیُخْرِجَکُمْ مِنَ الظُّلُمٰاتِ إِلَی النُّورِ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به‌دست می‌آید</w:t>
      </w:r>
      <w:r>
        <w:rPr>
          <w:rFonts w:eastAsia="IRNazanin" w:cs="IRNazanin"/>
          <w:color w:val="111111"/>
          <w:sz w:val="28"/>
          <w:szCs w:val="28"/>
          <w:rtl w:val="true"/>
          <w:lang w:bidi="fa-IR"/>
        </w:rPr>
        <w:t>.</w:t>
      </w:r>
      <w:bookmarkStart w:id="1161" w:name="pg19792_215219"/>
    </w:p>
    <w:p>
      <w:pPr>
        <w:pStyle w:val="BookText"/>
        <w:rPr/>
      </w:pPr>
      <w:bookmarkEnd w:id="116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آموزه‌های دین و عینیت یافتن آن در میان مردم، نیازمند به مجری کاردان و رهبری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لِیُخْرِجَکُمْ مِنَ الظُّلُمٰاتِ إِلَی النُّورِ</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متصدی امر هدایت قرار داده و برآوردن غرض و هدف از نزول قرآن را، با آوردن فعل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واگذار کرده است؛ و نه به خود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بِکُمْ لَرَؤُفٌ رَحِیمٌ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جلوه‌ای‌از رأفت و رحمت خداوند بر خلق</w:t>
      </w:r>
    </w:p>
    <w:p>
      <w:pPr>
        <w:pStyle w:val="BookText"/>
        <w:rPr/>
      </w:pPr>
      <w:r>
        <w:rPr>
          <w:rFonts w:ascii="Amiri" w:hAnsi="Amiri" w:eastAsia="Amiri" w:cs="Amiri"/>
          <w:color w:val="111111"/>
          <w:sz w:val="28"/>
          <w:sz w:val="28"/>
          <w:szCs w:val="28"/>
          <w:rtl w:val="true"/>
          <w:lang w:bidi="ar-SA"/>
        </w:rPr>
        <w:t xml:space="preserve">هُوَ الَّذِی یُنَزِّلُ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بِکُمْ لَرَؤُفٌ رَحِیمٌ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لَرَؤُفٌ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امامت؛ انسان؛ تاریخ؛ تربیت؛ تقسیمات قرآن؛ تلاوت؛ جامعه؛ دین؛ 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صفات؛رحمت؛ ضلالت؛ ظلمت؛ عبادت؛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نزول قرآن؛ نور؛ وحی؛ هدایت</w:t>
      </w:r>
    </w:p>
    <w:p>
      <w:pPr>
        <w:pStyle w:val="Heading3"/>
        <w:numPr>
          <w:ilvl w:val="2"/>
          <w:numId w:val="1"/>
        </w:numPr>
        <w:rPr/>
      </w:pPr>
      <w:bookmarkStart w:id="1162" w:name="__RefHeading___Toc1666496_2314609296"/>
      <w:bookmarkStart w:id="1163" w:name="_Toc426"/>
      <w:bookmarkEnd w:id="1162"/>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10</w:t>
      </w:r>
      <w:r>
        <w:rPr>
          <w:rtl w:val="true"/>
        </w:rPr>
        <w:t>]</w:t>
      </w:r>
      <w:bookmarkEnd w:id="1163"/>
    </w:p>
    <w:p>
      <w:pPr>
        <w:pStyle w:val="BookText"/>
        <w:rPr/>
      </w:pPr>
      <w:r>
        <w:rPr>
          <w:rFonts w:ascii="Amiri" w:hAnsi="Amiri" w:eastAsia="Amiri" w:cs="Amiri"/>
          <w:color w:val="111111"/>
          <w:sz w:val="28"/>
          <w:sz w:val="28"/>
          <w:szCs w:val="28"/>
          <w:rtl w:val="true"/>
          <w:lang w:bidi="ar-SA"/>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شما چه عذری دارید که در راه خدا انفاق نمی‌کنید با این که میراث آسمان‌ها و زمین از آنِ خداست؟ کسانی از شما که پیش از فتح انفاق و پیکار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کسانی‌که پس از فتح انفاق و پیکار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مرتبه از کسانی که پس از فتح انفاق و پیکار کردند برترند؛ و خدا به هر یک نیکوترین پاداش را وعده داده است؛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خداوند، وظیفه‌ای واجب بر مؤمنان</w:t>
      </w:r>
    </w:p>
    <w:p>
      <w:pPr>
        <w:pStyle w:val="BookText"/>
        <w:rPr/>
      </w:pPr>
      <w:r>
        <w:rPr>
          <w:rFonts w:ascii="Amiri" w:hAnsi="Amiri" w:eastAsia="Amiri" w:cs="Amiri"/>
          <w:color w:val="111111"/>
          <w:sz w:val="28"/>
          <w:sz w:val="28"/>
          <w:szCs w:val="28"/>
          <w:rtl w:val="true"/>
          <w:lang w:bidi="ar-SA"/>
        </w:rPr>
        <w:t>وَ مٰا لَکُمْ أَلاّٰ تُنْفِقُوا فِی سَبِیلِ اللّٰهِ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در آیۀ شریفه، متوجه مؤمنان و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مؤمنان از سوی خداوند، به‌خاطر کوتاهی آنان در امر انفاق، بیانگر واجب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بودن، شرط باروری و ارزشمندی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تُنْفِقُوا فِی سَبِیلِ اللّٰهِ</w:t>
      </w:r>
    </w:p>
    <w:p>
      <w:pPr>
        <w:pStyle w:val="BookText"/>
        <w:rPr/>
      </w:pPr>
      <w:r>
        <w:rPr>
          <w:rFonts w:ascii="Amiri" w:hAnsi="Amiri" w:eastAsia="Amiri" w:cs="Amiri"/>
          <w:color w:val="111111"/>
          <w:sz w:val="28"/>
          <w:sz w:val="28"/>
          <w:szCs w:val="28"/>
          <w:rtl w:val="true"/>
          <w:lang w:bidi="ar-SA"/>
        </w:rPr>
        <w:t xml:space="preserve">مطلب یاد شده، از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انفاق در راه خداوند، امری بس نکوهیده و ملامت‌بار در بینش الهی</w:t>
      </w:r>
    </w:p>
    <w:p>
      <w:pPr>
        <w:pStyle w:val="BookText"/>
        <w:rPr/>
      </w:pPr>
      <w:r>
        <w:rPr>
          <w:rFonts w:ascii="Amiri" w:hAnsi="Amiri" w:eastAsia="Amiri" w:cs="Amiri"/>
          <w:color w:val="111111"/>
          <w:sz w:val="28"/>
          <w:sz w:val="28"/>
          <w:szCs w:val="28"/>
          <w:rtl w:val="true"/>
          <w:lang w:bidi="ar-SA"/>
        </w:rPr>
        <w:t>وَ مٰا لَکُمْ أَلاّٰ تُنْفِقُوا فِی سَبِیلِ اللّٰهِ</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توبیخی بودن، متضمن تعجب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مؤمنان از سوی خداوند، به‌خاطر خودداری آنان از انفاق و اظهار شگفتی از این عمل آنها، بیانگر شدت ناروایی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روحیۀ ثروت‌اندوزی و کوتاهی در امر انفاق، در میان مسلمانان صدراسلام پس از فتح مکه</w:t>
      </w:r>
    </w:p>
    <w:p>
      <w:pPr>
        <w:pStyle w:val="BookText"/>
        <w:rPr/>
      </w:pPr>
      <w:r>
        <w:rPr>
          <w:rFonts w:ascii="Amiri" w:hAnsi="Amiri" w:eastAsia="Amiri" w:cs="Amiri"/>
          <w:color w:val="111111"/>
          <w:sz w:val="28"/>
          <w:sz w:val="28"/>
          <w:szCs w:val="28"/>
          <w:rtl w:val="true"/>
          <w:lang w:bidi="ar-SA"/>
        </w:rPr>
        <w:t>وَ مٰا لَکُمْ أَلاّٰ تُنْفِقُوا فِی سَبِیلِ اللّٰهِ</w:t>
      </w:r>
    </w:p>
    <w:p>
      <w:p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عبارت‌های آن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مسلمانان از سوی خداوند، به خاطر کوتاهی آنان در امر انفاق، نشان می‌دهد که آنان، پس از استقرار اسلام در جزیرةالعرب و آسوده خاطر شدن، گرفتار نوعی مال دوستی و ثروت‌اندوزی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مسلمانان از سوی خداوند، به بسیج شدن در امر انفاق و هزینه کردن امکانات و دارایی‌های خود در راه جنگ، جهاد و جبهه</w:t>
      </w:r>
    </w:p>
    <w:p>
      <w:pPr>
        <w:pStyle w:val="BookText"/>
        <w:rPr/>
      </w:pPr>
      <w:r>
        <w:rPr>
          <w:rFonts w:ascii="Amiri" w:hAnsi="Amiri" w:eastAsia="Amiri" w:cs="Amiri"/>
          <w:color w:val="111111"/>
          <w:sz w:val="28"/>
          <w:sz w:val="28"/>
          <w:szCs w:val="28"/>
          <w:rtl w:val="true"/>
          <w:lang w:bidi="ar-SA"/>
        </w:rPr>
        <w:t>وَ مٰا لَکُمْ أَلاّٰ تُنْفِقُوا فِی سَبِیلِ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دسته از مسلمانان را که در رفع نیازمندی‌های جبهه و جنگ و انفاق در راه آن، کوتاهی کردند، مورد نکوهش سخت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تُنْفِقُوا فِی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حقیقی همۀ امکانات و دارایی‌ها، خداوند است و او آنها را در اختیار نسل‌ها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مِیرٰاثُ السَّمٰاوٰاتِ وَ الْأَرْضِ</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می‌باشد و شامل هر آنچه از نسلی به نسلی دیگر انتقال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مِیرٰاثُ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یورث فی السماوات و الأرض للّه لا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نسل‌ها در آسمان‌ها و زمین از یکدیگر به ارث می‌برند، تنها از آنِ خداوند است و او آنها را در اختیار نسل‌ها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آسمان‌های متعدد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مِیرٰاثُ السَّمٰاوٰاتِ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دادی بودن امکانات و دارایی‌ها، زمینه‌ساز پیدایش روحیۀ انفاق‌گری در انسان</w:t>
      </w:r>
    </w:p>
    <w:p>
      <w:pPr>
        <w:pStyle w:val="BookText"/>
        <w:rPr/>
      </w:pPr>
      <w:r>
        <w:rPr>
          <w:rFonts w:ascii="Amiri" w:hAnsi="Amiri" w:eastAsia="Amiri" w:cs="Amiri"/>
          <w:color w:val="111111"/>
          <w:sz w:val="28"/>
          <w:sz w:val="28"/>
          <w:szCs w:val="28"/>
          <w:rtl w:val="true"/>
          <w:lang w:bidi="ar-SA"/>
        </w:rPr>
        <w:t xml:space="preserve">وَ مٰا لَکُمْ أَلاّٰ تُنْفِقُوا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السَّمٰاوٰاتِ وَ الْأَرْضِ</w:t>
      </w:r>
    </w:p>
    <w:p>
      <w:pPr>
        <w:pStyle w:val="BookText"/>
        <w:rPr/>
      </w:pPr>
      <w:r>
        <w:rPr>
          <w:rFonts w:ascii="IRNazanin" w:hAnsi="IRNazanin" w:eastAsia="IRNazanin"/>
          <w:color w:val="111111"/>
          <w:sz w:val="28"/>
          <w:sz w:val="28"/>
          <w:szCs w:val="28"/>
          <w:rtl w:val="true"/>
          <w:lang w:bidi="fa-IR"/>
        </w:rPr>
        <w:t xml:space="preserve">از اهداف یادآوری خدادادی بودن امکانات و دارایی‌ها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لزوم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تسهیل امر انفاق و ایجاد روحیۀ انفاق‌گری در میان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انفاق در راه خدا، به‌رغم آگاهی به خدادادی بودن امکانات و دارایی‌ها، کاری بس نکوهیده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لَکُمْ أَلاّٰ تُنْفِقُوا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السَّمٰاوٰاتِ</w:t>
      </w:r>
    </w:p>
    <w:p>
      <w:pPr>
        <w:pStyle w:val="BookText"/>
        <w:rPr/>
      </w:pPr>
      <w:r>
        <w:rPr>
          <w:rFonts w:ascii="IRNazanin" w:hAnsi="IRNazanin" w:eastAsia="IRNazanin"/>
          <w:color w:val="111111"/>
          <w:sz w:val="28"/>
          <w:sz w:val="28"/>
          <w:szCs w:val="28"/>
          <w:rtl w:val="true"/>
          <w:lang w:bidi="fa-IR"/>
        </w:rPr>
        <w:t xml:space="preserve">چنان‌که گفته شد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توبیخی است و توبیخ در جایی درست است که شخص عمل ناروایی را دانسته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مِیرٰاثُ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همین آگاهی است؛ یعنی، شما با این‌که می‌دانید دارایی‌ها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نسل‌ها از یکدیگر به ارث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 است و او آنها را در اختیار نسل‌ها قرار داده است؛ پس چه شده که از انفاق کردن در راه او کوتاهی می‌کنید؟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وضع مسلمانان صدراسلام از نظر عِدّه 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 و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مقطع پیش از فتح مکه و مقطع بعد از آن</w:t>
      </w:r>
    </w:p>
    <w:p>
      <w:pPr>
        <w:pStyle w:val="BookText"/>
        <w:rPr/>
      </w:pPr>
      <w:r>
        <w:rPr>
          <w:rFonts w:ascii="Amiri" w:hAnsi="Amiri" w:eastAsia="Amiri" w:cs="Amiri"/>
          <w:color w:val="111111"/>
          <w:sz w:val="28"/>
          <w:sz w:val="28"/>
          <w:szCs w:val="28"/>
          <w:rtl w:val="true"/>
          <w:lang w:bidi="ar-SA"/>
        </w:rPr>
        <w:t xml:space="preserve">لاٰ یَسْتَوِی مِنْکُمْ مَنْ أَنْفَقَ مِنْ قَبْلِ الْفَتْحِ وَ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أَنْفَقُوا مِنْ بَعْدُ وَ قٰاتَلُوا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مسلمانان صدراسلام تا پیش از فتح مکه، بسی سخت‌تر از شرایط آنان پس از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مِنْکُمْ مَنْ أَنْفَقَ مِنْ قَبْلِ الْفَتْحِ وَ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أَنْفَقُوا مِنْ بَعْدُ وَ قٰاتَلُوا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تفاوت یافتن ارج و ارزش یک عمل، در دو زمان مختلف</w:t>
      </w:r>
    </w:p>
    <w:p>
      <w:pPr>
        <w:pStyle w:val="BookText"/>
        <w:rPr/>
      </w:pPr>
      <w:r>
        <w:rPr>
          <w:rFonts w:ascii="Amiri" w:hAnsi="Amiri" w:eastAsia="Amiri" w:cs="Amiri"/>
          <w:color w:val="111111"/>
          <w:sz w:val="28"/>
          <w:sz w:val="28"/>
          <w:szCs w:val="28"/>
          <w:rtl w:val="true"/>
          <w:lang w:bidi="ar-SA"/>
        </w:rPr>
        <w:t xml:space="preserve">لاٰ یَسْتَوِی مِنْکُمْ مَنْ أَنْفَقَ مِنْ قَبْلِ الْفَتْحِ وَ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أَنْفَقُوا مِنْ بَعْدُ وَ قٰاتَلُوا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انفاق مسلمانان در مقطع پیش از فتح مکه، بسی ارزشمندتر از جهاد و انفاق آنان در مقطع پس از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مِنْکُمْ مَنْ أَنْفَقَ مِنْ قَبْلِ الْفَتْحِ وَ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أَنْفَقُوا مِنْ بَعْدُ وَ قٰاتَلُوا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و شرکت در جنگ، در شرایط سخت و پیش از نمایان شدن آثار پیروزی، بسی ارزشمندتر از جهاد و جنگ، پس از پیروزی و شرایط آسان دوران قدرتمندی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مِنْکُمْ مَنْ 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أُولٰئِکَ أَعْظَمُ دَرَجَةً مِنَ الَّذِینَ أَنْفَقُوا مِنْ بَعْدُ وَ قٰاتَلُوا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در دوران سخت پیش از فتح مکه، از جهاد و انفاق در راه خدا</w:t>
      </w:r>
    </w:p>
    <w:p>
      <w:pPr>
        <w:pStyle w:val="BookText"/>
        <w:rPr/>
      </w:pPr>
      <w:r>
        <w:rPr>
          <w:rFonts w:ascii="IRNazanin" w:hAnsi="IRNazanin" w:eastAsia="IRNazanin"/>
          <w:color w:val="111111"/>
          <w:sz w:val="28"/>
          <w:sz w:val="28"/>
          <w:szCs w:val="28"/>
          <w:rtl w:val="true"/>
          <w:lang w:bidi="fa-IR"/>
        </w:rPr>
        <w:t>کوتاهی نکردند، دارای درجه و منزلتی بزرگ‌تر از مسلمانانی‌اند که پس از آن اقدام به جهاد و انفاق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مِنْکُمْ مَنْ 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أَعْظَمُ دَرَجَةً مِنَ الَّذِینَ أَنْفَقُوا مِنْ بَعْدُ وَ قٰاتَلُوا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خلوص و نداشتن چشمداشت مادی، در ارزشمندی و باروری جهاد و انفاق</w:t>
      </w:r>
    </w:p>
    <w:p>
      <w:pPr>
        <w:pStyle w:val="BookText"/>
        <w:rPr/>
      </w:pPr>
      <w:r>
        <w:rPr>
          <w:rFonts w:ascii="Amiri" w:hAnsi="Amiri" w:eastAsia="Amiri" w:cs="Amiri"/>
          <w:color w:val="111111"/>
          <w:sz w:val="28"/>
          <w:sz w:val="28"/>
          <w:szCs w:val="28"/>
          <w:rtl w:val="true"/>
          <w:lang w:bidi="ar-SA"/>
        </w:rPr>
        <w:t>لاٰ یَسْتَوِی مِنْکُمْ مَنْ أَنْفَقَ مِنْ قَبْلِ الْفَتْحِ وَ قٰاتَلَ</w:t>
      </w:r>
    </w:p>
    <w:p>
      <w:pPr>
        <w:pStyle w:val="BookText"/>
        <w:rPr/>
      </w:pPr>
      <w:r>
        <w:rPr>
          <w:rFonts w:ascii="IRNazanin" w:hAnsi="IRNazanin" w:eastAsia="IRNazanin"/>
          <w:color w:val="111111"/>
          <w:sz w:val="28"/>
          <w:sz w:val="28"/>
          <w:szCs w:val="28"/>
          <w:rtl w:val="true"/>
          <w:lang w:bidi="fa-IR"/>
        </w:rPr>
        <w:t xml:space="preserve">تفاوت جهاد و انفاق پیش از فتح مکه و پس از آن، می‌تواند به این خاطر باشد که مسلمانان پیش از فتح، بدون چشمداشت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غنایم جنگی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خلوص به جهاد و انفاق روی آوردند؛ ولی کسانی‌که پس از فتح مکه چنین اقدامی کردند، شاید به غنایم و دیگر منافع مادی آن امید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 و انفاق در پیشگاه خداوند، در گرو همراه بودن آن با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مِنْکُمْ مَنْ أَنْفَقَ مِنْ قَبْلِ الْفَتْحِ وَ قٰاتَلَ</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کافران و منافقان، از کمترین ارزش در پیشگاه الهی برخوردار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مِنْکُمْ مَنْ أَنْفَقَ مِنْ قَبْلِ الْفَتْحِ وَ قٰاتَلَ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انفاق در راه خداوند، از مهم‌ترین و ارزشمندترین تکالیف الهی</w:t>
      </w:r>
    </w:p>
    <w:p>
      <w:pPr>
        <w:pStyle w:val="BookText"/>
        <w:rPr/>
      </w:pPr>
      <w:r>
        <w:rPr>
          <w:rFonts w:ascii="Amiri" w:hAnsi="Amiri" w:eastAsia="Amiri" w:cs="Amiri"/>
          <w:color w:val="111111"/>
          <w:sz w:val="28"/>
          <w:sz w:val="28"/>
          <w:szCs w:val="28"/>
          <w:rtl w:val="true"/>
          <w:lang w:bidi="ar-SA"/>
        </w:rPr>
        <w:t>لاٰ یَسْتَوِی مِنْکُمْ مَنْ أَنْفَقَ مِنْ قَبْلِ الْفَتْحِ وَ قٰاتَلَ</w:t>
      </w:r>
    </w:p>
    <w:p>
      <w:pPr>
        <w:pStyle w:val="BookText"/>
        <w:rPr/>
      </w:pPr>
      <w:r>
        <w:rPr>
          <w:rFonts w:ascii="IRNazanin" w:hAnsi="IRNazanin" w:eastAsia="IRNazanin"/>
          <w:color w:val="111111"/>
          <w:sz w:val="28"/>
          <w:sz w:val="28"/>
          <w:szCs w:val="28"/>
          <w:rtl w:val="true"/>
          <w:lang w:bidi="fa-IR"/>
        </w:rPr>
        <w:t>تکیه بر دو تکلیف جهاد و انفاق، از میان سایر تکالیف الهی، 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دانستن مؤمنان مجاهد و انفاق‌گر قبل از فتح مکه، با مجاهدان و انفاق‌گران بعد از آن، از نظر مقام و منزلت در پیشگاه خداوند، پنداری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مِنْکُمْ مَنْ أَنْفَقَ مِنْ قَبْلِ الْفَتْحِ وَ قٰاتَلَ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پاداش از سوی خداوند، به همۀ مجاهدان و انفاق‌گران صدراسلام</w:t>
      </w:r>
    </w:p>
    <w:p>
      <w:pPr>
        <w:pStyle w:val="BookText"/>
        <w:rPr/>
      </w:pPr>
      <w:r>
        <w:rPr>
          <w:rFonts w:ascii="Amiri" w:hAnsi="Amiri" w:eastAsia="Amiri" w:cs="Amiri"/>
          <w:color w:val="111111"/>
          <w:sz w:val="28"/>
          <w:sz w:val="28"/>
          <w:szCs w:val="28"/>
          <w:rtl w:val="true"/>
          <w:lang w:bidi="ar-SA"/>
        </w:rPr>
        <w:t>وَ کُلاًّ وَعَدَ اللّٰهُ الْحُسْنیٰ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به مجاهدان و انفاق‌گران در راه خدا، بهترین و نیکوترین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وَعَدَ اللّٰهُ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صفت برای موصوف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وعد اللّه المثوبة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اعمال مؤمنان آگاه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ascii="IRNazanin" w:hAnsi="IRNazanin" w:eastAsia="IRNazanin"/>
          <w:color w:val="111111"/>
          <w:sz w:val="28"/>
          <w:sz w:val="28"/>
          <w:szCs w:val="28"/>
          <w:rtl w:val="true"/>
          <w:lang w:bidi="fa-IR"/>
        </w:rPr>
        <w:t xml:space="preserve">خطاب در آیۀ شریفه، متوجه مؤمنان 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دربرگیرندۀ همۀ اعمال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ایمان به احاطۀ علمی خداوند به تمامی رفتارها، مشوّق و برانگیزانندۀ انسان‌ها به تصحیح رفتار و انجام اعمال خیر</w:t>
      </w:r>
    </w:p>
    <w:p>
      <w:pPr>
        <w:pStyle w:val="BookText"/>
        <w:rPr/>
      </w:pPr>
      <w:r>
        <w:rPr>
          <w:rFonts w:ascii="Amiri" w:hAnsi="Amiri" w:eastAsia="Amiri" w:cs="Amiri"/>
          <w:color w:val="111111"/>
          <w:sz w:val="28"/>
          <w:sz w:val="28"/>
          <w:szCs w:val="28"/>
          <w:rtl w:val="true"/>
          <w:lang w:bidi="ar-SA"/>
        </w:rPr>
        <w:t>وَ کُلاًّ وَعَدَ اللّٰهُ الْحُسْنیٰ وَ اللّٰهُ بِمٰا تَعْمَلُونَ خَبِیرٌ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علمی خداوند، به تمامی اعمال مؤمنان، تضمین‌کنندۀ پاداش‌های اخروی آنها</w:t>
      </w:r>
    </w:p>
    <w:p>
      <w:pPr>
        <w:pStyle w:val="BookText"/>
        <w:rPr/>
      </w:pPr>
      <w:r>
        <w:rPr>
          <w:rFonts w:ascii="Amiri" w:hAnsi="Amiri" w:eastAsia="Amiri" w:cs="Amiri"/>
          <w:color w:val="111111"/>
          <w:sz w:val="28"/>
          <w:sz w:val="28"/>
          <w:szCs w:val="28"/>
          <w:rtl w:val="true"/>
          <w:lang w:bidi="ar-SA"/>
        </w:rPr>
        <w:t>وَ کُلاًّ وَعَدَ اللّٰهُ الْحُسْنیٰ وَ اللّٰهُ بِمٰا تَعْمَلُونَ خَبِیرٌ</w:t>
      </w:r>
    </w:p>
    <w:p>
      <w:pPr>
        <w:pStyle w:val="BookText"/>
        <w:rPr/>
      </w:pPr>
      <w:r>
        <w:rPr>
          <w:rFonts w:ascii="IRNazanin" w:hAnsi="IRNazanin" w:eastAsia="IRNazanin"/>
          <w:color w:val="111111"/>
          <w:sz w:val="28"/>
          <w:sz w:val="28"/>
          <w:szCs w:val="28"/>
          <w:rtl w:val="true"/>
          <w:lang w:bidi="fa-IR"/>
        </w:rPr>
        <w:t xml:space="preserve">یادآوری احاطۀ علمی خداوند به همۀ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وعدۀ پاداش برتر به همۀ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ایجاد و اطمینان در مؤمنان باشد و نیز آنان به این یقین داشته باشند که خداوند به هر عمل نیک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اعمال نیک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کوچک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مؤمنان به پاداش‌های موعود الهی در آخرت، در گرو پایدار ماندن آنان بر ایمان و انجام اعمال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وَعَدَ اللّٰهُ الْحُسْنیٰ وَ اللّٰهُ بِمٰا تَعْمَلُونَ خَبِیرٌ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دربردارندۀ هشدار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هشدار الهی به مؤمنان مجاهد و انفاق‌گر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به آنان وعدۀ پاداش برتر اخروی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حقیقت باشد که مؤمنان مواظب باشند و بدانند که دستیابی آنان به آن وعده‌های الهی، در صورتی قطعی است که آنها همچنان بر ایمان و صراط مستقیمی که در آن قرار دارند، باقی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و ایجاد امید از سویی و خوف از سوی دیگر، از روش‌های قرآن برای تربیت مؤمنان</w:t>
      </w:r>
    </w:p>
    <w:p>
      <w:pPr>
        <w:pStyle w:val="BookText"/>
        <w:rPr/>
      </w:pPr>
      <w:r>
        <w:rPr>
          <w:rFonts w:ascii="Amiri" w:hAnsi="Amiri" w:eastAsia="Amiri" w:cs="Amiri"/>
          <w:color w:val="111111"/>
          <w:sz w:val="28"/>
          <w:sz w:val="28"/>
          <w:szCs w:val="28"/>
          <w:rtl w:val="true"/>
          <w:lang w:bidi="ar-SA"/>
        </w:rPr>
        <w:t>وَ کُلاًّ وَعَدَ اللّٰهُ الْحُسْنیٰ وَ اللّٰهُ بِمٰا تَعْمَلُونَ خَبِیرٌ</w:t>
      </w:r>
    </w:p>
    <w:p>
      <w:pPr>
        <w:pStyle w:val="BookText"/>
        <w:rPr/>
      </w:pPr>
      <w:r>
        <w:rPr>
          <w:rFonts w:ascii="IRNazanin" w:hAnsi="IRNazanin" w:eastAsia="IRNazanin"/>
          <w:color w:val="111111"/>
          <w:sz w:val="28"/>
          <w:sz w:val="28"/>
          <w:szCs w:val="28"/>
          <w:rtl w:val="true"/>
          <w:lang w:bidi="fa-IR"/>
        </w:rPr>
        <w:t>وعدۀ پاداش‌های برتر اخروی به مؤمنان از یک سو و هشدار به این‌که مواظب اعمال خود باشند از سوی دیگر، می‌تواند بیانگر مطلب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اخلاص؛ ارث؛ استقامت؛ اسلام؛ اللّه؛ امید؛ انذار؛ انفاق؛ ایمان؛ بشارت؛ پاداش؛ تربیت؛ ترس؛ تکلیف؛ جهاد؛ حُکم؛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زمین؛ سبیل اللّه؛ عمل؛ عمل صالح؛ غیب؛ کفر؛ مالکیت؛ مسلمانان؛ مکه؛ ملامت؛ نفاق؛ وجوب؛ وعده</w:t>
      </w:r>
      <w:bookmarkStart w:id="1164" w:name="pg19792_215224"/>
    </w:p>
    <w:p>
      <w:pPr>
        <w:pStyle w:val="Heading3"/>
        <w:numPr>
          <w:ilvl w:val="2"/>
          <w:numId w:val="1"/>
        </w:numPr>
        <w:rPr/>
      </w:pPr>
      <w:bookmarkStart w:id="1165" w:name="__RefHeading___Toc1666498_2314609296"/>
      <w:bookmarkStart w:id="1166" w:name="_Toc427"/>
      <w:bookmarkEnd w:id="1164"/>
      <w:bookmarkEnd w:id="1165"/>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11</w:t>
      </w:r>
      <w:r>
        <w:rPr>
          <w:rtl w:val="true"/>
        </w:rPr>
        <w:t>]</w:t>
      </w:r>
      <w:bookmarkEnd w:id="1166"/>
    </w:p>
    <w:p>
      <w:p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کیست آن‌که به خدا وامی نیکو دهد تا آن را برای او مضاعف کند و برای او اجری گرانمایه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خداوند، قرض دادن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لَکُمْ أَلاّٰ تُنْفِقُوا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w:t>
      </w:r>
    </w:p>
    <w:p>
      <w:pPr>
        <w:pStyle w:val="BookText"/>
        <w:rPr/>
      </w:pPr>
      <w:r>
        <w:rPr>
          <w:rFonts w:ascii="IRNazanin" w:hAnsi="IRNazanin" w:eastAsia="IRNazanin"/>
          <w:color w:val="111111"/>
          <w:sz w:val="28"/>
          <w:sz w:val="28"/>
          <w:szCs w:val="28"/>
          <w:rtl w:val="true"/>
          <w:lang w:bidi="fa-IR"/>
        </w:rPr>
        <w:t>خداوند در آیۀ قبل، آنانی را که از انفاق در راه او کوتاهی می‌کنند، مورد نکوهش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مؤمنان را فرامی‌خواند که با انفاق خویش، به خدا قرض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را به قرض دادن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کردن 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به خداوند، قرضی نیکو و با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قید تخصیصی و یا قید توضیحی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 بودن کالای مورد انفاق و خلوص نیت انفاق‌کننده، دو عنصر لازم در انفاق</w:t>
      </w:r>
    </w:p>
    <w:p>
      <w:pPr>
        <w:pStyle w:val="BookText"/>
        <w:rPr/>
      </w:pPr>
      <w:r>
        <w:rPr>
          <w:rFonts w:ascii="Amiri" w:hAnsi="Amiri" w:eastAsia="Amiri" w:cs="Amiri"/>
          <w:color w:val="111111"/>
          <w:sz w:val="28"/>
          <w:sz w:val="28"/>
          <w:szCs w:val="28"/>
          <w:rtl w:val="true"/>
          <w:lang w:bidi="ar-SA"/>
        </w:rPr>
        <w:t>مَنْ ذَا الَّذِی یُقْرِضُ اللّٰهَ قَرْضاً حَسَناً</w:t>
      </w:r>
    </w:p>
    <w:p>
      <w:pPr>
        <w:pStyle w:val="BookText"/>
        <w:rPr/>
      </w:pPr>
      <w:r>
        <w:rPr>
          <w:rFonts w:ascii="IRNazanin" w:hAnsi="IRNazanin" w:eastAsia="IRNazanin"/>
          <w:color w:val="111111"/>
          <w:sz w:val="28"/>
          <w:sz w:val="28"/>
          <w:szCs w:val="28"/>
          <w:rtl w:val="true"/>
          <w:lang w:bidi="fa-IR"/>
        </w:rPr>
        <w:t xml:space="preserve">در صورتی‌که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تخصیصی باشد، ناظر به حسن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انفاق‌کننده و حسن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کالای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قبال وامی که مؤمنان به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پاداشی در دنیا و پاداشی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فَیُضٰاعِفَهُ لَهُ وَ لَهُ أَجْرٌ کَرِیمٌ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فَیُضٰاعِفَهُ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به پاداش دنیوی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پاداش اخروی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بهره‌جستن ازخصلت نفع‌طلبی‌انسان‌ها، از روش‌های قرآن برای تشویق آنان به کارهای خیر و انفاق در راه خداوند</w:t>
      </w:r>
    </w:p>
    <w:p>
      <w:pPr>
        <w:pStyle w:val="BookText"/>
        <w:rPr/>
      </w:pP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فَیُضٰاعِفَهُ 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مقدار وامی را که مؤمنان به او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بازمی‌گرداند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فَیُضٰاعِفَهُ لَهُ</w:t>
      </w:r>
      <w:bookmarkStart w:id="1167" w:name="pg19792_215225"/>
    </w:p>
    <w:p>
      <w:pPr>
        <w:pStyle w:val="BookText"/>
        <w:rPr/>
      </w:pPr>
      <w:bookmarkEnd w:id="1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چندان کردن و بالاتر از آن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خداوند، باعث افزون شدن مال است؛ نه کم شدن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فَیُضٰاعِفَهُ لَهُ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فَیُضٰاعِفَهُ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شاید ناظر به این حقیقت باشد که کسی گمان نکند انفاق کردن در راه خداوند، سبب کم شدن سرمایه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راه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رفع نیازمندی‌های جبهه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قرض‌الحسنه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لَکُمْ أَلاّٰ تُنْفِقُوا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یُقْرِضُ اللّٰهَ قَرْضاً حَسَناً</w:t>
      </w:r>
    </w:p>
    <w:p>
      <w:pPr>
        <w:pStyle w:val="BookText"/>
        <w:rPr/>
      </w:pPr>
      <w:r>
        <w:rPr>
          <w:rFonts w:ascii="IRNazanin" w:hAnsi="IRNazanin" w:eastAsia="IRNazanin"/>
          <w:color w:val="111111"/>
          <w:sz w:val="28"/>
          <w:sz w:val="28"/>
          <w:szCs w:val="28"/>
          <w:rtl w:val="true"/>
          <w:lang w:bidi="fa-IR"/>
        </w:rPr>
        <w:t xml:space="preserve">با توجه به ارتباط آیۀ شریفه با آیۀ قبل و با توجه به این‌که مراد از انفاق در آیۀ قبل، برطرف کردن نیاز جبهه و جنگ می‌باشد؛ 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می‌تواند انفاق در جبهه و جنگ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قرض‌الحسنه‌ای که مؤمنان به او می‌دهند، علاوه بر بازپس دادن چند برابر آن در دنیا، پاداشی نفیس و گران‌سنگی نیز در آخرت به ایشان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فَیُضٰاعِفَهُ لَهُ وَ لَهُ أَجْرٌ کَرِیمٌ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مقامی، معنایی متناسب با همان مقام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معنای عظیم، نفیس و گران‌سنگ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انسان؛ انفاق؛ ایمان؛ پاداش؛ تعجب؛ جهاد؛ دنیا؛ سؤال و جواب؛ عمل؛ قرض الحسنه؛ مال</w:t>
      </w:r>
    </w:p>
    <w:p>
      <w:pPr>
        <w:pStyle w:val="Heading3"/>
        <w:numPr>
          <w:ilvl w:val="2"/>
          <w:numId w:val="1"/>
        </w:numPr>
        <w:rPr/>
      </w:pPr>
      <w:bookmarkStart w:id="1168" w:name="__RefHeading___Toc1666500_2314609296"/>
      <w:bookmarkStart w:id="1169" w:name="_Toc428"/>
      <w:bookmarkEnd w:id="1168"/>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12</w:t>
      </w:r>
      <w:r>
        <w:rPr>
          <w:rtl w:val="true"/>
        </w:rPr>
        <w:t>]</w:t>
      </w:r>
      <w:bookmarkEnd w:id="1169"/>
    </w:p>
    <w:p>
      <w:pPr>
        <w:pStyle w:val="BookText"/>
        <w:rPr/>
      </w:pP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در روزی‌که مردان و زنان مؤمن را می‌بینی که نورشان پیشاپیش آنان و از جانب راستشان به شتاب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به آن مژده داده می‌شوید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جاودانه در آنها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 پاداش‌دهی خداوند به وام‌دهندگان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با انفاق در راه خدا به او قرض‌الحسنه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أَجْرٌ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w:t>
      </w:r>
    </w:p>
    <w:p>
      <w:pPr>
        <w:pStyle w:val="BookText"/>
        <w:rPr/>
      </w:pPr>
      <w:r>
        <w:rPr>
          <w:rFonts w:ascii="IRNazanin" w:hAnsi="IRNazanin" w:eastAsia="IRNazanin"/>
          <w:color w:val="111111"/>
          <w:sz w:val="28"/>
          <w:sz w:val="28"/>
          <w:szCs w:val="28"/>
          <w:rtl w:val="true"/>
          <w:lang w:bidi="fa-IR"/>
        </w:rPr>
        <w:t>است؛ یعنی، خداوند، پاداش نفیس خود را به وام‌دهندگان خویش در روزی می‌دهد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مردان و زنان مؤمن، با چهره‌هایی تابان در عرصۀ قیامت</w:t>
      </w:r>
    </w:p>
    <w:p>
      <w:pPr>
        <w:pStyle w:val="BookText"/>
        <w:rPr/>
      </w:pPr>
      <w:r>
        <w:rPr>
          <w:rFonts w:ascii="Amiri" w:hAnsi="Amiri" w:eastAsia="Amiri" w:cs="Amiri"/>
          <w:color w:val="111111"/>
          <w:sz w:val="28"/>
          <w:sz w:val="28"/>
          <w:szCs w:val="28"/>
          <w:rtl w:val="true"/>
          <w:lang w:bidi="ar-SA"/>
        </w:rPr>
        <w:t>یَوْمَ تَرَی الْمُؤْمِنِینَ وَ الْمُؤْمِنٰاتِ یَسْعیٰ نُورُهُمْ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چهرۀ مؤمنان، روشنگر راه آنان در قیامت به سوی بهشت</w:t>
      </w:r>
    </w:p>
    <w:p>
      <w:pPr>
        <w:pStyle w:val="BookText"/>
        <w:rPr/>
      </w:pPr>
      <w:r>
        <w:rPr>
          <w:rFonts w:ascii="Amiri" w:hAnsi="Amiri" w:eastAsia="Amiri" w:cs="Amiri"/>
          <w:color w:val="111111"/>
          <w:sz w:val="28"/>
          <w:sz w:val="28"/>
          <w:szCs w:val="28"/>
          <w:rtl w:val="true"/>
          <w:lang w:bidi="ar-SA"/>
        </w:rPr>
        <w:t>یَوْمَ تَرَی الْمُؤْمِنِینَ وَ الْمُؤْمِنٰاتِ یَسْعیٰ نُورُهُمْ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نور مؤمنان در پیش روی آنان، بیانگر آن است که آنان دوان دوان به سویی در حرکت‌اند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برآنند که در این حال، آنان به سوی بهشت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نور مؤمنان، موجب روشن شدن راه ایشان از پیش رو، سمت راست و سمت چپ آنان در قیامت</w:t>
      </w:r>
    </w:p>
    <w:p>
      <w:pPr>
        <w:pStyle w:val="BookText"/>
        <w:rPr/>
      </w:pPr>
      <w:r>
        <w:rPr>
          <w:rFonts w:ascii="Amiri" w:hAnsi="Amiri" w:eastAsia="Amiri" w:cs="Amiri"/>
          <w:color w:val="111111"/>
          <w:sz w:val="28"/>
          <w:sz w:val="28"/>
          <w:szCs w:val="28"/>
          <w:rtl w:val="true"/>
          <w:lang w:bidi="ar-SA"/>
        </w:rPr>
        <w:t>یَوْمَ تَرَی الْمُؤْمِنِینَ وَ الْمُؤْمِنٰاتِ یَسْعیٰ نُورُهُمْ بَیْنَ أَیْدِیهِمْ وَ بِأَیْمٰانِهِمْ</w:t>
      </w:r>
    </w:p>
    <w:p>
      <w:pPr>
        <w:pStyle w:val="BookText"/>
        <w:rPr/>
      </w:pPr>
      <w:r>
        <w:rPr>
          <w:rFonts w:ascii="IRNazanin" w:hAnsi="IRNazanin" w:eastAsia="IRNazanin"/>
          <w:color w:val="111111"/>
          <w:sz w:val="28"/>
          <w:sz w:val="28"/>
          <w:szCs w:val="28"/>
          <w:rtl w:val="true"/>
          <w:lang w:bidi="fa-IR"/>
        </w:rPr>
        <w:t xml:space="preserve">در آیۀ شریفه از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شده است؛ یعنی،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 بین أیدیهم و بأیمانهم و بشمائلهم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بهشت، باعث حرکت شتابان مؤمنان در قیامت و دویدن آنان در مسیر منتهی به آن</w:t>
      </w:r>
    </w:p>
    <w:p>
      <w:pPr>
        <w:pStyle w:val="BookText"/>
        <w:rPr/>
      </w:pPr>
      <w:r>
        <w:rPr>
          <w:rFonts w:ascii="Amiri" w:hAnsi="Amiri" w:eastAsia="Amiri" w:cs="Amiri"/>
          <w:color w:val="111111"/>
          <w:sz w:val="28"/>
          <w:sz w:val="28"/>
          <w:szCs w:val="28"/>
          <w:rtl w:val="true"/>
          <w:lang w:bidi="ar-SA"/>
        </w:rPr>
        <w:t>یَوْمَ تَرَی الْمُؤْمِنِینَ وَ الْمُؤْمِنٰاتِ یَسْعیٰ نُورُهُمْ بَیْنَ أَیْدِیهِمْ</w:t>
      </w:r>
    </w:p>
    <w:p>
      <w:pPr>
        <w:pStyle w:val="BookText"/>
        <w:rPr/>
      </w:pPr>
      <w:r>
        <w:rPr>
          <w:rFonts w:ascii="IRNazanin" w:hAnsi="IRNazanin" w:eastAsia="IRNazanin"/>
          <w:color w:val="111111"/>
          <w:sz w:val="28"/>
          <w:sz w:val="28"/>
          <w:szCs w:val="28"/>
          <w:rtl w:val="true"/>
          <w:lang w:bidi="fa-IR"/>
        </w:rPr>
        <w:t>حرکت سریع و دوان دوان مؤمنان به سوی بهشت، حکایت از اشتیاق شدید آنان به دیدار آن و رساندن هر چه زودتر خود به آن جایگاه همیشگی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حرکت شتابان زنان و مردان مؤمن در قیامت، به سوی بهشت با چهره‌هایی چونان چراغ فروزان، بس زیبا و چشم‌نواز برای بینندگان</w:t>
      </w:r>
    </w:p>
    <w:p>
      <w:pPr>
        <w:pStyle w:val="BookText"/>
        <w:rPr/>
      </w:pPr>
      <w:r>
        <w:rPr>
          <w:rFonts w:ascii="Amiri" w:hAnsi="Amiri" w:eastAsia="Amiri" w:cs="Amiri"/>
          <w:color w:val="111111"/>
          <w:sz w:val="28"/>
          <w:sz w:val="28"/>
          <w:szCs w:val="28"/>
          <w:rtl w:val="true"/>
          <w:lang w:bidi="ar-SA"/>
        </w:rPr>
        <w:t>یَوْمَ تَرَی الْمُؤْمِنِینَ وَ الْمُؤْمِنٰاتِ یَسْعیٰ نُورُهُمْ بَیْنَ أَیْدِیهِمْ وَ بِأَیْمٰانِهِمْ</w:t>
      </w:r>
    </w:p>
    <w:p>
      <w:pPr>
        <w:pStyle w:val="BookText"/>
        <w:rPr/>
      </w:pPr>
      <w:r>
        <w:rPr>
          <w:rFonts w:ascii="IRNazanin" w:hAnsi="IRNazanin" w:eastAsia="IRNazanin"/>
          <w:color w:val="111111"/>
          <w:sz w:val="28"/>
          <w:sz w:val="28"/>
          <w:szCs w:val="28"/>
          <w:rtl w:val="true"/>
          <w:lang w:bidi="fa-IR"/>
        </w:rPr>
        <w:t xml:space="preserve">در صورتی‌که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بیننده باشد، آیۀ شریفه در مقام تصویر صحنه‌ای است که نظر هر بیننده‌ای را در آن روز به خود جلب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تحقق بخش وعده‌های خود به مردان و زنان مؤمن در قیامت، در مشهد و منظر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فَیُضٰاعِفَهُ لَهُ وَ لَهُ أَجْرٌ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الْمُؤْمِنٰاتِ</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به‌خصوص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زنان و مردان، از نظر استعداد و زمینه‌های لازم برای‌رسیدن به‌مراتب کمال</w:t>
      </w:r>
      <w:bookmarkStart w:id="1170" w:name="pg19792_215227"/>
    </w:p>
    <w:p>
      <w:pPr>
        <w:pStyle w:val="BookText"/>
        <w:rPr/>
      </w:pPr>
      <w:bookmarkEnd w:id="1170"/>
      <w:r>
        <w:rPr>
          <w:rFonts w:ascii="IRNazanin" w:hAnsi="IRNazanin" w:eastAsia="IRNazanin"/>
          <w:color w:val="111111"/>
          <w:sz w:val="28"/>
          <w:sz w:val="28"/>
          <w:szCs w:val="28"/>
          <w:rtl w:val="true"/>
          <w:lang w:bidi="fa-IR"/>
        </w:rPr>
        <w:t>و دست‌یافتن به‌ثواب‌ها و بهره‌های‌اخروی</w:t>
      </w:r>
    </w:p>
    <w:p>
      <w:pPr>
        <w:pStyle w:val="BookText"/>
        <w:rPr/>
      </w:pPr>
      <w:r>
        <w:rPr>
          <w:rFonts w:ascii="Amiri" w:hAnsi="Amiri" w:eastAsia="Amiri" w:cs="Amiri"/>
          <w:color w:val="111111"/>
          <w:sz w:val="28"/>
          <w:sz w:val="28"/>
          <w:szCs w:val="28"/>
          <w:rtl w:val="true"/>
          <w:lang w:bidi="ar-SA"/>
        </w:rPr>
        <w:t xml:space="preserve">یَوْمَ تَرَی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بُشْرٰاکُمُ الْیَوْمَ جَنّٰاتٌ</w:t>
      </w:r>
    </w:p>
    <w:p>
      <w:pPr>
        <w:pStyle w:val="BookText"/>
        <w:rPr/>
      </w:pPr>
      <w:r>
        <w:rPr>
          <w:rFonts w:ascii="IRNazanin" w:hAnsi="IRNazanin" w:eastAsia="IRNazanin"/>
          <w:color w:val="111111"/>
          <w:sz w:val="28"/>
          <w:sz w:val="28"/>
          <w:szCs w:val="28"/>
          <w:rtl w:val="true"/>
          <w:lang w:bidi="fa-IR"/>
        </w:rPr>
        <w:t>برداشت یاد شده، از تصریح به نام‌های زنان و مردان در عرض هم،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دریافت بشارت بهشت برای مردان و زنان مؤمن</w:t>
      </w:r>
    </w:p>
    <w:p>
      <w:pPr>
        <w:pStyle w:val="BookText"/>
        <w:rPr/>
      </w:pPr>
      <w:r>
        <w:rPr>
          <w:rFonts w:ascii="Amiri" w:hAnsi="Amiri" w:eastAsia="Amiri" w:cs="Amiri"/>
          <w:color w:val="111111"/>
          <w:sz w:val="28"/>
          <w:sz w:val="28"/>
          <w:szCs w:val="28"/>
          <w:rtl w:val="true"/>
          <w:lang w:bidi="ar-SA"/>
        </w:rPr>
        <w:t xml:space="preserve">یَوْمَ تَرَی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بُشْرٰاکُمُ الْیَوْمَ جَنّٰاتٌ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پوشیده از درختان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بُشْرٰاکُمُ الْیَوْمَ جَنّٰاتٌ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باغ پوشیده از درختان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نهرهای همیشه روان در باغ‌های بهشت</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ascii="IRNazanin" w:hAnsi="IRNazanin" w:eastAsia="IRNazanin"/>
          <w:color w:val="111111"/>
          <w:sz w:val="28"/>
          <w:sz w:val="28"/>
          <w:szCs w:val="28"/>
          <w:rtl w:val="true"/>
          <w:lang w:bidi="fa-IR"/>
        </w:rPr>
        <w:t xml:space="preserve">به‌کارگیری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همیشگی بودن جریان نهرها در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ابدی مؤمنان</w:t>
      </w:r>
    </w:p>
    <w:p>
      <w:pPr>
        <w:pStyle w:val="BookText"/>
        <w:rPr/>
      </w:pP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دستابی به بهشت، کامیابیی بس بزرگ برای مؤمنان</w:t>
      </w:r>
    </w:p>
    <w:p>
      <w:pPr>
        <w:pStyle w:val="BookText"/>
        <w:rPr/>
      </w:pPr>
      <w:r>
        <w:rPr>
          <w:rFonts w:ascii="Amiri" w:hAnsi="Amiri" w:eastAsia="Amiri" w:cs="Amiri"/>
          <w:color w:val="111111"/>
          <w:sz w:val="28"/>
          <w:sz w:val="28"/>
          <w:szCs w:val="28"/>
          <w:rtl w:val="true"/>
          <w:lang w:bidi="ar-SA"/>
        </w:rPr>
        <w:t>ذٰلِکَ هُوَ الْفَوْزُ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انفاق؛ ایمان؛ باغ؛ بشارت؛ بهشت؛ پاداش؛ خلافت الهی؛ درخت؛ رستگاری؛ زن؛ عجله؛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نعمت؛ نور؛ نهر؛ وعده</w:t>
      </w:r>
    </w:p>
    <w:p>
      <w:pPr>
        <w:pStyle w:val="Heading3"/>
        <w:numPr>
          <w:ilvl w:val="2"/>
          <w:numId w:val="1"/>
        </w:numPr>
        <w:rPr/>
      </w:pPr>
      <w:bookmarkStart w:id="1171" w:name="__RefHeading___Toc1666502_2314609296"/>
      <w:bookmarkStart w:id="1172" w:name="_Toc429"/>
      <w:bookmarkEnd w:id="1171"/>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13</w:t>
      </w:r>
      <w:r>
        <w:rPr>
          <w:rtl w:val="true"/>
        </w:rPr>
        <w:t>]</w:t>
      </w:r>
      <w:bookmarkEnd w:id="1172"/>
    </w:p>
    <w:p>
      <w:pPr>
        <w:pStyle w:val="BookText"/>
        <w:rPr/>
      </w:pP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روزی‌که مردان و زنان منافق به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بنگرید تا از نورتان بهره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خود بازگردید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میانشان دیواری زده می‌شود که دری دارد، درون آن رحمت و از جانب بیرونش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قیامت، فرو رفته در ظلمت و تاریکی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یَقُولُ الْمُنٰافِقُونَ وَ الْمُنٰافِقٰاتُ لِلَّذِینَ آمَنُوا انْظُرُونٰا نَقْتَبِسْ مِنْ نُورِکُمْ</w:t>
      </w:r>
    </w:p>
    <w:p>
      <w:pPr>
        <w:pStyle w:val="BookText"/>
        <w:rPr/>
      </w:pPr>
      <w:r>
        <w:rPr>
          <w:rFonts w:ascii="IRNazanin" w:hAnsi="IRNazanin" w:eastAsia="IRNazanin"/>
          <w:color w:val="111111"/>
          <w:sz w:val="28"/>
          <w:sz w:val="28"/>
          <w:szCs w:val="28"/>
          <w:rtl w:val="true"/>
          <w:lang w:bidi="fa-IR"/>
        </w:rPr>
        <w:t>آیۀ قبل در بیان این معنا بود که مؤمنان، در پیمودن مسیر خود به بهشت از نور خودشان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 می‌دارد که منافقان، برای پیمودن مسیر خود در قیامت، فاقد نور بوده و دست به دامان مؤمنان می‌زنند تا از نور آنان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همراه داشتن نور، در صورتی است که انسان در جای تاریک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عرصۀ تاریک قیامت، نیازمند داشتن نور و روشنایی از خود</w:t>
      </w:r>
    </w:p>
    <w:p>
      <w:pPr>
        <w:pStyle w:val="BookText"/>
        <w:rPr/>
      </w:pPr>
      <w:r>
        <w:rPr>
          <w:rFonts w:ascii="Amiri" w:hAnsi="Amiri" w:eastAsia="Amiri" w:cs="Amiri"/>
          <w:color w:val="111111"/>
          <w:sz w:val="28"/>
          <w:sz w:val="28"/>
          <w:szCs w:val="28"/>
          <w:rtl w:val="true"/>
          <w:lang w:bidi="ar-SA"/>
        </w:rPr>
        <w:t xml:space="preserve">یَوْمَ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برخوردار از نور و روشنایی در صحنۀ تاریک قیامت</w:t>
      </w:r>
    </w:p>
    <w:p>
      <w:pPr>
        <w:pStyle w:val="BookText"/>
        <w:rPr/>
      </w:pPr>
      <w:r>
        <w:rPr>
          <w:rFonts w:ascii="Amiri" w:hAnsi="Amiri" w:eastAsia="Amiri" w:cs="Amiri"/>
          <w:color w:val="111111"/>
          <w:sz w:val="28"/>
          <w:sz w:val="28"/>
          <w:szCs w:val="28"/>
          <w:rtl w:val="true"/>
          <w:lang w:bidi="ar-SA"/>
        </w:rPr>
        <w:t xml:space="preserve">یَوْمَ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نیرومند جریان نفاق، در میان زنان و مردان مسلمان، در عصر نزول قرآن و بعثت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یَقُولُ الْمُنٰافِقُونَ وَ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نُورِکُمْ</w:t>
      </w:r>
    </w:p>
    <w:p>
      <w:pPr>
        <w:pStyle w:val="BookText"/>
        <w:rPr/>
      </w:pPr>
      <w:r>
        <w:rPr>
          <w:rFonts w:ascii="IRNazanin" w:hAnsi="IRNazanin" w:eastAsia="IRNazanin"/>
          <w:color w:val="111111"/>
          <w:sz w:val="28"/>
          <w:sz w:val="28"/>
          <w:szCs w:val="28"/>
          <w:rtl w:val="true"/>
          <w:lang w:bidi="fa-IR"/>
        </w:rPr>
        <w:t>تصریح قرآن به نام مردان و زنان منافق، نشان‌دهندۀ وجود آنان در میان مسلمانان صدراسلام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نَکُنْ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بیانگر نفوذ آنان در میان صفوف مسلمین به‌صورت یک جریان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فاقد نور و روشنایی در ظلمت قیامت</w:t>
      </w:r>
    </w:p>
    <w:p>
      <w:pPr>
        <w:pStyle w:val="BookText"/>
        <w:rPr/>
      </w:pPr>
      <w:r>
        <w:rPr>
          <w:rFonts w:ascii="Amiri" w:hAnsi="Amiri" w:eastAsia="Amiri" w:cs="Amiri"/>
          <w:color w:val="111111"/>
          <w:sz w:val="28"/>
          <w:sz w:val="28"/>
          <w:szCs w:val="28"/>
          <w:rtl w:val="true"/>
          <w:lang w:bidi="ar-SA"/>
        </w:rPr>
        <w:t xml:space="preserve">یَوْمَ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مردان و زنان در عرصۀ قیامت، از نظر کیفر و عذاب و محرومیت از ثواب‌ها و بهره‌های اخروی</w:t>
      </w:r>
    </w:p>
    <w:p>
      <w:pPr>
        <w:pStyle w:val="BookText"/>
        <w:rPr/>
      </w:pPr>
      <w:r>
        <w:rPr>
          <w:rFonts w:ascii="Amiri" w:hAnsi="Amiri" w:eastAsia="Amiri" w:cs="Amiri"/>
          <w:color w:val="111111"/>
          <w:sz w:val="28"/>
          <w:sz w:val="28"/>
          <w:szCs w:val="28"/>
          <w:rtl w:val="true"/>
          <w:lang w:bidi="ar-SA"/>
        </w:rPr>
        <w:t>یَوْمَ یَقُولُ الْمُنٰافِقُونَ وَ الْمُنٰافِقٰاتُ لِلَّذِینَ آمَنُوا انْظُرُونٰا نَقْتَبِسْ مِنْ نُورِکُمْ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منافق چونان مردان نفاق‌پیشه، فاقد نور و روشنایی در ظلمت قیامت</w:t>
      </w:r>
    </w:p>
    <w:p>
      <w:pPr>
        <w:pStyle w:val="BookText"/>
        <w:rPr/>
      </w:pP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مهلت‌خواهی منافقان از مؤمنان در قیامت، برای برگرفتن مقداری از نور ایشان</w:t>
      </w:r>
    </w:p>
    <w:p>
      <w:pPr>
        <w:pStyle w:val="BookText"/>
        <w:rPr/>
      </w:pPr>
      <w:r>
        <w:rPr>
          <w:rFonts w:ascii="Amiri" w:hAnsi="Amiri" w:eastAsia="Amiri" w:cs="Amiri"/>
          <w:color w:val="111111"/>
          <w:sz w:val="28"/>
          <w:sz w:val="28"/>
          <w:szCs w:val="28"/>
          <w:rtl w:val="true"/>
          <w:lang w:bidi="ar-SA"/>
        </w:rPr>
        <w:t xml:space="preserve">یَوْمَ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نُورِکُمْ</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بدون واسطه متعدی شود، به معنای انتظار کشیدن و مهلت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انتظار ما را بکشید و ما را مهلت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شعله‌ای از یک آتش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نَقْتَبِسْ مِنْ 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تا شعله‌ای از نور شما برگیریم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کردن نور از دیگران در قیامت، در صورتی که انسان نور نداشته باشد،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ارْجِعُوا وَرٰاءَکُمْ فَالْتَمِسُوا نُوراً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استهزاآمیز فرشتگان به منافقان در قیامت، در قبال مهلت‌خواهی آنان از مؤمنان برای کسب نور</w:t>
      </w:r>
    </w:p>
    <w:p>
      <w:pPr>
        <w:pStyle w:val="BookText"/>
        <w:rPr/>
      </w:pPr>
      <w:r>
        <w:rPr>
          <w:rFonts w:ascii="Amiri" w:hAnsi="Amiri" w:eastAsia="Amiri" w:cs="Amiri"/>
          <w:color w:val="111111"/>
          <w:sz w:val="28"/>
          <w:sz w:val="28"/>
          <w:szCs w:val="28"/>
          <w:rtl w:val="true"/>
          <w:lang w:bidi="ar-SA"/>
        </w:rPr>
        <w:t xml:space="preserve">یَوْمَ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نَقْتَبِسْ مِنْ نُورِکُمْ قِیلَ ارْجِعُوا وَرٰاءَکُمْ فَالْتَمِسُوا نُوراً</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تهکمی و استهزایی است؛ زیرا در پشت سر منافقان نوری وجود ندارد تا آنان برگردند و از آن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این‌که 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چند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برداشت یاد شده آمده، منطبق با یکی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کسب نور برای آخرت</w:t>
      </w:r>
    </w:p>
    <w:p>
      <w:pPr>
        <w:pStyle w:val="BookText"/>
        <w:rPr/>
      </w:pPr>
      <w:r>
        <w:rPr>
          <w:rFonts w:ascii="Amiri" w:hAnsi="Amiri" w:eastAsia="Amiri" w:cs="Amiri"/>
          <w:color w:val="111111"/>
          <w:sz w:val="28"/>
          <w:sz w:val="28"/>
          <w:szCs w:val="28"/>
          <w:rtl w:val="true"/>
          <w:lang w:bidi="ar-SA"/>
        </w:rPr>
        <w:t>قِیلَ ارْجِعُوا وَرٰاءَکُمْ فَالْتَمِسُوا نُوراً</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ارْجِعُوا وَرٰاءَکُمْ فَالْتَمِسُوا نُوراً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تحصیل و به‌دست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باشد، مقصود این خواهد بود که به دنیا برگردید و با ایمان و عمل صالح، برای آخرت خود نور به‌دست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جلوه‌گر شدن حقیقت نورانی ایمان و عمل صالح</w:t>
      </w:r>
    </w:p>
    <w:p>
      <w:pPr>
        <w:pStyle w:val="BookText"/>
        <w:rPr/>
      </w:pPr>
      <w:r>
        <w:rPr>
          <w:rFonts w:ascii="Amiri" w:hAnsi="Amiri" w:eastAsia="Amiri" w:cs="Amiri"/>
          <w:color w:val="111111"/>
          <w:sz w:val="28"/>
          <w:sz w:val="28"/>
          <w:szCs w:val="28"/>
          <w:rtl w:val="true"/>
          <w:lang w:bidi="ar-SA"/>
        </w:rPr>
        <w:t>قِیلَ ارْجِعُوا وَرٰاءَکُمْ فَالْتَمِسُوا نُوراً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شدن حصار بلند و ضخیم، میان مؤمنان و منافقان در قیامت</w:t>
      </w:r>
    </w:p>
    <w:p>
      <w:pPr>
        <w:pStyle w:val="BookText"/>
        <w:rPr/>
      </w:pPr>
      <w:r>
        <w:rPr>
          <w:rFonts w:ascii="Amiri" w:hAnsi="Amiri" w:eastAsia="Amiri" w:cs="Amiri"/>
          <w:color w:val="111111"/>
          <w:sz w:val="28"/>
          <w:sz w:val="28"/>
          <w:szCs w:val="28"/>
          <w:rtl w:val="true"/>
          <w:lang w:bidi="ar-SA"/>
        </w:rPr>
        <w:t>فَضُرِبَ بَیْنَهُمْ بِسُورٍ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دیوار شهر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بلندی و ضخامت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کشیده شده میان مؤمنان و منافقان، دارای یک درب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بَیْنَهُمْ بِسُورٍ لَهُ بٰابٌ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قیامت، در داخل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میان آنان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منافقان در بیرون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بَیْنَهُمْ بِسُورٍ لَهُ بٰابٌ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حصار کشیده شده میان مؤمنان و منافقان در قیامت، محل رحمت خدا و خارج آن در احاطۀ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بٰاطِنُهُ فِیهِ الرَّحْمَةُ وَ ظٰاهِرُهُ مِنْ قِبَلِهِ الْعَذٰابُ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قیامت، مشمول رحمت خداوند و منافقان محکوم به عذاب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فِیهِ الرَّحْمَةُ وَ ظٰاهِرُهُ مِنْ قِبَلِهِ الْعَذٰابُ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استدراج؛ استهزاء؛ اسلام؛ ایمان؛ دنیا؛ دیوار؛ رحمت؛ زن؛ سخن؛ ظلمت؛ عذاب؛ عمل صالح؛ قیامت؛ کیفر؛ مؤمنان؛ مرد؛ ملائکه؛ نفاق؛ نور</w:t>
      </w:r>
      <w:bookmarkStart w:id="1173" w:name="pg19792_215230"/>
    </w:p>
    <w:p>
      <w:pPr>
        <w:pStyle w:val="Heading3"/>
        <w:numPr>
          <w:ilvl w:val="2"/>
          <w:numId w:val="1"/>
        </w:numPr>
        <w:rPr/>
      </w:pPr>
      <w:bookmarkStart w:id="1174" w:name="__RefHeading___Toc1666504_2314609296"/>
      <w:bookmarkStart w:id="1175" w:name="_Toc430"/>
      <w:bookmarkEnd w:id="1173"/>
      <w:bookmarkEnd w:id="1174"/>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14</w:t>
      </w:r>
      <w:r>
        <w:rPr>
          <w:rtl w:val="true"/>
        </w:rPr>
        <w:t>]</w:t>
      </w:r>
      <w:bookmarkEnd w:id="1175"/>
    </w:p>
    <w:p>
      <w:pPr>
        <w:pStyle w:val="BookText"/>
        <w:rPr/>
      </w:pP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ندا می‌کنند که مگر ما با شما نبودیم؟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شما خود را به گمراهی افکندید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بودید و آرزوها شما را به غرور کشانید، تا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فریبکار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نوید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مغرور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بدان پندار که در دنیا با مؤمنان بوده‌اند و در انجام اعمال و تکالیف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همراهی داشته‌اند، خود را همچون مؤمنان سزاوار رحمت الهی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 بَیْنَهُمْ بِسُورٍ لَهُ بٰابٌ بٰاطِنُهُ فِیهِ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یُنٰادُونَهُمْ أَ لَمْ نَکُنْ مَعَکُمْ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پیدایش و نفوذ جریان نفاق، در میان صفوف مردان و زنان مسلمان در جامعۀ اسلامی</w:t>
      </w:r>
    </w:p>
    <w:p>
      <w:pPr>
        <w:pStyle w:val="BookText"/>
        <w:rPr/>
      </w:pPr>
      <w:r>
        <w:rPr>
          <w:rFonts w:ascii="Amiri" w:hAnsi="Amiri" w:eastAsia="Amiri" w:cs="Amiri"/>
          <w:color w:val="111111"/>
          <w:sz w:val="28"/>
          <w:sz w:val="28"/>
          <w:szCs w:val="28"/>
          <w:rtl w:val="true"/>
          <w:lang w:bidi="ar-SA"/>
        </w:rPr>
        <w:t xml:space="preserve">یَقُولُ الْمُنٰافِقُونَ وَ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نَکُنْ مَعَکُمْ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اعمال و تکالیف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خواندن‌نماز، گرفتن‌روزه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ایمان و اعتقاد، فاقد ارزش در جهان آخرت</w:t>
      </w:r>
    </w:p>
    <w:p>
      <w:pPr>
        <w:pStyle w:val="BookText"/>
        <w:rPr/>
      </w:pPr>
      <w:r>
        <w:rPr>
          <w:rFonts w:ascii="Amiri" w:hAnsi="Amiri" w:eastAsia="Amiri" w:cs="Amiri"/>
          <w:color w:val="111111"/>
          <w:sz w:val="28"/>
          <w:sz w:val="28"/>
          <w:szCs w:val="28"/>
          <w:rtl w:val="true"/>
          <w:lang w:bidi="ar-SA"/>
        </w:rPr>
        <w:t xml:space="preserve">فَضُرِبَ بَیْنَهُمْ بِسُورٍ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یُنٰادُونَهُمْ أَ لَمْ نَکُنْ مَعَکُمْ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منافقان از جمع مؤمنان، در قیامت و محکوم شدن آنان به عذاب الهی، نتیجه و محصول انگیزه‌های منافقانۀ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یُنٰادُونَهُمْ أَ لَمْ نَکُنْ مَعَکُمْ قٰالُوا بَلیٰ وَ لٰکِنَّکُمْ فَتَنْتُمْ أَنْفُسَکُمْ</w:t>
      </w:r>
    </w:p>
    <w:p>
      <w:pPr>
        <w:pStyle w:val="BookText"/>
        <w:rPr/>
      </w:pPr>
      <w:r>
        <w:rPr>
          <w:rFonts w:ascii="IRNazanin" w:hAnsi="IRNazanin" w:eastAsia="IRNazanin"/>
          <w:color w:val="111111"/>
          <w:sz w:val="28"/>
          <w:sz w:val="28"/>
          <w:szCs w:val="28"/>
          <w:rtl w:val="true"/>
          <w:lang w:bidi="fa-IR"/>
        </w:rPr>
        <w:t>مؤمنان در پاسخ منافقان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با ما در اعمال و تکالیف دینی شرکت می‌کردید؛ لکن انگیزه‌های شما با ما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شما همواره خدعه و فریب، ریشخند و استهزا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اینها شما را به این روز هولناک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بلا و عذاب انداختن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فَتَنْتُمْ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خود را در گرفتاری عذاب انداختید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همواره منتظر بروز شکاف و اختلاف در صفوف مؤمنان و شکست و نابودی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بَلیٰ وَ لٰکِنَّکُمْ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انتظار چیزی را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منافقان، آرزوی بروز همه‌گونه گرفتاری را برای مؤمنان و جامعۀ اسلامی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ناکامی برای جامعۀ ایمانی، عامل بدبختی اخروی منافقان</w:t>
      </w:r>
    </w:p>
    <w:p>
      <w:pPr>
        <w:pStyle w:val="BookText"/>
        <w:rPr/>
      </w:pPr>
      <w:r>
        <w:rPr>
          <w:rFonts w:ascii="Amiri" w:hAnsi="Amiri" w:eastAsia="Amiri" w:cs="Amiri"/>
          <w:color w:val="111111"/>
          <w:sz w:val="28"/>
          <w:sz w:val="28"/>
          <w:szCs w:val="28"/>
          <w:rtl w:val="true"/>
          <w:lang w:bidi="ar-SA"/>
        </w:rPr>
        <w:t>وَ تَرَبَّصْتُمْ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گرفتار شک و تردید نسبت به مبانی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معاد، قرآن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بَلیٰ وَ لٰکِنَّکُمْ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ارْتَبْتُمْ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و ناباوری نسبت به مبانی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معاد، نبوت،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شقاوت و بدبختی اهل‌نفاق</w:t>
      </w:r>
    </w:p>
    <w:p>
      <w:pPr>
        <w:pStyle w:val="BookText"/>
        <w:rPr/>
      </w:pPr>
      <w:r>
        <w:rPr>
          <w:rFonts w:ascii="Amiri" w:hAnsi="Amiri" w:eastAsia="Amiri" w:cs="Amiri"/>
          <w:color w:val="111111"/>
          <w:sz w:val="28"/>
          <w:sz w:val="28"/>
          <w:szCs w:val="28"/>
          <w:rtl w:val="true"/>
          <w:lang w:bidi="ar-SA"/>
        </w:rPr>
        <w:t xml:space="preserve">قٰالُوا بَلیٰ وَ لٰکِنَّکُمْ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ارْتَبْتُمْ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مغرور و فریفتۀ آمال و آرزوهای باطل خویش</w:t>
      </w:r>
    </w:p>
    <w:p>
      <w:pPr>
        <w:pStyle w:val="BookText"/>
        <w:rPr/>
      </w:pPr>
      <w:r>
        <w:rPr>
          <w:rFonts w:ascii="Amiri" w:hAnsi="Amiri" w:eastAsia="Amiri" w:cs="Amiri"/>
          <w:color w:val="111111"/>
          <w:sz w:val="28"/>
          <w:sz w:val="28"/>
          <w:szCs w:val="28"/>
          <w:rtl w:val="true"/>
          <w:lang w:bidi="ar-SA"/>
        </w:rPr>
        <w:t>وَ غَرَّتْکُمُ الْأَمٰانِیُّ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فریفته شدن منافقان، در برابر آمال و آرزوهای پوچ، عامل بدبختی و شقاوت اخروی آنان</w:t>
      </w:r>
    </w:p>
    <w:p>
      <w:pPr>
        <w:pStyle w:val="BookText"/>
        <w:rPr/>
      </w:pPr>
      <w:r>
        <w:rPr>
          <w:rFonts w:ascii="Amiri" w:hAnsi="Amiri" w:eastAsia="Amiri" w:cs="Amiri"/>
          <w:color w:val="111111"/>
          <w:sz w:val="28"/>
          <w:sz w:val="28"/>
          <w:szCs w:val="28"/>
          <w:rtl w:val="true"/>
          <w:lang w:bidi="ar-SA"/>
        </w:rPr>
        <w:t xml:space="preserve">قٰالُوا بَلیٰ وَ لٰکِنَّکُمْ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غَرَّتْکُمُ الْأَمٰانِیُّ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منافقان، بر مواضع منافقانۀ خود تا لحظۀ مرگ، مایۀ بدبختی و شقاوت آنان در آخرت</w:t>
      </w:r>
    </w:p>
    <w:p>
      <w:pPr>
        <w:pStyle w:val="BookText"/>
        <w:rPr/>
      </w:pPr>
      <w:r>
        <w:rPr>
          <w:rFonts w:ascii="Amiri" w:hAnsi="Amiri" w:eastAsia="Amiri" w:cs="Amiri"/>
          <w:color w:val="111111"/>
          <w:sz w:val="28"/>
          <w:sz w:val="28"/>
          <w:szCs w:val="28"/>
          <w:rtl w:val="true"/>
          <w:lang w:bidi="ar-SA"/>
        </w:rPr>
        <w:t xml:space="preserve">بَلیٰ وَ لٰکِنَّکُمْ فَتَنْتُمْ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جٰاءَ أَمْرُ اللّٰهِ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مواضع منافقانه به ایمان و عمل خالصانه، پیش از فرا رسیدن مرگ، مورد قبول خداوند وجبران‌کنندۀ گناه دورویی و نفاق</w:t>
      </w:r>
    </w:p>
    <w:p>
      <w:pPr>
        <w:pStyle w:val="BookText"/>
        <w:rPr/>
      </w:pPr>
      <w:r>
        <w:rPr>
          <w:rFonts w:ascii="Amiri" w:hAnsi="Amiri" w:eastAsia="Amiri" w:cs="Amiri"/>
          <w:color w:val="111111"/>
          <w:sz w:val="28"/>
          <w:sz w:val="28"/>
          <w:szCs w:val="28"/>
          <w:rtl w:val="true"/>
          <w:lang w:bidi="ar-SA"/>
        </w:rPr>
        <w:t xml:space="preserve">وَ لٰکِنَّکُمْ فَتَنْتُمْ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جٰاءَ أَمْرُ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آدمیان، تحت اراده و فرمان خداوند فرا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جٰاءَ أَمْرُ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مرگ، بیانگر مطلب یادشده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فریفتۀ دنیا و غافل از خداوند</w:t>
      </w:r>
    </w:p>
    <w:p>
      <w:pPr>
        <w:pStyle w:val="BookText"/>
        <w:rPr/>
      </w:pPr>
      <w:r>
        <w:rPr>
          <w:rFonts w:ascii="Amiri" w:hAnsi="Amiri" w:eastAsia="Amiri" w:cs="Amiri"/>
          <w:color w:val="111111"/>
          <w:sz w:val="28"/>
          <w:sz w:val="28"/>
          <w:szCs w:val="28"/>
          <w:rtl w:val="true"/>
          <w:lang w:bidi="ar-SA"/>
        </w:rPr>
        <w:t>وَ غَرَّکُمْ بِاللّٰهِ الْغَرُورُ</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باشد، مقصود این خواهد بود که مظاهر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جاه،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فریب داده و از خدا غافلتان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خداوند و فریفته شدن به مظاهر دنیا، عامل بدبختی اخروی منافقان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بَلیٰ وَ لٰکِنَّکُمْ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غَرَّکُمْ بِاللّٰهِ الْغَرُورُ</w:t>
      </w:r>
      <w:bookmarkStart w:id="1176" w:name="pg19792_215232"/>
    </w:p>
    <w:p>
      <w:pPr>
        <w:pStyle w:val="BookText"/>
        <w:rPr/>
      </w:pPr>
      <w:bookmarkEnd w:id="1176"/>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دنیا، بسیار فریبنده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غَرَّکُمْ بِاللّٰهِ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بسیار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بس حلیه‌گر و فریبکار</w:t>
      </w:r>
    </w:p>
    <w:p>
      <w:pPr>
        <w:pStyle w:val="BookText"/>
        <w:rPr/>
      </w:pPr>
      <w:r>
        <w:rPr>
          <w:rFonts w:ascii="Amiri" w:hAnsi="Amiri" w:eastAsia="Amiri" w:cs="Amiri"/>
          <w:color w:val="111111"/>
          <w:sz w:val="28"/>
          <w:sz w:val="28"/>
          <w:szCs w:val="28"/>
          <w:rtl w:val="true"/>
          <w:lang w:bidi="ar-SA"/>
        </w:rPr>
        <w:t>وَ غَرَّکُمْ بِاللّٰهِ الْغَرُورُ</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مفسران نیز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درصدد فریب دادن انسان و غافل کردن او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غَرَّکُمْ بِاللّٰهِ الْغَرُورُ</w:t>
      </w:r>
    </w:p>
    <w:p>
      <w:pPr>
        <w:pStyle w:val="BookText"/>
        <w:rPr/>
      </w:pPr>
      <w:r>
        <w:rPr>
          <w:rFonts w:ascii="IRNazanin" w:hAnsi="IRNazanin" w:eastAsia="IRNazanin"/>
          <w:color w:val="111111"/>
          <w:sz w:val="28"/>
          <w:sz w:val="28"/>
          <w:szCs w:val="28"/>
          <w:rtl w:val="true"/>
          <w:lang w:bidi="fa-IR"/>
        </w:rPr>
        <w:t xml:space="preserve">توصیف شیطان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نشان‌دهندۀ آن است که فریب‌کاری، با ذات شیطان درهم آمیخته و عجین شده است و او همواره در پی آن است که انسان را، از یاد خداوند غافل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ناکامی برای جامعۀ ایمانی، تردید در باورهای دینی، فریفتگی به آرزوهای باطل و مظاهر دنیا و غفلت از خداوند، از اوصاف منافقان و از نشانه‌های نفاق</w:t>
      </w:r>
    </w:p>
    <w:p>
      <w:pPr>
        <w:pStyle w:val="BookText"/>
        <w:rPr/>
      </w:pPr>
      <w:r>
        <w:rPr>
          <w:rFonts w:ascii="Amiri" w:hAnsi="Amiri" w:eastAsia="Amiri" w:cs="Amiri"/>
          <w:color w:val="111111"/>
          <w:sz w:val="28"/>
          <w:sz w:val="28"/>
          <w:szCs w:val="28"/>
          <w:rtl w:val="true"/>
          <w:lang w:bidi="ar-SA"/>
        </w:rPr>
        <w:t>وَ غَرَّکُمْ بِاللّٰهِ الْغَرُورُ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دام فریب شیطان، عامل بدبختی منافقان در آخرت</w:t>
      </w:r>
    </w:p>
    <w:p>
      <w:pPr>
        <w:pStyle w:val="BookText"/>
        <w:rPr/>
      </w:pPr>
      <w:r>
        <w:rPr>
          <w:rFonts w:ascii="Amiri" w:hAnsi="Amiri" w:eastAsia="Amiri" w:cs="Amiri"/>
          <w:color w:val="111111"/>
          <w:sz w:val="28"/>
          <w:sz w:val="28"/>
          <w:szCs w:val="28"/>
          <w:rtl w:val="true"/>
          <w:lang w:bidi="ar-SA"/>
        </w:rPr>
        <w:t xml:space="preserve">قٰالُوا بَلیٰ وَ لٰکِنَّکُمْ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غَرَّکُمْ بِاللّٰهِ الْغَرُورُ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اللّه؛ امید؛ ایمان؛ باطل؛ تعجب؛ تکبر؛ توبه؛ توحید؛ دنیا؛ رحمت؛ سؤال و جواب؛ شقاوت؛ شک؛ شکست؛ شیطان؛ ضلالت؛ عذاب؛ عمل؛ عمل صالح؛ غفلت؛ قرآن؛ قیامت؛ لجاجت؛ مرگ؛ مسلمانان؛ معاد؛مکر؛ نبوت؛ نفاق</w:t>
      </w:r>
    </w:p>
    <w:p>
      <w:pPr>
        <w:pStyle w:val="Heading3"/>
        <w:numPr>
          <w:ilvl w:val="2"/>
          <w:numId w:val="1"/>
        </w:numPr>
        <w:rPr/>
      </w:pPr>
      <w:bookmarkStart w:id="1177" w:name="__RefHeading___Toc1666506_2314609296"/>
      <w:bookmarkStart w:id="1178" w:name="_Toc431"/>
      <w:bookmarkEnd w:id="1177"/>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15</w:t>
      </w:r>
      <w:r>
        <w:rPr>
          <w:rtl w:val="true"/>
        </w:rPr>
        <w:t>]</w:t>
      </w:r>
      <w:bookmarkEnd w:id="1178"/>
    </w:p>
    <w:p>
      <w:pPr>
        <w:pStyle w:val="BookText"/>
        <w:rPr/>
      </w:pP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پس امروز، نه از شما و نه از کسانی‌که کفر ورزیدند، فدیه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جایگاهتان آتش است و آن سزاوار شماست، و چه بد فرجامی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کافران، دارای فرجامی یکسان در قیامت</w:t>
      </w:r>
    </w:p>
    <w:p>
      <w:pPr>
        <w:pStyle w:val="BookText"/>
        <w:rPr/>
      </w:pPr>
      <w:r>
        <w:rPr>
          <w:rFonts w:ascii="Amiri" w:hAnsi="Amiri" w:eastAsia="Amiri" w:cs="Amiri"/>
          <w:color w:val="111111"/>
          <w:sz w:val="28"/>
          <w:sz w:val="28"/>
          <w:szCs w:val="28"/>
          <w:rtl w:val="true"/>
          <w:lang w:bidi="ar-SA"/>
        </w:rPr>
        <w:t xml:space="preserve">فَالْیَوْمَ لاٰ یُؤْخَذُ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الَّذِینَ کَفَرُوا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منافقان و کافران فدیه پذیرفته نمی‌شود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فَالْیَوْمَ لاٰ یُؤْخَذُ مِنْکُمْ فِدْیَةٌ وَ لاٰ مِنَ الَّذِینَ کَفَرُوا</w:t>
      </w:r>
      <w:bookmarkStart w:id="1179" w:name="pg19792_215233"/>
    </w:p>
    <w:p>
      <w:pPr>
        <w:pStyle w:val="BookText"/>
        <w:rPr/>
      </w:pPr>
      <w:bookmarkEnd w:id="117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اقامتگاه دائمی کافران و منافقان</w:t>
      </w:r>
    </w:p>
    <w:p>
      <w:pPr>
        <w:pStyle w:val="BookText"/>
        <w:rPr/>
      </w:pPr>
      <w:r>
        <w:rPr>
          <w:rFonts w:ascii="Amiri" w:hAnsi="Amiri" w:eastAsia="Amiri" w:cs="Amiri"/>
          <w:color w:val="111111"/>
          <w:sz w:val="28"/>
          <w:sz w:val="28"/>
          <w:szCs w:val="28"/>
          <w:rtl w:val="true"/>
          <w:lang w:bidi="ar-SA"/>
        </w:rPr>
        <w:t>مَأْوٰاکُمُ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اسمیه بیانگر دوام و ثبات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ابزار عذاب الهی در دوزخ</w:t>
      </w:r>
    </w:p>
    <w:p>
      <w:pPr>
        <w:pStyle w:val="BookText"/>
        <w:rPr/>
      </w:pPr>
      <w:r>
        <w:rPr>
          <w:rFonts w:ascii="Amiri" w:hAnsi="Amiri" w:eastAsia="Amiri" w:cs="Amiri"/>
          <w:color w:val="111111"/>
          <w:sz w:val="28"/>
          <w:sz w:val="28"/>
          <w:szCs w:val="28"/>
          <w:rtl w:val="true"/>
          <w:lang w:bidi="ar-SA"/>
        </w:rPr>
        <w:t>مَأْوٰاکُمُ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در قیامت از یاور و پشتیبان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مَوْلاٰکُمْ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ناصر و یاور است 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قصر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لکم ناصر إلّا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منافقان به جز آتش یاوری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تنها یاور کافران و منافقان</w:t>
      </w:r>
    </w:p>
    <w:p>
      <w:pPr>
        <w:pStyle w:val="BookText"/>
        <w:rPr/>
      </w:pPr>
      <w:r>
        <w:rPr>
          <w:rFonts w:ascii="Amiri" w:hAnsi="Amiri" w:eastAsia="Amiri" w:cs="Amiri"/>
          <w:color w:val="111111"/>
          <w:sz w:val="28"/>
          <w:sz w:val="28"/>
          <w:szCs w:val="28"/>
          <w:rtl w:val="true"/>
          <w:lang w:bidi="ar-SA"/>
        </w:rPr>
        <w:t>هِیَ مَوْلاٰکُمْ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نهایی کافران و منافقان</w:t>
      </w:r>
    </w:p>
    <w:p>
      <w:pPr>
        <w:pStyle w:val="BookText"/>
        <w:rPr/>
      </w:pPr>
      <w:r>
        <w:rPr>
          <w:rFonts w:ascii="Amiri" w:hAnsi="Amiri" w:eastAsia="Amiri" w:cs="Amiri"/>
          <w:color w:val="111111"/>
          <w:sz w:val="28"/>
          <w:sz w:val="28"/>
          <w:szCs w:val="28"/>
          <w:rtl w:val="true"/>
          <w:lang w:bidi="ar-SA"/>
        </w:rPr>
        <w:t xml:space="preserve">فَالْیَوْمَ لاٰ یُؤْخَذُ مِنْکُمْ فِدْیَةٌ وَ لاٰ مِنَ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جایگاهی گفته می‌شود که حرکت به آن‌جا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فرجامی بس شوم و نامبارک</w:t>
      </w:r>
    </w:p>
    <w:p>
      <w:pPr>
        <w:pStyle w:val="BookText"/>
        <w:rPr/>
      </w:pPr>
      <w:r>
        <w:rPr>
          <w:rFonts w:ascii="Amiri" w:hAnsi="Amiri" w:eastAsia="Amiri" w:cs="Amiri"/>
          <w:color w:val="111111"/>
          <w:sz w:val="28"/>
          <w:sz w:val="28"/>
          <w:szCs w:val="28"/>
          <w:rtl w:val="true"/>
          <w:lang w:bidi="ar-SA"/>
        </w:rPr>
        <w:t>وَ بِئْسَ الْمَصِیرُ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جهنم؛ خلافت الهی؛ عذاب؛ فدیه؛ قیامت؛ کفر؛ نفاق</w:t>
      </w:r>
    </w:p>
    <w:p>
      <w:pPr>
        <w:pStyle w:val="Heading3"/>
        <w:numPr>
          <w:ilvl w:val="2"/>
          <w:numId w:val="1"/>
        </w:numPr>
        <w:rPr/>
      </w:pPr>
      <w:bookmarkStart w:id="1180" w:name="__RefHeading___Toc1666508_2314609296"/>
      <w:bookmarkStart w:id="1181" w:name="_Toc432"/>
      <w:bookmarkEnd w:id="1180"/>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16</w:t>
      </w:r>
      <w:r>
        <w:rPr>
          <w:rtl w:val="true"/>
        </w:rPr>
        <w:t>]</w:t>
      </w:r>
      <w:bookmarkEnd w:id="1181"/>
    </w:p>
    <w:p>
      <w:p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آیا برای کسانی‌که ایمان آورده‌اند وقت آن نرسیده است که دل‌هایشان به یاد خدا و حقّی که فرود آمده است خاشع شود و مانند کسانی نباشند که پیش از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 و روزگار بر آنان طولانی گشت و دل‌هایشان سخت گردید؟ و بسیاری از آنان نافرمان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و ذکر عظمت و کبریایی او، تأثیرگذار در دل‌های نرم و خاشع</w:t>
      </w:r>
    </w:p>
    <w:p>
      <w:pPr>
        <w:pStyle w:val="BookText"/>
        <w:rPr/>
      </w:pPr>
      <w:r>
        <w:rPr>
          <w:rFonts w:ascii="Amiri" w:hAnsi="Amiri" w:eastAsia="Amiri" w:cs="Amiri"/>
          <w:color w:val="111111"/>
          <w:sz w:val="28"/>
          <w:sz w:val="28"/>
          <w:szCs w:val="28"/>
          <w:rtl w:val="true"/>
          <w:lang w:bidi="ar-SA"/>
        </w:rPr>
        <w:t>أَ لَمْ یَأْنِ لِلَّذِینَ آمَنُوا أَنْ تَخْشَعَ قُلُوبُهُمْ لِذِکْرِ اللّٰهِ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صلابت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w:t>
      </w:r>
    </w:p>
    <w:p>
      <w:pPr>
        <w:pStyle w:val="BookText"/>
        <w:rPr/>
      </w:pPr>
      <w:r>
        <w:rPr>
          <w:rFonts w:ascii="IRNazanin" w:hAnsi="IRNazanin" w:eastAsia="IRNazanin"/>
          <w:color w:val="111111"/>
          <w:sz w:val="28"/>
          <w:sz w:val="28"/>
          <w:szCs w:val="28"/>
          <w:rtl w:val="true"/>
          <w:lang w:bidi="fa-IR"/>
        </w:rPr>
        <w:t xml:space="preserve">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شنیدن آیات آن، اثربخش دل‌های نرم و خاشع</w:t>
      </w:r>
    </w:p>
    <w:p>
      <w:pPr>
        <w:pStyle w:val="BookText"/>
        <w:rPr/>
      </w:pPr>
      <w:r>
        <w:rPr>
          <w:rFonts w:ascii="Amiri" w:hAnsi="Amiri" w:eastAsia="Amiri" w:cs="Amiri"/>
          <w:color w:val="111111"/>
          <w:sz w:val="28"/>
          <w:sz w:val="28"/>
          <w:szCs w:val="28"/>
          <w:rtl w:val="true"/>
          <w:lang w:bidi="ar-SA"/>
        </w:rPr>
        <w:t xml:space="preserve">أَ لَمْ یَأْنِ لِلَّذِینَ آمَنُوا أَنْ تَخْشَعَ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نَزَلَ مِنَ الْحَقِّ</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باید چنان نرم باشد که با یاد خدا و تلاوت قرآن کریم، تأثیرپذیر و خاشع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یَأْنِ لِلَّذِینَ آمَنُوا أَنْ تَخْشَعَ قُلُوبُهُمْ لِذِکْرِ اللّٰهِ وَ مٰا نَزَلَ مِنَ الْحَقِّ</w:t>
      </w:r>
    </w:p>
    <w:p>
      <w:pPr>
        <w:pStyle w:val="BookText"/>
        <w:rPr/>
      </w:pPr>
      <w:r>
        <w:rPr>
          <w:rFonts w:ascii="IRNazanin" w:hAnsi="IRNazanin" w:eastAsia="IRNazanin"/>
          <w:color w:val="111111"/>
          <w:sz w:val="28"/>
          <w:sz w:val="28"/>
          <w:szCs w:val="28"/>
          <w:rtl w:val="true"/>
          <w:lang w:bidi="fa-IR"/>
        </w:rPr>
        <w:t>خداوند، در آیۀ شریفه، مؤمنان بی‌تفاوت را نکوهش کرده و به آنان هشدار می‌دهد تا فرصت باقی است و گرفتار قساوت قلب نشده‌اند؛ دل‌های خود را با یاد او و تلاوت آیاتش خاشع و نرم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مؤمنان بی‌تفاوت و بی‌رغبت به خداوند و قرآن، در میان مسلمانان صدراسلام</w:t>
      </w:r>
    </w:p>
    <w:p>
      <w:pPr>
        <w:pStyle w:val="BookText"/>
        <w:rPr/>
      </w:pPr>
      <w:r>
        <w:rPr>
          <w:rFonts w:ascii="Amiri" w:hAnsi="Amiri" w:eastAsia="Amiri" w:cs="Amiri"/>
          <w:color w:val="111111"/>
          <w:sz w:val="28"/>
          <w:sz w:val="28"/>
          <w:szCs w:val="28"/>
          <w:rtl w:val="true"/>
          <w:lang w:bidi="ar-SA"/>
        </w:rPr>
        <w:t>أَ لَمْ یَأْنِ لِلَّذِینَ آمَنُوا أَنْ تَخْشَعَ قُلُوبُهُمْ لِذِکْرِ اللّٰهِ وَ مٰا نَزَلَ مِنَ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بی‌تفاوت، که دل‌هایشان با یاد خدا و تلاوت آیات او نرم و خاشع نمی‌شود، مورد نکوهش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یَأْنِ لِلَّذِینَ آمَنُوا أَنْ تَخْشَعَ قُلُوبُهُمْ لِذِکْرِ اللّٰهِ وَ مٰا نَزَلَ مِنَ الْحَقِّ</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و نکوهش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همراه با خشوع و تذلل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تَخْشَعَ قُلُوبُهُمْ لِذِکْرِ اللّٰهِ</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آیۀ شریفه، کنایه از نماز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بودن نماز بی‌خشوع، در پیشگاه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تَخْشَعَ قُلُوبُهُمْ لِذِکْرِ اللّٰهِ</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باشد؛ نکوهش کسانی که نماز را بدون خشوع می‌خوانند، مفید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تذکار، یاد آور خدا و بیانگر اوصاف و آیات‌عظمت و کبریایی او</w:t>
      </w:r>
    </w:p>
    <w:p>
      <w:pPr>
        <w:pStyle w:val="BookText"/>
        <w:rPr/>
      </w:pPr>
      <w:r>
        <w:rPr>
          <w:rFonts w:ascii="Amiri" w:hAnsi="Amiri" w:eastAsia="Amiri" w:cs="Amiri"/>
          <w:color w:val="111111"/>
          <w:sz w:val="28"/>
          <w:sz w:val="28"/>
          <w:szCs w:val="28"/>
          <w:rtl w:val="true"/>
          <w:lang w:bidi="ar-SA"/>
        </w:rPr>
        <w:t>أَنْ تَخْشَعَ قُلُوبُهُمْ لِذِکْرِ اللّٰهِ وَ مٰا نَزَلَ مِنَ الْحَقِّ</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شریفه، قرآن کریم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از مفسران برآنند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توصیف قرآن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نَزَلَ مِنَ الْحَقِّ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آمیخته به حق و مبرّا از هرگونه باطل</w:t>
      </w:r>
    </w:p>
    <w:p>
      <w:pPr>
        <w:pStyle w:val="BookText"/>
        <w:rPr/>
      </w:pPr>
      <w:r>
        <w:rPr>
          <w:rFonts w:ascii="Amiri" w:hAnsi="Amiri" w:eastAsia="Amiri" w:cs="Amiri"/>
          <w:color w:val="111111"/>
          <w:sz w:val="28"/>
          <w:sz w:val="28"/>
          <w:szCs w:val="28"/>
          <w:rtl w:val="true"/>
          <w:lang w:bidi="ar-SA"/>
        </w:rPr>
        <w:t>وَ مٰا نَزَلَ مِنَ الْحَقِّ</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مقابل باطل به‌کار رفته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جاودان و کهنه نشدنی</w:t>
      </w:r>
    </w:p>
    <w:p>
      <w:pPr>
        <w:pStyle w:val="BookText"/>
        <w:rPr/>
      </w:pPr>
      <w:r>
        <w:rPr>
          <w:rFonts w:ascii="Amiri" w:hAnsi="Amiri" w:eastAsia="Amiri" w:cs="Amiri"/>
          <w:color w:val="111111"/>
          <w:sz w:val="28"/>
          <w:sz w:val="28"/>
          <w:szCs w:val="28"/>
          <w:rtl w:val="true"/>
          <w:lang w:bidi="ar-SA"/>
        </w:rPr>
        <w:t>وَ مٰا نَزَلَ مِنَ الْحَقِّ</w:t>
      </w:r>
    </w:p>
    <w:p>
      <w:pPr>
        <w:pStyle w:val="BookText"/>
        <w:rPr/>
      </w:pPr>
      <w:r>
        <w:rPr>
          <w:rFonts w:ascii="IRNazanin" w:hAnsi="IRNazanin" w:eastAsia="IRNazanin"/>
          <w:color w:val="111111"/>
          <w:sz w:val="28"/>
          <w:sz w:val="28"/>
          <w:szCs w:val="28"/>
          <w:rtl w:val="true"/>
          <w:lang w:bidi="fa-IR"/>
        </w:rPr>
        <w:t xml:space="preserve">یکی از معانی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مورد نکوهش خداوند، به خاطر بی‌تفاوتی‌شان در برابر تذکارها و رهنمودهای تورات و انجیل</w:t>
      </w:r>
    </w:p>
    <w:p>
      <w:pPr>
        <w:pStyle w:val="BookText"/>
        <w:rPr/>
      </w:pPr>
      <w:r>
        <w:rPr>
          <w:rFonts w:ascii="Amiri" w:hAnsi="Amiri" w:eastAsia="Amiri" w:cs="Amiri"/>
          <w:color w:val="111111"/>
          <w:sz w:val="28"/>
          <w:sz w:val="28"/>
          <w:szCs w:val="28"/>
          <w:rtl w:val="true"/>
          <w:lang w:bidi="ar-SA"/>
        </w:rPr>
        <w:t>وَ لاٰ یَکُونُوا کَالَّذِینَ أُوتُوا الْکِتٰابَ مِنْ قَبْلُ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با توجه به این نکته است که خداوند، به مسلمانان هشدار می‌دهد که مبادا مانند یهود و نصارا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دو کتاب نازل شده قبل از قرآن</w:t>
      </w:r>
    </w:p>
    <w:p>
      <w:pPr>
        <w:pStyle w:val="BookText"/>
        <w:rPr/>
      </w:pPr>
      <w:r>
        <w:rPr>
          <w:rFonts w:ascii="Amiri" w:hAnsi="Amiri" w:eastAsia="Amiri" w:cs="Amiri"/>
          <w:color w:val="111111"/>
          <w:sz w:val="28"/>
          <w:sz w:val="28"/>
          <w:szCs w:val="28"/>
          <w:rtl w:val="true"/>
          <w:lang w:bidi="ar-SA"/>
        </w:rPr>
        <w:t>کَالَّذِینَ أُوتُوا الْکِتٰابَ مِنْ قَبْلُ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مکمل 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دو کتاب از نظر اهداف و اصول تعالیم، یکسان و در یک راستا 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یَکُونُوا کَالَّذِینَ أُوتُوا الْکِتٰابَ مِنْ قَبْلُ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کاربرد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ناظر به مطلب مذکور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مسلمانان را از بی‌تفاوتی نسبت به تذکارها و رهنمودهای قرآن و در پیش گرفتن شیوۀ یهود و نصارا در مورد کتاب‌های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بی‌اعتنایی آنان به رهنمودها و مواعظ 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برحذر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یَأْنِ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یَکُونُوا کَالَّذِینَ أُوتُوا الْکِتٰابَ مِنْ قَبْلُ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در برابر تذکارها و رهنمودهای قرآن در دراز مدت، باعث قساوت قلب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یَکُونُوا کَالَّذِینَ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عَلَیْهِمُ الْأَمَدُ فَقَسَتْ قُلُوبُهُمْ</w:t>
      </w:r>
    </w:p>
    <w:p>
      <w:pPr>
        <w:pStyle w:val="BookText"/>
        <w:rPr/>
      </w:pPr>
      <w:r>
        <w:rPr>
          <w:rFonts w:ascii="IRNazanin" w:hAnsi="IRNazanin" w:eastAsia="IRNazanin"/>
          <w:color w:val="111111"/>
          <w:sz w:val="28"/>
          <w:sz w:val="28"/>
          <w:szCs w:val="28"/>
          <w:rtl w:val="true"/>
          <w:lang w:bidi="fa-IR"/>
        </w:rPr>
        <w:t>خداوند، مسلمانان را از پیش گرفتن شیوۀ یهود و نصارا در مورد کتاب‌های آسمانی خود بر حذر داشته و تذکر می‌دهد که آنان با این کار به مرور زمان گرفتار قساوت قلب شدند؛ بنابراین مسلمانان نیز در خطر گرفتار شدن به آن خواهند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بی‌تفاوت، در خطر خارج شدن از جادۀ حق و عدالت در صورت استمرار یافتن بی‌تفاوتی آنان نسبت به تذکّرات و رهنمودهای قرآن</w:t>
      </w:r>
    </w:p>
    <w:p>
      <w:pPr>
        <w:pStyle w:val="BookText"/>
        <w:rPr/>
      </w:pPr>
      <w:r>
        <w:rPr>
          <w:rFonts w:ascii="Amiri" w:hAnsi="Amiri" w:eastAsia="Amiri" w:cs="Amiri"/>
          <w:color w:val="111111"/>
          <w:sz w:val="28"/>
          <w:sz w:val="28"/>
          <w:szCs w:val="28"/>
          <w:rtl w:val="true"/>
          <w:lang w:bidi="ar-SA"/>
        </w:rPr>
        <w:t xml:space="preserve">وَ لاٰ یَکُونُوا کَالَّذِینَ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عَلَیْهِمُ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 مِنْهُمْ فٰاسِقُونَ</w:t>
      </w:r>
    </w:p>
    <w:p>
      <w:pPr>
        <w:pStyle w:val="BookText"/>
        <w:rPr/>
      </w:pPr>
      <w:r>
        <w:rPr>
          <w:rFonts w:ascii="IRNazanin" w:hAnsi="IRNazanin" w:eastAsia="IRNazanin"/>
          <w:color w:val="111111"/>
          <w:sz w:val="28"/>
          <w:sz w:val="28"/>
          <w:szCs w:val="28"/>
          <w:rtl w:val="true"/>
          <w:lang w:bidi="fa-IR"/>
        </w:rPr>
        <w:t xml:space="preserve">در آیۀ شریفه، قساوت قلب و خروج از عدل و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پیامدهای بی‌تفاوتی مستمر و دائمی یهود و نصارا نسبت به رهنمودهای کتاب‌های آسمانی‌شان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مسلمانان از پیش گرفتن شیوۀ اهل‌کتاب،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مردمانی گرفتار قساوت قلب و سنگدلی</w:t>
      </w:r>
    </w:p>
    <w:p>
      <w:pPr>
        <w:pStyle w:val="BookText"/>
        <w:rPr/>
      </w:pPr>
      <w:r>
        <w:rPr>
          <w:rFonts w:ascii="Amiri" w:hAnsi="Amiri" w:eastAsia="Amiri" w:cs="Amiri"/>
          <w:color w:val="111111"/>
          <w:sz w:val="28"/>
          <w:sz w:val="28"/>
          <w:szCs w:val="28"/>
          <w:rtl w:val="true"/>
          <w:lang w:bidi="ar-SA"/>
        </w:rPr>
        <w:t xml:space="preserve">وَ لاٰ یَکُونُوا کَالَّذِینَ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فَقَسَتْ قُلُوبُهُمْ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و سنگدلی یهود و نصارا، نتیجۀ بی‌تفاوتی دراز مدت آنان در برابر تعالیم و رهنمودهای کتاب آسمانی‌شان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یَکُونُوا کَالَّذِینَ أُوتُوا الْکِتٰابَ مِنْ قَبْلُ فَطٰالَ عَلَیْهِمُ الْأَمَدُ فَقَسَتْ قُلُوبُهُمْ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اهل‌کتاب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فاسق و متمرداند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کَثِیرٌ مِنْهُمْ فٰاسِقُونَ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فسق‌پیشگی اهل‌کتاب و نافرمانی آنان از حق، نتیجۀ بی‌تفاوتی دراز مدت آنان نسبت به تعالیم الهی و گرفتار شدن به قساوت قلب</w:t>
      </w:r>
    </w:p>
    <w:p>
      <w:pPr>
        <w:pStyle w:val="BookText"/>
        <w:rPr/>
      </w:pPr>
      <w:r>
        <w:rPr>
          <w:rFonts w:ascii="Amiri" w:hAnsi="Amiri" w:eastAsia="Amiri" w:cs="Amiri"/>
          <w:color w:val="111111"/>
          <w:sz w:val="28"/>
          <w:sz w:val="28"/>
          <w:szCs w:val="28"/>
          <w:rtl w:val="true"/>
          <w:lang w:bidi="ar-SA"/>
        </w:rPr>
        <w:t>فَطٰالَ عَلَیْهِمُ الْأَمَدُ فَقَسَتْ قُلُوبُهُمْ وَ کَثِیرٌ مِنْهُمْ فٰاسِقُونَ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لم‌یزل بنو إسماعیل ولاة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یقیمون للناس حجّهم و أمر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 علیهم الأمد فقست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أفسدوا و أحدثوا فی‌دینهم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بزرگی بعد از بزرگی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خانۀ خدا بودند و حجّ و امور دینی مردم را برپا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طولانی بر آنها گذشت و قلب‌های آنان قساوت پیدا کرد و به فساد آلوده شدند و در دینشان دست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انجیل؛ اهل کتاب؛ ایمان؛ تاریخ؛ تعجب؛ تلاوت؛ تنزیه؛ تورات؛ خشوع؛ خلافت الهی؛ دین؛ ذکر؛ سؤال و جواب؛ ضلالت؛ فسق؛ قرآن؛ قساوت؛ قلب؛ کتاب‌های آسمانی؛ گناه؛ مسلمانان؛ مسیحیت؛ ملامت؛نزول قرآن؛ نماز؛ وحی؛ یهود</w:t>
      </w:r>
      <w:bookmarkStart w:id="1182" w:name="pg19792_215237"/>
    </w:p>
    <w:p>
      <w:pPr>
        <w:pStyle w:val="Heading3"/>
        <w:numPr>
          <w:ilvl w:val="2"/>
          <w:numId w:val="1"/>
        </w:numPr>
        <w:rPr/>
      </w:pPr>
      <w:bookmarkStart w:id="1183" w:name="__RefHeading___Toc1666510_2314609296"/>
      <w:bookmarkStart w:id="1184" w:name="_Toc433"/>
      <w:bookmarkEnd w:id="1182"/>
      <w:bookmarkEnd w:id="1183"/>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17</w:t>
      </w:r>
      <w:r>
        <w:rPr>
          <w:rtl w:val="true"/>
        </w:rPr>
        <w:t>]</w:t>
      </w:r>
      <w:bookmarkEnd w:id="1184"/>
    </w:p>
    <w:p>
      <w:pPr>
        <w:pStyle w:val="BookText"/>
        <w:rPr/>
      </w:pP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بدانید که خدا زمین را پس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آیات را برای شما بیان کردیم، باشد که عقل خود را به‌کار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و تلاوت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و روشنی‌بخش دل‌ها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تَخْشَعَ قُلُوبُهُمْ لِذِکْرِ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یُحْیِ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یَأْنِ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تعلیل، دل‌های غافل از یاد خدا و بیگانه با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زمین مرده و یاد خدا و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باران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خداوند به وسیلۀ باران، زمین مرده را زنده می‌کند؛ یاد خدا و تلاوت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دل‌های غافل و مرده را حیات می‌بخشد و نورانی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غافل از یاد خداوند و بیگانه با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چونان زمین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تَخْشَعَ قُلُوبُهُمْ لِذِکْرِ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مؤمنان از سوی خداوند، به اهمیت دادن یاد او و نقش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w:t>
      </w:r>
    </w:p>
    <w:p>
      <w:pPr>
        <w:pStyle w:val="BookText"/>
        <w:rPr/>
      </w:pPr>
      <w:r>
        <w:rPr>
          <w:rFonts w:ascii="Amiri" w:hAnsi="Amiri" w:eastAsia="Amiri" w:cs="Amiri"/>
          <w:color w:val="111111"/>
          <w:sz w:val="28"/>
          <w:sz w:val="28"/>
          <w:szCs w:val="28"/>
          <w:rtl w:val="true"/>
          <w:lang w:bidi="ar-SA"/>
        </w:rPr>
        <w:t xml:space="preserve">أَ لَمْ یَأْنِ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زمین های مرده به زمین‌های زنده، سرسبز و خرّم، نمود اراده و قدرت‌خداوند</w:t>
      </w:r>
    </w:p>
    <w:p>
      <w:pPr>
        <w:pStyle w:val="BookText"/>
        <w:rPr/>
      </w:pPr>
      <w:r>
        <w:rPr>
          <w:rFonts w:ascii="Amiri" w:hAnsi="Amiri" w:eastAsia="Amiri" w:cs="Amiri"/>
          <w:color w:val="111111"/>
          <w:sz w:val="28"/>
          <w:sz w:val="28"/>
          <w:szCs w:val="28"/>
          <w:rtl w:val="true"/>
          <w:lang w:bidi="ar-SA"/>
        </w:rPr>
        <w:t>أَنَّ اللّٰهَ یُحْیِ الْأَرْضَ بَعْدَ مَوْتِهٰا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دربردارندۀ رهنمودها و مواعظ روشن و بدون ابهام برای مؤمنان</w:t>
      </w:r>
    </w:p>
    <w:p>
      <w:pPr>
        <w:pStyle w:val="BookText"/>
        <w:rPr/>
      </w:pPr>
      <w:r>
        <w:rPr>
          <w:rFonts w:ascii="Amiri" w:hAnsi="Amiri" w:eastAsia="Amiri" w:cs="Amiri"/>
          <w:color w:val="111111"/>
          <w:sz w:val="28"/>
          <w:sz w:val="28"/>
          <w:szCs w:val="28"/>
          <w:rtl w:val="true"/>
          <w:lang w:bidi="ar-SA"/>
        </w:rPr>
        <w:t>قَدْ بَیَّنّٰا لَکُمُ الْآیٰاتِ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الهی از بیان روشن و بدون ابهام رهنمودها و مواعظ در قرآن، بهره‌گیری و استفاده اهل ایمان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بَیَّنّٰا لَکُمُ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انتفاع و خطاب در آن متوجه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اندیشه و تدبر کردن مؤمنان در آیات قرآن، رهنمودها و مواعظ آن</w:t>
      </w:r>
    </w:p>
    <w:p>
      <w:pPr>
        <w:pStyle w:val="BookText"/>
        <w:rPr/>
      </w:pPr>
      <w:r>
        <w:rPr>
          <w:rFonts w:ascii="Amiri" w:hAnsi="Amiri" w:eastAsia="Amiri" w:cs="Amiri"/>
          <w:color w:val="111111"/>
          <w:sz w:val="28"/>
          <w:sz w:val="28"/>
          <w:szCs w:val="28"/>
          <w:rtl w:val="true"/>
          <w:lang w:bidi="ar-SA"/>
        </w:rPr>
        <w:t>قَدْ بَیَّنّٰا لَکُمُ الْآیٰاتِ لَعَلَّکُمْ تَعْقِلُونَ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تدبر کردن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مصباح‌المنیر</w:t>
      </w:r>
      <w:r>
        <w:rPr>
          <w:rFonts w:eastAsia="Amiri" w:cs="Amiri" w:ascii="Amiri" w:hAnsi="Amiri"/>
          <w:color w:val="111111"/>
          <w:sz w:val="28"/>
          <w:szCs w:val="28"/>
          <w:rtl w:val="true"/>
          <w:lang w:bidi="ar-SA"/>
        </w:rPr>
        <w:t>).</w:t>
      </w:r>
      <w:bookmarkStart w:id="1185" w:name="pg19792_215238"/>
    </w:p>
    <w:p>
      <w:pPr>
        <w:pStyle w:val="BookText"/>
        <w:rPr/>
      </w:pPr>
      <w:bookmarkEnd w:id="118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یحییها بالقَطْر و لٰکن یبعث اللّه رجالاً فیُحْیُون العدل فتُحْیَی الأرض لإحیاء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احیای زمین به بارش باران نیست؛ بلکه خداوند مردانی را مبعوث می‌کند که عدالت را در زمین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به احیای عدالت احیا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ایمان؛ باران؛ تشبیهات؛ تفکر؛ تلاوت؛ حیات؛ ذکر؛ زمین؛ سبز؛ عدل؛ قرآن؛ قلب؛ مرگ</w:t>
      </w:r>
    </w:p>
    <w:p>
      <w:pPr>
        <w:pStyle w:val="Heading3"/>
        <w:numPr>
          <w:ilvl w:val="2"/>
          <w:numId w:val="1"/>
        </w:numPr>
        <w:rPr/>
      </w:pPr>
      <w:bookmarkStart w:id="1186" w:name="__RefHeading___Toc1666512_2314609296"/>
      <w:bookmarkStart w:id="1187" w:name="_Toc434"/>
      <w:bookmarkEnd w:id="1186"/>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18</w:t>
      </w:r>
      <w:r>
        <w:rPr>
          <w:rtl w:val="true"/>
        </w:rPr>
        <w:t>]</w:t>
      </w:r>
      <w:bookmarkEnd w:id="1187"/>
    </w:p>
    <w:p>
      <w:pPr>
        <w:pStyle w:val="BookText"/>
        <w:rPr/>
      </w:pP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بی‌تردید مردان و زنانی که انفاق می‌کنند و به خدا وامی نیکو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مضاعف می‌گردد و اجری گرانمایه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 و زنان مؤمن را به انفاق کردن و پرداخت صدقه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الْمُصَّدِّقِینَ وَ الْمُصَّدِّقٰاتِ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انفاق در راه خداوند، باید برنامۀ همیشگی مؤمنان باشد؛ نه به صورت مقطعی و موقت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الْمُصَّدِّقِینَ وَ الْمُصَّدِّقٰاتِ</w:t>
      </w:r>
    </w:p>
    <w:p>
      <w:pPr>
        <w:pStyle w:val="BookText"/>
        <w:rPr/>
      </w:pPr>
      <w:r>
        <w:rPr>
          <w:rFonts w:ascii="IRNazanin" w:hAnsi="IRNazanin" w:eastAsia="IRNazanin"/>
          <w:color w:val="111111"/>
          <w:sz w:val="28"/>
          <w:sz w:val="28"/>
          <w:szCs w:val="28"/>
          <w:rtl w:val="true"/>
          <w:lang w:bidi="fa-IR"/>
        </w:rPr>
        <w:t xml:space="preserve">تکیه بر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صدقه دادن در بینش الهی، در صورتی ارزشمند خواهد بود که به‌صورت خصلتی برای مؤمنان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رفع احتیاج نیازمندان، وظیفه‌ای بر عهدۀ زنان و مردان مؤمن</w:t>
      </w:r>
    </w:p>
    <w:p>
      <w:pPr>
        <w:pStyle w:val="BookText"/>
        <w:rPr/>
      </w:pPr>
      <w:r>
        <w:rPr>
          <w:rFonts w:ascii="Amiri" w:hAnsi="Amiri" w:eastAsia="Amiri" w:cs="Amiri"/>
          <w:color w:val="111111"/>
          <w:sz w:val="28"/>
          <w:sz w:val="28"/>
          <w:szCs w:val="28"/>
          <w:rtl w:val="true"/>
          <w:lang w:bidi="ar-SA"/>
        </w:rPr>
        <w:t>إِنَّ الْمُصَّدِّقِینَ وَ الْمُصَّدِّقٰاتِ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انفاق درراه خداوند، قرض‌دادن به او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أَقْرَضُوا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عطف تفسیری و بیانگر حقیقت صدقه و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این‌که کسانی‌که با صدقات خود، احتیاج نیازمندان را برطرف می‌کنند، در واقع به خدا وام می‌دهند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وام‌دادن به‌خداوند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صدقه‌وانفاق 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قرضی نیکو و بس با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أَقْرَضُوا اللّٰهَ قَرْضاً حَسَناً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قید توضیحی و یا قید تخصیصی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 بودن کالای مورد انفاق و خلوص نیتِ انفاق‌کننده، دو عنصر لازم در صدقه و انفاق</w:t>
      </w:r>
    </w:p>
    <w:p>
      <w:pPr>
        <w:pStyle w:val="BookText"/>
        <w:rPr/>
      </w:pPr>
      <w:r>
        <w:rPr>
          <w:rFonts w:ascii="Amiri" w:hAnsi="Amiri" w:eastAsia="Amiri" w:cs="Amiri"/>
          <w:color w:val="111111"/>
          <w:sz w:val="28"/>
          <w:sz w:val="28"/>
          <w:szCs w:val="28"/>
          <w:rtl w:val="true"/>
          <w:lang w:bidi="ar-SA"/>
        </w:rPr>
        <w:t>وَ أَقْرَضُوا اللّٰهَ قَرْضاً حَسَناً</w:t>
      </w:r>
    </w:p>
    <w:p>
      <w:pPr>
        <w:pStyle w:val="BookText"/>
        <w:rPr/>
      </w:pPr>
      <w:r>
        <w:rPr>
          <w:rFonts w:ascii="IRNazanin" w:hAnsi="IRNazanin" w:eastAsia="IRNazanin"/>
          <w:color w:val="111111"/>
          <w:sz w:val="28"/>
          <w:sz w:val="28"/>
          <w:szCs w:val="28"/>
          <w:rtl w:val="true"/>
          <w:lang w:bidi="fa-IR"/>
        </w:rPr>
        <w:t xml:space="preserve">در صورتی‌که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تخصیصی باشد، ناظر به حسن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کالای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قبال وامی که مؤمنان به او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صدقه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در دنیا و پاداشی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أَقْرَضُوا اللّٰهَ قَرْضاً حَسَناً یُضٰاعَفُ لَهُمْ وَ لَهُمْ أَجْرٌ کَرِیمٌ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به پاداش دنیوی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پاداش اخروی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بهره‌جستن ازخصلت نفع‌طلبی‌انسان‌ها، از روش‌های قرآن برای تشویق آنان به کارهای خیر و انفاق در راه خداوند</w:t>
      </w:r>
    </w:p>
    <w:p>
      <w:pPr>
        <w:pStyle w:val="BookText"/>
        <w:rPr/>
      </w:pPr>
      <w:r>
        <w:rPr>
          <w:rFonts w:ascii="Amiri" w:hAnsi="Amiri" w:eastAsia="Amiri" w:cs="Amiri"/>
          <w:color w:val="111111"/>
          <w:sz w:val="28"/>
          <w:sz w:val="28"/>
          <w:szCs w:val="28"/>
          <w:rtl w:val="true"/>
          <w:lang w:bidi="ar-SA"/>
        </w:rPr>
        <w:t xml:space="preserve">وَ أَقْرَضُوا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لَهُمْ وَ لَهُمْ أَجْرٌ کَرِیمٌ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مقدار وامی که مؤمنان به او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صدقه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بازمی‌گرداند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أَقْرَضُوا اللّٰهَ قَرْضاً حَسَناً یُضٰاعَفُ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 چندان کردن و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 چندین برابر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در راه خدا، مایۀ افزون شدن مال است؛ نه سبب کم شدن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ناظر به این معنا باشد که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پندار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کم شدن مال آنان نمی‌شود؛ بلکه باعث می‌گردد که مال آنان رشد کند و فزونی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قرض‌الحسنه که مؤمنان به او می‌دهند علاوه بر باز پس دادن چند برابر آن در دنیا پاداش نفیس و گران‌سنگی نیز در آخرت به ایشان عطا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أَقْرَضُوا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أَجْرٌ کَرِیمٌ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هر مورد معنایی متناسب با همان‌جا دارد و در این‌جا به معنای عظیم، نفیس و گران‌سنگ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فی أموال الأغنیاء حقوقاً غیر الزکاة فقال عزّوجلّ</w:t>
      </w:r>
      <w:r>
        <w:rPr>
          <w:rFonts w:eastAsia="Amiri" w:cs="Amiri" w:ascii="Amiri" w:hAnsi="Amiri"/>
          <w:color w:val="111111"/>
          <w:sz w:val="28"/>
          <w:szCs w:val="28"/>
          <w:rtl w:val="true"/>
          <w:lang w:bidi="ar-SA"/>
        </w:rPr>
        <w:t>:</w:t>
      </w:r>
      <w:bookmarkStart w:id="1188" w:name="pg19792_215240"/>
    </w:p>
    <w:p>
      <w:pPr>
        <w:pStyle w:val="BookText"/>
        <w:rPr/>
      </w:pPr>
      <w:bookmarkEnd w:id="11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غیر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اموال صاحبان ثروت، حقی غیر زکات واجب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از زکات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انسان؛ انفاق؛ ایمان؛ پاداش؛ تربیت؛ تکلیف؛ حقوق؛ زن؛ صدقه؛ عمل؛ فقر؛ قرض الحسنه؛مال؛ مرد؛ وجوب</w:t>
      </w:r>
    </w:p>
    <w:p>
      <w:pPr>
        <w:pStyle w:val="Heading3"/>
        <w:numPr>
          <w:ilvl w:val="2"/>
          <w:numId w:val="1"/>
        </w:numPr>
        <w:rPr/>
      </w:pPr>
      <w:bookmarkStart w:id="1189" w:name="__RefHeading___Toc1666514_2314609296"/>
      <w:bookmarkStart w:id="1190" w:name="_Toc435"/>
      <w:bookmarkEnd w:id="1189"/>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19</w:t>
      </w:r>
      <w:r>
        <w:rPr>
          <w:rtl w:val="true"/>
        </w:rPr>
        <w:t>]</w:t>
      </w:r>
      <w:bookmarkEnd w:id="1190"/>
    </w:p>
    <w:p>
      <w:pPr>
        <w:pStyle w:val="BookText"/>
        <w:rPr/>
      </w:pP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کسانی که به خدا و پیامبرانش ایمان آورده‌اند، اینان نزد پروردگارشان همان راستی پیشگان و گواهانند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و نورشان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کفر ورزیده و آیات ما را تکذیب کرده‌اند اهل آتشی برافروخته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پایۀ ایمان به خدا و ایمان به همۀ پیامبران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بِاللّٰهِ وَ رُسُلِهِ</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در اسلام، فرق گذاشتن میان پیامبران، به این صورت که به برخی از آنان ایمان داشته باشیم و به گروهی دیگر ایمان نداشته باشیم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واقعی کسی است که به همۀ پیامبران الهی، ایمان داشته باشد و همۀ آن بزرگواران مورد قبول و احترام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هر یک از پیامبران الهی، موجب بیرون شدن انسان از دایرۀ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بِاللّٰهِ وَ رُسُلِهِ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و پیامبران الهی، از نظر اهداف و جهت‌گیری‌های اعتقادی و رفتاری، مشترک و همسو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بِاللّٰهِ وَ رُسُلِهِ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سلسله‌ای واحد و به هم پیوسته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آمَنُوا بِاللّٰهِ وَ رُسُلِهِ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ایمان به خدا و همۀ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برخی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بِاللّٰهِ وَ رُسُلِهِ أُولٰئِکَ هُمُ الصِّدِّیقُونَ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خدا و همۀ پیامبران او ایمان دارند، در زمرۀ صدیقان 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بِاللّٰهِ وَ رُسُلِهِ أُولٰئِکَ هُمُ الصِّدِّیقُونَ وَ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غنوده در جوار قرب الهی</w:t>
      </w:r>
    </w:p>
    <w:p>
      <w:pPr>
        <w:pStyle w:val="BookText"/>
        <w:rPr/>
      </w:pPr>
      <w:r>
        <w:rPr>
          <w:rFonts w:ascii="Amiri" w:hAnsi="Amiri" w:eastAsia="Amiri" w:cs="Amiri"/>
          <w:color w:val="111111"/>
          <w:sz w:val="28"/>
          <w:sz w:val="28"/>
          <w:szCs w:val="28"/>
          <w:rtl w:val="true"/>
          <w:lang w:bidi="ar-SA"/>
        </w:rPr>
        <w:t>هُمُ الصِّدِّیقُونَ وَ الشُّهَدٰاءُ عِنْدَ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عنایت و لطف ویژۀ خداوند</w:t>
      </w:r>
    </w:p>
    <w:p>
      <w:pPr>
        <w:pStyle w:val="BookText"/>
        <w:rPr/>
      </w:pPr>
      <w:r>
        <w:rPr>
          <w:rFonts w:ascii="Amiri" w:hAnsi="Amiri" w:eastAsia="Amiri" w:cs="Amiri"/>
          <w:color w:val="111111"/>
          <w:sz w:val="28"/>
          <w:sz w:val="28"/>
          <w:szCs w:val="28"/>
          <w:rtl w:val="true"/>
          <w:lang w:bidi="ar-SA"/>
        </w:rPr>
        <w:t>اَلصِّدِّیقُونَ وَ الشُّهَدٰاءُ عِنْدَ رَبِّهِمْ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تشریفی و بیانگر توجه خاص و عنایت ویژۀ خداوند به صدیقان و شهدا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جهان آخرت برخوردار از پاداشی ویژه و مخصوص به خود</w:t>
      </w:r>
    </w:p>
    <w:p>
      <w:pPr>
        <w:pStyle w:val="BookText"/>
        <w:rPr/>
      </w:pPr>
      <w:r>
        <w:rPr>
          <w:rFonts w:ascii="Amiri" w:hAnsi="Amiri" w:eastAsia="Amiri" w:cs="Amiri"/>
          <w:color w:val="111111"/>
          <w:sz w:val="28"/>
          <w:sz w:val="28"/>
          <w:szCs w:val="28"/>
          <w:rtl w:val="true"/>
          <w:lang w:bidi="ar-SA"/>
        </w:rPr>
        <w:t>لَهُمْ أَجْرُهُمْ</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افادۀ حصر می‌کند؛ یعنی، پاداش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 و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آنِ ایشان است و به کسی دیگر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جهان آخرت دارای نورانیتی ویژه و مخصوص به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تکذیب‌گران آیات الهی، اهل‌دوزخ‌اند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الْجَحِیمِ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ابدی کافران و تکذیب‌گران بوده و آنان هرگز از آن رهایی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الْجَحِیمِ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یار و ملازم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کسانی‌که با دوزخ یار و ملازم بوده و هرگز از آن جدا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دوزخ</w:t>
      </w:r>
    </w:p>
    <w:p>
      <w:pPr>
        <w:pStyle w:val="BookText"/>
        <w:rPr/>
      </w:pPr>
      <w:r>
        <w:rPr>
          <w:rFonts w:ascii="Amiri" w:hAnsi="Amiri" w:eastAsia="Amiri" w:cs="Amiri"/>
          <w:color w:val="111111"/>
          <w:sz w:val="28"/>
          <w:sz w:val="28"/>
          <w:szCs w:val="28"/>
          <w:rtl w:val="true"/>
          <w:lang w:bidi="ar-SA"/>
        </w:rPr>
        <w:t>أُولٰئِکَ أَصْحٰابُ الْجَحِیمِ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به شدت برافروخته و ملتهب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الْجَحِیمِ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التهاب و</w:t>
      </w:r>
      <w:bookmarkStart w:id="1191" w:name="pg19792_215242"/>
    </w:p>
    <w:p>
      <w:pPr>
        <w:pStyle w:val="BookText"/>
        <w:rPr/>
      </w:pPr>
      <w:bookmarkEnd w:id="1191"/>
      <w:r>
        <w:rPr>
          <w:rFonts w:ascii="IRNazanin" w:hAnsi="IRNazanin" w:eastAsia="IRNazanin"/>
          <w:color w:val="111111"/>
          <w:sz w:val="28"/>
          <w:sz w:val="28"/>
          <w:szCs w:val="28"/>
          <w:rtl w:val="true"/>
          <w:lang w:bidi="fa-IR"/>
        </w:rPr>
        <w:t>برافروختگی آتش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عِنْدَ رَبِّهِمْ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لهم ثواب طاعاتهم و نور إیمانهم الذی یهتدون به إلیٰ طریق الجنّة؛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أَجْرُهُمْ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آنان است پاداش طاعت و نور ایمانشان که به وسیلۀ آن به راه بهشت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آیات خدا؛ اسلام؛ اللّه؛ انبیاء؛ ایمان؛ پاداش؛ تقرب؛ تکذیب؛ جحیم؛ جهنم؛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صدیقین؛ کفر؛ گواهی</w:t>
      </w:r>
    </w:p>
    <w:p>
      <w:pPr>
        <w:pStyle w:val="Heading3"/>
        <w:numPr>
          <w:ilvl w:val="2"/>
          <w:numId w:val="1"/>
        </w:numPr>
        <w:rPr/>
      </w:pPr>
      <w:bookmarkStart w:id="1192" w:name="__RefHeading___Toc1666516_2314609296"/>
      <w:bookmarkStart w:id="1193" w:name="_Toc436"/>
      <w:bookmarkEnd w:id="1192"/>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20</w:t>
      </w:r>
      <w:r>
        <w:rPr>
          <w:rtl w:val="true"/>
        </w:rPr>
        <w:t>]</w:t>
      </w:r>
      <w:bookmarkEnd w:id="1193"/>
    </w:p>
    <w:p>
      <w:pPr>
        <w:pStyle w:val="BookText"/>
        <w:rPr/>
      </w:pP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بدانید که زندگی دنیا جز بازی و سرگرمی و زینت و فخر فروشی نسبت به یکدیگر و فزون‌خواهی در اموال و اولاد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است که بارانی ببارد 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کشاورزان را به وَجْد آورد، سپس خشک شود و آن را زرد شده بینی، آن‌گاه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عذابی سخت، و آمرزش و رضایتی از جانب خدا خواهد بود، و زندگی دنیا چیزی جز کالای فریب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درست نسبت به ماهیت و حقیقت حیات دنیوی، امری لازم برای انسان‌ها</w:t>
      </w:r>
    </w:p>
    <w:p>
      <w:pPr>
        <w:pStyle w:val="BookText"/>
        <w:rPr/>
      </w:pPr>
      <w:r>
        <w:rPr>
          <w:rFonts w:ascii="Amiri" w:hAnsi="Amiri" w:eastAsia="Amiri" w:cs="Amiri"/>
          <w:color w:val="111111"/>
          <w:sz w:val="28"/>
          <w:sz w:val="28"/>
          <w:szCs w:val="28"/>
          <w:rtl w:val="true"/>
          <w:lang w:bidi="ar-SA"/>
        </w:rPr>
        <w:t xml:space="preserve">اِعْلَمُوا أَنَّمَا الْحَیٰاةُ الدُّنْیٰا لَعِبٌ وَ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تَکٰاثُرٌ فِی الْأَمْوٰالِ وَ الْأَوْلاٰدِ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فریفتگان زندگی دنیوی، مردمانی غافل و فاقد معرفت درست نسبت به حقیقت آن</w:t>
      </w:r>
    </w:p>
    <w:p>
      <w:pPr>
        <w:pStyle w:val="BookText"/>
        <w:rPr/>
      </w:pPr>
      <w:r>
        <w:rPr>
          <w:rFonts w:ascii="Amiri" w:hAnsi="Amiri" w:eastAsia="Amiri" w:cs="Amiri"/>
          <w:color w:val="111111"/>
          <w:sz w:val="28"/>
          <w:sz w:val="28"/>
          <w:szCs w:val="28"/>
          <w:rtl w:val="true"/>
          <w:lang w:bidi="ar-SA"/>
        </w:rPr>
        <w:t xml:space="preserve">اِعْلَمُوا أَنَّمَا الْحَیٰاةُ الدُّنْیٰا 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تَکٰاثُرٌ فِی الْأَمْوٰالِ وَ الْأَوْلاٰدِ</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اگر انسان‌ها، به ماهیت زندگی دنیایی آگاهی درست داشتند، فریب آن نمی‌خورند و خود را وقف آن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حیات دنیوی، پنج چیز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لهو و سرگرمی، زینت و آرایش، تفاخر و فخرفروشی، و فزون‌طلبی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أَنَّمَا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تَکٰاثُرٌ فِی الْأَمْوٰالِ وَ الْأَوْلاٰدِ</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افادۀ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أَنَّمَا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هٰذِهِ الْحَیٰاةُ الدُّنْیٰا إِلاّٰ 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حقیقت زندگی دنیایی،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هر مرحله‌ای از مراحل زندگی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نوجوانی، جوانی، میان‌سالی و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روحیه و گرایشی متفاوت با مرحلۀ قبل و مرحلۀ 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أَنَّمَا الْحَیٰاةُ الدُّنْیٰا 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تَکٰاثُرٌ فِی الْأَمْوٰالِ وَ الْأَوْلاٰدِ</w:t>
      </w:r>
    </w:p>
    <w:p>
      <w:pPr>
        <w:pStyle w:val="BookText"/>
        <w:rPr/>
      </w:pPr>
      <w:r>
        <w:rPr>
          <w:rFonts w:ascii="IRNazanin" w:hAnsi="IRNazanin" w:eastAsia="IRNazanin"/>
          <w:color w:val="111111"/>
          <w:sz w:val="28"/>
          <w:sz w:val="28"/>
          <w:szCs w:val="28"/>
          <w:rtl w:val="true"/>
          <w:lang w:bidi="fa-IR"/>
        </w:rPr>
        <w:t>محتمل است هر یک از خصلت‌های پنجگانۀ یاد شده در آیۀ شریفه، به ترتیب بیانگر یکی از مراحل زندگی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دوران کودکی انسان بازی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الْحَیٰاةُ الدُّنْیٰا لَعِبٌ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اشتغال به کارهای سرگرم‌کننده، اقتضای دوران نوجوانی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أَنَّمَا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دوران جوانی، طالب زینت و آرایش دادن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أَنَّمَا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و فخرفروشی به دیگران، مقتضای دوران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پس از جوانی و قبل از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Amiri" w:hAnsi="Amiri" w:eastAsia="Amiri" w:cs="Amiri"/>
          <w:color w:val="111111"/>
          <w:sz w:val="28"/>
          <w:sz w:val="28"/>
          <w:szCs w:val="28"/>
          <w:rtl w:val="true"/>
          <w:lang w:bidi="ar-SA"/>
        </w:rPr>
        <w:t xml:space="preserve">أَنَّمَا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تَفٰاخُرٌ بَیْنَکُمْ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فزون‌طلب و حریص بر اموال و فرزندانش در دوران پیری</w:t>
      </w:r>
    </w:p>
    <w:p>
      <w:pPr>
        <w:pStyle w:val="BookText"/>
        <w:rPr/>
      </w:pPr>
      <w:r>
        <w:rPr>
          <w:rFonts w:ascii="Amiri" w:hAnsi="Amiri" w:eastAsia="Amiri" w:cs="Amiri"/>
          <w:color w:val="111111"/>
          <w:sz w:val="28"/>
          <w:sz w:val="28"/>
          <w:szCs w:val="28"/>
          <w:rtl w:val="true"/>
          <w:lang w:bidi="ar-SA"/>
        </w:rPr>
        <w:t xml:space="preserve">أَنَّمَا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تَکٰاثُرٌ فِی الْأَمْوٰالِ وَ الْأَوْلاٰدِ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 لهو و سرگرمی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ره‌آوردی جز پوچی و بی‌حاصلی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أَنَّمَا الْحَیٰاةُ الدُّنْیٰا 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یَکُونُ حُطٰاماً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پنجگانه‌ای که در آیۀ شریفه برای دنیا بیان شده،</w:t>
      </w:r>
    </w:p>
    <w:p>
      <w:pPr>
        <w:pStyle w:val="BookText"/>
        <w:rPr/>
      </w:pPr>
      <w:r>
        <w:rPr>
          <w:rFonts w:ascii="IRNazanin" w:hAnsi="IRNazanin" w:eastAsia="IRNazanin"/>
          <w:color w:val="111111"/>
          <w:sz w:val="28"/>
          <w:sz w:val="28"/>
          <w:szCs w:val="28"/>
          <w:rtl w:val="true"/>
          <w:lang w:bidi="fa-IR"/>
        </w:rPr>
        <w:t>تماماً مصداق کاری است که هیچ ثمره‌ای بر آن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 همچون رستنی‌های کشتزار، فریبا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أَنَّمَا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غَیْثٍ أَعْجَبَ الْکُفّٰارَ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یَکُونُ حُطٰاماً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و تعیین‌کنندۀ باران، در رویش و بالندگی گیاهان</w:t>
      </w:r>
    </w:p>
    <w:p>
      <w:pPr>
        <w:pStyle w:val="BookText"/>
        <w:rPr/>
      </w:pPr>
      <w:r>
        <w:rPr>
          <w:rFonts w:ascii="Amiri" w:hAnsi="Amiri" w:eastAsia="Amiri" w:cs="Amiri"/>
          <w:color w:val="111111"/>
          <w:sz w:val="28"/>
          <w:sz w:val="28"/>
          <w:szCs w:val="28"/>
          <w:rtl w:val="true"/>
          <w:lang w:bidi="ar-SA"/>
        </w:rPr>
        <w:t>کَمَثَلِ غَیْثٍ أَعْجَبَ الْکُفّٰارَ نَبٰاتُهُ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گیاهی که از آن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گیاه به باران، با این‌که نور خورشید و عناصر خاک نیز در رشد آن دخالت دارد، حکایت از نقش اصلی باران در رشد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و سرسبز شدن مزارع، برانگیزانندۀ شگفتی کشاورزان و مایۀ سرور و شادمانی آنان</w:t>
      </w:r>
    </w:p>
    <w:p>
      <w:pPr>
        <w:pStyle w:val="BookText"/>
        <w:rPr/>
      </w:pPr>
      <w:r>
        <w:rPr>
          <w:rFonts w:ascii="Amiri" w:hAnsi="Amiri" w:eastAsia="Amiri" w:cs="Amiri"/>
          <w:color w:val="111111"/>
          <w:sz w:val="28"/>
          <w:sz w:val="28"/>
          <w:szCs w:val="28"/>
          <w:rtl w:val="true"/>
          <w:lang w:bidi="ar-SA"/>
        </w:rPr>
        <w:t>کَمَثَلِ غَیْثٍ أَعْجَبَ الْکُفّٰارَ نَبٰاتُهُ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به شگفتی واداشتن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کشاورز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از خاک، رشد و بالیدن، زرد شدن و آن‌گاه خشک و تبدیل به خاشاک شدن، مراحل عمر دانه‌هایی است که کشاورزان کشت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غَیْثٍ أَعْجَبَ الْکُفّٰارَ نَبٰاتُهُ ثُمَّ یَهِیجُ فَتَرٰاهُ مُصْفَرًّا ثُمَّ یَکُونُ حُطٰاماً</w:t>
      </w:r>
    </w:p>
    <w:p>
      <w:pPr>
        <w:pStyle w:val="BookText"/>
        <w:rPr/>
      </w:pP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یکی از مراحل عمر بذری است که کشاورزان کشت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جهان کیفر و پاداش الهی</w:t>
      </w:r>
    </w:p>
    <w:p>
      <w:pPr>
        <w:pStyle w:val="BookText"/>
        <w:rPr/>
      </w:pPr>
      <w:r>
        <w:rPr>
          <w:rFonts w:ascii="Amiri" w:hAnsi="Amiri" w:eastAsia="Amiri" w:cs="Amiri"/>
          <w:color w:val="111111"/>
          <w:sz w:val="28"/>
          <w:sz w:val="28"/>
          <w:szCs w:val="28"/>
          <w:rtl w:val="true"/>
          <w:lang w:bidi="ar-SA"/>
        </w:rPr>
        <w:t>وَ فِی الْآخِرَةِ عَذٰابٌ شَدِیدٌ وَ مَغْفِرَةٌ مِنَ اللّٰهِ وَ رِضْوٰانٌ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دنیا عمر خود را به بطالت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سرگرمی، آرایش، تفاخر، فزون‌خواهی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می‌گذرانند، در آخرت محکوم به عذاب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أَنَّمَا الْحَیٰاةُ الدُّنْیٰا لَعِبٌ وَ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الْآخِرَةِ عَذٰابٌ شَدِیدٌ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در جهان آخرت، بسی سخت و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الْآخِرَةِ عَذٰابٌ شَدِیدٌ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عرصۀ ظهور غفران و آمرزگاری خداوند، نسبت به بندگان و جلوه‌گاه رضایت و خرسندی او از آنان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مَغْفِرَةٌ مِنَ اللّٰهِ وَ رِضْوٰانٌ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جهان آخرت، در صورتی به رضایت و خرسندی خداوند دست خواهند یافت که پیش از آن، کاملاً پاک شده و مشمول غفران و آمرزش الهی قرار گرفته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مَغْفِرَةٌ مِنَ اللّٰهِ وَ رِضْوٰانٌ</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معرض قرار گرفتن در دام دنیا و فریفته شدن به زندگی دنیوی</w:t>
      </w:r>
    </w:p>
    <w:p>
      <w:pPr>
        <w:pStyle w:val="BookText"/>
        <w:rPr/>
      </w:pPr>
      <w:r>
        <w:rPr>
          <w:rFonts w:ascii="Amiri" w:hAnsi="Amiri" w:eastAsia="Amiri" w:cs="Amiri"/>
          <w:color w:val="111111"/>
          <w:sz w:val="28"/>
          <w:sz w:val="28"/>
          <w:szCs w:val="28"/>
          <w:rtl w:val="true"/>
          <w:lang w:bidi="ar-SA"/>
        </w:rPr>
        <w:t>وَ مَا الْحَیٰاةُ الدُّنْیٰا إِلاّٰ مَتٰاعُ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یتمتع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یعنی، چیزی که انسان 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خدعه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کالایی که صرفاً جنبۀ خدعه و فریب 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حقیقت، بدان هدف است که انسان، مواظب باشد تا در دام آن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انسان، در معرض و خطر فریفته شدن به زندگانی دنیا قرار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در مقایسه با آخرت، کالایی فریبنده بیش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مَتٰاعُ الْغُرُورِ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انسان‌هایی فریب خورده‌اند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مَتٰاعُ الْغُرُورِ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سرگرمی، آرایش، فخرفروشی و فزون‌خواهی، از مظاهر و جلوه‌های فریبندگی دنیا</w:t>
      </w:r>
    </w:p>
    <w:p>
      <w:pPr>
        <w:pStyle w:val="BookText"/>
        <w:rPr/>
      </w:pPr>
      <w:r>
        <w:rPr>
          <w:rFonts w:ascii="Amiri" w:hAnsi="Amiri" w:eastAsia="Amiri" w:cs="Amiri"/>
          <w:color w:val="111111"/>
          <w:sz w:val="28"/>
          <w:sz w:val="28"/>
          <w:szCs w:val="28"/>
          <w:rtl w:val="true"/>
          <w:lang w:bidi="ar-SA"/>
        </w:rPr>
        <w:t xml:space="preserve">أَنَّمَا الْحَیٰاةُ الدُّنْیٰا 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w:t>
      </w:r>
    </w:p>
    <w:p>
      <w:pPr>
        <w:pStyle w:val="BookText"/>
        <w:rPr/>
      </w:pPr>
      <w:r>
        <w:rPr>
          <w:rFonts w:ascii="IRNazanin" w:hAnsi="IRNazanin" w:eastAsia="IRNazanin"/>
          <w:color w:val="111111"/>
          <w:sz w:val="28"/>
          <w:sz w:val="28"/>
          <w:szCs w:val="28"/>
          <w:rtl w:val="true"/>
          <w:lang w:bidi="fa-IR"/>
        </w:rPr>
        <w:t xml:space="preserve">معرفی دنیا به متاع فریبنده، در پایان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در آغاز آن با پنج ویژگی شناسانده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باران؛ پاداش؛ پیری؛ تزیین؛ تشبیهات؛ تفاخر؛ تکاثر؛ جوانی؛ دانه؛ دنیا؛ رضای خدا؛ رنگ؛ زندگی؛ شناخت؛ ضلالت؛ عذاب؛ عمر؛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غفلت؛ فرزند؛ قرآن؛ کشاورزی؛ کودکی؛ کیفر؛ گیاه؛ لهو و لعب؛ مال؛ مغفرت؛ مکر</w:t>
      </w:r>
      <w:bookmarkStart w:id="1194" w:name="pg19792_215246"/>
    </w:p>
    <w:p>
      <w:pPr>
        <w:pStyle w:val="Heading3"/>
        <w:numPr>
          <w:ilvl w:val="2"/>
          <w:numId w:val="1"/>
        </w:numPr>
        <w:rPr/>
      </w:pPr>
      <w:bookmarkStart w:id="1195" w:name="__RefHeading___Toc1666518_2314609296"/>
      <w:bookmarkStart w:id="1196" w:name="_Toc437"/>
      <w:bookmarkEnd w:id="1194"/>
      <w:bookmarkEnd w:id="1195"/>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21</w:t>
      </w:r>
      <w:r>
        <w:rPr>
          <w:rtl w:val="true"/>
        </w:rPr>
        <w:t>]</w:t>
      </w:r>
      <w:bookmarkEnd w:id="1196"/>
    </w:p>
    <w:p>
      <w:pPr>
        <w:pStyle w:val="BookText"/>
        <w:rPr/>
      </w:pP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سبقت جویید به سوی آمرزشی از پروردگارتان و بهشتی که وسعت آن مانند وسعت آسمان و زمین است و برای کسانی‌که به خدا و پیامبرانش ایمان آورده‌اند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آن را به هر که بخواهد می‌دهد، و خدا دارای فزون بخشی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آرمان انسان، باید دستیابی به سعادت و نیکبختی اخروی باشد؛ نه مظاهر فریبندۀ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 جَنَّةٍ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دنیا را میدان مسابقه جهت دست یافتن به بهشت و آمرزش الهی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 جَنَّةٍ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هرچه بیشتر انسان‌ها، برای رسیدن به غفران الهی و بهشت جاودان، توصیۀ خداوند به آنان</w:t>
      </w:r>
    </w:p>
    <w:p>
      <w:pPr>
        <w:pStyle w:val="BookText"/>
        <w:rPr/>
      </w:pPr>
      <w:r>
        <w:rPr>
          <w:rFonts w:ascii="Amiri" w:hAnsi="Amiri" w:eastAsia="Amiri" w:cs="Amiri"/>
          <w:color w:val="111111"/>
          <w:sz w:val="28"/>
          <w:sz w:val="28"/>
          <w:szCs w:val="28"/>
          <w:rtl w:val="true"/>
          <w:lang w:bidi="ar-SA"/>
        </w:rPr>
        <w:t>سٰابِقُوا إِلیٰ مَغْفِرَةٍ مِنْ رَبِّکُمْ وَ جَنَّةٍ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عرصۀ مسابقه و تلاش برای کسب سعادت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میدان بازی، آرایش، فخرفروشی و فزون‌خواهی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أَنَّمَا الْحَیٰاةُ الدُّنْیٰا لَعِبٌ وَ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 جَنَّةٍ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کارهای پسندیده، امری است شایسته و مورد سفارش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إِلیٰ مَغْفِرَةٍ مِنْ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بهشت، در گرو جلب غفران و آمرزش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إِلیٰ مَغْفِرَةٍ مِنْ رَبِّکُمْ وَ جَنَّةٍ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الهی نسبت به بندگان در قیامت، چنان عظیم است که در تصور کسی نمی‌گنجد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سٰابِقُوا إِلیٰ مَغْفِرَةٍ مِنْ رَبِّکُمْ</w:t>
      </w:r>
    </w:p>
    <w:p>
      <w:pPr>
        <w:pStyle w:val="BookText"/>
        <w:rPr/>
      </w:pPr>
      <w:r>
        <w:rPr>
          <w:rFonts w:ascii="IRNazanin" w:hAnsi="IRNazanin" w:eastAsia="IRNazanin"/>
          <w:color w:val="111111"/>
          <w:sz w:val="28"/>
          <w:sz w:val="28"/>
          <w:szCs w:val="28"/>
          <w:rtl w:val="true"/>
          <w:lang w:bidi="fa-IR"/>
        </w:rPr>
        <w:t xml:space="preserve">نکره و مبهم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چشم‌پوشی از گناه بندگان در قیامت، جلوۀ ربوبیت و پروردگاری خداوند</w:t>
      </w:r>
    </w:p>
    <w:p>
      <w:pPr>
        <w:pStyle w:val="BookText"/>
        <w:rPr/>
      </w:pPr>
      <w:r>
        <w:rPr>
          <w:rFonts w:ascii="Amiri" w:hAnsi="Amiri" w:eastAsia="Amiri" w:cs="Amiri"/>
          <w:color w:val="111111"/>
          <w:sz w:val="28"/>
          <w:sz w:val="28"/>
          <w:szCs w:val="28"/>
          <w:rtl w:val="true"/>
          <w:lang w:bidi="ar-SA"/>
        </w:rPr>
        <w:t>سٰابِقُوا إِلیٰ مَغْفِرَةٍ مِنْ رَبِّکُمْ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بهشت، به اندازۀ وسعت همۀ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جَنَّةٍ عَرْضُهٰا کَعَرْضِ السَّمٰاءِ وَ الْأَرْضِ</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مقابل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همۀ آسمان‌ها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موعود، هم‌اکنون موجود و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أُعِدَّتْ لِلَّذِینَ آمَنُوا</w:t>
      </w:r>
    </w:p>
    <w:p>
      <w:pPr>
        <w:pStyle w:val="BookText"/>
        <w:rPr/>
      </w:pPr>
      <w:r>
        <w:rPr>
          <w:rFonts w:ascii="IRNazanin" w:hAnsi="IRNazanin" w:eastAsia="IRNazanin"/>
          <w:color w:val="111111"/>
          <w:sz w:val="28"/>
          <w:sz w:val="28"/>
          <w:szCs w:val="28"/>
          <w:rtl w:val="true"/>
          <w:lang w:bidi="fa-IR"/>
        </w:rPr>
        <w:t xml:space="preserve">به‌کار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ماضی،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کسانی آماده شده است که به خداوند و پیامبران او ایمان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أُعِدَّتْ لِلَّذِینَ آمَنُوا بِاللّٰهِ وَ رُسُلِهِ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پایۀ ایمان به خداوند و همۀ پیامبران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آمَنُوا بِاللّٰهِ وَ رُسُلِهِ</w:t>
      </w:r>
    </w:p>
    <w:p>
      <w:pPr>
        <w:pStyle w:val="BookText"/>
        <w:rPr/>
      </w:pPr>
      <w:r>
        <w:rPr>
          <w:rFonts w:ascii="IRNazanin" w:hAnsi="IRNazanin" w:eastAsia="IRNazanin"/>
          <w:color w:val="111111"/>
          <w:sz w:val="28"/>
          <w:sz w:val="28"/>
          <w:szCs w:val="28"/>
          <w:rtl w:val="true"/>
          <w:lang w:bidi="fa-IR"/>
        </w:rPr>
        <w:t>جمع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فرق گذاشتن میان پیامبران پذیرفته نیست و انسان مسلمان، باید به همۀ پیامبران الهی ایمان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هر یک از پیامبران الهی، موجب خروج انسان از دایرۀ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آمَنُوا بِاللّٰهِ وَ رُسُلِهِ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و پیامبران الهی، از نظر اهداف و جهت‌گیری‌های اعتقادی و رفتاری، مشترک و همسو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أُعِدَّتْ لِلَّذِینَ آمَنُوا بِاللّٰهِ وَ رُسُلِهِ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سلسله‌ای واحد و به هم پیوسته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آمَنُوا بِاللّٰهِ وَ رُسُلِهِ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بندگان و اعطای بهشت پهناور به آنان، جلوۀ فضل و فزون‌بخشی خداوند به آنان است؛ نه استحقاق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سٰابِقُوا إِلیٰ مَغْفِرَةٍ مِنْ رَبِّکُمْ 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که مشیتش تعلق بگیرد، از فضل و عطای خویش بهره‌مند می‌سازد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فَضْلُ اللّٰهِ یُؤْتِیهِ مَنْ یَشٰاءُ</w:t>
      </w:r>
      <w:bookmarkStart w:id="1197" w:name="pg19792_215248"/>
    </w:p>
    <w:p>
      <w:pPr>
        <w:pStyle w:val="BookText"/>
        <w:rPr/>
      </w:pPr>
      <w:bookmarkEnd w:id="1197"/>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فضل و فزون‌بخشی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الْفَضْلِ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فزون‌بخشی خداوند نسبت به بندگان، بس بزرگ و شکوهمند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سٰابِقُوا إِلیٰ مَغْفِرَةٍ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ذُو الْفَضْلِ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آرزو؛ آسمان؛ اسلام؛ اللّه؛ انبیاء؛ انسان؛ ایمان؛ بهشت؛ تزیین؛ تفاخر؛ تکاثر؛ تکذیب؛ دنیا؛ دین؛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زمین؛ عمل؛ فضل خدا؛ کفر؛ گناه؛ لهو و لعب؛ مسابقه؛ مشیت خدا؛ مغفرت</w:t>
      </w:r>
    </w:p>
    <w:p>
      <w:pPr>
        <w:pStyle w:val="Heading3"/>
        <w:numPr>
          <w:ilvl w:val="2"/>
          <w:numId w:val="1"/>
        </w:numPr>
        <w:rPr/>
      </w:pPr>
      <w:bookmarkStart w:id="1198" w:name="__RefHeading___Toc1666520_2314609296"/>
      <w:bookmarkStart w:id="1199" w:name="_Toc438"/>
      <w:bookmarkEnd w:id="1198"/>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22</w:t>
      </w:r>
      <w:r>
        <w:rPr>
          <w:rtl w:val="true"/>
        </w:rPr>
        <w:t>]</w:t>
      </w:r>
      <w:bookmarkEnd w:id="1199"/>
    </w:p>
    <w:p>
      <w:pPr>
        <w:pStyle w:val="BookText"/>
        <w:rPr/>
      </w:pP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هیچ مصیبتی نه در زمین و نه در مورد خودتان روی نمی‌دهد مگر آن‌که پیش از این‌که آن را به وجود آوریم، در کتابی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حادثۀ ناگواری در زندگی بشر، اتفاقی و از روی تصادف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فِی الْأَرْضِ وَ لاٰ فِی أَنْفُسِکُمْ إِلاّٰ فِی 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رویداد ناگواری، چه آنچه در زمین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سیل، زلزله، قحطی، خشکسالی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آنچه بر نفوس عارض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 نقص عضو، جراحت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قبلاً تعیین و در کتابی ثبت و 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لوح‌محفوظ، دربرگیرندۀ همۀ رویدادها و حوادث</w:t>
      </w:r>
    </w:p>
    <w:p>
      <w:pPr>
        <w:pStyle w:val="BookText"/>
        <w:rPr/>
      </w:pPr>
      <w:r>
        <w:rPr>
          <w:rFonts w:ascii="Amiri" w:hAnsi="Amiri" w:eastAsia="Amiri" w:cs="Amiri"/>
          <w:color w:val="111111"/>
          <w:sz w:val="28"/>
          <w:sz w:val="28"/>
          <w:szCs w:val="28"/>
          <w:rtl w:val="true"/>
          <w:lang w:bidi="ar-SA"/>
        </w:rPr>
        <w:t>مٰا أَصٰابَ مِنْ مُصِیبَةٍ فِی الْأَرْضِ وَ لاٰ فِی أَنْفُسِکُمْ إِلاّٰ فِی کِتٰابٍ</w:t>
      </w:r>
    </w:p>
    <w:p>
      <w:pPr>
        <w:pStyle w:val="BookText"/>
        <w:rPr/>
      </w:pPr>
      <w:r>
        <w:rPr>
          <w:rFonts w:ascii="IRNazanin" w:hAnsi="IRNazanin" w:eastAsia="IRNazanin"/>
          <w:color w:val="111111"/>
          <w:sz w:val="28"/>
          <w:sz w:val="28"/>
          <w:szCs w:val="28"/>
          <w:rtl w:val="true"/>
          <w:lang w:bidi="fa-IR"/>
        </w:rPr>
        <w:t xml:space="preserve">در آیات دیگر، کتابی که در آن تقدیرهای الهی ضبط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کتابی بس ارجمند و والا</w:t>
      </w:r>
      <w:bookmarkStart w:id="1200" w:name="pg19792_215249"/>
    </w:p>
    <w:p>
      <w:pPr>
        <w:pStyle w:val="BookText"/>
        <w:rPr/>
      </w:pPr>
      <w:bookmarkEnd w:id="1200"/>
      <w:r>
        <w:rPr>
          <w:rFonts w:ascii="Amiri" w:hAnsi="Amiri" w:eastAsia="Amiri" w:cs="Amiri"/>
          <w:color w:val="111111"/>
          <w:sz w:val="28"/>
          <w:sz w:val="28"/>
          <w:szCs w:val="28"/>
          <w:rtl w:val="true"/>
          <w:lang w:bidi="ar-SA"/>
        </w:rPr>
        <w:t xml:space="preserve">مٰا أَصٰابَ مِنْ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کِتٰابٍ</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برای تفخیم و بیان عظمت و ارجمندی لوح محفوظ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از نظرها پنهان داشته شده و اطلاع بر محتویات آن برای غیر خداوند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کِتٰابٍ</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 لوح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بیان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همۀ تحولات فردی و اجتماعی در زندگی بشر</w:t>
      </w:r>
    </w:p>
    <w:p>
      <w:pPr>
        <w:pStyle w:val="BookText"/>
        <w:rPr/>
      </w:pPr>
      <w:r>
        <w:rPr>
          <w:rFonts w:ascii="Amiri" w:hAnsi="Amiri" w:eastAsia="Amiri" w:cs="Amiri"/>
          <w:color w:val="111111"/>
          <w:sz w:val="28"/>
          <w:sz w:val="28"/>
          <w:szCs w:val="28"/>
          <w:rtl w:val="true"/>
          <w:lang w:bidi="ar-SA"/>
        </w:rPr>
        <w:t xml:space="preserve">مٰا أَصٰابَ مِنْ مُصِیبَةٍ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نَبْرَأَهٰا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مصیبت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آفریدن و پدید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همۀ پدیده‌های فردی و اجتماعی به خداوند،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شؤون زندگی همۀ انسان‌ها، به‌رغم وسعت و گستردگی آن، برای خداوند بسی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عَلَی اللّٰهِ یَسِیرٌ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اللّه؛ انسان؛ زمین؛ زندگی؛ قانون علیّت؛ لوح محفوظ؛ مصیبت</w:t>
      </w:r>
    </w:p>
    <w:p>
      <w:pPr>
        <w:pStyle w:val="Heading3"/>
        <w:numPr>
          <w:ilvl w:val="2"/>
          <w:numId w:val="1"/>
        </w:numPr>
        <w:rPr/>
      </w:pPr>
      <w:bookmarkStart w:id="1201" w:name="__RefHeading___Toc1666522_2314609296"/>
      <w:bookmarkStart w:id="1202" w:name="_Toc439"/>
      <w:bookmarkEnd w:id="1201"/>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23</w:t>
      </w:r>
      <w:r>
        <w:rPr>
          <w:rtl w:val="true"/>
        </w:rPr>
        <w:t>]</w:t>
      </w:r>
      <w:bookmarkEnd w:id="1202"/>
    </w:p>
    <w:p>
      <w:pPr>
        <w:pStyle w:val="BookText"/>
        <w:rPr/>
      </w:pP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آنچه از دستتان رفته است غمگین نشوید و به آنچه به شما داده است شادمانی نکنید، و خدا هیچ متکبّر فخرفروشی را دوست نمی‌دارد؛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چیزی که از دست می‌دهد، نباید ناراحت و غمگین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برخورداری‌ها و بهره‌مندی‌ها، نباید شادمان و مغرور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تَفْرَحُوا بِمٰا آتٰاکُمْ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به تقدیر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 زندگی بشر از قبل تعیین و در کتابی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می‌گردد که آدمی در مقابل رویدادها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نبازد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 مِنْ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لِکَیْلاٰ تَأْسَوْا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آیۀ پیشین است؛ یعنی، ما این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حادثه‌ای از پیش مکتوب و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کردیم؛ بدان جهت که معرفت و آگاهی به آن، باعث شود تا شما در برابر ناملایمات، غمگین نشوید و نیز در مقابل برخورداری‌ها، شادمانی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آدم‌های خودپسند و فخرفروش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یُحِبُّ کُلَّ مُخْتٰالٍ فَخُورٍ</w:t>
      </w:r>
    </w:p>
    <w:p>
      <w:pPr>
        <w:pStyle w:val="BookText"/>
        <w:rPr/>
      </w:pPr>
      <w:r>
        <w:rPr>
          <w:rFonts w:ascii="IRNazanin" w:hAnsi="IRNazanin" w:eastAsia="IRNazanin"/>
          <w:color w:val="111111"/>
          <w:sz w:val="28"/>
          <w:sz w:val="28"/>
          <w:szCs w:val="28"/>
          <w:rtl w:val="true"/>
          <w:lang w:bidi="fa-IR"/>
        </w:rPr>
        <w:t>در جایی‌که شخص، گرفتار عجب و خودپسندی گردد،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فرد خودپسند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خودپسندی، زمینۀ صفت فخرفروشی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یُحِبُّ کُلَّ مُخْتٰالٍ فَخُورٍ</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بی‌اعتقادی به تقدیر الهی، باعث می‌شود که رویدادهای تلخ و ناگوار برای انسان، امری غیرمنتظره باشد و وی را از پای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باورنداران به تقدیر الهی، برخورداری‌ها و امکانات را نشانۀ شایستگی‌های خود پنداشته و دچار خودپسندی و فخرفروشی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تَفْرَحُوا بِمٰا آتٰاکُمْ وَ اللّٰهُ لاٰ یُحِبُّ کُلَّ مُخْتٰالٍ فَخُورٍ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شدن در ناملایمات و شادمانی کردن در برخورداری‌ها، نشانۀ بی‌اعتقادی به تقدیر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 وَ لاٰ تَفْرَحُوا بِمٰا آتٰاکُمْ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اندوهگین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شادمانی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غمگین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شادمانی نکنید؛ زیرا آنچه به شما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تعیین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حفص بن غیاث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حدّ الزهد فی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 اللّه فی کتابه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حفص‌بن‌غیاث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حدّ زهد در دنیا کدام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حدّ آن را در قرآن بیان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w:t>
      </w:r>
      <w:bookmarkStart w:id="1203" w:name="pg19792_215251"/>
    </w:p>
    <w:p>
      <w:pPr>
        <w:pStyle w:val="BookText"/>
        <w:rPr/>
      </w:pPr>
      <w:bookmarkEnd w:id="12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اللّه؛ ایمان؛ تفاخر؛ تکبر؛ حزن؛ حسرت؛ دشمنی؛ زهد؛ سرور؛ غرور؛ قضا و قدر؛ مصیبت؛ ملامت</w:t>
      </w:r>
    </w:p>
    <w:p>
      <w:pPr>
        <w:pStyle w:val="Heading3"/>
        <w:numPr>
          <w:ilvl w:val="2"/>
          <w:numId w:val="1"/>
        </w:numPr>
        <w:rPr/>
      </w:pPr>
      <w:bookmarkStart w:id="1204" w:name="__RefHeading___Toc1666524_2314609296"/>
      <w:bookmarkStart w:id="1205" w:name="_Toc440"/>
      <w:bookmarkEnd w:id="1204"/>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24</w:t>
      </w:r>
      <w:r>
        <w:rPr>
          <w:rtl w:val="true"/>
        </w:rPr>
        <w:t>]</w:t>
      </w:r>
      <w:bookmarkEnd w:id="1205"/>
    </w:p>
    <w:p>
      <w:pPr>
        <w:pStyle w:val="BookText"/>
        <w:rPr/>
      </w:pPr>
      <w:r>
        <w:rPr>
          <w:rFonts w:ascii="Amiri" w:hAnsi="Amiri" w:eastAsia="Amiri" w:cs="Amiri"/>
          <w:color w:val="111111"/>
          <w:sz w:val="28"/>
          <w:sz w:val="28"/>
          <w:szCs w:val="28"/>
          <w:rtl w:val="true"/>
          <w:lang w:bidi="ar-SA"/>
        </w:rPr>
        <w:t xml:space="preserve">اَلَّذِینَ یَبْخَلُونَ وَ یَأْمُرُونَ اَلنّٰاسَ بِالْبُخْلِ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همانان که بخل می‌ورزند و مردم را به بخل 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روی بگرداند، قطعاً خدا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 بخیل و نیز کسانی‌که مردم را به بخل‌ورزی فرمان می‌دهند،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یَبْخَلُونَ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مرتبط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یحب الذین یبخلون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و توصیۀ دیگران به آن، زاییدۀ کبر و خودپسندی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یَبْخَلُونَ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این حقیقت باشد که عجب و خودپسندی، ریشۀ بخل است و انسان‌های بخیل، در ابتدا گرفتار عجب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صفت ناپسند، باعث می‌شود که آنان از دستگیری دیگران و انفاق برای آنان، امساک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خودپسند فخرفروش، نه تنها خود بخیل‌اند؛ بلکه دیگران را نیز به بخل‌ورزی فرمان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و توصیۀ مردم به آن، امری بس ناپسند و نکوهیده</w:t>
      </w:r>
    </w:p>
    <w:p>
      <w:pPr>
        <w:pStyle w:val="BookText"/>
        <w:rPr/>
      </w:pPr>
      <w:r>
        <w:rPr>
          <w:rFonts w:ascii="Amiri" w:hAnsi="Amiri" w:eastAsia="Amiri" w:cs="Amiri"/>
          <w:color w:val="111111"/>
          <w:sz w:val="28"/>
          <w:sz w:val="28"/>
          <w:szCs w:val="28"/>
          <w:rtl w:val="true"/>
          <w:lang w:bidi="ar-SA"/>
        </w:rPr>
        <w:t xml:space="preserve">وَ اللّٰهُ لاٰ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انسان‌ها، مبنی بر انفاق کردن و پرهیز از بخل</w:t>
      </w:r>
    </w:p>
    <w:p>
      <w:pPr>
        <w:pStyle w:val="BookText"/>
        <w:rPr/>
      </w:pPr>
      <w:r>
        <w:rPr>
          <w:rFonts w:ascii="Amiri" w:hAnsi="Amiri" w:eastAsia="Amiri" w:cs="Amiri"/>
          <w:color w:val="111111"/>
          <w:sz w:val="28"/>
          <w:sz w:val="28"/>
          <w:szCs w:val="28"/>
          <w:rtl w:val="true"/>
          <w:lang w:bidi="ar-SA"/>
        </w:rPr>
        <w:t>اَلَّذِینَ یَبْخَلُونَ وَ یَأْمُرُونَ النّٰاسَ بِالْبُخْلِ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نکوهش صفت بخل از سوی خداوند، در واقع توصیه به این است که همگان، باید خود را به صفت انفاق‌گری و دستگیری از نیازمندان آراسته سازند</w:t>
      </w:r>
      <w:r>
        <w:rPr>
          <w:rFonts w:eastAsia="IRNazanin" w:cs="IRNazanin"/>
          <w:color w:val="111111"/>
          <w:sz w:val="28"/>
          <w:szCs w:val="28"/>
          <w:rtl w:val="true"/>
          <w:lang w:bidi="fa-IR"/>
        </w:rPr>
        <w:t>.</w:t>
      </w:r>
      <w:bookmarkStart w:id="1206" w:name="pg19792_215252"/>
    </w:p>
    <w:p>
      <w:pPr>
        <w:pStyle w:val="BookText"/>
        <w:rPr/>
      </w:pPr>
      <w:bookmarkEnd w:id="120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انفاق، بدان معنا نیست که او به انفاق آنان نیازمند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 فَإِنَّ اللّٰهَ هُوَ الْغَنِیُّ الْحَمِیدُ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منفعت انفاق به خود انفاق‌گران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 فَإِنَّ اللّٰهَ هُوَ الْغَنِیُّ الْحَمِیدُ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انفاق کردن روی برمی‌گردانند، به خود ضرر وارد می‌کنند؛ نه به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 فَإِنَّ اللّٰهَ هُوَ الْغَنِیُّ الْحَمِیدُ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هُوَ الْغَنِیُّ الْحَمِیدُ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فَإِنَّ اللّٰهَ هُوَ الْغَنِیُّ الْحَمِیدُ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اللّه؛ انفاق؛ بخل؛ پاداش؛ تفاخر؛ تکبر؛ حمد؛ دشمنی؛ ضرر؛ عمل؛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ملامت</w:t>
      </w:r>
    </w:p>
    <w:p>
      <w:pPr>
        <w:pStyle w:val="Heading3"/>
        <w:numPr>
          <w:ilvl w:val="2"/>
          <w:numId w:val="1"/>
        </w:numPr>
        <w:rPr/>
      </w:pPr>
      <w:bookmarkStart w:id="1207" w:name="__RefHeading___Toc1666526_2314609296"/>
      <w:bookmarkStart w:id="1208" w:name="_Toc441"/>
      <w:bookmarkEnd w:id="1207"/>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25</w:t>
      </w:r>
      <w:r>
        <w:rPr>
          <w:rtl w:val="true"/>
        </w:rPr>
        <w:t>]</w:t>
      </w:r>
      <w:bookmarkEnd w:id="1208"/>
    </w:p>
    <w:p>
      <w:pPr>
        <w:pStyle w:val="BookText"/>
        <w:rPr/>
      </w:pP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به راستی ما پیامبران خود را با دلایل روشن فرستادیم و با آنان کتاب و وسیلۀ سنجش را فرود آوردیم تا مردم به عدل و داد قیام کنند؛ و آهن را که دارای قدرتی سخت و سودهایی برای مردم است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وسیلۀ آن از ارزش‌ها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خدا معلوم کند چه کسی در نهان، او و پیامبرانش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خدا قوی و عزّتمند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شاهد برانگیخته شدن انسان‌های پیام‌آور از سوی خداوند</w:t>
      </w:r>
    </w:p>
    <w:p>
      <w:pPr>
        <w:pStyle w:val="BookText"/>
        <w:rPr/>
      </w:pPr>
      <w:r>
        <w:rPr>
          <w:rFonts w:ascii="Amiri" w:hAnsi="Amiri" w:eastAsia="Amiri" w:cs="Amiri"/>
          <w:color w:val="111111"/>
          <w:sz w:val="28"/>
          <w:sz w:val="28"/>
          <w:szCs w:val="28"/>
          <w:rtl w:val="true"/>
          <w:lang w:bidi="ar-SA"/>
        </w:rPr>
        <w:t>لَقَدْ أَرْسَلْنٰا رُسُلَنٰا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همواره با دلایل و نشانه‌های روشن و غیر قابل تردید همراه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برای موصوف محذوف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بالآیات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پیامبران خود را، همراه با نشانه‌های روشن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نشانۀ روشن و غیرقابل تردید برای نبوت پیامبران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دربرگیرندۀ دلایل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مصداق‌های مورد نظر از بیّنات، معجزات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پیامبران، دارای معجزه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هرگز از کتاب آسمانی محروم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مَعَهُمُ الْکِتٰابَ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پیام‌آوران عدالت برای جوامع و ارائه‌دهندگان موازین و معیارهای حق و باطل</w:t>
      </w:r>
    </w:p>
    <w:p>
      <w:pPr>
        <w:pStyle w:val="BookText"/>
        <w:rPr/>
      </w:pPr>
      <w:r>
        <w:rPr>
          <w:rFonts w:ascii="Amiri" w:hAnsi="Amiri" w:eastAsia="Amiri" w:cs="Amiri"/>
          <w:color w:val="111111"/>
          <w:sz w:val="28"/>
          <w:sz w:val="28"/>
          <w:szCs w:val="28"/>
          <w:rtl w:val="true"/>
          <w:lang w:bidi="ar-SA"/>
        </w:rPr>
        <w:t>وَ أَنْزَلْنٰا مَعَهُمُ الْکِتٰابَ وَ الْمِیزٰانَ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سنجش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میزان از سوی خداوند، به معنای ارائۀ معیارها و ملاک‌ها، برای رعایت حق و عدل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دین الهی، با ظلم و بی‌عدالتی</w:t>
      </w:r>
    </w:p>
    <w:p>
      <w:pPr>
        <w:pStyle w:val="BookText"/>
        <w:rPr/>
      </w:pPr>
      <w:r>
        <w:rPr>
          <w:rFonts w:ascii="Amiri" w:hAnsi="Amiri" w:eastAsia="Amiri" w:cs="Amiri"/>
          <w:color w:val="111111"/>
          <w:sz w:val="28"/>
          <w:sz w:val="28"/>
          <w:szCs w:val="28"/>
          <w:rtl w:val="true"/>
          <w:lang w:bidi="ar-SA"/>
        </w:rPr>
        <w:t>وَ أَنْزَلْنٰا مَعَهُمُ الْکِتٰابَ وَ الْمِیزٰانَ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موضوعی بسیار مهم و مورد عنایت ویژۀ خداوند</w:t>
      </w:r>
    </w:p>
    <w:p>
      <w:pPr>
        <w:pStyle w:val="BookText"/>
        <w:rPr/>
      </w:pPr>
      <w:r>
        <w:rPr>
          <w:rFonts w:ascii="Amiri" w:hAnsi="Amiri" w:eastAsia="Amiri" w:cs="Amiri"/>
          <w:color w:val="111111"/>
          <w:sz w:val="28"/>
          <w:sz w:val="28"/>
          <w:szCs w:val="28"/>
          <w:rtl w:val="true"/>
          <w:lang w:bidi="ar-SA"/>
        </w:rPr>
        <w:t>وَ أَنْزَلْنٰا مَعَهُمُ الْکِتٰابَ وَ الْمِیزٰانَ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است که یقیناً در هر یک از کتاب‌های آسمانی به آن پرداخته شده است و مردم به آن توصیه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اختصاص به ذکر یافتن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نشان‌دهندۀ اهمیت بسیار آن در نگرش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و بی‌عدالتی اقتصادی، از مشکلات عمده و اساسی جوامع در طول تاریخ</w:t>
      </w:r>
    </w:p>
    <w:p>
      <w:pPr>
        <w:pStyle w:val="BookText"/>
        <w:rPr/>
      </w:pPr>
      <w:r>
        <w:rPr>
          <w:rFonts w:ascii="Amiri" w:hAnsi="Amiri" w:eastAsia="Amiri" w:cs="Amiri"/>
          <w:color w:val="111111"/>
          <w:sz w:val="28"/>
          <w:sz w:val="28"/>
          <w:szCs w:val="28"/>
          <w:rtl w:val="true"/>
          <w:lang w:bidi="ar-SA"/>
        </w:rPr>
        <w:t xml:space="preserve">لَقَدْ أَرْسَلْنٰا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مَعَهُمُ الْکِتٰابَ وَ الْمِیزٰانَ</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است که در مبادلات اقتصادی به‌کار می‌رود و با آن کالاها را توزین می‌کنند؛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آیۀ شریفه استعاره از خصوص عدالت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 عدالت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به عنوان رسالت همۀ پیامبران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موضوع استثمار توده‌ها و ظلم و اجحاف اقتصادی به آنان، در تاریخ بشر ریشه داشته است و همۀ جوامع با آن مشکل دست به گریبان بوده‌اند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الهی از بعثت پیامبران، ایجاد جوامع سالم، رشید و بالنده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معنای سلامت و صلاح 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رسالت پیامبران، در مرحلۀ نخست تربیت انسان‌های عادل و ساختن جامعۀ عدالت‌خواه بود؛ نه اجرای اجباری عدالت در جامعه</w:t>
      </w:r>
    </w:p>
    <w:p>
      <w:pPr>
        <w:pStyle w:val="BookText"/>
        <w:rPr/>
      </w:pPr>
      <w:r>
        <w:rPr>
          <w:rFonts w:ascii="Amiri" w:hAnsi="Amiri" w:eastAsia="Amiri" w:cs="Amiri"/>
          <w:color w:val="111111"/>
          <w:sz w:val="28"/>
          <w:sz w:val="28"/>
          <w:szCs w:val="28"/>
          <w:rtl w:val="true"/>
          <w:lang w:bidi="ar-SA"/>
        </w:rPr>
        <w:t>وَ أَنْزَلْنٰا مَعَهُمُ الْکِتٰابَ وَ الْمِیزٰانَ لِیَقُومَ النّٰاسُ بِالْقِسْطِ</w:t>
      </w:r>
    </w:p>
    <w:p>
      <w:pPr>
        <w:pStyle w:val="BookText"/>
        <w:rPr/>
      </w:pPr>
      <w:r>
        <w:rPr>
          <w:rFonts w:ascii="IRNazanin" w:hAnsi="IRNazanin" w:eastAsia="IRNazanin"/>
          <w:color w:val="111111"/>
          <w:sz w:val="28"/>
          <w:sz w:val="28"/>
          <w:szCs w:val="28"/>
          <w:rtl w:val="true"/>
          <w:lang w:bidi="fa-IR"/>
        </w:rPr>
        <w:t xml:space="preserve">نسبت داده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غایت قرار گرفتن خیزش خود مردم برای رعایت عدل و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بنیادین عدالت اقتصادی در قوام، سلامت و بالندگی جامعه</w:t>
      </w:r>
    </w:p>
    <w:p>
      <w:pPr>
        <w:pStyle w:val="BookText"/>
        <w:rPr/>
      </w:pPr>
      <w:r>
        <w:rPr>
          <w:rFonts w:ascii="Amiri" w:hAnsi="Amiri" w:eastAsia="Amiri" w:cs="Amiri"/>
          <w:color w:val="111111"/>
          <w:sz w:val="28"/>
          <w:sz w:val="28"/>
          <w:szCs w:val="28"/>
          <w:rtl w:val="true"/>
          <w:lang w:bidi="ar-SA"/>
        </w:rPr>
        <w:t xml:space="preserve">وَ أَنْزَلْنٰا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الْمِیزٰانَ لِیَقُومَ النّٰاسُ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عدل است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روابط و مناسبات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عدالت، مایۀ قوام و سلامت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مَعَهُمُ الْکِتٰابَ وَ الْمِیزٰانَ لِیَقُومَ النّٰاسُ بِالْقِسْطِ</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جهاد و پیکار بی‌امان با دشمنان دین و عدالت</w:t>
      </w:r>
    </w:p>
    <w:p>
      <w:pPr>
        <w:pStyle w:val="BookText"/>
        <w:rPr/>
      </w:pPr>
      <w:r>
        <w:rPr>
          <w:rFonts w:ascii="Amiri" w:hAnsi="Amiri" w:eastAsia="Amiri" w:cs="Amiri"/>
          <w:color w:val="111111"/>
          <w:sz w:val="28"/>
          <w:sz w:val="28"/>
          <w:szCs w:val="28"/>
          <w:rtl w:val="true"/>
          <w:lang w:bidi="ar-SA"/>
        </w:rPr>
        <w:t xml:space="preserve">وَ أَنْزَلْنٰا مَعَهُمُ الْکِتٰابَ وَ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مجازاً در معنای جهاد و قتال به‌کار رفته است؛ یعنی، ما فرمان قتال با دشمنان را، به همراه پیامبران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فرمانی نازل شده از سوی خداوند</w:t>
      </w:r>
    </w:p>
    <w:p>
      <w:pPr>
        <w:pStyle w:val="BookText"/>
        <w:rPr/>
      </w:pPr>
      <w:r>
        <w:rPr>
          <w:rFonts w:ascii="Amiri" w:hAnsi="Amiri" w:eastAsia="Amiri" w:cs="Amiri"/>
          <w:color w:val="111111"/>
          <w:sz w:val="28"/>
          <w:sz w:val="28"/>
          <w:szCs w:val="28"/>
          <w:rtl w:val="true"/>
          <w:lang w:bidi="ar-SA"/>
        </w:rPr>
        <w:t>وَ أَنْزَلْنَا الْحَدِیدَ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خداوند، دارای ثمراتی بس مهم و شایان توجه</w:t>
      </w:r>
    </w:p>
    <w:p>
      <w:pPr>
        <w:pStyle w:val="BookText"/>
        <w:rPr/>
      </w:pPr>
      <w:r>
        <w:rPr>
          <w:rFonts w:ascii="Amiri" w:hAnsi="Amiri" w:eastAsia="Amiri" w:cs="Amiri"/>
          <w:color w:val="111111"/>
          <w:sz w:val="28"/>
          <w:sz w:val="28"/>
          <w:szCs w:val="28"/>
          <w:rtl w:val="true"/>
          <w:lang w:bidi="ar-SA"/>
        </w:rPr>
        <w:t>فِیهِ بَأْسٌ شَدِیدٌ وَ مَنٰافِعُ لِلنّٰاسِ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گشتن خسارت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قتل، جرح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از ره‌آوردهای جهاد</w:t>
      </w:r>
    </w:p>
    <w:p>
      <w:pPr>
        <w:pStyle w:val="BookText"/>
        <w:rPr/>
      </w:pPr>
      <w:r>
        <w:rPr>
          <w:rFonts w:ascii="Amiri" w:hAnsi="Amiri" w:eastAsia="Amiri" w:cs="Amiri"/>
          <w:color w:val="111111"/>
          <w:sz w:val="28"/>
          <w:sz w:val="28"/>
          <w:szCs w:val="28"/>
          <w:rtl w:val="true"/>
          <w:lang w:bidi="ar-SA"/>
        </w:rPr>
        <w:t>فِیهِ بَأْسٌ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عذاب و آسیب‌های جدی است که در میدان نبرد، برطرف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جامعه به منافع و سودهای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غنیمت،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ره‌آوردهای جهاد در راه خداوند</w:t>
      </w:r>
    </w:p>
    <w:p>
      <w:pPr>
        <w:pStyle w:val="BookText"/>
        <w:rPr/>
      </w:pPr>
      <w:r>
        <w:rPr>
          <w:rFonts w:ascii="Amiri" w:hAnsi="Amiri" w:eastAsia="Amiri" w:cs="Amiri"/>
          <w:color w:val="111111"/>
          <w:sz w:val="28"/>
          <w:sz w:val="28"/>
          <w:szCs w:val="28"/>
          <w:rtl w:val="true"/>
          <w:lang w:bidi="ar-SA"/>
        </w:rPr>
        <w:t xml:space="preserve">وَ مَنٰافِعُ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یَنْصُرُهُ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 پیکارگران راه خداوند، برخوردار از مقامی والا و ارزشمند در پیشگاه الهی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لِیَعْلَمَ اللّٰهُ مَنْ یَنْصُرُهُ وَ رُسُلَهُ</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نصرت خداوند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یاوران الهی،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 یاران خدا و پیامبران و جدا گشتن صفوف آنان از دیگران، حکمت تشریع جهاد از سوی خداوند</w:t>
      </w:r>
    </w:p>
    <w:p>
      <w:pPr>
        <w:pStyle w:val="BookText"/>
        <w:rPr/>
      </w:pPr>
      <w:r>
        <w:rPr>
          <w:rFonts w:ascii="Amiri" w:hAnsi="Amiri" w:eastAsia="Amiri" w:cs="Amiri"/>
          <w:color w:val="111111"/>
          <w:sz w:val="28"/>
          <w:sz w:val="28"/>
          <w:szCs w:val="28"/>
          <w:rtl w:val="true"/>
          <w:lang w:bidi="ar-SA"/>
        </w:rPr>
        <w:t xml:space="preserve">وَ أَنْزَلْنَا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اللّٰهُ مَنْ یَنْصُرُهُ وَ رُسُلَهُ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راستین، کسانی‌اند که به یاری خدا برمی‌خیزند و با دشمنان دین او به جهاد و پیکار می‌پردازند، در حالی‌که او را نمی‌بینند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یَنْصُرُهُ وَ رُسُلَهُ بِالْغَیْبِ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پردۀ غیب است و دیده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یاری می‌کند خدا را در حالی‌که او از نظرها 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تشریع‌جهاد ازسوی خداوند، به‌معنای نیاز داشتن او به یاری دیگران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قَوِیٌّ عَزِیزٌ</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نیرومند و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قَوِیٌّ عَزِیزٌ</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قَوِیٌّ عَزِیزٌ</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الإسم الأکبر هو الکتاب الذی یعلم به کلّ شیء الذی کان مع الأنبیاء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 أَنْزَلْنٰا مَعَهُمُ الْکِتٰابَ وَ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الاسم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به وسیلۀ آن همه چیز دانسته می‌شد و آن کتابی بود که با پیامبران بوده است،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مَعَهُمُ الْکِتٰابَ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همان اسم اکبر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فإنزاله ذٰلک خلقه إیّاه؛ </w:t>
      </w:r>
      <w:r>
        <w:rPr>
          <w:rStyle w:val="FootnoteAnchor"/>
          <w:rtl w:val="true"/>
        </w:rPr>
        <w:footnoteReference w:id="8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انزال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آن است</w:t>
      </w:r>
      <w:r>
        <w:rPr>
          <w:rFonts w:eastAsia="Amiri" w:cs="Amiri" w:ascii="Amiri" w:hAnsi="Amiri"/>
          <w:color w:val="111111"/>
          <w:sz w:val="28"/>
          <w:szCs w:val="28"/>
          <w:rtl w:val="true"/>
          <w:lang w:bidi="ar-SA"/>
        </w:rPr>
        <w:t>».</w:t>
      </w:r>
      <w:bookmarkStart w:id="1209" w:name="pg19792_215256"/>
    </w:p>
    <w:p>
      <w:pPr>
        <w:pStyle w:val="BookText"/>
        <w:rPr/>
      </w:pPr>
      <w:bookmarkEnd w:id="12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اللّه؛ امر الهی؛ امنیت؛ انبیاء؛ باطل؛ تربیت؛ جامعه؛ جهاد؛ حق؛ حُکم؛ دشمنی؛ دین؛ رسالت؛ ضرر؛ ظلم؛ عدل؛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غنیمت؛ قتل؛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کتاب‌های آسمانی؛ معجزه؛ میزان؛ نبوت؛ نصرت</w:t>
      </w:r>
    </w:p>
    <w:p>
      <w:pPr>
        <w:pStyle w:val="Heading3"/>
        <w:numPr>
          <w:ilvl w:val="2"/>
          <w:numId w:val="1"/>
        </w:numPr>
        <w:rPr/>
      </w:pPr>
      <w:bookmarkStart w:id="1210" w:name="__RefHeading___Toc1666528_2314609296"/>
      <w:bookmarkStart w:id="1211" w:name="_Toc442"/>
      <w:bookmarkEnd w:id="1210"/>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26</w:t>
      </w:r>
      <w:r>
        <w:rPr>
          <w:rtl w:val="true"/>
        </w:rPr>
        <w:t>]</w:t>
      </w:r>
      <w:bookmarkEnd w:id="1211"/>
    </w:p>
    <w:p>
      <w:pPr>
        <w:pStyle w:val="BookText"/>
        <w:rPr/>
      </w:pP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همانا ما نوح و ابراهیم را فرستادیم و در نسل آن‌دو، نبوّت و کتاب را قرار دادیم؛ پس برخی از آنان هدایت یافته‌اند و بسیاری از آنان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 الهی</w:t>
      </w:r>
    </w:p>
    <w:p>
      <w:pPr>
        <w:pStyle w:val="BookText"/>
        <w:rPr/>
      </w:pPr>
      <w:r>
        <w:rPr>
          <w:rFonts w:ascii="Amiri" w:hAnsi="Amiri" w:eastAsia="Amiri" w:cs="Amiri"/>
          <w:color w:val="111111"/>
          <w:sz w:val="28"/>
          <w:sz w:val="28"/>
          <w:szCs w:val="28"/>
          <w:rtl w:val="true"/>
          <w:lang w:bidi="ar-SA"/>
        </w:rPr>
        <w:t>وَ لَقَدْ أَرْسَلْنٰا نُوحاً وَ إِبْرٰاهِیمَ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وَ إِبْرٰاهِیمَ</w:t>
      </w:r>
    </w:p>
    <w:p>
      <w:pPr>
        <w:pStyle w:val="BookText"/>
        <w:rPr/>
      </w:pPr>
      <w:r>
        <w:rPr>
          <w:rFonts w:ascii="IRNazanin" w:hAnsi="IRNazanin" w:eastAsia="IRNazanin"/>
          <w:color w:val="111111"/>
          <w:sz w:val="28"/>
          <w:sz w:val="28"/>
          <w:szCs w:val="28"/>
          <w:rtl w:val="true"/>
          <w:lang w:bidi="fa-IR"/>
        </w:rPr>
        <w:t>تقدیم ذکری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می‌تواند برای بیان تقدم زمانی آن حضرت بر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یافتن بعثت پیامبران، در نسل‌های پس از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ذُرِّیَّتِهِمَا النُّبُوَّةَ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مبعوث شده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نوح و پیامبران مبعوث شده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وَ إِبْرٰاهِیمَ وَ جَعَلْنٰا فِی ذُرِّیَّتِهِمَا النُّبُوَّةَ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دارای پیامبر،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نوح و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ابراهیم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وَ إِبْرٰاهِیمَ وَ جَعَلْنٰا فِی ذُرِّیَّتِهِمَا النُّبُوَّةَ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پیامبرانی که پس از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با مردم خود دارای خویشاوندی نَسبی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وَ إِبْرٰاهِیمَ وَ جَعَلْنٰا فِی ذُرِّیَّتِهِمَا النُّبُوَّةَ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پس از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از کتاب آسمانی محروم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ذُرِّیَّتِهِمَا النُّبُوَّةَ وَ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در طول تاریخ، از سوی مردم خود مورد استقبال عمومی قرار نگرفت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ذُرِّیَّتِهِمَا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bookmarkStart w:id="1212" w:name="pg19792_215257"/>
    </w:p>
    <w:p>
      <w:pPr>
        <w:pStyle w:val="BookText"/>
        <w:rPr/>
      </w:pPr>
      <w:bookmarkEnd w:id="1212"/>
      <w:r>
        <w:rPr>
          <w:rFonts w:ascii="Amiri" w:hAnsi="Amiri" w:eastAsia="Amiri" w:cs="Amiri"/>
          <w:color w:val="111111"/>
          <w:sz w:val="28"/>
          <w:sz w:val="28"/>
          <w:szCs w:val="28"/>
          <w:rtl w:val="true"/>
          <w:lang w:bidi="ar-SA"/>
        </w:rPr>
        <w:t>مُهْتَدٍ وَ کَثِیرٌ مِنْهُمْ فٰاسِقُونَ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در طول بعثت پیامبران، شاهد هدایت‌پذیری دسته‌ای و بیراهه رفتن دسته‌ای دیگر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مُهْتَدٍ وَ کَثِیرٌ مِنْهُمْ فٰاسِقُونَ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جریانی مستمر درتاریخ</w:t>
      </w:r>
    </w:p>
    <w:p>
      <w:pPr>
        <w:pStyle w:val="BookText"/>
        <w:rPr/>
      </w:pPr>
      <w:r>
        <w:rPr>
          <w:rFonts w:ascii="Amiri" w:hAnsi="Amiri" w:eastAsia="Amiri" w:cs="Amiri"/>
          <w:color w:val="111111"/>
          <w:sz w:val="28"/>
          <w:sz w:val="28"/>
          <w:szCs w:val="28"/>
          <w:rtl w:val="true"/>
          <w:lang w:bidi="ar-SA"/>
        </w:rPr>
        <w:t>فَمِنْهُمْ مُهْتَدٍ وَ کَثِیرٌ مِنْهُمْ فٰاسِقُونَ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طرفدار حق و هدایت‌پذیر، همواره در تاریخ کم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مُهْتَدٍ وَ کَثِیرٌ مِنْهُمْ فٰاسِقُونَ</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تقدیر آیۀ شریفه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فقلیل منهم مهتد و کثیر منهم فاسقون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انبوهی عناصر فاسق و طرفدار باطل در طول تاریخ</w:t>
      </w:r>
    </w:p>
    <w:p>
      <w:pPr>
        <w:pStyle w:val="BookText"/>
        <w:rPr/>
      </w:pPr>
      <w:r>
        <w:rPr>
          <w:rFonts w:ascii="Amiri" w:hAnsi="Amiri" w:eastAsia="Amiri" w:cs="Amiri"/>
          <w:color w:val="111111"/>
          <w:sz w:val="28"/>
          <w:sz w:val="28"/>
          <w:szCs w:val="28"/>
          <w:rtl w:val="true"/>
          <w:lang w:bidi="ar-SA"/>
        </w:rPr>
        <w:t>فَمِنْهُمْ مُهْتَدٍ وَ کَثِیرٌ مِنْهُمْ فٰاسِقُونَ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باطل؛ پیروی؛ تاریخ؛ حق؛ خویشاوندی؛ رسالت؛ ضلالت؛ فرزند؛ فسق؛ کتاب‌های آسمانی؛ نبوت؛ نصرت؛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213" w:name="__RefHeading___Toc1666530_2314609296"/>
      <w:bookmarkStart w:id="1214" w:name="_Toc443"/>
      <w:bookmarkEnd w:id="1213"/>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27</w:t>
      </w:r>
      <w:r>
        <w:rPr>
          <w:rtl w:val="true"/>
        </w:rPr>
        <w:t>]</w:t>
      </w:r>
      <w:bookmarkEnd w:id="1214"/>
    </w:p>
    <w:p>
      <w:pPr>
        <w:pStyle w:val="BookText"/>
        <w:rPr/>
      </w:pP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سپس در پی آنان پیامبران خود را فرستادیم، و عیسی پسر مریم را در پی ایشان آوردیم و به او انجیل دادیم، و در دل‌های کسانی‌که از او پیروی کردند رأفت و رحمت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رهبانیّتی را که ابداع کردند ما بر آنان ننوشتیم، ولی برای طلب 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را وضع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را چنان که شایسته بود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کسانی از آنان‌که ایمان آوردند اجرشان را دادیم، و بسیاری از آنان نافرمان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مرحله‌ای جدید از بعثت پیامبران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قَفَّیْنٰا عَلیٰ آثٰارِهِمْ بِرُسُلِنٰا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قَفَّیْنٰا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برخی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رتبی است؛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شروع مرحله‌ای جدید از بعثت پیامبران است و با مراحل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اهمیت،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قبل از بعثت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بعثت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مرحله‌ای باشد که با بعثت حضرت موسی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بعثت پی‌درپی پیامبران، از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قَفَّیْنٰا عَلیٰ آثٰارِهِمْ بِرُسُلِنٰا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چیزی را به دنبال چیزی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قَفَّیْنٰا عَلیٰ آثٰارِهِمْ بِرُسُلِنٰا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پیامبران خود را یکی پس از دیگری مبعوث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پیامبران ادامه دهندۀ یک راه و دارای یک هدف مشترک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قَفَّیْنٰا عَلیٰ آثٰارِهِمْ بِرُسُلِنٰا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پا گفته می‌شود که رونده از خود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حقیقت است که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تاریخ و دردوره‌های مختلف مبعوث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همان راهی را که پیامبر پیشین طی کرده بود، طی می‌کردند و به سوی همان مقصدی پیش می‌رفتند که پیامبر پیشین به سوی آن پیش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الهی</w:t>
      </w:r>
    </w:p>
    <w:p>
      <w:pPr>
        <w:pStyle w:val="BookText"/>
        <w:rPr/>
      </w:pPr>
      <w:r>
        <w:rPr>
          <w:rFonts w:ascii="Amiri" w:hAnsi="Amiri" w:eastAsia="Amiri" w:cs="Amiri"/>
          <w:color w:val="111111"/>
          <w:sz w:val="28"/>
          <w:sz w:val="28"/>
          <w:szCs w:val="28"/>
          <w:rtl w:val="true"/>
          <w:lang w:bidi="ar-SA"/>
        </w:rPr>
        <w:t>وَ قَفَّیْنٰا بِعِیسَی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قَفَّیْنٰا بِعِیسَی ابْنِ مَرْیَمَ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بعد از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قَفَّیْنٰا عَلیٰ آثٰارِهِمْ بِرُسُلِنٰا وَ قَفَّیْنٰا بِعِیسَی ابْنِ مَرْیَمَ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کتاب از سوی 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الْإِنْجِیلَ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نام کتاب آسمانی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الْإِنْجِیلَ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پیام‌آور رأفت و رحمت</w:t>
      </w:r>
    </w:p>
    <w:p>
      <w:pPr>
        <w:pStyle w:val="BookText"/>
        <w:rPr/>
      </w:pPr>
      <w:r>
        <w:rPr>
          <w:rFonts w:ascii="Amiri" w:hAnsi="Amiri" w:eastAsia="Amiri" w:cs="Amiri"/>
          <w:color w:val="111111"/>
          <w:sz w:val="28"/>
          <w:sz w:val="28"/>
          <w:szCs w:val="28"/>
          <w:rtl w:val="true"/>
          <w:lang w:bidi="ar-SA"/>
        </w:rPr>
        <w:t>وَ جَعَلْنٰا فِی قُلُوبِ الَّذِینَ اتَّبَعُوهُ رَأْفَةً وَ رَحْمَةً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انسان‌هایی رؤوف و مهربان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قُلُوبِ الَّذِینَ اتَّبَعُوهُ رَأْفَةً وَ رَحْمَةً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مرکز رأفت و مهربانی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قُلُوبِ الَّذِینَ اتَّبَعُوهُ رَأْفَةً وَ رَحْمَةً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دل‌ها، منشأ الهی و آسمانی 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فِی قُلُوبِ الَّذِینَ اتَّبَعُوهُ رَأْفَةً وَ رَحْمَةً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مردمان، در اختیار خداوند است و او دل‌ها را رؤوف و مهربان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قُلُوبِ الَّذِینَ اتَّبَعُوهُ رَأْفَةً وَ رَحْمَةً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 و دیرنشینی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رَهْبٰانِیَّةً ابْتَدَعُوهٰا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ابداع و نوآوری خود مسیحیان است؛ نه دستورالعملی ابتدائی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رَهْبٰانِیَّةً ابْتَدَعُوهٰا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ابداعی مسیحیان در ادیان آسمانی پیشین سابقه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رَهْبٰانِیَّةً ابْتَدَعُوهٰا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ابداعی پیروان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شرط هدف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خرسندی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مورد موافقت و رضایت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کَتَبْنٰاهٰا عَلَیْهِمْ إِلاَّ ابْتِغٰاءَ رِضْوٰانِ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که در آغاز تنها جنبۀ الهی داشت، کم کم دستخوش انحراف قرار گرفت و از هدف اصلی خود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رَعَوْهٰا حَقَّ رِعٰایَتِهٰا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مسیحی دو دسته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مؤمن و به معنای حقیقی کلمه تارک دنیا و دسته‌ای فاسق و منحرف</w:t>
      </w:r>
    </w:p>
    <w:p>
      <w:pPr>
        <w:pStyle w:val="BookText"/>
        <w:rPr/>
      </w:pPr>
      <w:r>
        <w:rPr>
          <w:rFonts w:ascii="Amiri" w:hAnsi="Amiri" w:eastAsia="Amiri" w:cs="Amiri"/>
          <w:color w:val="111111"/>
          <w:sz w:val="28"/>
          <w:sz w:val="28"/>
          <w:szCs w:val="28"/>
          <w:rtl w:val="true"/>
          <w:lang w:bidi="ar-SA"/>
        </w:rPr>
        <w:t>فَآتَیْنَا الَّذِینَ آمَنُوا مِنْهُمْ أَجْرَهُمْ وَ کَثِیرٌ مِنْهُمْ فٰاسِقُونَ</w:t>
      </w:r>
    </w:p>
    <w:p>
      <w:pPr>
        <w:pStyle w:val="BookText"/>
        <w:rPr/>
      </w:pPr>
      <w:r>
        <w:rPr>
          <w:rFonts w:ascii="IRNazanin" w:hAnsi="IRNazanin" w:eastAsia="IRNazanin"/>
          <w:color w:val="111111"/>
          <w:sz w:val="28"/>
          <w:sz w:val="28"/>
          <w:szCs w:val="28"/>
          <w:rtl w:val="true"/>
          <w:lang w:bidi="fa-IR"/>
        </w:rPr>
        <w:t xml:space="preserve">مفسران گرچه در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بالا اختلاف نظر دارند؛ ولی ظاهر این است که این ضمایر مربوط به راهبان است؛ زیرا محط بحث این بخش از آیه در رابطه با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حقیقی در پیشگاه خدا مأجوراند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فَآتَیْنَا الَّذِینَ آمَنُوا مِنْهُمْ أَجْرَهُمْ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راهبان، عناصری منحرف و فاسق و تنها اقلیتی از آنان مؤمنان راستین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فَآتَیْنَا الَّذِینَ آمَنُوا مِنْهُمْ أَجْرَهُمْ وَ کَثِیرٌ مِنْهُمْ فٰاسِقُونَ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رَهْبٰانِیَّةً ابْتَدَعُوهٰا مٰا کَتَبْنٰاهٰا عَلَیْهِمْ 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 که فرموده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مراد نماز شب است</w:t>
      </w:r>
      <w:r>
        <w:rPr>
          <w:rFonts w:eastAsia="Amiri" w:cs="Amiri" w:ascii="Amiri" w:hAnsi="Amiri"/>
          <w:color w:val="111111"/>
          <w:sz w:val="28"/>
          <w:szCs w:val="28"/>
          <w:rtl w:val="true"/>
          <w:lang w:bidi="ar-SA"/>
        </w:rPr>
        <w:t>».</w:t>
      </w:r>
      <w:bookmarkStart w:id="1215" w:name="pg19792_215260"/>
    </w:p>
    <w:p>
      <w:pPr>
        <w:pStyle w:val="BookText"/>
        <w:rPr/>
      </w:pPr>
      <w:bookmarkEnd w:id="1215"/>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یابن‌مسعود اختلف من کان قبلکم علی اثنین و سبعین فرقة نجا منها اثنتان و هلک سائرهنّ، فرقة قاتلوا الملوک علی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فقتلوهم و فرقة لم‌تکن لهم طاقة لموازاة الملوک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فساحوا فی البلاد و ترهّبوا، و هم الذین قال اللّه 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رَهْبٰانِیَّةً ابْتَدَعُوهٰا مٰا کَتَبْنٰاهٰا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ابن‌مسعود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قبل از شما بودند، اختلاف کرده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شدند که دو فرقه نجات یافته و بقیه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فرقه نجات یافته کسانی بودند که برای دین عیسی با پادشاهان جنگیدند و کشته شدند و فرقۀ دوم کسانی بودند که توان مقابله با پادشاهان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سرزمین‌ها متفرق شدند و رهبانیت اختیار کردند و اینها همان کسانی‌اند که خداوند دربارۀ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رَهْبٰانِیَّةً ابْتَدَعُوهٰا مٰا کَتَبْنٰاهٰا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اکثریت؛ اللّه؛ انبیاء؛ انجیل؛ ایمان؛ بدعت؛ پاداش؛ تاریخ؛ رأفت؛ رحمت؛ رضای خدا؛ رهبانیت؛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 قلب؛ کتاب‌های آسمانی؛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نبوت؛ نماز</w:t>
      </w:r>
    </w:p>
    <w:p>
      <w:pPr>
        <w:pStyle w:val="Heading3"/>
        <w:numPr>
          <w:ilvl w:val="2"/>
          <w:numId w:val="1"/>
        </w:numPr>
        <w:rPr/>
      </w:pPr>
      <w:bookmarkStart w:id="1216" w:name="__RefHeading___Toc1666532_2314609296"/>
      <w:bookmarkStart w:id="1217" w:name="_Toc444"/>
      <w:bookmarkEnd w:id="1216"/>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28</w:t>
      </w:r>
      <w:r>
        <w:rPr>
          <w:rtl w:val="true"/>
        </w:rPr>
        <w:t>]</w:t>
      </w:r>
      <w:bookmarkEnd w:id="1217"/>
    </w:p>
    <w:p>
      <w:pPr>
        <w:pStyle w:val="BookText"/>
        <w:rPr/>
      </w:pP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ای کسانی‌که ایمان آورده‌اید، از خدا پروا بدارید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ایمان بیاورید تا از رحمت خود دو بهره به شما عطا کند و برای شما نوری قرار دهد که به‌وسیلۀ آن راه بسپرید و شما را بیامرزد،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مؤمنان، از سوی خداوند به رعایت تقوای الهی و پایدار ماندن بر ایمان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آمِنُوا بِرَسُولِهِ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خطاب در آن متوجه کسانی است که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تحصیل ایمان نیست؛ بلکه توصیه است به این‌که بر آن ایمان باقی بمانند و آن را از دست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و پیام‌آور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آمِنُوا بِرَسُولِهِ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در صورتی ارزشمند است که با پیروی کامل از دستورات، سیره و سلوک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آمِنُوا بِرَسُولِهِ</w:t>
      </w:r>
    </w:p>
    <w:p>
      <w:pPr>
        <w:pStyle w:val="BookText"/>
        <w:rPr/>
      </w:pPr>
      <w:r>
        <w:rPr>
          <w:rFonts w:ascii="IRNazanin" w:hAnsi="IRNazanin" w:eastAsia="IRNazanin"/>
          <w:color w:val="111111"/>
          <w:sz w:val="28"/>
          <w:sz w:val="28"/>
          <w:szCs w:val="28"/>
          <w:rtl w:val="true"/>
          <w:lang w:bidi="fa-IR"/>
        </w:rPr>
        <w:t xml:space="preserve">برخی از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تبعیت تام و اطاعت کامل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به دلیل آن‌که خطاب در آن متوجه کسانی است که به خدا و رسول او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درجات و مراتب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آمِنُوا بِرَسُولِهِ</w:t>
      </w:r>
    </w:p>
    <w:p>
      <w:pPr>
        <w:pStyle w:val="BookText"/>
        <w:rPr/>
      </w:pPr>
      <w:r>
        <w:rPr>
          <w:rFonts w:ascii="IRNazanin" w:hAnsi="IRNazanin" w:eastAsia="IRNazanin"/>
          <w:color w:val="111111"/>
          <w:sz w:val="28"/>
          <w:sz w:val="28"/>
          <w:szCs w:val="28"/>
          <w:rtl w:val="true"/>
          <w:lang w:bidi="fa-IR"/>
        </w:rPr>
        <w:t xml:space="preserve">با توجه به توضیح برداشت قبل، باید گفت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این است که مؤمنان باید خود را از مرتبه‌ای که در آن قرار دارند، بالا بکشند و با پیشه کردن تقوای الهی و اطاعت کامل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مرتبۀ کمال ایمان ارتقا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مستفاد از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کردن تقوای الهی و پیروی تام از دستورات، سیره و سلوک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ایمان راستین و کامل</w:t>
      </w:r>
    </w:p>
    <w:p>
      <w:pPr>
        <w:pStyle w:val="BookText"/>
        <w:rPr/>
      </w:pPr>
      <w:r>
        <w:rPr>
          <w:rFonts w:ascii="Amiri" w:hAnsi="Amiri" w:eastAsia="Amiri" w:cs="Amiri"/>
          <w:color w:val="111111"/>
          <w:sz w:val="28"/>
          <w:sz w:val="28"/>
          <w:szCs w:val="28"/>
          <w:rtl w:val="true"/>
          <w:lang w:bidi="ar-SA"/>
        </w:rPr>
        <w:t>یٰا أَیُّهَا الَّذِینَ آمَنُوا اتَّقُوا اللّٰهَ وَ آمِنُوا بِرَسُولِهِ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دو بهرۀ کافی از رحمت الهی، وعدۀ خدا به مؤمنانی است که تقواپیشه کنند و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کامل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یُؤْتِکُمْ کِفْلَیْنِ مِنْ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حظ و بهره‌ای است که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برای شرط مقدر می‌باشد 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تتقوا و تؤمنوا برسوله 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 پیشه کنید و از رسول او تبعیت کامل نمایید، از رحمت خود به شما دو بهره کافی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و ایمان راستین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تبعیت کامل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دست‌یابی انسان به رحمت گستردۀ الهی؛ هم در دنیا و هم در آخرت</w:t>
      </w:r>
    </w:p>
    <w:p>
      <w:pPr>
        <w:pStyle w:val="BookText"/>
        <w:rPr/>
      </w:pPr>
      <w:r>
        <w:rPr>
          <w:rFonts w:ascii="Amiri" w:hAnsi="Amiri" w:eastAsia="Amiri" w:cs="Amiri"/>
          <w:color w:val="111111"/>
          <w:sz w:val="28"/>
          <w:sz w:val="28"/>
          <w:szCs w:val="28"/>
          <w:rtl w:val="true"/>
          <w:lang w:bidi="ar-SA"/>
        </w:rPr>
        <w:t>اِتَّقُوا اللّٰهَ وَ آمِنُوا بِرَسُولِهِ یُؤْتِکُمْ کِفْلَیْنِ مِنْ رَحْمَتِهِ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بدان احتمال است که مقصود از دو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بهرۀ دنیوی و دیگری بهرۀ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ضروری است که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تشریفیّه و بیانگر آن است که رحمتی که مؤمنان راستین در دنیا و آخرت از آن بهره‌مند می‌شوند، رحمتی ویژه و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جهت‌گذار سالم از مسیر زندگی دنیوی و به بیراهه نیفتادن، به نوری هدایت‌کننده در وجود خود نیازمند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لَکُمْ نُوراً تَمْشُونَ بِهِ</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 مسیر زندگی دنیوی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سبب می‌شود که خداوند، در درون انسان نوری قرار دهد که با آن بتواند راه درست را تشخیص داده و مسیر زندگی را سالم طی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لَکُمْ نُوراً تَمْشُونَ 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جملۀ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برای شرط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و تؤمنوا برسوله یجعل لکم نورا تمشون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گذار از ظلمات قیامت، باید از خود نوری داشته باشد که راه را برای او روشن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لَکُمْ نُوراً تَمْشُونَ بِهِ</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پیمودن راه در عرصۀ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به مؤمنان تقواپیشه نوری عطا خواهد کرد که در پرتو آن از ظلمات قیامت گذر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لَکُمْ نُوراً تَمْشُونَ 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تقواپیشه، مشمول مغفرت و آمرزش خداوند در قیامت</w:t>
      </w:r>
    </w:p>
    <w:p>
      <w:pPr>
        <w:pStyle w:val="BookText"/>
        <w:rPr/>
      </w:pPr>
      <w:r>
        <w:rPr>
          <w:rFonts w:ascii="Amiri" w:hAnsi="Amiri" w:eastAsia="Amiri" w:cs="Amiri"/>
          <w:color w:val="111111"/>
          <w:sz w:val="28"/>
          <w:sz w:val="28"/>
          <w:szCs w:val="28"/>
          <w:rtl w:val="true"/>
          <w:lang w:bidi="ar-SA"/>
        </w:rPr>
        <w:t xml:space="preserve">یٰا أَیُّهَا الَّذِینَ آمَنُوا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لَکُمْ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استقامت؛ اطاعت؛ اللّه؛ انسان؛ ایمان؛ تقوا؛ حق؛ راه رفتن؛ رحمت؛ رسالت؛ ظلمت؛ قلب؛ قیامت؛محمّد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مهربانی؛ نبوت؛ نور؛ وعده؛ هدایت</w:t>
      </w:r>
      <w:bookmarkStart w:id="1218" w:name="pg19792_215263"/>
    </w:p>
    <w:p>
      <w:pPr>
        <w:pStyle w:val="Heading3"/>
        <w:numPr>
          <w:ilvl w:val="2"/>
          <w:numId w:val="1"/>
        </w:numPr>
        <w:rPr/>
      </w:pPr>
      <w:bookmarkStart w:id="1219" w:name="__RefHeading___Toc1666534_2314609296"/>
      <w:bookmarkStart w:id="1220" w:name="_Toc445"/>
      <w:bookmarkEnd w:id="1218"/>
      <w:bookmarkEnd w:id="1219"/>
      <w:r>
        <w:rPr>
          <w:rtl w:val="true"/>
        </w:rPr>
        <w:t>[</w:t>
      </w:r>
      <w:r>
        <w:rPr>
          <w:rtl w:val="true"/>
        </w:rPr>
        <w:t xml:space="preserve">سوره الحدید </w:t>
      </w:r>
      <w:r>
        <w:rPr>
          <w:rtl w:val="true"/>
        </w:rPr>
        <w:t>(</w:t>
      </w:r>
      <w:r>
        <w:rPr/>
        <w:t>57</w:t>
      </w:r>
      <w:r>
        <w:rPr>
          <w:rtl w:val="true"/>
        </w:rPr>
        <w:t xml:space="preserve">): </w:t>
      </w:r>
      <w:r>
        <w:rPr>
          <w:rtl w:val="true"/>
        </w:rPr>
        <w:t xml:space="preserve">آیه </w:t>
      </w:r>
      <w:r>
        <w:rPr/>
        <w:t>29</w:t>
      </w:r>
      <w:r>
        <w:rPr>
          <w:rtl w:val="true"/>
        </w:rPr>
        <w:t>]</w:t>
      </w:r>
      <w:bookmarkEnd w:id="1220"/>
    </w:p>
    <w:p>
      <w:pPr>
        <w:pStyle w:val="BookText"/>
        <w:rPr/>
      </w:pPr>
      <w:r>
        <w:rPr>
          <w:rFonts w:ascii="Amiri" w:hAnsi="Amiri" w:eastAsia="Amiri" w:cs="Amiri"/>
          <w:color w:val="111111"/>
          <w:sz w:val="28"/>
          <w:sz w:val="28"/>
          <w:szCs w:val="28"/>
          <w:rtl w:val="true"/>
          <w:lang w:bidi="ar-SA"/>
        </w:rPr>
        <w:t xml:space="preserve">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را برای شما مقرر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اهل‌کتاب بدانند که بر چیزی از فضل خدا قدرت ندارند و فضل و بخشش به دست خداست، آن را به هر که بخواهد عطا می‌کند، و خدا دارای فضل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امت جدید و بالندۀ اسلام، خط بطلانی بر پندار باطل اهل‌کتاب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یَعْلَمَ أَهْلُ الْکِتٰابِ أَلاّٰ یَقْدِرُونَ عَلیٰ شَیْءٍ مِنْ فَضْلِ اللّٰهِ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 یعنی، تا اهل‌کتاب بدانند که هیچ بخشی از فضل خداوند در حوزۀ اختیار آنان قرار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اهل‌کتاب، بر این باور بودند که آنان تنها قوم صاحب فضیلت و شایستۀ نبوت‌اند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یَعْلَمَ أَهْلُ الْکِتٰابِ أَلاّٰ یَقْدِرُونَ عَلیٰ شَیْءٍ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نمود فضل و فزون‌بخشی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یَقْدِرُونَ عَلیٰ شَیْءٍ مِنْ فَضْلِ اللّٰهِ</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نبوت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فزون‌بخشی، تنها در دست خداوند و در اختیار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الْفَضْلَ بِیَدِ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فضل و فزون‌بخشی خود، هر کس را که بخواهد، بهره‌مند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الْفَضْلَ بِیَدِ اللّٰهِ یُؤْتِیهِ مَنْ یَشٰاءُ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فضل و فزون‌بخشی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اهل کتاب؛ فضل خدا؛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نبوت</w:t>
      </w:r>
      <w:bookmarkStart w:id="1221" w:name="pg19792_215264"/>
    </w:p>
    <w:p>
      <w:pPr>
        <w:pStyle w:val="Heading2"/>
        <w:numPr>
          <w:ilvl w:val="1"/>
          <w:numId w:val="1"/>
        </w:numPr>
        <w:rPr/>
      </w:pPr>
      <w:bookmarkStart w:id="1222" w:name="__RefHeading___Toc1666536_2314609296"/>
      <w:bookmarkStart w:id="1223" w:name="_Toc446"/>
      <w:bookmarkEnd w:id="1221"/>
      <w:bookmarkEnd w:id="1222"/>
      <w:r>
        <w:rPr>
          <w:rtl w:val="true"/>
        </w:rPr>
        <w:t xml:space="preserve">سورۀ مجادله آیۀ </w:t>
      </w:r>
      <w:r>
        <w:rPr/>
        <w:t>1</w:t>
      </w:r>
      <w:r>
        <w:rPr>
          <w:rtl w:val="true"/>
        </w:rPr>
        <w:t xml:space="preserve"> </w:t>
      </w:r>
      <w:r>
        <w:rPr>
          <w:rtl w:val="true"/>
        </w:rPr>
        <w:t xml:space="preserve">تا </w:t>
      </w:r>
      <w:r>
        <w:rPr/>
        <w:t>22</w:t>
      </w:r>
      <w:bookmarkEnd w:id="122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4" w:name="__RefHeading___Toc1666538_2314609296"/>
      <w:bookmarkStart w:id="1225" w:name="_Toc447"/>
      <w:bookmarkEnd w:id="1224"/>
      <w:r>
        <w:rPr>
          <w:rtl w:val="true"/>
        </w:rPr>
        <w:t>اشاره</w:t>
      </w:r>
      <w:bookmarkStart w:id="1226" w:name="pg19792_215266"/>
      <w:bookmarkEnd w:id="1225"/>
    </w:p>
    <w:p>
      <w:pPr>
        <w:pStyle w:val="BookText"/>
        <w:rPr/>
      </w:pPr>
      <w:bookmarkEnd w:id="1226"/>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227" w:name="__RefHeading___Toc1666540_2314609296"/>
      <w:bookmarkStart w:id="1228" w:name="_Toc448"/>
      <w:bookmarkEnd w:id="1227"/>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w:t>
      </w:r>
      <w:r>
        <w:rPr>
          <w:rtl w:val="true"/>
        </w:rPr>
        <w:t>]</w:t>
      </w:r>
      <w:bookmarkEnd w:id="122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سخن آن زن را که دربارۀ همسرش با تو مجادله می‌کرد و به خدا شکایت می‌برد شنید؛ و خدا گفت وگوی شما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خواستۀ زنی را که شوهرش او را ظهار کرده بود، استجابت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سَمِعَ اللّٰهُ قَوْلَ الَّتِی تُجٰادِلُکَ فِی زَوْجِهٰا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طلاق بود که از عرب جاهلی باقی مانده و تا قبل از نزول این بخش از آیات، در میان مسلمانان نیز به آن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طلاق، هر گاه شوهر به زنش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حکم مادرش را پیدا می‌کرد و بر او حرام مؤبّد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دربارۀ زنی بود که شوهرش او را 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نمی‌خواست از شوهرش جدا شود، برای حل مشکل خود به محضر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درخواست کرد که برای او چاره‌اندیشی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ملغا کردن این رسم جاهلی، خواستۀ زن را اجابت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استجاب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و این کنایه‌ای رایج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ظهار شده، مایل نبود از شوهرش جدا شده و کانون خانواده‌اش متلاشی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سَمِعَ اللّٰهُ قَوْلَ الَّتِی تُجٰادِلُکَ فِی زَوْجِهٰا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ظهار شده، برای یافتن راه چاره به محضر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آن حضرت دربارۀ شوهرش گفت‌وگو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سَمِعَ اللّٰهُ قَوْلَ الَّتِی تُجٰادِلُکَ فِی زَوْجِهٰا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زنان برای ملاقات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گفت‌وگو و در میان گذاشتن مشکلات خویش با آن حضرت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سَمِعَ اللّٰهُ قَوْلَ الَّتِی تُجٰادِلُکَ فِی زَوْجِهٰا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ظهار شده، در حضور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حادثه‌ای که برایش پیش آمده بود به خداوند شکایت برده، خواستار حل مشکل خویش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تُجٰادِلُکَ فِی زَوْجِهٰا وَ تَشْتَکِی إِلَی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زن ظهار شده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مسأله‌ای مهم بود و مورد عنایت ویژۀ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یَسْمَعُ تَحٰاوُرَکُمٰا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یَسْمَعُ تَحٰاوُرَکُمٰا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بیان این مطلب نیست که خداوند گفت‌وگوی مذبور را می‌شنید؛ زیرا این مطلب برای همۀ مسلمین روشن بود؛ بلکه مقصود بیان اهمیت مسأله و عنایت خاص خدا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سَمِیعٌ بَصِیرٌ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گفت‌وگوها و سخنان محرمانۀ انسان‌ها را می‌شنود و بر آنها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سَمِیعٌ بَصِیرٌ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سَمِیعٌ بَصِیرٌ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 المسلمات أتت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رسول‌اللّه إنّ فلاناً زوجی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أشکوه إلیک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تشکینه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أنت علیّ حرام کظهر 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اللّه تبارک و تعالی مجادلتها لرسول‌اللّه فی ما شکت إلیه و أنزل اللّه فی‌ذلک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زنان مسلمین نزد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همسر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او را برای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از او شکایت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حرام کظهر أمّی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خدای تبارک و تعالی مجادلۀ او را دربارۀ همسرش با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در این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 قَوْلَ الَّتِی تُجٰادِلُکَ فِی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اللّه؛ بسمله؛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جدل؛ چشم؛ خوله بنت ثعلبه؛ دادخواهی؛ رحمت؛ زن؛ سخن؛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ظهار؛ غیب؛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229" w:name="pg19792_215268"/>
    </w:p>
    <w:p>
      <w:pPr>
        <w:pStyle w:val="Heading3"/>
        <w:numPr>
          <w:ilvl w:val="2"/>
          <w:numId w:val="1"/>
        </w:numPr>
        <w:rPr/>
      </w:pPr>
      <w:bookmarkStart w:id="1230" w:name="__RefHeading___Toc1666542_2314609296"/>
      <w:bookmarkStart w:id="1231" w:name="_Toc449"/>
      <w:bookmarkEnd w:id="1229"/>
      <w:bookmarkEnd w:id="1230"/>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2</w:t>
      </w:r>
      <w:r>
        <w:rPr>
          <w:rtl w:val="true"/>
        </w:rPr>
        <w:t>]</w:t>
      </w:r>
      <w:bookmarkEnd w:id="1231"/>
    </w:p>
    <w:p>
      <w:pPr>
        <w:pStyle w:val="BookText"/>
        <w:rPr/>
      </w:pP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کسانی از شما که زنان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آنان مادرانشان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مادرانشان تنها کسانی‌اند که آنان را زاییده‌اند، و قطعاً آنان سخنی زشت و باطل می‌گویند، و یقیناً خدا بسیار باگذشت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زنانی‌که ظهار می‌شوند، برای شوهرانشان حکم مادر را پیدا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یُظٰاهِرُونَ مِنْکُمْ مِنْ نِسٰائِهِمْ مٰا هُنَّ أُمَّهٰاتِهِمْ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شریعت‌اسلام طلاق‌نیست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یُظٰاهِرُونَ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أُمَّهٰاتِهِمْ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ناخرسندی از سوی یک زن، سبب شد خداوند، رسم جاهلی ظهار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زمان در میان مسلمانان رواج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ملغا اعلام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سَمِعَ اللّٰهُ قَوْلَ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أُمَّهٰاتِهِمْ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از نوع ظهار، پندار مردم جزیرةالعرب این بود که زن ظهار شده، برای شوهرش حکم مادر را پیدا کرده و حرام مؤبّد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یُظٰاهِرُونَ مِنْکُمْ مِنْ نِسٰائِهِمْ مٰا هُنَّ أُمَّهٰاتِهِمْ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 کس تنها همان زنی است که وی را زاده است و نه کس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أُمَّهٰاتُهُمْ إِلاَّ اللاّٰئِی وَلَدْنَهُمْ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 صیغه‌ای که در آن زن در حکم مادر قرار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باطل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لَیَقُولُونَ مُنْکَراً مِنَ الْقَوْلِ وَ زُوراً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کردن زن، حرام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لَیَقُولُونَ مُنْکَراً مِنَ الْقَوْلِ وَ زُوراً وَ إِنَّ اللّٰهَ لَعَفُوٌّ غَفُورٌ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عفو و آمرزش از سوی خداوند نسبت به کسانی‌که تا قبل از تحریم ظهار، مرتکب آن شدند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یُظٰاهِرُونَ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لَعَفُوٌّ غَفُورٌ</w:t>
      </w:r>
      <w:bookmarkStart w:id="1232" w:name="pg19792_215269"/>
    </w:p>
    <w:p>
      <w:pPr>
        <w:pStyle w:val="BookText"/>
        <w:rPr/>
      </w:pPr>
      <w:bookmarkEnd w:id="123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عطف به ماسبق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لَیَقُولُونَ مُنْکَراً مِنَ الْقَوْلِ وَ زُوراً وَ إِنَّ اللّٰهَ لَعَفُوٌّ غَفُورٌ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بخشاینده و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لَعَفُوٌّ غَفُورٌ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إِنَّ اللّٰهَ لَعَفُوٌّ غَفُورٌ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جاهلیت؛ حرمت؛ حُکم؛ خوله بنت ثعلبه؛ زایمان؛ زن؛ سخن؛ ظهار؛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مادر؛ مغفرت</w:t>
      </w:r>
    </w:p>
    <w:p>
      <w:pPr>
        <w:pStyle w:val="Heading3"/>
        <w:numPr>
          <w:ilvl w:val="2"/>
          <w:numId w:val="1"/>
        </w:numPr>
        <w:rPr/>
      </w:pPr>
      <w:bookmarkStart w:id="1233" w:name="__RefHeading___Toc1666544_2314609296"/>
      <w:bookmarkStart w:id="1234" w:name="_Toc450"/>
      <w:bookmarkEnd w:id="1233"/>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3</w:t>
      </w:r>
      <w:r>
        <w:rPr>
          <w:rtl w:val="true"/>
        </w:rPr>
        <w:t>]</w:t>
      </w:r>
      <w:bookmarkEnd w:id="1234"/>
    </w:p>
    <w:p>
      <w:pPr>
        <w:pStyle w:val="BookText"/>
        <w:rPr/>
      </w:pP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کسانی که زنانشان را ظهار می‌کنند، سپس از آنچه گفته‌اند برمی‌گردند، باید پیش از آن که باهم آمیزش کنند، بنده‌ای آزاد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به‌وسیلۀ آن پند داده می‌شوید،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سبب گسستن پیوند زناشویی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یُظٰاهِرُونَ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فَتَحْرِیرُ رَقَبَةٍ</w:t>
      </w:r>
    </w:p>
    <w:p>
      <w:pPr>
        <w:pStyle w:val="BookText"/>
        <w:rPr/>
      </w:pPr>
      <w:r>
        <w:rPr>
          <w:rFonts w:ascii="IRNazanin" w:hAnsi="IRNazanin" w:eastAsia="IRNazanin"/>
          <w:color w:val="111111"/>
          <w:sz w:val="28"/>
          <w:sz w:val="28"/>
          <w:szCs w:val="28"/>
          <w:rtl w:val="true"/>
          <w:lang w:bidi="fa-IR"/>
        </w:rPr>
        <w:t xml:space="preserve">از این‌که ظهارکننده، می‌تواند آن را نقض کرده و رجوع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شرط که قبل از آمیزش با زن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ظهار، باعث از هم گسیخته شدن پیوند زن و شوهری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زنش را ظهار کرده، می‌تواند در صورت پشیمان شدن، آن را نقض کرده و رجوع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یُظٰاهِرُونَ مِنْ نِسٰائِهِمْ ثُمَّ یَعُودُونَ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رجوع و بازگشتن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ظهارکننده به آنچه گفته، بدین معنا است که ظهارکننده، گفتۀ خود را نقض کند و از آنچه گفته پشیمان شود و برای ادامۀ زناشویی با همسر خود، به او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ظهارکننده، در صورت رجوع از آن، باید کفّاره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یُظٰاهِرُونَ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فَتَحْرِیرُ رَقَبَةٍ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ظهار، باید پیش از تماس و آمیزش با زن داده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فَتَحْرِیرُ رَقَبَةٍ مِنْ قَبْلِ أَنْ یَتَمَاسّٰا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کنایه از آمیزش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ظهار، ابتدا آزاد کردن یک 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فَتَحْرِیرُ رَقَبَةٍ مِنْ قَبْلِ أَنْ یَتَمَاسّٰا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بنده، سفارش خداوند به ظهارکننده</w:t>
      </w:r>
    </w:p>
    <w:p>
      <w:pPr>
        <w:pStyle w:val="BookText"/>
        <w:rPr/>
      </w:pPr>
      <w:r>
        <w:rPr>
          <w:rFonts w:ascii="Amiri" w:hAnsi="Amiri" w:eastAsia="Amiri" w:cs="Amiri"/>
          <w:color w:val="111111"/>
          <w:sz w:val="28"/>
          <w:sz w:val="28"/>
          <w:szCs w:val="28"/>
          <w:rtl w:val="true"/>
          <w:lang w:bidi="ar-SA"/>
        </w:rPr>
        <w:t>ذٰلِکُمْ تُوعَظُونَ بِهِ</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تُوعَظُونَ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توصیه به اطاعت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بنده، وظیفه‌ای مهم بر عهدۀ ظهارکننده است و او نباید آن را سرسری گرفته و به آن بی‌توجهی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فَتَحْرِیرُ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تُوعَظُونَ بِهِ</w:t>
      </w:r>
    </w:p>
    <w:p>
      <w:pPr>
        <w:pStyle w:val="BookText"/>
        <w:rPr/>
      </w:pPr>
      <w:r>
        <w:rPr>
          <w:rFonts w:ascii="IRNazanin" w:hAnsi="IRNazanin" w:eastAsia="IRNazanin"/>
          <w:color w:val="111111"/>
          <w:sz w:val="28"/>
          <w:sz w:val="28"/>
          <w:szCs w:val="28"/>
          <w:rtl w:val="true"/>
          <w:lang w:bidi="fa-IR"/>
        </w:rPr>
        <w:t xml:space="preserve">توصیۀ خداوند به آزاد کردن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آن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بدان منظور است که ظهارکننده می‌تواند آن را جدی نگیرد و احیاناً با بی‌توجهی از کنار آن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آنچه مردم انجام می‌دهند،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کامل خداوند به اعمال بندگان، بازدارندۀ آنان از گناه و نافرمانی</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تخلف‌کنندگان از کفّارۀ ظهار، مورد تهدید خداوند به کیفر و مجازات</w:t>
      </w:r>
    </w:p>
    <w:p>
      <w:pPr>
        <w:pStyle w:val="BookText"/>
        <w:rPr/>
      </w:pPr>
      <w:r>
        <w:rPr>
          <w:rFonts w:ascii="Amiri" w:hAnsi="Amiri" w:eastAsia="Amiri" w:cs="Amiri"/>
          <w:color w:val="111111"/>
          <w:sz w:val="28"/>
          <w:sz w:val="28"/>
          <w:szCs w:val="28"/>
          <w:rtl w:val="true"/>
          <w:lang w:bidi="ar-SA"/>
        </w:rPr>
        <w:t xml:space="preserve">فَتَحْرِیرُ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پیامدار این حقیقت است که ظهارکننده، باید بداند که در صورت تخلف و فرار از دادن کفّارۀ ظهار، خداوند به عمل او آگاهی داشته و سزای وی را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کلّ ذی محرم امّ أو اخت أو عمّة أو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الرجل لامرئته و هی طاهر من غیر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حرام مثل ظهر امّی أو اختی؛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ظهار سؤال کردم،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صیغۀ ظهار با تشبیه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محارم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خواهر، عمه و یا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حالی‌که همسرش از حیض پاک است و در آن پاکی جماعی صورت نگرفته،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حرام باشی مانند مادر یا خواهرم</w:t>
      </w:r>
      <w:r>
        <w:rPr>
          <w:rFonts w:eastAsia="IRNazanin" w:cs="IRNazanin"/>
          <w:color w:val="111111"/>
          <w:sz w:val="28"/>
          <w:szCs w:val="28"/>
          <w:rtl w:val="true"/>
          <w:lang w:bidi="fa-IR"/>
        </w:rPr>
        <w:t>».</w:t>
      </w:r>
      <w:bookmarkStart w:id="1235" w:name="pg19792_215271"/>
    </w:p>
    <w:p>
      <w:pPr>
        <w:pStyle w:val="BookText"/>
        <w:rPr/>
      </w:pPr>
      <w:bookmarkEnd w:id="12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اللّه؛ بردگی؛ تکلیف؛ تهدید؛ حُکم؛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زن؛ سخن؛ ظهار؛ عمل؛ غیب؛ کفاره؛ گناه؛ موعظه</w:t>
      </w:r>
    </w:p>
    <w:p>
      <w:pPr>
        <w:pStyle w:val="Heading3"/>
        <w:numPr>
          <w:ilvl w:val="2"/>
          <w:numId w:val="1"/>
        </w:numPr>
        <w:rPr/>
      </w:pPr>
      <w:bookmarkStart w:id="1236" w:name="__RefHeading___Toc1666546_2314609296"/>
      <w:bookmarkStart w:id="1237" w:name="_Toc451"/>
      <w:bookmarkEnd w:id="1236"/>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4</w:t>
      </w:r>
      <w:r>
        <w:rPr>
          <w:rtl w:val="true"/>
        </w:rPr>
        <w:t>]</w:t>
      </w:r>
      <w:bookmarkEnd w:id="1237"/>
    </w:p>
    <w:p>
      <w:pPr>
        <w:pStyle w:val="BookText"/>
        <w:rPr/>
      </w:pP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پس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دو ماه روزۀ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باهم آمیزش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اوست؛ و هر کس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شصت مسکین غذا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به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و اینها حدود خداست، و برای کافران عذابی دردناک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ظهارکننده، در صورتی‌که آزاد کردن بنده برایش مقدور نباشد، باید دو ماه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یَجِدْ فَصِیٰامُ شَهْرَیْنِ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اهتمام اسلام به مقدورات و توانایی‌های مکلّفان، در تشریع احکام و وضع قوانین</w:t>
      </w:r>
    </w:p>
    <w:p>
      <w:pPr>
        <w:pStyle w:val="BookText"/>
        <w:rPr/>
      </w:pPr>
      <w:r>
        <w:rPr>
          <w:rFonts w:ascii="Amiri" w:hAnsi="Amiri" w:eastAsia="Amiri" w:cs="Amiri"/>
          <w:color w:val="111111"/>
          <w:sz w:val="28"/>
          <w:sz w:val="28"/>
          <w:szCs w:val="28"/>
          <w:rtl w:val="true"/>
          <w:lang w:bidi="ar-SA"/>
        </w:rPr>
        <w:t xml:space="preserve">فَمَنْ لَمْ یَجِدْ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روزه‌ای که به عنوان کفّارۀ ظهار گرفته می‌شود، باید پی‌درپی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یَجِدْ فَصِیٰامُ شَهْرَیْنِ مُتَتٰابِعَیْنِ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ظهارکننده، روزۀ ظهار را باید پیش از تماس و آمیزش با زنش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فَصِیٰامُ شَهْرَیْنِ مُتَتٰابِعَیْنِ مِنْ قَبْلِ أَنْ یَتَمَاسّٰا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گرفتن روزه برای ظهارکننده مقدور نباشد، باید شصت مسکین را اطعام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یَسْتَطِعْ فَإِطْعٰامُ سِتِّینَ مِسْکِیناً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کردن کفّارۀ ظهار، نشانۀ ایمان راستین ظهارکننده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لِتُؤْمِنُوا بِاللّٰهِ وَ رَسُولِهِ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حکم ظهار و تعیین کفّارۀ آن است؛ یعنی، این</w:t>
      </w:r>
    </w:p>
    <w:p>
      <w:pPr>
        <w:pStyle w:val="BookText"/>
        <w:rPr/>
      </w:pPr>
      <w:r>
        <w:rPr>
          <w:rFonts w:ascii="IRNazanin" w:hAnsi="IRNazanin" w:eastAsia="IRNazanin"/>
          <w:color w:val="111111"/>
          <w:sz w:val="28"/>
          <w:sz w:val="28"/>
          <w:szCs w:val="28"/>
          <w:rtl w:val="true"/>
          <w:lang w:bidi="fa-IR"/>
        </w:rPr>
        <w:t>حکم بدان علت وضع شده تا شما به خدا و رسول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خود را به دادن کفّاره پایبند می‌کند، بدین معنا است که وی به خدا و رسول او ایمان راستین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تکالیف الهی و پایبندی به تعالیم اسلام، نشانۀ ایمان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لِتُؤْمِنُوا بِاللّٰهِ وَ رَسُولِهِ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کفّاره‌های تعیین شده برای ظهار، حدود الهی بوده و رعایت آنها بر همگان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حُدُودُ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حدود الهی در حکم کافران‌اند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حُدُودُ اللّٰهِ وَ لِلْکٰافِرِینَ عَذٰابٌ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حکم ظهار و تجاوز به حدود آن، در حکم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حُدُودُ اللّٰهِ وَ لِلْکٰافِرِینَ عَذٰابٌ أَلِیمٌ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الهی، کیفر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لِلْکٰافِرِینَ عَذٰابٌ أَلِیمٌ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الهی، گریبانگیر کسانی خواهد شد که حدود الهی را رعایت نکرده و به آن تعدی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حُدُودُ اللّٰهِ وَ لِلْکٰافِرِینَ عَذٰابٌ أَلِیمٌ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حدود الهی در ظهار، درپی‌دارندۀ عذاب دردناک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حُدُودُ اللّٰهِ وَ لِلْکٰافِرِینَ عَذٰابٌ أَلِیمٌ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یَسْتَطِعْ فَإِطْعٰامُ سِتِّینَ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أو عطاش؛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یَسْتَطِعْ 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عدم استطاعت بر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بیماری یا تشنگی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اسلام؛ اطعام؛ اللّه؛ ایمان؛ بردگی؛ تکذیب؛ تکلیف؛ حدود خدا؛ حُکم؛ روزه؛ ظهار؛ عذاب؛ عمل؛ فقر؛ کفاره؛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238" w:name="pg19792_215273"/>
    </w:p>
    <w:p>
      <w:pPr>
        <w:pStyle w:val="Heading3"/>
        <w:numPr>
          <w:ilvl w:val="2"/>
          <w:numId w:val="1"/>
        </w:numPr>
        <w:rPr/>
      </w:pPr>
      <w:bookmarkStart w:id="1239" w:name="__RefHeading___Toc1666548_2314609296"/>
      <w:bookmarkStart w:id="1240" w:name="_Toc452"/>
      <w:bookmarkEnd w:id="1238"/>
      <w:bookmarkEnd w:id="1239"/>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5</w:t>
      </w:r>
      <w:r>
        <w:rPr>
          <w:rtl w:val="true"/>
        </w:rPr>
        <w:t>]</w:t>
      </w:r>
      <w:bookmarkEnd w:id="1240"/>
    </w:p>
    <w:p>
      <w:pPr>
        <w:pStyle w:val="BookText"/>
        <w:rPr/>
      </w:pP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به یقین، کسانی‌که با خدا و پیامبرش ستیزه می‌کنند سرکوب خواهند شد؛ همان‌گونه که آنان که پیش از ایشان بودند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ما آیاتی روشن فرو فرستاده‌ایم، و برای کافران عذابی خوارکننده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دارندۀ ذلت و خواری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یُحَادُّونَ اللّٰهَ وَ رَسُولَهُ کُبِتُوا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مخالفت کردن و دشمنی ورزیدن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معنای ذلیل و خوار گردانیده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جبهۀ مخالف اسلام را به شکست ذلت‌بار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یُحَادُّونَ اللّٰهَ وَ رَسُولَهُ کُبِتُوا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فرجام همۀ مخالفان خدا و پیامبران در طول تاریخ</w:t>
      </w:r>
    </w:p>
    <w:p>
      <w:pPr>
        <w:pStyle w:val="BookText"/>
        <w:rPr/>
      </w:pPr>
      <w:r>
        <w:rPr>
          <w:rFonts w:ascii="Amiri" w:hAnsi="Amiri" w:eastAsia="Amiri" w:cs="Amiri"/>
          <w:color w:val="111111"/>
          <w:sz w:val="28"/>
          <w:sz w:val="28"/>
          <w:szCs w:val="28"/>
          <w:rtl w:val="true"/>
          <w:lang w:bidi="ar-SA"/>
        </w:rPr>
        <w:t>کَمٰا کُبِتَ الَّذِینَ مِنْ قَبْلِهِمْ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ذلت‌بار دشمنان خدا و پیامبران در طول تاریخ، درس عبرتی برای مخالفان اسلام</w:t>
      </w:r>
    </w:p>
    <w:p>
      <w:pPr>
        <w:pStyle w:val="BookText"/>
        <w:rPr/>
      </w:pPr>
      <w:r>
        <w:rPr>
          <w:rFonts w:ascii="Amiri" w:hAnsi="Amiri" w:eastAsia="Amiri" w:cs="Amiri"/>
          <w:color w:val="111111"/>
          <w:sz w:val="28"/>
          <w:sz w:val="28"/>
          <w:szCs w:val="28"/>
          <w:rtl w:val="true"/>
          <w:lang w:bidi="ar-SA"/>
        </w:rPr>
        <w:t xml:space="preserve">إِنَّ الَّذِینَ یُحَادُّونَ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کُبِتَ الَّذِینَ مِنْ قَبْلِهِمْ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ساختاری بندبند است و هریک از بندهای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أَنْزَلْنٰا آیٰاتٍ بَیِّنٰاتٍ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 نازل شده از جانب خداوند</w:t>
      </w:r>
    </w:p>
    <w:p>
      <w:pPr>
        <w:pStyle w:val="BookText"/>
        <w:rPr/>
      </w:pPr>
      <w:r>
        <w:rPr>
          <w:rFonts w:ascii="Amiri" w:hAnsi="Amiri" w:eastAsia="Amiri" w:cs="Amiri"/>
          <w:color w:val="111111"/>
          <w:sz w:val="28"/>
          <w:sz w:val="28"/>
          <w:szCs w:val="28"/>
          <w:rtl w:val="true"/>
          <w:lang w:bidi="ar-SA"/>
        </w:rPr>
        <w:t>وَ قَدْ أَنْزَلْنٰا آیٰاتٍ بَیِّنٰاتٍ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روشن و بدون هرگونه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أَنْزَلْنٰا آیٰاتٍ بَیِّنٰاتٍ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انکار آیات قرآن،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أَنْزَلْنٰا آیٰاتٍ بَیِّنٰاتٍ وَ لِلْکٰافِرِینَ عَذٰابٌ مُهِینٌ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مستوجب عذاب اخروی‌اند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لِلْکٰافِرِینَ عَذٰابٌ مُهِینٌ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عذابی خوار کننده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لِلْکٰافِرِینَ عَذٰابٌ مُهِینٌ</w:t>
      </w:r>
      <w:bookmarkStart w:id="1241" w:name="pg19792_215274"/>
    </w:p>
    <w:p>
      <w:pPr>
        <w:pStyle w:val="BookText"/>
        <w:rPr/>
      </w:pPr>
      <w:bookmarkEnd w:id="1241"/>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حدود الهی را محترم نمی‌شمرند، فرجامی شوم و ذلت‌بار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یُحَادُّونَ اللّٰهَ وَ رَسُولَهُ کُبِتُوا</w:t>
      </w:r>
    </w:p>
    <w:p>
      <w:pPr>
        <w:pStyle w:val="BookText"/>
        <w:rPr/>
      </w:pPr>
      <w:r>
        <w:rPr>
          <w:rFonts w:ascii="IRNazanin" w:hAnsi="IRNazanin" w:eastAsia="IRNazanin"/>
          <w:color w:val="111111"/>
          <w:sz w:val="28"/>
          <w:sz w:val="28"/>
          <w:szCs w:val="28"/>
          <w:rtl w:val="true"/>
          <w:lang w:bidi="fa-IR"/>
        </w:rPr>
        <w:t>در صورتی که آیه، ادامۀ آیۀ قبل و در ارتباط با آن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أکید الهی، به کسانی‌که به حدود و احکام ظهار تن در ندهند و بر سنت جاهلی پایبند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یُظٰاهِرُونَ مِنْ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یُحَادُّونَ اللّٰهَ وَ رَسُولَهُ</w:t>
      </w:r>
    </w:p>
    <w:p>
      <w:pPr>
        <w:pStyle w:val="BookText"/>
        <w:rPr/>
      </w:pPr>
      <w:r>
        <w:rPr>
          <w:rFonts w:ascii="IRNazanin" w:hAnsi="IRNazanin" w:eastAsia="IRNazanin"/>
          <w:color w:val="111111"/>
          <w:sz w:val="28"/>
          <w:sz w:val="28"/>
          <w:szCs w:val="28"/>
          <w:rtl w:val="true"/>
          <w:lang w:bidi="fa-IR"/>
        </w:rPr>
        <w:t xml:space="preserve">چنان که قبلاً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باقی مانده از عرب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پیشین این سنّت را لغو کرد و برای مرتکبان آن مجازات کفّاره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 آیه با آیات قبل، آیۀ شریفه ناظر به کسانی خواهد بود که ممکن است همچنان بر آن سنّت غلط پایبند بمانند و حدود الهی را زیر پا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اللّه؛ انبیاء؛ انذار؛ پیروی؛ تکذیب؛ تهدید؛ جاهلیت؛ حدود خدا؛ دشمنی؛ ذلت؛ عبرت؛ عذاب؛ قرآن؛ کفر؛ گناه؛ نزول قرآن؛ وحی</w:t>
      </w:r>
    </w:p>
    <w:p>
      <w:pPr>
        <w:pStyle w:val="Heading3"/>
        <w:numPr>
          <w:ilvl w:val="2"/>
          <w:numId w:val="1"/>
        </w:numPr>
        <w:rPr/>
      </w:pPr>
      <w:bookmarkStart w:id="1242" w:name="__RefHeading___Toc1666550_2314609296"/>
      <w:bookmarkStart w:id="1243" w:name="_Toc453"/>
      <w:bookmarkEnd w:id="1242"/>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6</w:t>
      </w:r>
      <w:r>
        <w:rPr>
          <w:rtl w:val="true"/>
        </w:rPr>
        <w:t>]</w:t>
      </w:r>
      <w:bookmarkEnd w:id="1243"/>
    </w:p>
    <w:p>
      <w:pPr>
        <w:pStyle w:val="BookText"/>
        <w:rPr/>
      </w:pP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در روزی که خدا آنان را یکسره برمی‌انگیزد، و به آنچه کرده‌اند آگاهشان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احصا کرده و آنان فراموشش کرده‌اند؛ و خدا بر هر چیزی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انسان‌ها در روز رستاخیز به ارادۀ الهی</w:t>
      </w:r>
    </w:p>
    <w:p>
      <w:pPr>
        <w:pStyle w:val="BookText"/>
        <w:rPr/>
      </w:pPr>
      <w:r>
        <w:rPr>
          <w:rFonts w:ascii="Amiri" w:hAnsi="Amiri" w:eastAsia="Amiri" w:cs="Amiri"/>
          <w:color w:val="111111"/>
          <w:sz w:val="28"/>
          <w:sz w:val="28"/>
          <w:szCs w:val="28"/>
          <w:rtl w:val="true"/>
          <w:lang w:bidi="ar-SA"/>
        </w:rPr>
        <w:t>یَوْمَ یَبْعَثُهُمُ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محاکمه و کیفر و پاداش</w:t>
      </w:r>
    </w:p>
    <w:p>
      <w:pPr>
        <w:pStyle w:val="BookText"/>
        <w:rPr/>
      </w:pPr>
      <w:r>
        <w:rPr>
          <w:rFonts w:ascii="Amiri" w:hAnsi="Amiri" w:eastAsia="Amiri" w:cs="Amiri"/>
          <w:color w:val="111111"/>
          <w:sz w:val="28"/>
          <w:sz w:val="28"/>
          <w:szCs w:val="28"/>
          <w:rtl w:val="true"/>
          <w:lang w:bidi="ar-SA"/>
        </w:rPr>
        <w:t>یَوْمَ یَبْعَثُهُمُ اللّٰهُ جَمِیعاً فَیُنَبِّئُهُمْ بِمٰا عَمِلُوا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 روز جزا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یَبْعَثُهُمُ اللّٰهُ جَمِیعاً فَیُنَبِّئُهُمْ بِمٰا عَمِلُوا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کافران، در روز رستاخیز برانگیخته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لِلْکٰافِرِینَ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یَبْعَثُهُمُ اللّٰهُ جَمِیعاً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تمامی اعمال کافران را به آنان خبر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فَیُنَبِّئُهُمْ بِمٰا عَمِلُوا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تک‌تک اعمال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w:t>
      </w:r>
      <w:bookmarkStart w:id="1244" w:name="pg19792_215275"/>
    </w:p>
    <w:p>
      <w:pPr>
        <w:pStyle w:val="BookText"/>
        <w:rPr/>
      </w:pPr>
      <w:bookmarkEnd w:id="1244"/>
      <w:r>
        <w:rPr>
          <w:rFonts w:ascii="IRNazanin" w:hAnsi="IRNazanin" w:eastAsia="IRNazanin"/>
          <w:color w:val="111111"/>
          <w:sz w:val="28"/>
          <w:sz w:val="28"/>
          <w:szCs w:val="28"/>
          <w:rtl w:val="true"/>
          <w:lang w:bidi="fa-IR"/>
        </w:rPr>
        <w:t xml:space="preserve">خود وی آنها را فراموش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محفوظ بوده و در قیامت به او ارائه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فَیُنَبِّئُهُمْ بِمٰا عَمِلُوا أَحْصٰاهُ اللّٰهُ وَ نَسُوهُ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داوری و کیفر و پاداش الهی دربارۀ انسان، عملکرد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فَیُنَبِّئُهُمْ بِمٰا عَمِلُوا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انسان انجام می‌دهد، در مشهد و منظر خداوند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فَیُنَبِّئُهُمْ بِمٰا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شَهِیدٌ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شاهد و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شَهِیدٌ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پاداش؛ تجسم اعمال؛ حشر و نشر؛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فراموشی؛ قیامت؛ کفر؛ کیفر؛ گواهی</w:t>
      </w:r>
    </w:p>
    <w:p>
      <w:pPr>
        <w:pStyle w:val="Heading3"/>
        <w:numPr>
          <w:ilvl w:val="2"/>
          <w:numId w:val="1"/>
        </w:numPr>
        <w:rPr/>
      </w:pPr>
      <w:bookmarkStart w:id="1245" w:name="__RefHeading___Toc1666552_2314609296"/>
      <w:bookmarkStart w:id="1246" w:name="_Toc454"/>
      <w:bookmarkEnd w:id="1245"/>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7</w:t>
      </w:r>
      <w:r>
        <w:rPr>
          <w:rtl w:val="true"/>
        </w:rPr>
        <w:t>]</w:t>
      </w:r>
      <w:bookmarkEnd w:id="1246"/>
    </w:p>
    <w:p>
      <w:pPr>
        <w:pStyle w:val="BookText"/>
        <w:rPr/>
      </w:pP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آیا ندانسته‌ای که خدا آنچه را در آسمان‌ها و آنچه را در زمین است می‌داند؟ هیچ نجوای سه نفره‌ای نیست مگر این‌که او چهارمین آنان است، و نه پنج نفره‌ای مگر این‌که او ششمین آنان است، و نه کمتر از آن و نه بیشتر، مگر این‌که هر جا باشند او با آنان است؛ سپس روز قیامت آنان را از آنچه کرده‌اند باخبر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تردید دربارۀ احاطۀ علمی خداوند به اشیا، مورد نکوهش و سرزنش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یَعْلَمُ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انکار توبیخی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ألم‌تعلم أنّ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در آسمان‌ها و آنچه در زمین است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یَعْلَمُ مٰا فِی السَّمٰاوٰاتِ وَ مٰا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فِی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محرمانۀ هیچ جمع نجواکننده‌ای، بر خداوند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یَکُونُ مِنْ 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 مَعَهُمْ أَیْنَ مٰا کٰانُوا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نجواکنندگان اگر سه نفر باشند، خداوند چهارمی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یَکُونُ مِنْ نَجْویٰ ثَلاٰثَةٍ إِلاّٰ هُوَ رٰابِعُهُمْ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نجواکنندگان اگر پنج نفر باشند، خداوند ششمین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خَمْسَةٍ إِلاّٰ هُوَ سٰادِسُهُمْ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نجواکنندگان، چه کمتر از سه و پنج نفر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بیشتر از پنج نفر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نیز با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أَدْنیٰ مِنْ ذٰلِکَ وَ لاٰ أَکْثَرَ إِلاّٰ هُوَ مَعَهُمْ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نجواکنندگان هر کجا باشند، خداوند نیز همراه با آنان است و گفت‌وگوی آنان را می‌شنود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هُوَ مَعَهُمْ أَیْنَ مٰا کٰانُوا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نجواکنندگان، در برابر نجواهایشان مسؤول بوده و در قیامت باید در برابر خداوند پاسخگو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یَکُونُ مِنْ 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یُنَبِّئُهُمْ بِمٰا عَمِلُوا یَوْمَ الْقِیٰامَةِ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گفت‌وگوهای محرمانه نجواکنندگان را، در قیامت به آنان خبر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یُنَبِّئُهُمْ بِمٰا عَمِلُوا یَوْمَ الْقِیٰامَةِ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چیز احاطۀ علمی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اعداد؛ اللّه؛ جهل؛ زمین؛ سؤال و جواب؛ شک؛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قیامت؛ ملامت؛نجوا؛ یوم القیامه</w:t>
      </w:r>
      <w:bookmarkStart w:id="1247" w:name="pg19792_215277"/>
    </w:p>
    <w:p>
      <w:pPr>
        <w:pStyle w:val="Heading3"/>
        <w:numPr>
          <w:ilvl w:val="2"/>
          <w:numId w:val="1"/>
        </w:numPr>
        <w:rPr/>
      </w:pPr>
      <w:bookmarkStart w:id="1248" w:name="__RefHeading___Toc1666554_2314609296"/>
      <w:bookmarkStart w:id="1249" w:name="_Toc455"/>
      <w:bookmarkEnd w:id="1247"/>
      <w:bookmarkEnd w:id="1248"/>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8</w:t>
      </w:r>
      <w:r>
        <w:rPr>
          <w:rtl w:val="true"/>
        </w:rPr>
        <w:t>]</w:t>
      </w:r>
      <w:bookmarkEnd w:id="1249"/>
    </w:p>
    <w:p>
      <w:pPr>
        <w:pStyle w:val="BookText"/>
        <w:rPr/>
      </w:pP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آیا به کسانی‌که از نجوا بازداشته شده‌اند ننگریسته‌ای که باز هم به آنچه از آن نهی شده‌اند برمی‌گردند و با یکدیگر دربارۀ گناه و تجاوز و سرپیچی از فرمان پیامبر نجوا می‌کنند، و چون نزد تو می‌آیند با چیزی به تو تحیّت می‌گویند که خدا با آن به تو تحیّت نگفته است، و با خودشان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ما را به کیفر آنچه می‌گوییم عذاب نمی‌کند؟ جهنّم برای آنان بس است که به آتش آن خواهند سوخت،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نجواهای منافقان، از حرکت‌های آزاردهندۀ آنان علیه مسلمانان</w:t>
      </w:r>
    </w:p>
    <w:p>
      <w:pPr>
        <w:pStyle w:val="BookText"/>
        <w:rPr/>
      </w:pPr>
      <w:r>
        <w:rPr>
          <w:rFonts w:ascii="Amiri" w:hAnsi="Amiri" w:eastAsia="Amiri" w:cs="Amiri"/>
          <w:color w:val="111111"/>
          <w:sz w:val="28"/>
          <w:sz w:val="28"/>
          <w:szCs w:val="28"/>
          <w:rtl w:val="true"/>
          <w:lang w:bidi="ar-SA"/>
        </w:rPr>
        <w:t>أَ لَمْ تَرَ إِلَی الَّذِینَ نُهُوا عَنِ النَّجْویٰ</w:t>
      </w:r>
    </w:p>
    <w:p>
      <w:pPr>
        <w:pStyle w:val="BookText"/>
        <w:rPr/>
      </w:pPr>
      <w:r>
        <w:rPr>
          <w:rFonts w:ascii="IRNazanin" w:hAnsi="IRNazanin" w:eastAsia="IRNazanin"/>
          <w:color w:val="111111"/>
          <w:sz w:val="28"/>
          <w:sz w:val="28"/>
          <w:szCs w:val="28"/>
          <w:rtl w:val="true"/>
          <w:lang w:bidi="fa-IR"/>
        </w:rPr>
        <w:t xml:space="preserve">مفسران برآنند که این بخش از آیات، مربوط به منافقان و یکی از حرکات موذیانۀ آنان علیه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و در گوشی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نجواهای آزاردهنده‌شان نهی و از آنان خواسته شده بود تا از آن کار زشت دست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نُهُوا عَنِ النَّجْویٰ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از نجوا کردن نهی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اصرار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نُهُوا عَنِ النَّجْویٰ ثُمَّ یَعُودُونَ لِمٰا نُهُوا عَنْهُ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گناه، تعدی به حقوق مسلمین و نافرمانی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محتوای نجواهای منافقان</w:t>
      </w:r>
    </w:p>
    <w:p>
      <w:pPr>
        <w:pStyle w:val="BookText"/>
        <w:rPr/>
      </w:pPr>
      <w:r>
        <w:rPr>
          <w:rFonts w:ascii="Amiri" w:hAnsi="Amiri" w:eastAsia="Amiri" w:cs="Amiri"/>
          <w:color w:val="111111"/>
          <w:sz w:val="28"/>
          <w:sz w:val="28"/>
          <w:szCs w:val="28"/>
          <w:rtl w:val="true"/>
          <w:lang w:bidi="ar-SA"/>
        </w:rPr>
        <w:t>وَ یَتَنٰاجَوْنَ بِالْإِثْمِ وَ الْعُدْوٰانِ وَ مَعْصِیَةِ الرَّسُولِ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هنگام وارد شدن بر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اهانت به جای تحیتی که خداوند به آن فرمان داده بود، تحیت دیگری به آن حضرت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جٰاؤُکَ حَیَّوْکَ بِمٰا لَمْ یُحَیِّکَ بِهِ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بر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شده از جانب خداوند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جٰاؤُکَ حَیَّوْکَ بِمٰا لَمْ یُحَیِّکَ بِهِ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تحیتی که خدا به آن حضرت گفته است، تحیت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جٰاؤُکَ حَیَّوْکَ بِمٰا لَمْ یُحَیِّکَ بِهِ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منکر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یُعَذِّبُنَا اللّٰهُ بِمٰا نَقُولُ</w:t>
      </w:r>
    </w:p>
    <w:p>
      <w:pPr>
        <w:pStyle w:val="BookText"/>
        <w:rPr/>
      </w:pPr>
      <w:r>
        <w:rPr>
          <w:rFonts w:ascii="IRNazanin" w:hAnsi="IRNazanin" w:eastAsia="IRNazanin"/>
          <w:color w:val="111111"/>
          <w:sz w:val="28"/>
          <w:sz w:val="28"/>
          <w:szCs w:val="28"/>
          <w:rtl w:val="true"/>
          <w:lang w:bidi="fa-IR"/>
        </w:rPr>
        <w:t>مفاد این گفته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در برابر آنچه می‌گوییم عذابمان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 باید ما عذاب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عذاب خبری نیست، معلوم می‌شود او پیامبر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اعتقاد نداشتن به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خودشان، علنی اعلام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فِی أَنْفُسِهِمْ لَوْ لاٰ یُعَذِّبُنَا اللّٰهُ بِمٰا نَقُولُ</w:t>
      </w:r>
    </w:p>
    <w:p>
      <w:pPr>
        <w:pStyle w:val="BookText"/>
        <w:rPr/>
      </w:pPr>
      <w:r>
        <w:rPr>
          <w:rFonts w:ascii="IRNazanin" w:hAnsi="IRNazanin" w:eastAsia="IRNazanin"/>
          <w:color w:val="111111"/>
          <w:sz w:val="28"/>
          <w:sz w:val="28"/>
          <w:szCs w:val="28"/>
          <w:rtl w:val="true"/>
          <w:lang w:bidi="fa-IR"/>
        </w:rPr>
        <w:t xml:space="preserve">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خودشان می‌گویند؛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نازل نشدن عذاب الهی به خاطر اهانت‌های آنان به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عدم رسالت آن حضرت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فِی أَنْفُسِهِمْ لَوْ لاٰ یُعَذِّبُنَا اللّٰهُ بِمٰا نَقُولُ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علّت در پیش بودن عذاب اخروی، منافقان را به خاطر اهانت‌هایشان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فِی أَنْفُسِهِمْ لَوْ لاٰ یُعَذِّبُنَا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حَسْبُهُمْ جَهَنَّمُ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سوختن در آتش جهنم را برای منافقان کافی قرار داده و با وجود آن، عذاب‌های دیگر در دنیا ضرورت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حَسْبُهُمْ جَهَنَّمُ یَصْلَوْنَهٰا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سوختن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نام محل عذاب در آخرت</w:t>
      </w:r>
    </w:p>
    <w:p>
      <w:pPr>
        <w:pStyle w:val="BookText"/>
        <w:rPr/>
      </w:pPr>
      <w:r>
        <w:rPr>
          <w:rFonts w:ascii="Amiri" w:hAnsi="Amiri" w:eastAsia="Amiri" w:cs="Amiri"/>
          <w:color w:val="111111"/>
          <w:sz w:val="28"/>
          <w:sz w:val="28"/>
          <w:szCs w:val="28"/>
          <w:rtl w:val="true"/>
          <w:lang w:bidi="ar-SA"/>
        </w:rPr>
        <w:t>حَسْبُهُمْ جَهَنَّمُ یَصْلَوْنَهٰا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فرجامی بس بد و ناگوار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عاقبت و فرجام امر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اذیت؛ اسلام؛ اللّه؛ اهانت؛ ایمان؛ تحیت؛ تعجب؛ تکذیب؛ تکلیف؛ جهنم؛ سؤال و جواب؛ سخن؛ عذاب؛ عمل؛ گناه؛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نجوا؛ نفاق؛ نفس؛ نهی</w:t>
      </w:r>
      <w:bookmarkStart w:id="1250" w:name="pg19792_215279"/>
    </w:p>
    <w:p>
      <w:pPr>
        <w:pStyle w:val="Heading3"/>
        <w:numPr>
          <w:ilvl w:val="2"/>
          <w:numId w:val="1"/>
        </w:numPr>
        <w:rPr/>
      </w:pPr>
      <w:bookmarkStart w:id="1251" w:name="__RefHeading___Toc1666556_2314609296"/>
      <w:bookmarkStart w:id="1252" w:name="_Toc456"/>
      <w:bookmarkEnd w:id="1250"/>
      <w:bookmarkEnd w:id="1251"/>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9</w:t>
      </w:r>
      <w:r>
        <w:rPr>
          <w:rtl w:val="true"/>
        </w:rPr>
        <w:t>]</w:t>
      </w:r>
      <w:bookmarkEnd w:id="1252"/>
    </w:p>
    <w:p>
      <w:pPr>
        <w:pStyle w:val="BookText"/>
        <w:rPr/>
      </w:pP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ای کسانی‌که ایمان آورده‌اید، هنگامی‌که نجوا می‌کنید، دربارۀ گناه و تجاوز و سرپیچی از فرمان پیامبر نجوا نکنید، و دربارۀ نیکوکاری و تقوا نجوا کنید، و از خدایی که به سوی او محشور می‌شوید پروا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درگوشی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تَنٰاجَیْتُمْ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نجوا کردن مشروط به این است که آلوده به گناه، تعدی و نافرمانی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تَنٰاجَیْتُمْ فَلاٰ تَتَنٰاجَوْا بِالْإِثْمِ وَ الْعُدْوٰانِ وَ مَعْصِیَةِ الرَّسُولِ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از نجوای آلوده به گناه، تعدی به حقوق مسلمین و نافرمانی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تَتَنٰاجَوْا بِالْإِثْمِ وَ الْعُدْوٰانِ وَ مَعْصِیَةِ الرَّسُولِ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و پیام‌آور از جانب او</w:t>
      </w:r>
    </w:p>
    <w:p>
      <w:pPr>
        <w:pStyle w:val="BookText"/>
        <w:rPr/>
      </w:pPr>
      <w:r>
        <w:rPr>
          <w:rFonts w:ascii="Amiri" w:hAnsi="Amiri" w:eastAsia="Amiri" w:cs="Amiri"/>
          <w:color w:val="111111"/>
          <w:sz w:val="28"/>
          <w:sz w:val="28"/>
          <w:szCs w:val="28"/>
          <w:rtl w:val="true"/>
          <w:lang w:bidi="ar-SA"/>
        </w:rPr>
        <w:t>وَ مَعْصِیَةِ الرَّسُولِ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مؤمنان، باید آراسته به سفارش به نیکی و توصیه به تقوای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تَنٰاجَوْا بِالْبِرِّ وَ التَّقْویٰ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رعایت‌تقوا،توصیۀ خداوند به‌اهل ایمان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مایۀ نجات انسان در روز حشر</w:t>
      </w:r>
    </w:p>
    <w:p>
      <w:pPr>
        <w:pStyle w:val="BookText"/>
        <w:rPr/>
      </w:pPr>
      <w:r>
        <w:rPr>
          <w:rFonts w:ascii="Amiri" w:hAnsi="Amiri" w:eastAsia="Amiri" w:cs="Amiri"/>
          <w:color w:val="111111"/>
          <w:sz w:val="28"/>
          <w:sz w:val="28"/>
          <w:szCs w:val="28"/>
          <w:rtl w:val="true"/>
          <w:lang w:bidi="ar-SA"/>
        </w:rPr>
        <w:t>وَ اتَّقُوا اللّٰهَ الَّذِی إِلَیْهِ تُحْشَرُونَ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فراهم آمدن انسان‌ها برای محاکمه و کیفر و پاداش</w:t>
      </w:r>
    </w:p>
    <w:p>
      <w:pPr>
        <w:pStyle w:val="BookText"/>
        <w:rPr/>
      </w:pPr>
      <w:r>
        <w:rPr>
          <w:rFonts w:ascii="Amiri" w:hAnsi="Amiri" w:eastAsia="Amiri" w:cs="Amiri"/>
          <w:color w:val="111111"/>
          <w:sz w:val="28"/>
          <w:sz w:val="28"/>
          <w:szCs w:val="28"/>
          <w:rtl w:val="true"/>
          <w:lang w:bidi="ar-SA"/>
        </w:rPr>
        <w:t>وَ اتَّقُوا اللّٰهَ الَّذِی إِلَیْهِ تُحْشَرُونَ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جمع کردن و فراهم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 مردم در قیامت، برای محاکمه و تعیین کیفر و پاداش برای آنان است</w:t>
      </w:r>
      <w:r>
        <w:rPr>
          <w:rFonts w:eastAsia="IRNazanin" w:cs="IRNazanin"/>
          <w:color w:val="111111"/>
          <w:sz w:val="28"/>
          <w:szCs w:val="28"/>
          <w:rtl w:val="true"/>
          <w:lang w:bidi="fa-IR"/>
        </w:rPr>
        <w:t>.</w:t>
      </w:r>
      <w:bookmarkStart w:id="1253" w:name="pg19792_215280"/>
    </w:p>
    <w:p>
      <w:pPr>
        <w:pStyle w:val="BookText"/>
        <w:rPr/>
      </w:pPr>
      <w:bookmarkEnd w:id="125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قیامت و توجه داشتن به کیفر و پاداش الهی در آن، موجب تقویت روح تقواپیشگی در انسان</w:t>
      </w:r>
    </w:p>
    <w:p>
      <w:pPr>
        <w:pStyle w:val="BookText"/>
        <w:rPr/>
      </w:pPr>
      <w:r>
        <w:rPr>
          <w:rFonts w:ascii="Amiri" w:hAnsi="Amiri" w:eastAsia="Amiri" w:cs="Amiri"/>
          <w:color w:val="111111"/>
          <w:sz w:val="28"/>
          <w:sz w:val="28"/>
          <w:szCs w:val="28"/>
          <w:rtl w:val="true"/>
          <w:lang w:bidi="ar-SA"/>
        </w:rPr>
        <w:t>وَ اتَّقُوا اللّٰهَ الَّذِی إِلَیْهِ تُحْشَرُونَ</w:t>
      </w:r>
    </w:p>
    <w:p>
      <w:pPr>
        <w:pStyle w:val="BookText"/>
        <w:rPr/>
      </w:pPr>
      <w:r>
        <w:rPr>
          <w:rFonts w:ascii="IRNazanin" w:hAnsi="IRNazanin" w:eastAsia="IRNazanin"/>
          <w:color w:val="111111"/>
          <w:sz w:val="28"/>
          <w:sz w:val="28"/>
          <w:szCs w:val="28"/>
          <w:rtl w:val="true"/>
          <w:lang w:bidi="fa-IR"/>
        </w:rPr>
        <w:t xml:space="preserve">یادآوری حشر انسان‌ها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توصیه به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فرمانروا و داور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الَّذِی إِلَیْهِ تُحْشَرُونَ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پاداش؛ تقوا؛ حرمت؛ حسابرسی؛ حشر و نشر؛ حُکم؛ خشکی؛ ذکر؛ رسالت؛ قیامت؛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نبوت؛ نجوا؛ نهی</w:t>
      </w:r>
    </w:p>
    <w:p>
      <w:pPr>
        <w:pStyle w:val="Heading3"/>
        <w:numPr>
          <w:ilvl w:val="2"/>
          <w:numId w:val="1"/>
        </w:numPr>
        <w:rPr/>
      </w:pPr>
      <w:bookmarkStart w:id="1254" w:name="__RefHeading___Toc1666558_2314609296"/>
      <w:bookmarkStart w:id="1255" w:name="_Toc457"/>
      <w:bookmarkEnd w:id="1254"/>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10</w:t>
      </w:r>
      <w:r>
        <w:rPr>
          <w:rtl w:val="true"/>
        </w:rPr>
        <w:t>]</w:t>
      </w:r>
      <w:bookmarkEnd w:id="1255"/>
    </w:p>
    <w:p>
      <w:pPr>
        <w:pStyle w:val="BookText"/>
        <w:rPr/>
      </w:pP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جز این نیست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از شیطان است، تا کسانی را که ایمان آورده‌اند اندوهگین کند، و حال آن که جز به اذن خدا هیچ زیانی به آنان نمی‌رساند، و مؤمنان باید فقط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آلوده به گناه، تعدی به دیگران و نافرمانی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القائات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النَّجْویٰ مِنَ الشَّیْطٰانِ</w:t>
      </w:r>
    </w:p>
    <w:p>
      <w:pPr>
        <w:pStyle w:val="BookText"/>
        <w:rPr/>
      </w:pPr>
      <w:r>
        <w:rPr>
          <w:rFonts w:ascii="Amiri" w:hAnsi="Amiri" w:eastAsia="Amiri" w:cs="Amiri"/>
          <w:color w:val="111111"/>
          <w:sz w:val="28"/>
          <w:sz w:val="28"/>
          <w:szCs w:val="28"/>
          <w:rtl w:val="true"/>
          <w:lang w:bidi="ar-SA"/>
        </w:rPr>
        <w:t xml:space="preserve">الف و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عهد است و به نجوای منافقان اشاره دارد که آلوده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مَعْصِیَةِ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ابزار دست شیطان و تحت تأثیر القائات او</w:t>
      </w:r>
    </w:p>
    <w:p>
      <w:pPr>
        <w:pStyle w:val="BookText"/>
        <w:rPr/>
      </w:pPr>
      <w:r>
        <w:rPr>
          <w:rFonts w:ascii="Amiri" w:hAnsi="Amiri" w:eastAsia="Amiri" w:cs="Amiri"/>
          <w:color w:val="111111"/>
          <w:sz w:val="28"/>
          <w:sz w:val="28"/>
          <w:szCs w:val="28"/>
          <w:rtl w:val="true"/>
          <w:lang w:bidi="ar-SA"/>
        </w:rPr>
        <w:t xml:space="preserve">أَ لَمْ تَرَ إِلَی الَّذِینَ نُهُوا عَنِ النَّجْویٰ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نجواهای منافقان، از القائات شیطان به آنان</w:t>
      </w:r>
    </w:p>
    <w:p>
      <w:pPr>
        <w:pStyle w:val="BookText"/>
        <w:rPr/>
      </w:pPr>
      <w:r>
        <w:rPr>
          <w:rFonts w:ascii="Amiri" w:hAnsi="Amiri" w:eastAsia="Amiri" w:cs="Amiri"/>
          <w:color w:val="111111"/>
          <w:sz w:val="28"/>
          <w:sz w:val="28"/>
          <w:szCs w:val="28"/>
          <w:rtl w:val="true"/>
          <w:lang w:bidi="ar-SA"/>
        </w:rPr>
        <w:t xml:space="preserve">أَ لَمْ تَرَ إِلَی الَّذِینَ نُهُوا عَنِ النَّجْویٰ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مؤمنان و در پی ناراحت و اندوهگین کردن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النَّجْویٰ مِنَ الشَّیْطٰانِ لِیَحْزُنَ الَّذِینَ آمَنُوا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راه نجواهای منافقان، درصدد اندوهگین کردن مؤمنان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النَّجْویٰ مِنَ الشَّیْطٰانِ لِیَحْزُنَ الَّذِینَ آمَنُوا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شاداب‌ماندن جامعۀ‌ایمانی و جلوگیری</w:t>
      </w:r>
      <w:bookmarkStart w:id="1256" w:name="pg19792_215281"/>
    </w:p>
    <w:p>
      <w:pPr>
        <w:pStyle w:val="BookText"/>
        <w:rPr/>
      </w:pPr>
      <w:bookmarkEnd w:id="1256"/>
      <w:r>
        <w:rPr>
          <w:rFonts w:ascii="IRNazanin" w:hAnsi="IRNazanin" w:eastAsia="IRNazanin"/>
          <w:color w:val="111111"/>
          <w:sz w:val="28"/>
          <w:sz w:val="28"/>
          <w:szCs w:val="28"/>
          <w:rtl w:val="true"/>
          <w:lang w:bidi="fa-IR"/>
        </w:rPr>
        <w:t>از عوامل ناراحتی‌زا و اندوه‌آفرین، حکمت نهی الهی از نجواهای آلوده به گناه</w:t>
      </w:r>
    </w:p>
    <w:p>
      <w:pPr>
        <w:pStyle w:val="BookText"/>
        <w:rPr/>
      </w:pPr>
      <w:r>
        <w:rPr>
          <w:rFonts w:ascii="Amiri" w:hAnsi="Amiri" w:eastAsia="Amiri" w:cs="Amiri"/>
          <w:color w:val="111111"/>
          <w:sz w:val="28"/>
          <w:sz w:val="28"/>
          <w:szCs w:val="28"/>
          <w:rtl w:val="true"/>
          <w:lang w:bidi="ar-SA"/>
        </w:rPr>
        <w:t>إِنَّمَا النَّجْویٰ مِنَ الشَّیْطٰانِ لِیَحْزُنَ الَّذِینَ آمَنُوا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بدون اذن خداوند، نمی‌تواند کمترین آسیبی به مؤمنان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بِضٰارِّهِمْ شَیْئاً إِلاّٰ بِإِذْنِ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امان ماندن از گزند شیطان، توکل و اعتماد کردن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لِیَحْزُنَ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اعتماد به خداوند، توصیه الهی به مؤمنان</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مؤمنان در برابر توطئه‌های شیطانی منافقان</w:t>
      </w:r>
    </w:p>
    <w:p>
      <w:pPr>
        <w:pStyle w:val="BookText"/>
        <w:rPr/>
      </w:pPr>
      <w:r>
        <w:rPr>
          <w:rFonts w:ascii="Amiri" w:hAnsi="Amiri" w:eastAsia="Amiri" w:cs="Amiri"/>
          <w:color w:val="111111"/>
          <w:sz w:val="28"/>
          <w:sz w:val="28"/>
          <w:szCs w:val="28"/>
          <w:rtl w:val="true"/>
          <w:lang w:bidi="ar-SA"/>
        </w:rPr>
        <w:t xml:space="preserve">وَ لَیْسَ بِضٰارِّهِمْ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اعتماد به خداوند، شرط بهره‌مند شدن از حمایت و یاری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اللّه؛ ایمان؛ توکل؛ حزن؛ حقوق؛ حُکم؛ دشمنی؛ شیطان؛ ضرر؛ عجز؛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نجوا؛ نفاق؛ نهی</w:t>
      </w:r>
    </w:p>
    <w:p>
      <w:pPr>
        <w:pStyle w:val="Heading3"/>
        <w:numPr>
          <w:ilvl w:val="2"/>
          <w:numId w:val="1"/>
        </w:numPr>
        <w:rPr/>
      </w:pPr>
      <w:bookmarkStart w:id="1257" w:name="__RefHeading___Toc1666560_2314609296"/>
      <w:bookmarkStart w:id="1258" w:name="_Toc458"/>
      <w:bookmarkEnd w:id="1257"/>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11</w:t>
      </w:r>
      <w:r>
        <w:rPr>
          <w:rtl w:val="true"/>
        </w:rPr>
        <w:t>]</w:t>
      </w:r>
      <w:bookmarkEnd w:id="1258"/>
    </w:p>
    <w:p>
      <w:pPr>
        <w:pStyle w:val="BookText"/>
        <w:rPr/>
      </w:pP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ای کسانی‌که ایمان آورده‌اید، هنگامی که به شما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جای باز کنید، جای باز کنید، تا خدا به شما گشایش دهد؛ و هنگامی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برخیزید، تا خدا کسانی از شما را که ایمان آورده و کسانی را که از دانش برخوردار شده‌اند به درجاتی بالا بَرَد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جا برای دیگران در مجالس، از آداب نیکوی معاشرت و روابط اجتماعی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قِیلَ لَکُمْ تَفَسَّحُوا فِی الْمَجٰالِسِ فَافْسَحُوا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مؤمنان توصیه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آنان خواسته شود در مجالس جا رای برای واردین بازکنند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 بازنموده و از آن دریغ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قِیلَ لَکُمْ تَفَسَّحُوا فِی الْمَجٰالِسِ فَافْسَحُوا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توصیه‌های الهی، دارای پاداش متناسب در پیشگاه خداوند</w:t>
      </w:r>
    </w:p>
    <w:p>
      <w:pPr>
        <w:pStyle w:val="BookText"/>
        <w:rPr/>
      </w:pPr>
      <w:r>
        <w:rPr>
          <w:rFonts w:ascii="Amiri" w:hAnsi="Amiri" w:eastAsia="Amiri" w:cs="Amiri"/>
          <w:color w:val="111111"/>
          <w:sz w:val="28"/>
          <w:sz w:val="28"/>
          <w:szCs w:val="28"/>
          <w:rtl w:val="true"/>
          <w:lang w:bidi="ar-SA"/>
        </w:rPr>
        <w:t>فَافْسَحُوا یَفْسَحِ اللّٰهُ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مؤمنان عمل‌کننده به توصیۀ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جا باز کردن برای دیگران در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 مشکلات و گشایش در امور زندگی آنان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فَافْسَحُوا یَفْسَحِ اللّٰهُ لَکُمْ</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پاداش دنیوی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قبال عمل کردن مؤمنان به توصیۀ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باز کردن برای دیگران در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اخروی آنان را وسیع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فَافْسَحُوا یَفْسَحِ اللّٰهُ لَکُمْ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یَفْسَحِ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پاداش اخروی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مجالس و جای خویش را به دیگران دادن، از آداب نیکو در معاشرت و روابط اجتماعی</w:t>
      </w:r>
    </w:p>
    <w:p>
      <w:pPr>
        <w:pStyle w:val="BookText"/>
        <w:rPr/>
      </w:pPr>
      <w:r>
        <w:rPr>
          <w:rFonts w:ascii="Amiri" w:hAnsi="Amiri" w:eastAsia="Amiri" w:cs="Amiri"/>
          <w:color w:val="111111"/>
          <w:sz w:val="28"/>
          <w:sz w:val="28"/>
          <w:szCs w:val="28"/>
          <w:rtl w:val="true"/>
          <w:lang w:bidi="ar-SA"/>
        </w:rPr>
        <w:t>وَ إِذٰا قِیلَ انْشُزُوا فَانْشُزُوا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توصیۀ الهی به مؤمنان این است که هرگاه در مجالس بر اثر کثرت ازدحام، از آنان خواسته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جیء خویش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دادن جای خود به تازه واردین دریغ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انْشُزُوا فَانْشُزُوا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جای خود و قرار دادن آن در اختیار دیگران، دارای پاداشی متناسب در پیشگاه خداوند</w:t>
      </w:r>
    </w:p>
    <w:p>
      <w:pPr>
        <w:pStyle w:val="BookText"/>
        <w:rPr/>
      </w:pPr>
      <w:r>
        <w:rPr>
          <w:rFonts w:ascii="Amiri" w:hAnsi="Amiri" w:eastAsia="Amiri" w:cs="Amiri"/>
          <w:color w:val="111111"/>
          <w:sz w:val="28"/>
          <w:sz w:val="28"/>
          <w:szCs w:val="28"/>
          <w:rtl w:val="true"/>
          <w:lang w:bidi="ar-SA"/>
        </w:rPr>
        <w:t>وَ إِذٰا قِیلَ انْشُزُوا فَانْشُزُوا یَرْفَعِ اللّٰهُ الَّذِینَ آمَنُوا مِنْکُمْ</w:t>
      </w:r>
    </w:p>
    <w:p>
      <w:pPr>
        <w:pStyle w:val="BookText"/>
        <w:rPr/>
      </w:pPr>
      <w:r>
        <w:rPr>
          <w:rFonts w:ascii="IRNazanin" w:hAnsi="IRNazanin" w:eastAsia="IRNazanin"/>
          <w:color w:val="111111"/>
          <w:sz w:val="28"/>
          <w:sz w:val="28"/>
          <w:szCs w:val="28"/>
          <w:rtl w:val="true"/>
          <w:lang w:bidi="fa-IR"/>
        </w:rPr>
        <w:t>برداشت یاد شده بدان سبب است که خداوند، برخاستن از جای خود را مایۀ بالا رفتن درجه و منزلت فرد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جای خویش و قرار دادن آن در اختیار دیگر مؤمنان، مایۀ بالا رفتن درجات انسان و تقرب و نزدیکی او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فَانْشُزُوا یَرْفَعِ اللّٰهُ الَّذِینَ آمَنُوا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تقرب به خداوند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درجات اخروی مؤمنان،</w:t>
      </w:r>
    </w:p>
    <w:p>
      <w:pPr>
        <w:pStyle w:val="BookText"/>
        <w:rPr/>
      </w:pPr>
      <w:r>
        <w:rPr>
          <w:rFonts w:ascii="IRNazanin" w:hAnsi="IRNazanin" w:eastAsia="IRNazanin"/>
          <w:color w:val="111111"/>
          <w:sz w:val="28"/>
          <w:sz w:val="28"/>
          <w:szCs w:val="28"/>
          <w:rtl w:val="true"/>
          <w:lang w:bidi="fa-IR"/>
        </w:rPr>
        <w:t xml:space="preserve">به خصوص اهل علم را، که در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ازدحام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برمی‌خیزند و آن را در اختیار دیگران قرار می‌دهند، بالا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فَانْشُزُوا یَرْفَعِ اللّٰهُ الَّذِینَ آمَنُوا مِنْکُمْ وَ الَّذِینَ أُوتُوا الْعِلْمَ دَرَجٰاتٍ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جای خویش در مجالس و قرار دادن آن در اختیار دیگران، برای دانشمندان و فرهیختگان بسی زیبنده‌تر از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فَانْشُزُوا یَرْفَعِ اللّٰهُ الَّذِینَ آمَنُوا مِنْکُمْ وَ الَّذِینَ أُوتُوا الْعِلْمَ دَرَجٰاتٍ</w:t>
      </w:r>
    </w:p>
    <w:p>
      <w:pPr>
        <w:pStyle w:val="BookText"/>
        <w:rPr/>
      </w:pPr>
      <w:r>
        <w:rPr>
          <w:rFonts w:ascii="IRNazanin" w:hAnsi="IRNazanin" w:eastAsia="IRNazanin"/>
          <w:color w:val="111111"/>
          <w:sz w:val="28"/>
          <w:sz w:val="28"/>
          <w:szCs w:val="28"/>
          <w:rtl w:val="true"/>
          <w:lang w:bidi="fa-IR"/>
        </w:rPr>
        <w:t xml:space="preserve">با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عالمان نیز می‌شود، اختصاص به ذکر عالمان گویای این حقیقت است که رعایت آداب معاشرت، از هر مؤمنی پسندیده است و از عالمان مؤمن پسندیده‌تر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دانشمند و فرهیخته، بسی ارزشمندتر از دیگران در پیشگاه خداوند</w:t>
      </w:r>
    </w:p>
    <w:p>
      <w:pPr>
        <w:pStyle w:val="BookText"/>
        <w:rPr/>
      </w:pPr>
      <w:r>
        <w:rPr>
          <w:rFonts w:ascii="Amiri" w:hAnsi="Amiri" w:eastAsia="Amiri" w:cs="Amiri"/>
          <w:color w:val="111111"/>
          <w:sz w:val="28"/>
          <w:sz w:val="28"/>
          <w:szCs w:val="28"/>
          <w:rtl w:val="true"/>
          <w:lang w:bidi="ar-SA"/>
        </w:rPr>
        <w:t>یَرْفَعِ اللّٰهُ الَّذِینَ آمَنُوا مِنْکُمْ وَ الَّذِینَ أُوتُوا الْعِلْمَ دَرَجٰاتٍ</w:t>
      </w:r>
    </w:p>
    <w:p>
      <w:pPr>
        <w:pStyle w:val="BookText"/>
        <w:rPr/>
      </w:pPr>
      <w:r>
        <w:rPr>
          <w:rFonts w:ascii="IRNazanin" w:hAnsi="IRNazanin" w:eastAsia="IRNazanin"/>
          <w:color w:val="111111"/>
          <w:sz w:val="28"/>
          <w:sz w:val="28"/>
          <w:szCs w:val="28"/>
          <w:rtl w:val="true"/>
          <w:lang w:bidi="fa-IR"/>
        </w:rPr>
        <w:t xml:space="preserve">چنان‌که گفته 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دربرگیرندۀ اهل علم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اختصاص به ذکر یافتن آنان، حاکی از این است که مؤمنان اهل علم، با مؤمنان فاقد علم در پیشگاه خداوند برابر نیستند و دانشمندان، از جایگاهی برتر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دینی، حقیقتی آسمانی داشته و از ناحیۀ خداوند به اهلش عطا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أُوتُوا الْعِلْمَ</w:t>
      </w:r>
    </w:p>
    <w:p>
      <w:pPr>
        <w:pStyle w:val="BookText"/>
        <w:rPr/>
      </w:pPr>
      <w:r>
        <w:rPr>
          <w:rFonts w:ascii="IRNazanin" w:hAnsi="IRNazanin" w:eastAsia="IRNazanin"/>
          <w:color w:val="111111"/>
          <w:sz w:val="28"/>
          <w:sz w:val="28"/>
          <w:szCs w:val="28"/>
          <w:rtl w:val="true"/>
          <w:lang w:bidi="fa-IR"/>
        </w:rPr>
        <w:t xml:space="preserve">به‌کار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معرفت دینی، از ملاک‌های فضیلت و برتری</w:t>
      </w:r>
    </w:p>
    <w:p>
      <w:pPr>
        <w:pStyle w:val="BookText"/>
        <w:rPr/>
      </w:pPr>
      <w:r>
        <w:rPr>
          <w:rFonts w:ascii="Amiri" w:hAnsi="Amiri" w:eastAsia="Amiri" w:cs="Amiri"/>
          <w:color w:val="111111"/>
          <w:sz w:val="28"/>
          <w:sz w:val="28"/>
          <w:szCs w:val="28"/>
          <w:rtl w:val="true"/>
          <w:lang w:bidi="ar-SA"/>
        </w:rPr>
        <w:t xml:space="preserve">یَرْفَعِ اللّٰهُ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أُوتُوا الْعِلْمَ دَرَجٰاتٍ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اعمال بندگانش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ایمان؛ پاداش؛ تقرب؛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عمل؛ غیب؛ معاشرت</w:t>
      </w:r>
      <w:bookmarkStart w:id="1259" w:name="pg19792_215284"/>
    </w:p>
    <w:p>
      <w:pPr>
        <w:pStyle w:val="Heading3"/>
        <w:numPr>
          <w:ilvl w:val="2"/>
          <w:numId w:val="1"/>
        </w:numPr>
        <w:rPr/>
      </w:pPr>
      <w:bookmarkStart w:id="1260" w:name="__RefHeading___Toc1666562_2314609296"/>
      <w:bookmarkStart w:id="1261" w:name="_Toc459"/>
      <w:bookmarkEnd w:id="1259"/>
      <w:bookmarkEnd w:id="1260"/>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12</w:t>
      </w:r>
      <w:r>
        <w:rPr>
          <w:rtl w:val="true"/>
        </w:rPr>
        <w:t>]</w:t>
      </w:r>
      <w:bookmarkEnd w:id="1261"/>
    </w:p>
    <w:p>
      <w:p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ای کسانی‌که ایمان آورده‌اید، هر گاه خواستید با پیامبر نجوا کنید، پیش از نجوای خود صدقه‌ای تقدیم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شما بهتر و پاکیزه‌تر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نیافتید قطعاً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امری بس پسندیده در بینش الهی</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بَیْنَ یَدَیْ نَجْوٰاکُمْ صَدَقَةً</w:t>
      </w:r>
    </w:p>
    <w:p>
      <w:pPr>
        <w:pStyle w:val="BookText"/>
        <w:rPr/>
      </w:pPr>
      <w:r>
        <w:rPr>
          <w:rFonts w:ascii="IRNazanin" w:hAnsi="IRNazanin" w:eastAsia="IRNazanin"/>
          <w:color w:val="111111"/>
          <w:sz w:val="28"/>
          <w:sz w:val="28"/>
          <w:szCs w:val="28"/>
          <w:rtl w:val="true"/>
          <w:lang w:bidi="fa-IR"/>
        </w:rPr>
        <w:t xml:space="preserve">واجب شدن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هر عمل پسندیده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می‌خواستند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کنند و با آن حضرت گفت وگوی محرمانه داشته باشند؛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و پیام‌آور از جانب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نٰاجَیْتُمُ الرَّسُولَ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گفت‌وگوی خصوصی با آن حضرت، برای عموم مسلمانان آزاد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نٰاجَیْتُمُ الرَّسُولَ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مسلمانی که خواستار نجوا و گفت‌وگوی محرمانه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واجب کرد که پیش از آن صدقه‌ای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بهترین عمل است و نفع آن به خود صدقه‌دهنده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خَیْرٌ لَکُمْ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اعطای صدقه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یا اسم تفضیل و به معنای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نیازمندان، عملی سراسر خیر و نیکی در بینش الهی</w:t>
      </w:r>
    </w:p>
    <w:p>
      <w:pPr>
        <w:pStyle w:val="BookText"/>
        <w:rPr/>
      </w:pPr>
      <w:r>
        <w:rPr>
          <w:rFonts w:ascii="Amiri" w:hAnsi="Amiri" w:eastAsia="Amiri" w:cs="Amiri"/>
          <w:color w:val="111111"/>
          <w:sz w:val="28"/>
          <w:sz w:val="28"/>
          <w:szCs w:val="28"/>
          <w:rtl w:val="true"/>
          <w:lang w:bidi="ar-SA"/>
        </w:rPr>
        <w:t>ذٰلِکَ خَیْرٌ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 که صدقه صرفاً خیر است و هیچ بدی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مؤثرترین کار برای تطهیر نفس و پالایش روح از آلودگی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خَیْرٌ لَکُمْ وَ أَطْهَرُ</w:t>
      </w:r>
    </w:p>
    <w:p>
      <w:pPr>
        <w:pStyle w:val="BookText"/>
        <w:rPr/>
      </w:pPr>
      <w:r>
        <w:rPr>
          <w:rFonts w:ascii="IRNazanin" w:hAnsi="IRNazanin" w:eastAsia="IRNazanin"/>
          <w:color w:val="111111"/>
          <w:sz w:val="28"/>
          <w:sz w:val="28"/>
          <w:szCs w:val="28"/>
          <w:rtl w:val="true"/>
          <w:lang w:bidi="fa-IR"/>
        </w:rPr>
        <w:t xml:space="preserve">مقصود از طهارت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معنوی است و به کارگیری اسم تفضیل، بیانگر تأثیرگذاری برتر صدقه در تطهیر نفس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 شدن نفع و خیر به مکلفان، از حکمت‌ها و ملاک‌های لحاظ شده در تشریع احکام الهی</w:t>
      </w:r>
    </w:p>
    <w:p>
      <w:pPr>
        <w:pStyle w:val="BookText"/>
        <w:rPr/>
      </w:pPr>
      <w:r>
        <w:rPr>
          <w:rFonts w:ascii="Amiri" w:hAnsi="Amiri" w:eastAsia="Amiri" w:cs="Amiri"/>
          <w:color w:val="111111"/>
          <w:sz w:val="28"/>
          <w:sz w:val="28"/>
          <w:szCs w:val="28"/>
          <w:rtl w:val="true"/>
          <w:lang w:bidi="ar-SA"/>
        </w:rPr>
        <w:t>ذٰلِکَ خَیْرٌ لَکُمْ وَ أَطْهَرُ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انجام بهترین عمل و مؤثرترین کار برای طهارت نفس، حکمت واجب شدن صدقه، پیش از نجوا و گفت‌وگوی محرمانه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فَقَدِّمُوا بَیْنَ یَدَیْ نَجْوٰاکُمْ صَدَقَةً ذٰلِکَ خَیْرٌ لَکُمْ وَ أَطْهَرُ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نجوا، تنها بر کسانی واجب بود که توانایی مالی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تَجِدُوا فَإِنَّ اللّٰهَ غَفُورٌ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از توانایی مالی برخوردار نبودند، می‌توانستند بدون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محرمانه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تَجِدُوا فَإِنَّ اللّٰهَ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گفت‌وگوی محرمانه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ناتوان، برخاسته از غفران و رحمت خداوند</w:t>
      </w:r>
    </w:p>
    <w:p>
      <w:pPr>
        <w:pStyle w:val="BookText"/>
        <w:rPr/>
      </w:pPr>
      <w:r>
        <w:rPr>
          <w:rFonts w:ascii="Amiri" w:hAnsi="Amiri" w:eastAsia="Amiri" w:cs="Amiri"/>
          <w:color w:val="111111"/>
          <w:sz w:val="28"/>
          <w:sz w:val="28"/>
          <w:szCs w:val="28"/>
          <w:rtl w:val="true"/>
          <w:lang w:bidi="ar-SA"/>
        </w:rPr>
        <w:t>فَإِنْ لَمْ تَجِدُوا فَإِنَّ اللّٰهَ 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اهتمام اسلام به مقدورات و توانایی‌های مکلفان، در وضع و تشریع احکام و تکالیف</w:t>
      </w:r>
    </w:p>
    <w:p>
      <w:pPr>
        <w:pStyle w:val="BookText"/>
        <w:rPr/>
      </w:pPr>
      <w:r>
        <w:rPr>
          <w:rFonts w:ascii="Amiri" w:hAnsi="Amiri" w:eastAsia="Amiri" w:cs="Amiri"/>
          <w:color w:val="111111"/>
          <w:sz w:val="28"/>
          <w:sz w:val="28"/>
          <w:szCs w:val="28"/>
          <w:rtl w:val="true"/>
          <w:lang w:bidi="ar-SA"/>
        </w:rPr>
        <w:t>فَإِنْ لَمْ تَجِدُوا فَإِنَّ اللّٰهَ غَفُورٌ رَحِیمٌ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خداوند،بسیارآمرزنده و مهربان‌است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اللّه لآیة ما عمل بها أحد قبلی و لایعمل بها أحد بعدی و هی آیة النجوی، کان عندی دینار فبعته بعشرة دراهم فجعلت اقدّم بین یدی کلّ نجوی اناجیها النبیّ درهماً، قال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فنسخها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 أَنْ تُقَدِّمُوا بَیْنَ یَدَیْ نَجْوٰاکُمْ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1"/>
      </w:r>
      <w:bookmarkStart w:id="1262" w:name="pg19792_215286"/>
    </w:p>
    <w:p>
      <w:pPr>
        <w:pStyle w:val="BookText"/>
        <w:rPr/>
      </w:pPr>
      <w:bookmarkEnd w:id="1262"/>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آیه‌ای است که قبل از من هیچ‌کس به آن عمل نکرد و بعد از من نیز احدی به آن عمل نخواهد کرد و 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دیناری بود که آن را به ده درهم فروختم و هر دفعه که با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داشتم، یک درهم آن را صدقه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در پی نجوا با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پاداش؛ تزکیه؛ تکلیف؛ حُکم؛ رحمت؛ رسالت؛ سخن؛ صدقه؛ طهارت؛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نبوت؛ نجوا</w:t>
      </w:r>
    </w:p>
    <w:p>
      <w:pPr>
        <w:pStyle w:val="Heading3"/>
        <w:numPr>
          <w:ilvl w:val="2"/>
          <w:numId w:val="1"/>
        </w:numPr>
        <w:rPr/>
      </w:pPr>
      <w:bookmarkStart w:id="1263" w:name="__RefHeading___Toc1666564_2314609296"/>
      <w:bookmarkStart w:id="1264" w:name="_Toc460"/>
      <w:bookmarkEnd w:id="1263"/>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13</w:t>
      </w:r>
      <w:r>
        <w:rPr>
          <w:rtl w:val="true"/>
        </w:rPr>
        <w:t>]</w:t>
      </w:r>
      <w:bookmarkEnd w:id="1264"/>
    </w:p>
    <w:p>
      <w:pPr>
        <w:pStyle w:val="BookText"/>
        <w:rPr/>
      </w:pP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آیا ترسیدید که پیش از نجوای خود صدقه‌هایی تقدیم دارید؟ اکنون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 و خدا شما را بخشید، پس نماز را بر پا دارید و زکات بدهید و از خدا و پیامبرش اطاعت کنید؛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مسلمانان،ازپرداخت‌صدقه پیش‌از نجوا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امتناع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أَشْفَقْتُمْ أَنْ تُقَدِّمُوا بَیْنَ یَدَیْ نَجْوٰاکُمْ صَدَقٰاتٍ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صدقه، باعث شد مسلمانان از گفت‌وگوی محرمانه بارسول‌اکرم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أَشْفَقْتُمْ أَنْ تُقَدِّمُوا بَیْنَ یَدَیْ نَجْوٰاکُمْ صَدَقٰاتٍ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صدقه، پیش از هر بار نجوا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مسلمانان امری دشوار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أَشْفَقْتُمْ أَنْ تُقَدِّمُوا بَیْنَ یَدَیْ نَجْوٰاکُمْ صَدَقٰاتٍ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مسلمانان از سوی خداوند، به خاطر صرف نظر کردن از ملاقات‌های محرمانه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ورزیدن از پرداخت صدقۀ نجوا</w:t>
      </w:r>
    </w:p>
    <w:p>
      <w:pPr>
        <w:pStyle w:val="BookText"/>
        <w:rPr/>
      </w:pPr>
      <w:r>
        <w:rPr>
          <w:rFonts w:ascii="Amiri" w:hAnsi="Amiri" w:eastAsia="Amiri" w:cs="Amiri"/>
          <w:color w:val="111111"/>
          <w:sz w:val="28"/>
          <w:sz w:val="28"/>
          <w:szCs w:val="28"/>
          <w:rtl w:val="true"/>
          <w:lang w:bidi="ar-SA"/>
        </w:rPr>
        <w:t>أَ أَشْفَقْتُمْ أَنْ تُقَدِّمُوا بَیْنَ یَدَیْ نَجْوٰاکُمْ صَدَقٰاتٍ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صدقه نجوا را در پی امتناع ورزیدن مسلمانان از آن و ترک کردن گفت‌وگوی محرمانه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نسخ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 لَمْ تَفْعَلُوا وَ تٰابَ اللّٰهُ عَلَیْکُمْ</w:t>
      </w:r>
    </w:p>
    <w:p>
      <w:pPr>
        <w:pStyle w:val="BookText"/>
        <w:rPr/>
      </w:pPr>
      <w:r>
        <w:rPr>
          <w:rFonts w:ascii="IRNazanin" w:hAnsi="IRNazanin" w:eastAsia="IRNazanin"/>
          <w:color w:val="111111"/>
          <w:sz w:val="28"/>
          <w:sz w:val="28"/>
          <w:szCs w:val="28"/>
          <w:rtl w:val="true"/>
          <w:lang w:bidi="fa-IR"/>
        </w:rPr>
        <w:t>مفسران، برآنندکه این آیه ناسخ حکم صدقۀ نجوا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نجواهای برخی از مسلمانان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ضرور و بی‌فایده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 لَمْ تَفْعَلُوا وَ تٰابَ اللّٰهُ عَلَیْکُمْ</w:t>
      </w:r>
    </w:p>
    <w:p>
      <w:pPr>
        <w:pStyle w:val="BookText"/>
        <w:rPr/>
      </w:pPr>
      <w:r>
        <w:rPr>
          <w:rFonts w:ascii="IRNazanin" w:hAnsi="IRNazanin" w:eastAsia="IRNazanin"/>
          <w:color w:val="111111"/>
          <w:sz w:val="28"/>
          <w:sz w:val="28"/>
          <w:szCs w:val="28"/>
          <w:rtl w:val="true"/>
          <w:lang w:bidi="fa-IR"/>
        </w:rPr>
        <w:t>از این‌که مسلمانان پس از صدور حکم صدقه، نجوا با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کردند، به دست می‌آید که آنان، کار ضروری و حیاتی با آن حضرت نداشتند؛ و گرنه برای آن خرج می‌کردند و صدقه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تکلیفی الهی برعهدۀ مسلمانان</w:t>
      </w:r>
    </w:p>
    <w:p>
      <w:pPr>
        <w:pStyle w:val="BookText"/>
        <w:rPr/>
      </w:pPr>
      <w:r>
        <w:rPr>
          <w:rFonts w:ascii="Amiri" w:hAnsi="Amiri" w:eastAsia="Amiri" w:cs="Amiri"/>
          <w:color w:val="111111"/>
          <w:sz w:val="28"/>
          <w:sz w:val="28"/>
          <w:szCs w:val="28"/>
          <w:rtl w:val="true"/>
          <w:lang w:bidi="ar-SA"/>
        </w:rPr>
        <w:t>فَأَقِیمُوا الصَّلاٰةَ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 به‌پرداخت زکات‌اند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الزَّکٰاةَ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نافرمانی آنان، فرمان الهی به مسلمین</w:t>
      </w:r>
    </w:p>
    <w:p>
      <w:pPr>
        <w:pStyle w:val="BookText"/>
        <w:rPr/>
      </w:pPr>
      <w:r>
        <w:rPr>
          <w:rFonts w:ascii="Amiri" w:hAnsi="Amiri" w:eastAsia="Amiri" w:cs="Amiri"/>
          <w:color w:val="111111"/>
          <w:sz w:val="28"/>
          <w:sz w:val="28"/>
          <w:szCs w:val="28"/>
          <w:rtl w:val="true"/>
          <w:lang w:bidi="ar-SA"/>
        </w:rPr>
        <w:t>وَ أَطِیعُوا اللّٰهَ وَ رَسُولَهُ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پرداخت زکات و فرمانبرداری از خدا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ارکان عملی اسلام</w:t>
      </w:r>
    </w:p>
    <w:p>
      <w:pPr>
        <w:pStyle w:val="BookText"/>
        <w:rPr/>
      </w:pPr>
      <w:r>
        <w:rPr>
          <w:rFonts w:ascii="Amiri" w:hAnsi="Amiri" w:eastAsia="Amiri" w:cs="Amiri"/>
          <w:color w:val="111111"/>
          <w:sz w:val="28"/>
          <w:sz w:val="28"/>
          <w:szCs w:val="28"/>
          <w:rtl w:val="true"/>
          <w:lang w:bidi="ar-SA"/>
        </w:rPr>
        <w:t>فَأَقِیمُوا الصَّلاٰةَ وَ آتُوا الزَّکٰاةَ وَ أَطِیعُوا اللّٰهَ وَ رَسُولَهُ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و پیام‌آور از جانب او</w:t>
      </w:r>
    </w:p>
    <w:p>
      <w:pPr>
        <w:pStyle w:val="BookText"/>
        <w:rPr/>
      </w:pPr>
      <w:r>
        <w:rPr>
          <w:rFonts w:ascii="Amiri" w:hAnsi="Amiri" w:eastAsia="Amiri" w:cs="Amiri"/>
          <w:color w:val="111111"/>
          <w:sz w:val="28"/>
          <w:sz w:val="28"/>
          <w:szCs w:val="28"/>
          <w:rtl w:val="true"/>
          <w:lang w:bidi="ar-SA"/>
        </w:rPr>
        <w:t>وَ أَطِیعُوا اللّٰهَ وَ رَسُولَهُ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بر اقامۀ نماز، پرداخت زکات و اطاعت از خدا و رسول او، پایبند بوده و از سهل‌انگاری دربارۀ آنها اکیداً پرهیز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رَسُولَهُ</w:t>
      </w:r>
    </w:p>
    <w:p>
      <w:pPr>
        <w:pStyle w:val="BookText"/>
        <w:rPr/>
      </w:pPr>
      <w:r>
        <w:rPr>
          <w:rFonts w:ascii="IRNazanin" w:hAnsi="IRNazanin" w:eastAsia="IRNazanin"/>
          <w:color w:val="111111"/>
          <w:sz w:val="28"/>
          <w:sz w:val="28"/>
          <w:szCs w:val="28"/>
          <w:rtl w:val="true"/>
          <w:lang w:bidi="fa-IR"/>
        </w:rPr>
        <w:t xml:space="preserve">ارتباط صدر و ذیل آیۀ شریفه، بیانگر این حقیقت است که خداوند، هر چند دربارۀ مسألۀ صدقۀ نجوا از کسانی‌که نسبت به آن کوتاهی نمودند، سخت‌گیری نکرد؛ لکن نسبت به اقامۀ نماز، پرداخت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تسامح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اعمال مردمان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کامل الهی به اعمال بندگان، بازدارندۀ آنان از تخلف و نافرمانی در برابر دستورات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وَ اللّٰهُ خَبِیرٌ بِمٰا تَعْمَلُونَ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خَبِیرٌ</w:t>
      </w:r>
      <w:bookmarkStart w:id="1265" w:name="pg19792_215288"/>
    </w:p>
    <w:p>
      <w:pPr>
        <w:pStyle w:val="BookText"/>
        <w:rPr/>
      </w:pPr>
      <w:bookmarkEnd w:id="1265"/>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خفف اللّه عن هذه الاُمّة لأنّ اللّه امتحن الصحابة بهذه الآیة فتقاعسوا عن مناجاة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معی دینار فتصدّقت به فکنت أنا سبب التوبة من اللّه علی المسلمین حین عملت بالآیة و لو لم‌یعمل بها أحد لنزل العذاب لإمتناع الکلّ من العمل بها؛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به‌وسیلۀ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را سبک کرد؛ زیرا خداوند صحابه را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نجوا کردن با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من دیناری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سبب گذشت خداوند از مسلمین شدم؛ آن‌گاه که به این آیه عمل کردم و اگر هیچ کس به آن عمل نمی‌کرد، عذاب نازل می‌شد؛ زیرا همه از عمل به آن امتناع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امر الهی؛ ترس؛ تکلیف؛ توبه؛ حُکم؛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رسالت؛ زکات؛ سؤال و جواب؛ صدقه؛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غیب؛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 نبوت؛ نجوا؛ نسخ؛ نماز</w:t>
      </w:r>
    </w:p>
    <w:p>
      <w:pPr>
        <w:pStyle w:val="Heading3"/>
        <w:numPr>
          <w:ilvl w:val="2"/>
          <w:numId w:val="1"/>
        </w:numPr>
        <w:rPr/>
      </w:pPr>
      <w:bookmarkStart w:id="1266" w:name="__RefHeading___Toc1666566_2314609296"/>
      <w:bookmarkStart w:id="1267" w:name="_Toc461"/>
      <w:bookmarkEnd w:id="1266"/>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14</w:t>
      </w:r>
      <w:r>
        <w:rPr>
          <w:rtl w:val="true"/>
        </w:rPr>
        <w:t>]</w:t>
      </w:r>
      <w:bookmarkEnd w:id="1267"/>
    </w:p>
    <w:p>
      <w:pPr>
        <w:pStyle w:val="BookText"/>
        <w:rPr/>
      </w:pP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آیا ننگریسته‌ای به کسانی‌که قومی را که خدا بر آنان خشم گرفته است به دوستی گرفته‌اند؟ آنان نه از شمایند و نه از ایشان، و به دروغ سوگند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روابط دوستانه با یهودیان</w:t>
      </w:r>
    </w:p>
    <w:p>
      <w:pPr>
        <w:pStyle w:val="BookText"/>
        <w:rPr/>
      </w:pPr>
      <w:r>
        <w:rPr>
          <w:rFonts w:ascii="Amiri" w:hAnsi="Amiri" w:eastAsia="Amiri" w:cs="Amiri"/>
          <w:color w:val="111111"/>
          <w:sz w:val="28"/>
          <w:sz w:val="28"/>
          <w:szCs w:val="28"/>
          <w:rtl w:val="true"/>
          <w:lang w:bidi="ar-SA"/>
        </w:rPr>
        <w:t>أَ لَمْ تَرَ إِلَی الَّذِینَ تَوَلَّوْا قَوْماً غَضِبَ اللّٰهُ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دوست گرفتن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خدا بر آنان غضب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یهود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همدستی منافقان با یهودیان علیه اسلام و مسلمین</w:t>
      </w:r>
    </w:p>
    <w:p>
      <w:pPr>
        <w:pStyle w:val="BookText"/>
        <w:rPr/>
      </w:pPr>
      <w:r>
        <w:rPr>
          <w:rFonts w:ascii="Amiri" w:hAnsi="Amiri" w:eastAsia="Amiri" w:cs="Amiri"/>
          <w:color w:val="111111"/>
          <w:sz w:val="28"/>
          <w:sz w:val="28"/>
          <w:szCs w:val="28"/>
          <w:rtl w:val="true"/>
          <w:lang w:bidi="ar-SA"/>
        </w:rPr>
        <w:t>أَ لَمْ تَرَ إِلَی الَّذِینَ تَوَلَّوْا قَوْماً غَضِبَ اللّٰهُ عَلَیْهِمْ</w:t>
      </w:r>
    </w:p>
    <w:p>
      <w:pPr>
        <w:pStyle w:val="BookText"/>
        <w:rPr/>
      </w:pPr>
      <w:r>
        <w:rPr>
          <w:rFonts w:ascii="IRNazanin" w:hAnsi="IRNazanin" w:eastAsia="IRNazanin"/>
          <w:color w:val="111111"/>
          <w:sz w:val="28"/>
          <w:sz w:val="28"/>
          <w:szCs w:val="28"/>
          <w:rtl w:val="true"/>
          <w:lang w:bidi="fa-IR"/>
        </w:rPr>
        <w:t xml:space="preserve">دوستی میان منافقان و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عضب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عاطفی نداشت؛ بلکه سیاسی و عقیدتی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دوستانۀ منافقان با یهود، از نشانه‌های روشن و قابل توجه نفاق آنان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إِلَی الَّذِینَ تَوَلَّوْا قَوْماً غَضِبَ اللّٰهُ عَلَیْهِمْ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ملتی مغضوب و مورد خشم خداوند</w:t>
      </w:r>
    </w:p>
    <w:p>
      <w:pPr>
        <w:pStyle w:val="BookText"/>
        <w:rPr/>
      </w:pPr>
      <w:r>
        <w:rPr>
          <w:rFonts w:ascii="Amiri" w:hAnsi="Amiri" w:eastAsia="Amiri" w:cs="Amiri"/>
          <w:color w:val="111111"/>
          <w:sz w:val="28"/>
          <w:sz w:val="28"/>
          <w:szCs w:val="28"/>
          <w:rtl w:val="true"/>
          <w:lang w:bidi="ar-SA"/>
        </w:rPr>
        <w:t>قَوْماً غَضِبَ اللّٰهُ عَلَیْهِمْ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دوستی میان منافقان و یهودیان، امری بس شگفت‌آور</w:t>
      </w:r>
    </w:p>
    <w:p>
      <w:pPr>
        <w:pStyle w:val="BookText"/>
        <w:rPr/>
      </w:pPr>
      <w:r>
        <w:rPr>
          <w:rFonts w:ascii="Amiri" w:hAnsi="Amiri" w:eastAsia="Amiri" w:cs="Amiri"/>
          <w:color w:val="111111"/>
          <w:sz w:val="28"/>
          <w:sz w:val="28"/>
          <w:szCs w:val="28"/>
          <w:rtl w:val="true"/>
          <w:lang w:bidi="ar-SA"/>
        </w:rPr>
        <w:t>أَ لَمْ تَرَ إِلَی الَّذِینَ تَوَلَّوْا قَوْماً غَضِبَ اللّٰهُ عَلَیْهِمْ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عناصری بیگانه، هم 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ادعای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برقرار کردن روابط دوستی با آنان</w:t>
      </w:r>
    </w:p>
    <w:p>
      <w:pPr>
        <w:pStyle w:val="BookText"/>
        <w:rPr/>
      </w:pPr>
      <w:r>
        <w:rPr>
          <w:rFonts w:ascii="Amiri" w:hAnsi="Amiri" w:eastAsia="Amiri" w:cs="Amiri"/>
          <w:color w:val="111111"/>
          <w:sz w:val="28"/>
          <w:sz w:val="28"/>
          <w:szCs w:val="28"/>
          <w:rtl w:val="true"/>
          <w:lang w:bidi="ar-SA"/>
        </w:rPr>
        <w:t>مٰا هُمْ مِنْکُمْ وَ لاٰ مِنْهُمْ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ابزاری از دین علیه دیانت حق، از ترفندهای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تَوَلَّوْا قَوْماً غَضِبَ اللّٰهُ عَلَیْهِمْ</w:t>
      </w:r>
    </w:p>
    <w:p>
      <w:pPr>
        <w:pStyle w:val="BookText"/>
        <w:rPr/>
      </w:pPr>
      <w:r>
        <w:rPr>
          <w:rFonts w:ascii="IRNazanin" w:hAnsi="IRNazanin" w:eastAsia="IRNazanin"/>
          <w:color w:val="111111"/>
          <w:sz w:val="28"/>
          <w:sz w:val="28"/>
          <w:szCs w:val="28"/>
          <w:rtl w:val="true"/>
          <w:lang w:bidi="fa-IR"/>
        </w:rPr>
        <w:t>برقراری روابط دوستانه با پیروان دین یهود از سوی منافقان، بی‌تردید برای ضربه‌زدن به دین اسلام و پیروان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منافقان با اظهار علاقه به دین یهود، درصدد نفی دین حق و اصل دینداری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به‌رغم ظاهرشان بر آیین شرک باقی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 مِنْکُمْ وَ لاٰ مِنْهُمْ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پدیدۀ نفاق و ترفندهای منافقان علیه اسلام و مسلمانان</w:t>
      </w:r>
    </w:p>
    <w:p>
      <w:pPr>
        <w:pStyle w:val="BookText"/>
        <w:rPr/>
      </w:pPr>
      <w:r>
        <w:rPr>
          <w:rFonts w:ascii="Amiri" w:hAnsi="Amiri" w:eastAsia="Amiri" w:cs="Amiri"/>
          <w:color w:val="111111"/>
          <w:sz w:val="28"/>
          <w:sz w:val="28"/>
          <w:szCs w:val="28"/>
          <w:rtl w:val="true"/>
          <w:lang w:bidi="ar-SA"/>
        </w:rPr>
        <w:t>أَ لَمْ تَرَ إِلَی الَّذِینَ تَوَلَّوْا قَوْماً غَضِبَ اللّٰهُ عَلَیْهِمْ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است؛ ولی چون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دربردارندۀ هشدار و بیدار باش به آن حضرت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مبادا مسلمانان از ترفندهای منافقان و همدستی آنان با یهودیان، غفلت ورزند و ندانند که از کجا ضربه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آگاهانه متوسل به سوگندهای دروغ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یَحْلِفُونَ عَلَی الْکَذِبِ وَ هُمْ یَعْلَمُونَ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سوگند دورغ، از نشانه‌های نفاق و از ترفندهای منافقان برای پوشش دادن نفاق و دورویی خویش</w:t>
      </w:r>
    </w:p>
    <w:p>
      <w:pPr>
        <w:pStyle w:val="BookText"/>
        <w:rPr/>
      </w:pPr>
      <w:r>
        <w:rPr>
          <w:rFonts w:ascii="Amiri" w:hAnsi="Amiri" w:eastAsia="Amiri" w:cs="Amiri"/>
          <w:color w:val="111111"/>
          <w:sz w:val="28"/>
          <w:sz w:val="28"/>
          <w:szCs w:val="28"/>
          <w:rtl w:val="true"/>
          <w:lang w:bidi="ar-SA"/>
        </w:rPr>
        <w:t>وَ یَحْلِفُونَ عَلَی الْکَذِبِ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امری ناپسند و نکوهیده در بینش الهی</w:t>
      </w:r>
    </w:p>
    <w:p>
      <w:pPr>
        <w:pStyle w:val="BookText"/>
        <w:rPr/>
      </w:pPr>
      <w:r>
        <w:rPr>
          <w:rFonts w:ascii="Amiri" w:hAnsi="Amiri" w:eastAsia="Amiri" w:cs="Amiri"/>
          <w:color w:val="111111"/>
          <w:sz w:val="28"/>
          <w:sz w:val="28"/>
          <w:szCs w:val="28"/>
          <w:rtl w:val="true"/>
          <w:lang w:bidi="ar-SA"/>
        </w:rPr>
        <w:t>وَ یَحْلِفُونَ عَلَی الْکَذِبِ وَ هُمْ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دروغ؛ دوستی؛ دین؛ سؤال و جواب؛ شرک؛ عمل؛ غضب؛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مغضوبان؛ملامت؛ نفاق؛ یهود</w:t>
      </w:r>
      <w:bookmarkStart w:id="1268" w:name="pg19792_215290"/>
    </w:p>
    <w:p>
      <w:pPr>
        <w:pStyle w:val="Heading3"/>
        <w:numPr>
          <w:ilvl w:val="2"/>
          <w:numId w:val="1"/>
        </w:numPr>
        <w:rPr/>
      </w:pPr>
      <w:bookmarkStart w:id="1269" w:name="__RefHeading___Toc1666568_2314609296"/>
      <w:bookmarkStart w:id="1270" w:name="_Toc462"/>
      <w:bookmarkEnd w:id="1268"/>
      <w:bookmarkEnd w:id="1269"/>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15</w:t>
      </w:r>
      <w:r>
        <w:rPr>
          <w:rtl w:val="true"/>
        </w:rPr>
        <w:t>]</w:t>
      </w:r>
      <w:bookmarkEnd w:id="1270"/>
    </w:p>
    <w:p>
      <w:pPr>
        <w:pStyle w:val="BookText"/>
        <w:rPr/>
      </w:pP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خدا برای آنان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بد است آنچه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رابطۀ دوستی و همدستی با دیگر پیروان ادیان علیه اسلام و مسلمین، کاری زشت و در پی‌دارندۀ عذاب سخت الهی</w:t>
      </w:r>
    </w:p>
    <w:p>
      <w:pPr>
        <w:pStyle w:val="BookText"/>
        <w:rPr/>
      </w:pPr>
      <w:r>
        <w:rPr>
          <w:rFonts w:ascii="Amiri" w:hAnsi="Amiri" w:eastAsia="Amiri" w:cs="Amiri"/>
          <w:color w:val="111111"/>
          <w:sz w:val="28"/>
          <w:sz w:val="28"/>
          <w:szCs w:val="28"/>
          <w:rtl w:val="true"/>
          <w:lang w:bidi="ar-SA"/>
        </w:rPr>
        <w:t xml:space="preserve">اَلَّذِینَ تَوَلَّوْا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عَذٰاباً شَدِیداً إِنَّهُمْ سٰاءَ مٰا کٰانُوا یَعْمَلُونَ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و جانکاه، در انتظار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اللّٰهُ لَهُمْ عَذٰاباً شَدِیداً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 ابزار عذاب آن، هم اکنون موجود و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اللّٰهُ لَهُمْ عَذٰاباً شَدِیداً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ماضی، می‌تواند حاکی از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زشت کردار</w:t>
      </w:r>
    </w:p>
    <w:p>
      <w:pPr>
        <w:pStyle w:val="BookText"/>
        <w:rPr/>
      </w:pPr>
      <w:r>
        <w:rPr>
          <w:rFonts w:ascii="Amiri" w:hAnsi="Amiri" w:eastAsia="Amiri" w:cs="Amiri"/>
          <w:color w:val="111111"/>
          <w:sz w:val="28"/>
          <w:sz w:val="28"/>
          <w:szCs w:val="28"/>
          <w:rtl w:val="true"/>
          <w:lang w:bidi="ar-SA"/>
        </w:rPr>
        <w:t xml:space="preserve">أَ لَمْ تَرَ إِلَی الَّذِینَ تَوَلَّوْا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سٰاءَ مٰا کٰانُوا یَعْمَلُونَ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رابطۀ دوستی منافقان با یهودیان، مصداق بارز زشت کاری آنان و سبب دچار شدنشان به عذاب سخت الهی</w:t>
      </w:r>
    </w:p>
    <w:p>
      <w:pPr>
        <w:pStyle w:val="BookText"/>
        <w:rPr/>
      </w:pPr>
      <w:r>
        <w:rPr>
          <w:rFonts w:ascii="Amiri" w:hAnsi="Amiri" w:eastAsia="Amiri" w:cs="Amiri"/>
          <w:color w:val="111111"/>
          <w:sz w:val="28"/>
          <w:sz w:val="28"/>
          <w:szCs w:val="28"/>
          <w:rtl w:val="true"/>
          <w:lang w:bidi="ar-SA"/>
        </w:rPr>
        <w:t xml:space="preserve">أَ لَمْ تَرَ إِلَی الَّذِینَ تَوَلَّوْا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سٰاءَ مٰا کٰانُوا یَعْمَلُونَ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استمرار بخشی منافقان، بر اعمال زشت و کردار ناپسند خویش</w:t>
      </w:r>
    </w:p>
    <w:p>
      <w:pPr>
        <w:pStyle w:val="BookText"/>
        <w:rPr/>
      </w:pPr>
      <w:r>
        <w:rPr>
          <w:rFonts w:ascii="Amiri" w:hAnsi="Amiri" w:eastAsia="Amiri" w:cs="Amiri"/>
          <w:color w:val="111111"/>
          <w:sz w:val="28"/>
          <w:sz w:val="28"/>
          <w:szCs w:val="28"/>
          <w:rtl w:val="true"/>
          <w:lang w:bidi="ar-SA"/>
        </w:rPr>
        <w:t>إِنَّهُمْ سٰاءَ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 بیانگر پافشاری و تداوم بخشیدن منافقان به اعمال ناپسند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 استمرار بخشی منافقان بر اعمال زشت و ناپسند، عامل گرفتاری آنان به عذاب سخت اخروی</w:t>
      </w:r>
    </w:p>
    <w:p>
      <w:pPr>
        <w:pStyle w:val="BookText"/>
        <w:rPr/>
      </w:pPr>
      <w:r>
        <w:rPr>
          <w:rFonts w:ascii="Amiri" w:hAnsi="Amiri" w:eastAsia="Amiri" w:cs="Amiri"/>
          <w:color w:val="111111"/>
          <w:sz w:val="28"/>
          <w:sz w:val="28"/>
          <w:szCs w:val="28"/>
          <w:rtl w:val="true"/>
          <w:lang w:bidi="ar-SA"/>
        </w:rPr>
        <w:t>إِنَّهُمْ سٰاءَ مٰا کٰانُوا یَعْمَلُونَ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بیان علت محکومیت منافقان به عذاب سخت اخروی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و شدت آن، پیامد و نتیجۀ رفتار زشت خود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سٰاءَ مٰا کٰانُوا یَعْمَلُونَ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بدون جهت عذاب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سٰاءَ مٰا کٰانُوا یَعْمَلُونَ</w:t>
      </w:r>
    </w:p>
    <w:p>
      <w:pPr>
        <w:pStyle w:val="BookText"/>
        <w:rPr/>
      </w:pPr>
      <w:r>
        <w:rPr>
          <w:rFonts w:ascii="IRNazanin" w:hAnsi="IRNazanin" w:eastAsia="IRNazanin"/>
          <w:color w:val="111111"/>
          <w:sz w:val="28"/>
          <w:sz w:val="28"/>
          <w:szCs w:val="28"/>
          <w:rtl w:val="true"/>
          <w:lang w:bidi="fa-IR"/>
        </w:rPr>
        <w:t>پرداختن به علت محکومیت منافقان، بیانگر مطلب یاد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بد، در صورتی که تداوم یابد</w:t>
      </w:r>
      <w:bookmarkStart w:id="1271" w:name="pg19792_215291"/>
    </w:p>
    <w:p>
      <w:pPr>
        <w:pStyle w:val="BookText"/>
        <w:rPr/>
      </w:pPr>
      <w:bookmarkEnd w:id="1271"/>
      <w:r>
        <w:rPr>
          <w:rFonts w:ascii="IRNazanin" w:hAnsi="IRNazanin" w:eastAsia="IRNazanin"/>
          <w:color w:val="111111"/>
          <w:sz w:val="28"/>
          <w:sz w:val="28"/>
          <w:szCs w:val="28"/>
          <w:rtl w:val="true"/>
          <w:lang w:bidi="fa-IR"/>
        </w:rPr>
        <w:t>و سراسر زندگی انسان را پر کند، عذاب الهی را در 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سٰاءَ مٰا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جهنم؛ دوستی؛ عذاب؛ عمل؛ لجاجت؛ مسلمانان؛ ملامت؛ نفاق؛ یهود</w:t>
      </w:r>
    </w:p>
    <w:p>
      <w:pPr>
        <w:pStyle w:val="Heading3"/>
        <w:numPr>
          <w:ilvl w:val="2"/>
          <w:numId w:val="1"/>
        </w:numPr>
        <w:rPr/>
      </w:pPr>
      <w:bookmarkStart w:id="1272" w:name="__RefHeading___Toc1666570_2314609296"/>
      <w:bookmarkStart w:id="1273" w:name="_Toc463"/>
      <w:bookmarkEnd w:id="1272"/>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16</w:t>
      </w:r>
      <w:r>
        <w:rPr>
          <w:rtl w:val="true"/>
        </w:rPr>
        <w:t>]</w:t>
      </w:r>
      <w:bookmarkEnd w:id="1273"/>
    </w:p>
    <w:p>
      <w:pPr>
        <w:pStyle w:val="BookText"/>
        <w:rPr/>
      </w:pP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سوگندهای خود را سپر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داشته‌اند، از این رو برای آنان عذابی خوارکننده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زیر سپر سوگند، نفاقشان را پنهان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أَیْمٰانَهُمْ جُنَّةً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ابزاری از ارزش‌های دینی علیه دین، از شیوه‌های منافقان</w:t>
      </w:r>
    </w:p>
    <w:p>
      <w:pPr>
        <w:pStyle w:val="BookText"/>
        <w:rPr/>
      </w:pPr>
      <w:r>
        <w:rPr>
          <w:rFonts w:ascii="Amiri" w:hAnsi="Amiri" w:eastAsia="Amiri" w:cs="Amiri"/>
          <w:color w:val="111111"/>
          <w:sz w:val="28"/>
          <w:sz w:val="28"/>
          <w:szCs w:val="28"/>
          <w:rtl w:val="true"/>
          <w:lang w:bidi="ar-SA"/>
        </w:rPr>
        <w:t>اِتَّخَذُوا أَیْمٰانَهُمْ جُنَّةً</w:t>
      </w:r>
    </w:p>
    <w:p>
      <w:pPr>
        <w:pStyle w:val="BookText"/>
        <w:rPr/>
      </w:pPr>
      <w:r>
        <w:rPr>
          <w:rFonts w:ascii="IRNazanin" w:hAnsi="IRNazanin" w:eastAsia="IRNazanin"/>
          <w:color w:val="111111"/>
          <w:sz w:val="28"/>
          <w:sz w:val="28"/>
          <w:szCs w:val="28"/>
          <w:rtl w:val="true"/>
          <w:lang w:bidi="fa-IR"/>
        </w:rPr>
        <w:t xml:space="preserve">برداشت یاد شده به این خاطر است که منافقان از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همۀ پیروان ادیان از ارزش‌ها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سد کردن پیشرفت اسلام، بهره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منحرف از راه خدا و آیین او</w:t>
      </w:r>
    </w:p>
    <w:p>
      <w:pPr>
        <w:pStyle w:val="BookText"/>
        <w:rPr/>
      </w:pPr>
      <w:r>
        <w:rPr>
          <w:rFonts w:ascii="Amiri" w:hAnsi="Amiri" w:eastAsia="Amiri" w:cs="Amiri"/>
          <w:color w:val="111111"/>
          <w:sz w:val="28"/>
          <w:sz w:val="28"/>
          <w:szCs w:val="28"/>
          <w:rtl w:val="true"/>
          <w:lang w:bidi="ar-SA"/>
        </w:rPr>
        <w:t>فَصَدُّوا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 به معنای اعراض کردن و میل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برای بازداشتن مردم از راه خدا</w:t>
      </w:r>
    </w:p>
    <w:p>
      <w:pPr>
        <w:pStyle w:val="BookText"/>
        <w:rPr/>
      </w:pPr>
      <w:r>
        <w:rPr>
          <w:rFonts w:ascii="Amiri" w:hAnsi="Amiri" w:eastAsia="Amiri" w:cs="Amiri"/>
          <w:color w:val="111111"/>
          <w:sz w:val="28"/>
          <w:sz w:val="28"/>
          <w:szCs w:val="28"/>
          <w:rtl w:val="true"/>
          <w:lang w:bidi="ar-SA"/>
        </w:rPr>
        <w:t>فَصَدُّوا عَنْ سَبِیلِ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صورتی که متعدی استعمال شود، به معنای منع و بازداشتن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منعوا الناس عن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فرجامی بس شوم و ناگوار</w:t>
      </w:r>
    </w:p>
    <w:p>
      <w:pPr>
        <w:pStyle w:val="BookText"/>
        <w:rPr/>
      </w:pPr>
      <w:r>
        <w:rPr>
          <w:rFonts w:ascii="Amiri" w:hAnsi="Amiri" w:eastAsia="Amiri" w:cs="Amiri"/>
          <w:color w:val="111111"/>
          <w:sz w:val="28"/>
          <w:sz w:val="28"/>
          <w:szCs w:val="28"/>
          <w:rtl w:val="true"/>
          <w:lang w:bidi="ar-SA"/>
        </w:rPr>
        <w:t>فَلَهُمْ عَذٰابٌ مُهِینٌ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 کنندۀ الهی، در انتظار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 عَذٰابٌ مُهِینٌ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ذلت؛ سبیل اللّه؛ سپر؛ ضلالت؛ عذاب؛ قسم؛ نفاق</w:t>
      </w:r>
      <w:bookmarkStart w:id="1274" w:name="pg19792_215292"/>
    </w:p>
    <w:p>
      <w:pPr>
        <w:pStyle w:val="Heading3"/>
        <w:numPr>
          <w:ilvl w:val="2"/>
          <w:numId w:val="1"/>
        </w:numPr>
        <w:rPr/>
      </w:pPr>
      <w:bookmarkStart w:id="1275" w:name="__RefHeading___Toc1666572_2314609296"/>
      <w:bookmarkStart w:id="1276" w:name="_Toc464"/>
      <w:bookmarkEnd w:id="1274"/>
      <w:bookmarkEnd w:id="1275"/>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17</w:t>
      </w:r>
      <w:r>
        <w:rPr>
          <w:rtl w:val="true"/>
        </w:rPr>
        <w:t>]</w:t>
      </w:r>
      <w:bookmarkEnd w:id="1276"/>
    </w:p>
    <w:p>
      <w:pPr>
        <w:pStyle w:val="BookText"/>
        <w:rPr/>
      </w:pP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اموال و اولادشان هرگز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کاری برایشان نخواهد ساخت آنان اهل آتشند و همواره در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صدراسلام، قشری مرفه و برخودار از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تُغْنِیَ عَنْهُمْ أَمْوٰالُهُمْ وَ لاٰ أَوْلاٰدُهُمْ مِنَ اللّٰهِ شَیْئاً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دو عنصر کارساز و مایۀ بی‌نیازی در زندگی دنیایی</w:t>
      </w:r>
    </w:p>
    <w:p>
      <w:pPr>
        <w:pStyle w:val="BookText"/>
        <w:rPr/>
      </w:pPr>
      <w:r>
        <w:rPr>
          <w:rFonts w:ascii="Amiri" w:hAnsi="Amiri" w:eastAsia="Amiri" w:cs="Amiri"/>
          <w:color w:val="111111"/>
          <w:sz w:val="28"/>
          <w:sz w:val="28"/>
          <w:szCs w:val="28"/>
          <w:rtl w:val="true"/>
          <w:lang w:bidi="ar-SA"/>
        </w:rPr>
        <w:t>لَنْ تُغْنِیَ عَنْهُمْ أَمْوٰالُهُمْ وَ لاٰ أَوْلاٰدُهُمْ مِنَ اللّٰهِ شَیْئاً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نبودن مال و اولاد برای انسان در قیامت</w:t>
      </w:r>
    </w:p>
    <w:p>
      <w:pPr>
        <w:pStyle w:val="BookText"/>
        <w:rPr/>
      </w:pPr>
      <w:r>
        <w:rPr>
          <w:rFonts w:ascii="Amiri" w:hAnsi="Amiri" w:eastAsia="Amiri" w:cs="Amiri"/>
          <w:color w:val="111111"/>
          <w:sz w:val="28"/>
          <w:sz w:val="28"/>
          <w:szCs w:val="28"/>
          <w:rtl w:val="true"/>
          <w:lang w:bidi="ar-SA"/>
        </w:rPr>
        <w:t>لَنْ تُغْنِیَ عَنْهُمْ أَمْوٰالُهُمْ وَ لاٰ أَوْلاٰدُهُمْ مِنَ اللّٰهِ شَیْئاً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نبودن اموال و اولاد منافقان برای آنان، در قبال عذاب الهی در قیامت</w:t>
      </w:r>
    </w:p>
    <w:p>
      <w:pPr>
        <w:pStyle w:val="BookText"/>
        <w:rPr/>
      </w:pPr>
      <w:r>
        <w:rPr>
          <w:rFonts w:ascii="Amiri" w:hAnsi="Amiri" w:eastAsia="Amiri" w:cs="Amiri"/>
          <w:color w:val="111111"/>
          <w:sz w:val="28"/>
          <w:sz w:val="28"/>
          <w:szCs w:val="28"/>
          <w:rtl w:val="true"/>
          <w:lang w:bidi="ar-SA"/>
        </w:rPr>
        <w:t>لَنْ تُغْنِیَ عَنْهُمْ أَمْوٰالُهُمْ وَ لاٰ أَوْلاٰدُهُمْ مِنَ اللّٰهِ شَیْئاً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اهل آتش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آتش دوزخ جاودان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عامل خلود در آتش دوزخ</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جهنم؛ خلافت الهی؛ عذاب؛ فرزند؛ مال؛ مترفان؛ نفاق</w:t>
      </w:r>
      <w:bookmarkStart w:id="1277" w:name="pg19792_215293"/>
    </w:p>
    <w:p>
      <w:pPr>
        <w:pStyle w:val="Heading3"/>
        <w:numPr>
          <w:ilvl w:val="2"/>
          <w:numId w:val="1"/>
        </w:numPr>
        <w:rPr/>
      </w:pPr>
      <w:bookmarkStart w:id="1278" w:name="__RefHeading___Toc1666574_2314609296"/>
      <w:bookmarkStart w:id="1279" w:name="_Toc465"/>
      <w:bookmarkEnd w:id="1277"/>
      <w:bookmarkEnd w:id="1278"/>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18</w:t>
      </w:r>
      <w:r>
        <w:rPr>
          <w:rtl w:val="true"/>
        </w:rPr>
        <w:t>]</w:t>
      </w:r>
      <w:bookmarkEnd w:id="1279"/>
    </w:p>
    <w:p>
      <w:pPr>
        <w:pStyle w:val="BookText"/>
        <w:rPr/>
      </w:pP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روزی که خدا آنان را یکسره برمی‌انگیزد؛ پس همان گونه که برای شما سوگند می‌خورند، برای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می‌خورند و می‌پندارند که بر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خود،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برانگیخته شدن انسان‌ها برای محاکمه</w:t>
      </w:r>
    </w:p>
    <w:p>
      <w:pPr>
        <w:pStyle w:val="BookText"/>
        <w:rPr/>
      </w:pPr>
      <w:r>
        <w:rPr>
          <w:rFonts w:ascii="Amiri" w:hAnsi="Amiri" w:eastAsia="Amiri" w:cs="Amiri"/>
          <w:color w:val="111111"/>
          <w:sz w:val="28"/>
          <w:sz w:val="28"/>
          <w:szCs w:val="28"/>
          <w:rtl w:val="true"/>
          <w:lang w:bidi="ar-SA"/>
        </w:rPr>
        <w:t>یَوْمَ یَبْعَثُهُمُ اللّٰهُ جَمِیعاً فَیَحْلِفُونَ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روز قیامت،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یَبْعَثُهُمُ اللّٰهُ جَمِیعاً فَیَحْلِفُونَ 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محاکمۀ مردم در قیامت، در پیشگاه خداوند صورت می‌پذیرد و هم او حاکم و داور آن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منافقان را بدون استثنا در روز رستاخیز، برای محاکمه برخواهد 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یَبْعَثُهُمُ اللّٰهُ جَمِیعاً فَیَحْلِفُونَ لَهُ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تأکید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می‌تواند حال‌برای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برانگیخته‌شدن جمعی منافقان و احضار یک جای آنان، برای محاکمه در قیامت</w:t>
      </w:r>
    </w:p>
    <w:p>
      <w:pPr>
        <w:pStyle w:val="BookText"/>
        <w:rPr/>
      </w:pPr>
      <w:r>
        <w:rPr>
          <w:rFonts w:ascii="Amiri" w:hAnsi="Amiri" w:eastAsia="Amiri" w:cs="Amiri"/>
          <w:color w:val="111111"/>
          <w:sz w:val="28"/>
          <w:sz w:val="28"/>
          <w:szCs w:val="28"/>
          <w:rtl w:val="true"/>
          <w:lang w:bidi="ar-SA"/>
        </w:rPr>
        <w:t>یَوْمَ یَبْعَثُهُمُ اللّٰهُ جَمِیعاً فَیَحْلِفُونَ لَهُ</w:t>
      </w:r>
    </w:p>
    <w:p>
      <w:pPr>
        <w:pStyle w:val="BookText"/>
        <w:rPr/>
      </w:pPr>
      <w:r>
        <w:rPr>
          <w:rFonts w:ascii="Amiri" w:hAnsi="Amiri" w:eastAsia="Amiri" w:cs="Amiri"/>
          <w:color w:val="111111"/>
          <w:sz w:val="28"/>
          <w:sz w:val="28"/>
          <w:szCs w:val="28"/>
          <w:rtl w:val="true"/>
          <w:lang w:bidi="ar-SA"/>
        </w:rPr>
        <w:t xml:space="preserve">برداشت یاد شده بر این اساس است که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جستن منافقان، به سوگند دروغ در پیشگاه خداوند در قیامت</w:t>
      </w:r>
    </w:p>
    <w:p>
      <w:pPr>
        <w:pStyle w:val="BookText"/>
        <w:rPr/>
      </w:pPr>
      <w:r>
        <w:rPr>
          <w:rFonts w:ascii="Amiri" w:hAnsi="Amiri" w:eastAsia="Amiri" w:cs="Amiri"/>
          <w:color w:val="111111"/>
          <w:sz w:val="28"/>
          <w:sz w:val="28"/>
          <w:szCs w:val="28"/>
          <w:rtl w:val="true"/>
          <w:lang w:bidi="ar-SA"/>
        </w:rPr>
        <w:t>فَیَحْلِفُونَ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 روحیۀ نفاق برای منافقان در قیامت</w:t>
      </w:r>
    </w:p>
    <w:p>
      <w:pPr>
        <w:pStyle w:val="BookText"/>
        <w:rPr/>
      </w:pPr>
      <w:r>
        <w:rPr>
          <w:rFonts w:ascii="Amiri" w:hAnsi="Amiri" w:eastAsia="Amiri" w:cs="Amiri"/>
          <w:color w:val="111111"/>
          <w:sz w:val="28"/>
          <w:sz w:val="28"/>
          <w:szCs w:val="28"/>
          <w:rtl w:val="true"/>
          <w:lang w:bidi="ar-SA"/>
        </w:rPr>
        <w:t>یَوْمَ یَبْعَثُهُمُ اللّٰهُ جَمِیعاً فَیَحْلِفُونَ لَهُ کَمٰا یَحْلِفُونَ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چهرۀ نفاقشان را در میان مسلمانان با سوگندهای دروغشان پنهان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یَحْلِفُونَ لَکُمْ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می‌پندارند، در قیامت نیز</w:t>
      </w:r>
      <w:bookmarkStart w:id="1280" w:name="pg19792_215294"/>
    </w:p>
    <w:p>
      <w:pPr>
        <w:pStyle w:val="BookText"/>
        <w:rPr/>
      </w:pPr>
      <w:bookmarkEnd w:id="1280"/>
      <w:r>
        <w:rPr>
          <w:rFonts w:ascii="IRNazanin" w:hAnsi="IRNazanin" w:eastAsia="IRNazanin"/>
          <w:color w:val="111111"/>
          <w:sz w:val="28"/>
          <w:sz w:val="28"/>
          <w:szCs w:val="28"/>
          <w:rtl w:val="true"/>
          <w:lang w:bidi="fa-IR"/>
        </w:rPr>
        <w:t>می‌توان از سوگند دروغ بهره جست و خود را از مهلکه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فَیَحْلِفُونَ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یَحْسَبُونَ أَنَّهُمْ عَلیٰ شَیْءٍ</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صفت محذوف است 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منافقان می‌پندارند که چیز مفیدی در اختیار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سوگند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دروغگو و بیگانه با صدق و راستی</w:t>
      </w:r>
    </w:p>
    <w:p>
      <w:pPr>
        <w:pStyle w:val="BookText"/>
        <w:rPr/>
      </w:pPr>
      <w:r>
        <w:rPr>
          <w:rFonts w:ascii="Amiri" w:hAnsi="Amiri" w:eastAsia="Amiri" w:cs="Amiri"/>
          <w:color w:val="111111"/>
          <w:sz w:val="28"/>
          <w:sz w:val="28"/>
          <w:szCs w:val="28"/>
          <w:rtl w:val="true"/>
          <w:lang w:bidi="ar-SA"/>
        </w:rPr>
        <w:t>أَلاٰ إِنَّهُمْ هُمُ الْکٰاذِبُونَ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باطل؛ حشر و نشر؛ دروغ؛ ظن؛ قسم؛ قیامت؛ نفاق</w:t>
      </w:r>
    </w:p>
    <w:p>
      <w:pPr>
        <w:pStyle w:val="Heading3"/>
        <w:numPr>
          <w:ilvl w:val="2"/>
          <w:numId w:val="1"/>
        </w:numPr>
        <w:rPr/>
      </w:pPr>
      <w:bookmarkStart w:id="1281" w:name="__RefHeading___Toc1666576_2314609296"/>
      <w:bookmarkStart w:id="1282" w:name="_Toc466"/>
      <w:bookmarkEnd w:id="1281"/>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19</w:t>
      </w:r>
      <w:r>
        <w:rPr>
          <w:rtl w:val="true"/>
        </w:rPr>
        <w:t>]</w:t>
      </w:r>
      <w:bookmarkEnd w:id="1282"/>
    </w:p>
    <w:p>
      <w:pPr>
        <w:pStyle w:val="BookText"/>
        <w:rPr/>
      </w:pP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شیطان بر آنان مسلّط شده و ذکر خدا را از یادشان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تنها حزب شیطان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تحت اختیار شیطان و مقهور ارادۀ او</w:t>
      </w:r>
    </w:p>
    <w:p>
      <w:pPr>
        <w:pStyle w:val="BookText"/>
        <w:rPr/>
      </w:pPr>
      <w:r>
        <w:rPr>
          <w:rFonts w:ascii="Amiri" w:hAnsi="Amiri" w:eastAsia="Amiri" w:cs="Amiri"/>
          <w:color w:val="111111"/>
          <w:sz w:val="28"/>
          <w:sz w:val="28"/>
          <w:szCs w:val="28"/>
          <w:rtl w:val="true"/>
          <w:lang w:bidi="ar-SA"/>
        </w:rPr>
        <w:t>اِسْتَحْوَذَ عَلَیْهِمُ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چیره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آیۀ شریفه، مربوط به اهل نفاق است؛ یعنی، شیطان بر آنان مستولی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صورت چیره شدن بر انسان، خدا را از یاد او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فَأَنْسٰاهُمْ ذِکْرَ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غافل از یاد خدا و بیگانه با آن</w:t>
      </w:r>
    </w:p>
    <w:p>
      <w:pPr>
        <w:pStyle w:val="BookText"/>
        <w:rPr/>
      </w:pPr>
      <w:r>
        <w:rPr>
          <w:rFonts w:ascii="Amiri" w:hAnsi="Amiri" w:eastAsia="Amiri" w:cs="Amiri"/>
          <w:color w:val="111111"/>
          <w:sz w:val="28"/>
          <w:sz w:val="28"/>
          <w:szCs w:val="28"/>
          <w:rtl w:val="true"/>
          <w:lang w:bidi="ar-SA"/>
        </w:rPr>
        <w:t>فَأَنْسٰاهُمْ ذِکْرَ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شدن خدا در زندگی منافقان، نتیجۀ استیلای شیطان بر آنان</w:t>
      </w:r>
    </w:p>
    <w:p>
      <w:pPr>
        <w:pStyle w:val="BookText"/>
        <w:rPr/>
      </w:pPr>
      <w:r>
        <w:rPr>
          <w:rFonts w:ascii="Amiri" w:hAnsi="Amiri" w:eastAsia="Amiri" w:cs="Amiri"/>
          <w:color w:val="111111"/>
          <w:sz w:val="28"/>
          <w:sz w:val="28"/>
          <w:szCs w:val="28"/>
          <w:rtl w:val="true"/>
          <w:lang w:bidi="ar-SA"/>
        </w:rPr>
        <w:t>اِسْتَحْوَذَ عَلَیْهِمُ الشَّیْطٰانُ فَأَنْسٰاهُمْ ذِکْرَ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حزب شیطان و دار و دسته وی</w:t>
      </w:r>
    </w:p>
    <w:p>
      <w:pPr>
        <w:pStyle w:val="BookText"/>
        <w:rPr/>
      </w:pPr>
      <w:r>
        <w:rPr>
          <w:rFonts w:ascii="Amiri" w:hAnsi="Amiri" w:eastAsia="Amiri" w:cs="Amiri"/>
          <w:color w:val="111111"/>
          <w:sz w:val="28"/>
          <w:sz w:val="28"/>
          <w:szCs w:val="28"/>
          <w:rtl w:val="true"/>
          <w:lang w:bidi="ar-SA"/>
        </w:rPr>
        <w:t>أُولٰئِکَ حِزْبُ الشَّیْطٰانِ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دار و دستۀ شیطان، فرجامی جز خسران و زیان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حِزْبَ الشَّیْطٰانِ هُمُ الْخٰاسِرُونَ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محکوم به فرجامی شوم و عاقبتی خسارت‌بار</w:t>
      </w:r>
      <w:bookmarkStart w:id="1283" w:name="pg19792_215295"/>
    </w:p>
    <w:p>
      <w:pPr>
        <w:pStyle w:val="BookText"/>
        <w:rPr/>
      </w:pPr>
      <w:bookmarkEnd w:id="1283"/>
      <w:r>
        <w:rPr>
          <w:rFonts w:ascii="Amiri" w:hAnsi="Amiri" w:eastAsia="Amiri" w:cs="Amiri"/>
          <w:color w:val="111111"/>
          <w:sz w:val="28"/>
          <w:sz w:val="28"/>
          <w:szCs w:val="28"/>
          <w:rtl w:val="true"/>
          <w:lang w:bidi="ar-SA"/>
        </w:rPr>
        <w:t>أُولٰئِکَ حِزْبُ الشَّیْطٰانِ أَلاٰ إِنَّ حِزْبَ الشَّیْطٰانِ هُمُ الْخٰاسِرُونَ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و بیگانگی با آن در زندگی، از عوامل خسران انسان‌ها</w:t>
      </w:r>
    </w:p>
    <w:p>
      <w:pPr>
        <w:pStyle w:val="BookText"/>
        <w:rPr/>
      </w:pPr>
      <w:r>
        <w:rPr>
          <w:rFonts w:ascii="Amiri" w:hAnsi="Amiri" w:eastAsia="Amiri" w:cs="Amiri"/>
          <w:color w:val="111111"/>
          <w:sz w:val="28"/>
          <w:sz w:val="28"/>
          <w:szCs w:val="28"/>
          <w:rtl w:val="true"/>
          <w:lang w:bidi="ar-SA"/>
        </w:rPr>
        <w:t xml:space="preserve">فَأَنْسٰاهُمْ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حِزْبَ الشَّیْطٰانِ هُمُ الْخٰاسِرُونَ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پیروی؛ شیطان؛ ضرر؛ ضلالت؛ غفلت؛ نفاق</w:t>
      </w:r>
    </w:p>
    <w:p>
      <w:pPr>
        <w:pStyle w:val="Heading3"/>
        <w:numPr>
          <w:ilvl w:val="2"/>
          <w:numId w:val="1"/>
        </w:numPr>
        <w:rPr/>
      </w:pPr>
      <w:bookmarkStart w:id="1284" w:name="__RefHeading___Toc1666578_2314609296"/>
      <w:bookmarkStart w:id="1285" w:name="_Toc467"/>
      <w:bookmarkEnd w:id="1284"/>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20</w:t>
      </w:r>
      <w:r>
        <w:rPr>
          <w:rtl w:val="true"/>
        </w:rPr>
        <w:t>]</w:t>
      </w:r>
      <w:bookmarkEnd w:id="1285"/>
    </w:p>
    <w:p>
      <w:pPr>
        <w:pStyle w:val="BookText"/>
        <w:rPr/>
      </w:pP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به یقین، کسانی‌که با خدا و پیامبرش دشمنی می‌کنند، در زمرۀ خوارترین کسان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ورزیدن با خدا و پیامبر او و مخالفت و نافرمانی با آنان، نشانۀ حقارت و پستی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الْأَذَلِّینَ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معانی دشمنی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عزت و به معنای حقارت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جلمۀ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فِی الْأَذَلِّینَ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در بیان ماهیت و شخصیت دشمنان خدا و رسول او باشد و نیز می‌تواند ناظر به فرجام و عاقبت مخالفت با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شکست و ذلت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منافقان و مخالفت و نافرمانی آنان با خدا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یُحَادُّونَ اللّٰهَ وَ رَسُولَهُ</w:t>
      </w:r>
    </w:p>
    <w:p>
      <w:pPr>
        <w:pStyle w:val="BookText"/>
        <w:rPr/>
      </w:pPr>
      <w:r>
        <w:rPr>
          <w:rFonts w:ascii="IRNazanin" w:hAnsi="IRNazanin" w:eastAsia="IRNazanin"/>
          <w:color w:val="111111"/>
          <w:sz w:val="28"/>
          <w:sz w:val="28"/>
          <w:szCs w:val="28"/>
          <w:rtl w:val="true"/>
          <w:lang w:bidi="fa-IR"/>
        </w:rPr>
        <w:t xml:space="preserve">از ارتباط آیۀ شریفه با آیات قبل، به دست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مصادیق مورد نظر آن، منافقان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و پیام‌آور از جانب خداوند</w:t>
      </w:r>
    </w:p>
    <w:p>
      <w:pPr>
        <w:pStyle w:val="BookText"/>
        <w:rPr/>
      </w:pPr>
      <w:r>
        <w:rPr>
          <w:rFonts w:ascii="Amiri" w:hAnsi="Amiri" w:eastAsia="Amiri" w:cs="Amiri"/>
          <w:color w:val="111111"/>
          <w:sz w:val="28"/>
          <w:sz w:val="28"/>
          <w:szCs w:val="28"/>
          <w:rtl w:val="true"/>
          <w:lang w:bidi="ar-SA"/>
        </w:rPr>
        <w:t>یُحَادُّونَ اللّٰهَ وَ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زمرۀ پست‌ترین مخلوقات</w:t>
      </w:r>
    </w:p>
    <w:p>
      <w:pPr>
        <w:pStyle w:val="BookText"/>
        <w:rPr/>
      </w:pPr>
      <w:r>
        <w:rPr>
          <w:rFonts w:ascii="Amiri" w:hAnsi="Amiri" w:eastAsia="Amiri" w:cs="Amiri"/>
          <w:color w:val="111111"/>
          <w:sz w:val="28"/>
          <w:sz w:val="28"/>
          <w:szCs w:val="28"/>
          <w:rtl w:val="true"/>
          <w:lang w:bidi="ar-SA"/>
        </w:rPr>
        <w:t xml:space="preserve">إِنَّ الَّذِینَ یُحَادُّونَ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الْأَذَلِّینَ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جزء پست‌ترین و ذلیل‌ترین مخلوقات‌اند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الْأَذَلِّینَ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ومخالفت با خدا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فرجامی جز شکست و ذلت ندارد</w:t>
      </w:r>
      <w:r>
        <w:rPr>
          <w:rFonts w:eastAsia="IRNazanin" w:cs="IRNazanin"/>
          <w:color w:val="111111"/>
          <w:sz w:val="28"/>
          <w:szCs w:val="28"/>
          <w:rtl w:val="true"/>
          <w:lang w:bidi="fa-IR"/>
        </w:rPr>
        <w:t>.</w:t>
      </w:r>
      <w:bookmarkStart w:id="1286" w:name="pg19792_215296"/>
    </w:p>
    <w:p>
      <w:pPr>
        <w:pStyle w:val="BookText"/>
        <w:rPr/>
      </w:pPr>
      <w:bookmarkEnd w:id="1286"/>
      <w:r>
        <w:rPr>
          <w:rFonts w:ascii="Amiri" w:hAnsi="Amiri" w:eastAsia="Amiri" w:cs="Amiri"/>
          <w:color w:val="111111"/>
          <w:sz w:val="28"/>
          <w:sz w:val="28"/>
          <w:szCs w:val="28"/>
          <w:rtl w:val="true"/>
          <w:lang w:bidi="ar-SA"/>
        </w:rPr>
        <w:t xml:space="preserve">إِنَّ الَّذِینَ یُحَادُّونَ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الْأَذَلِّینَ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جبهۀ مخالف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عموم دشمنان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شکست حتمی و ذلت‌بار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الْأَذَلِّینَ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دشمنی؛ ذلت؛ رسالت؛ شکست؛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نفاق</w:t>
      </w:r>
    </w:p>
    <w:p>
      <w:pPr>
        <w:pStyle w:val="Heading3"/>
        <w:numPr>
          <w:ilvl w:val="2"/>
          <w:numId w:val="1"/>
        </w:numPr>
        <w:rPr/>
      </w:pPr>
      <w:bookmarkStart w:id="1287" w:name="__RefHeading___Toc1666580_2314609296"/>
      <w:bookmarkStart w:id="1288" w:name="_Toc468"/>
      <w:bookmarkEnd w:id="1287"/>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21</w:t>
      </w:r>
      <w:r>
        <w:rPr>
          <w:rtl w:val="true"/>
        </w:rPr>
        <w:t>]</w:t>
      </w:r>
      <w:bookmarkEnd w:id="1288"/>
    </w:p>
    <w:p>
      <w:pPr>
        <w:pStyle w:val="BookText"/>
        <w:rPr/>
      </w:pP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خدا مقرر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و پیامبرانم غالب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قوی و عزّتمند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حق و باطل، غلبه با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اللّٰهُ لَأَغْلِبَنَّ أَنَا وَ رُسُلِی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حق بر باطل، قانون مکتوب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اللّٰهُ لَأَغْلِبَنَّ أَنَا وَ رُسُلِی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خود را با تضمین پیروزی آنان و شکست جبهۀ دشمن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اللّٰهُ لَأَغْلِبَنَّ أَنَا وَ رُسُلِی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صدراسلام را به پیروزی حتمی و شکست جبهۀ دشمن،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اللّٰهُ لَأَغْلِبَنَّ أَنَا وَ رُسُلِی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نیرومند و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قَوِیٌّ عَزِیزٌ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و شکست‌ناپذیری خداوند، تضمین کنندۀ پیروزی پیامبران بر دشمنانشان</w:t>
      </w:r>
    </w:p>
    <w:p>
      <w:pPr>
        <w:pStyle w:val="BookText"/>
        <w:rPr/>
      </w:pPr>
      <w:r>
        <w:rPr>
          <w:rFonts w:ascii="Amiri" w:hAnsi="Amiri" w:eastAsia="Amiri" w:cs="Amiri"/>
          <w:color w:val="111111"/>
          <w:sz w:val="28"/>
          <w:sz w:val="28"/>
          <w:szCs w:val="28"/>
          <w:rtl w:val="true"/>
          <w:lang w:bidi="ar-SA"/>
        </w:rPr>
        <w:t>کَتَبَ اللّٰهُ لَأَغْلِبَنَّ أَنَا وَ رُسُلِی إِنَّ اللّٰهَ قَوِیٌّ عَزِیزٌ</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قَوِیٌّ عَزِیزٌ</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باطل؛ بشارت؛ حق؛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نصرت</w:t>
      </w:r>
      <w:bookmarkStart w:id="1289" w:name="pg19792_215297"/>
    </w:p>
    <w:p>
      <w:pPr>
        <w:pStyle w:val="Heading3"/>
        <w:numPr>
          <w:ilvl w:val="2"/>
          <w:numId w:val="1"/>
        </w:numPr>
        <w:rPr/>
      </w:pPr>
      <w:bookmarkStart w:id="1290" w:name="__RefHeading___Toc1666582_2314609296"/>
      <w:bookmarkStart w:id="1291" w:name="_Toc469"/>
      <w:bookmarkEnd w:id="1289"/>
      <w:bookmarkEnd w:id="1290"/>
      <w:r>
        <w:rPr>
          <w:rtl w:val="true"/>
        </w:rPr>
        <w:t>[</w:t>
      </w:r>
      <w:r>
        <w:rPr>
          <w:rtl w:val="true"/>
        </w:rPr>
        <w:t xml:space="preserve">سوره المجادلة </w:t>
      </w:r>
      <w:r>
        <w:rPr>
          <w:rtl w:val="true"/>
        </w:rPr>
        <w:t>(</w:t>
      </w:r>
      <w:r>
        <w:rPr/>
        <w:t>58</w:t>
      </w:r>
      <w:r>
        <w:rPr>
          <w:rtl w:val="true"/>
        </w:rPr>
        <w:t xml:space="preserve">): </w:t>
      </w:r>
      <w:r>
        <w:rPr>
          <w:rtl w:val="true"/>
        </w:rPr>
        <w:t xml:space="preserve">آیه </w:t>
      </w:r>
      <w:r>
        <w:rPr/>
        <w:t>22</w:t>
      </w:r>
      <w:r>
        <w:rPr>
          <w:rtl w:val="true"/>
        </w:rPr>
        <w:t>]</w:t>
      </w:r>
      <w:bookmarkEnd w:id="1291"/>
    </w:p>
    <w:p>
      <w:pPr>
        <w:pStyle w:val="BookText"/>
        <w:rPr/>
      </w:pP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قومی را نمی‌یابی که به خدا و روز واپسین ایمان داشته باشند و کسانی را که با خدا و پیامبرش دشمنی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 یا فرزندان یا برادران یا خویشاوندانشان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دل‌هایشان ایمان را نوشته و با روحی از جانب خود تأییدشان کرده است، و آنان را به باغ‌هایی در می‌آورد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و جاودانه در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تنها حزب خدا ظفرمندند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خداوند و روز بازپسین، دو رکن اساسی اسلام و ایمان</w:t>
      </w:r>
    </w:p>
    <w:p>
      <w:pPr>
        <w:pStyle w:val="BookText"/>
        <w:rPr/>
      </w:pPr>
      <w:r>
        <w:rPr>
          <w:rFonts w:ascii="Amiri" w:hAnsi="Amiri" w:eastAsia="Amiri" w:cs="Amiri"/>
          <w:color w:val="111111"/>
          <w:sz w:val="28"/>
          <w:sz w:val="28"/>
          <w:szCs w:val="28"/>
          <w:rtl w:val="true"/>
          <w:lang w:bidi="ar-SA"/>
        </w:rPr>
        <w:t>لاٰ تَجِدُ قَوْماً یُؤْمِنُونَ بِاللّٰهِ وَ الْیَوْمِ الْآخِرِ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بازپسین، ناسازگار با دوستی ورزیدن با دشمنان خدا و رسول او</w:t>
      </w:r>
    </w:p>
    <w:p>
      <w:pPr>
        <w:pStyle w:val="BookText"/>
        <w:rPr/>
      </w:pPr>
      <w:r>
        <w:rPr>
          <w:rFonts w:ascii="Amiri" w:hAnsi="Amiri" w:eastAsia="Amiri" w:cs="Amiri"/>
          <w:color w:val="111111"/>
          <w:sz w:val="28"/>
          <w:sz w:val="28"/>
          <w:szCs w:val="28"/>
          <w:rtl w:val="true"/>
          <w:lang w:bidi="ar-SA"/>
        </w:rPr>
        <w:t xml:space="preserve">لاٰ تَجِدُ قَوْماً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یُوٰادُّونَ مَنْ حَادَّ 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دشمنان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تَجِدُ قَوْماً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یُوٰادُّونَ مَنْ حَادَّ اللّٰهَ وَ رَسُولَهُ</w:t>
      </w:r>
    </w:p>
    <w:p>
      <w:pPr>
        <w:pStyle w:val="BookText"/>
        <w:rPr/>
      </w:pPr>
      <w:r>
        <w:rPr>
          <w:rFonts w:ascii="IRNazanin" w:hAnsi="IRNazanin" w:eastAsia="IRNazanin"/>
          <w:color w:val="111111"/>
          <w:sz w:val="28"/>
          <w:sz w:val="28"/>
          <w:szCs w:val="28"/>
          <w:rtl w:val="true"/>
          <w:lang w:bidi="fa-IR"/>
        </w:rPr>
        <w:t xml:space="preserve">با توجه به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 ویژگی‌های مؤمنان راستین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نشانه‌های منافقین نیز 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هرگز با دشمنان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پدر، برادر، فرزند یا عشیره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یُوٰادُّونَ مَنْ حَادَّ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عَشِیرَتَهُمْ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ارزشی والاتر و محبوب‌تر از پیوندهای خویشاوندی و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پدری، فرزندی، برداری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آبٰاءَهُمْ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عَشِیرَتَهُمْ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دشمنان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ایمان راستین</w:t>
      </w:r>
    </w:p>
    <w:p>
      <w:pPr>
        <w:pStyle w:val="BookText"/>
        <w:rPr/>
      </w:pPr>
      <w:r>
        <w:rPr>
          <w:rFonts w:ascii="Amiri" w:hAnsi="Amiri" w:eastAsia="Amiri" w:cs="Amiri"/>
          <w:color w:val="111111"/>
          <w:sz w:val="28"/>
          <w:sz w:val="28"/>
          <w:szCs w:val="28"/>
          <w:rtl w:val="true"/>
          <w:lang w:bidi="ar-SA"/>
        </w:rPr>
        <w:t xml:space="preserve">لاٰ تَجِدُ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عَشِیرَتَهُمْ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و پیام‌آور از جانب خداوند</w:t>
      </w:r>
    </w:p>
    <w:p>
      <w:pPr>
        <w:pStyle w:val="BookText"/>
        <w:rPr/>
      </w:pPr>
      <w:r>
        <w:rPr>
          <w:rFonts w:ascii="Amiri" w:hAnsi="Amiri" w:eastAsia="Amiri" w:cs="Amiri"/>
          <w:color w:val="111111"/>
          <w:sz w:val="28"/>
          <w:sz w:val="28"/>
          <w:szCs w:val="28"/>
          <w:rtl w:val="true"/>
          <w:lang w:bidi="ar-SA"/>
        </w:rPr>
        <w:t>مَنْ حَادَّ اللّٰهَ وَ رَسُولَهُ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فرزندی، برادری و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قوی‌ترین و پایدارترین سبب مودت و دوستی‌ها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کٰانُوا آبٰاءَهُمْ أَوْ أَبْنٰاءَهُمْ أَوْ إِخْوٰانَهُمْ أَوْ عَشِیرَتَهُمْ</w:t>
      </w:r>
    </w:p>
    <w:p>
      <w:pPr>
        <w:pStyle w:val="BookText"/>
        <w:rPr/>
      </w:pPr>
      <w:r>
        <w:rPr>
          <w:rFonts w:ascii="IRNazanin" w:hAnsi="IRNazanin" w:eastAsia="IRNazanin"/>
          <w:color w:val="111111"/>
          <w:sz w:val="28"/>
          <w:sz w:val="28"/>
          <w:szCs w:val="28"/>
          <w:rtl w:val="true"/>
          <w:lang w:bidi="fa-IR"/>
        </w:rPr>
        <w:t>با این‌که اسباب دوستی زیاد است، اختصاص به ذکر یافتن پیوند نسبی،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مرکز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کَتَبَ فِی قُلُوبِهِمُ الْإِیمٰانَ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پابرجا و متزلزل و ناپایدار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کَتَبَ فِی قُلُوبِهِمُ الْإِیمٰانَ</w:t>
      </w:r>
    </w:p>
    <w:p>
      <w:pPr>
        <w:pStyle w:val="BookText"/>
        <w:rPr/>
      </w:pPr>
      <w:r>
        <w:rPr>
          <w:rFonts w:ascii="IRNazanin" w:hAnsi="IRNazanin" w:eastAsia="IRNazanin"/>
          <w:color w:val="111111"/>
          <w:sz w:val="28"/>
          <w:sz w:val="28"/>
          <w:szCs w:val="28"/>
          <w:rtl w:val="true"/>
          <w:lang w:bidi="fa-IR"/>
        </w:rPr>
        <w:t>کتابت ایمان در دل‌ها، کنایه از ثابت و استوار ساختن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در دل‌ها ثابت و پایدار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کَتَبَ فِی قُلُوبِهِمُ الْإِیمٰانَ</w:t>
      </w:r>
    </w:p>
    <w:p>
      <w:pPr>
        <w:pStyle w:val="BookText"/>
        <w:rPr/>
      </w:pPr>
      <w:r>
        <w:rPr>
          <w:rFonts w:ascii="IRNazanin" w:hAnsi="IRNazanin" w:eastAsia="IRNazanin"/>
          <w:color w:val="111111"/>
          <w:sz w:val="28"/>
          <w:sz w:val="28"/>
          <w:szCs w:val="28"/>
          <w:rtl w:val="true"/>
          <w:lang w:bidi="fa-IR"/>
        </w:rPr>
        <w:t xml:space="preserve">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جستن از دشمنان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ایمان محکم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کَتَبَ فِی قُلُوبِهِمُ الْإِیمٰانَ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وسیلۀ روحی از جانب خود تأیید و تقویت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أَیَّدَهُمْ بِرُوحٍ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قوی و نیرومند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برپایۀ احتمال اول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جستن از دشمنان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مؤید بودن انسان به روحی از جانب خداوند</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با روح و مرده و بی‌روح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أَیَّدَهُمْ بِرُوحٍ مِنْهُ</w:t>
      </w:r>
    </w:p>
    <w:p>
      <w:pPr>
        <w:pStyle w:val="BookText"/>
        <w:rPr/>
      </w:pPr>
      <w:r>
        <w:rPr>
          <w:rFonts w:ascii="IRNazanin" w:hAnsi="IRNazanin" w:eastAsia="IRNazanin"/>
          <w:color w:val="111111"/>
          <w:sz w:val="28"/>
          <w:sz w:val="28"/>
          <w:szCs w:val="28"/>
          <w:rtl w:val="true"/>
          <w:lang w:bidi="fa-IR"/>
        </w:rPr>
        <w:t xml:space="preserve">در صورتی‌که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بازگردد، 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ورزیدن با دشمنان خدا و رسول او و تبرّی جستن از آنان، نشانۀ ایمان زنده و پویا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أَیَّدَهُمْ بِرُوحٍ مِنْهُ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بهشت از سوی خداوند به مؤمنان راستین</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یُدْخِلُهُمْ جَنّٰاتٍ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پوشیده از درختان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یُدْخِلُهُمْ جَنّٰاتٍ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باغی گفته می‌شود که از درختان پوشیده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نهرهای همیشه روان، از زیر درختان باغ‌های بهشت</w:t>
      </w:r>
    </w:p>
    <w:p>
      <w:pPr>
        <w:pStyle w:val="BookText"/>
        <w:rPr/>
      </w:pPr>
      <w:r>
        <w:rPr>
          <w:rFonts w:ascii="Amiri" w:hAnsi="Amiri" w:eastAsia="Amiri" w:cs="Amiri"/>
          <w:color w:val="111111"/>
          <w:sz w:val="28"/>
          <w:sz w:val="28"/>
          <w:szCs w:val="28"/>
          <w:rtl w:val="true"/>
          <w:lang w:bidi="ar-SA"/>
        </w:rPr>
        <w:t>تَجْرِی مِنْ تَحْتِهَا الْأَنْهٰارُ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آخرت، جاودان و بی‌انتها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در باغ‌های بهشت جاودان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راستین راضی و خرسند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عَنْهُمْ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از مؤمنان راستین، باعث دستیابی آنان به باغ‌های بهشت</w:t>
      </w:r>
    </w:p>
    <w:p>
      <w:pPr>
        <w:pStyle w:val="BookText"/>
        <w:rPr/>
      </w:pPr>
      <w:r>
        <w:rPr>
          <w:rFonts w:ascii="Amiri" w:hAnsi="Amiri" w:eastAsia="Amiri" w:cs="Amiri"/>
          <w:color w:val="111111"/>
          <w:sz w:val="28"/>
          <w:sz w:val="28"/>
          <w:szCs w:val="28"/>
          <w:rtl w:val="true"/>
          <w:lang w:bidi="ar-SA"/>
        </w:rPr>
        <w:t xml:space="preserve">وَ یُدْخِلُهُمْ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خداوند بدان جهت مؤمنان راستین را وارد باغ‌های بهشت می‌کند که از آنان راضی و خرسند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در بهشت از خداوند راضی و خرسنداند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رَضُوا عَنْهُ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بهشت، مایۀ خرسند شدن مؤمنان راستین از خداوند</w:t>
      </w:r>
    </w:p>
    <w:p>
      <w:pPr>
        <w:pStyle w:val="BookText"/>
        <w:rPr/>
      </w:pPr>
      <w:r>
        <w:rPr>
          <w:rFonts w:ascii="Amiri" w:hAnsi="Amiri" w:eastAsia="Amiri" w:cs="Amiri"/>
          <w:color w:val="111111"/>
          <w:sz w:val="28"/>
          <w:sz w:val="28"/>
          <w:szCs w:val="28"/>
          <w:rtl w:val="true"/>
          <w:lang w:bidi="ar-SA"/>
        </w:rPr>
        <w:t xml:space="preserve">یُدْخِلُهُمْ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عَنْهُ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بینش الهی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خدا و حزب 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حِزْبُ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حِزْبُ اللّٰهِ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حزب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حِزْبُ اللّٰهِ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ظفرمندی، فرجام قطعی حزب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حِزْبَ اللّٰهِ هُمُ الْمُفْلِحُونَ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حزب ظفرمند و رستگار</w:t>
      </w:r>
    </w:p>
    <w:p>
      <w:pPr>
        <w:pStyle w:val="BookText"/>
        <w:rPr/>
      </w:pPr>
      <w:r>
        <w:rPr>
          <w:rFonts w:ascii="Amiri" w:hAnsi="Amiri" w:eastAsia="Amiri" w:cs="Amiri"/>
          <w:color w:val="111111"/>
          <w:sz w:val="28"/>
          <w:sz w:val="28"/>
          <w:szCs w:val="28"/>
          <w:rtl w:val="true"/>
          <w:lang w:bidi="ar-SA"/>
        </w:rPr>
        <w:t>أَلاٰ إِنَّ حِزْبَ اللّٰهِ هُمُ الْمُفْلِحُونَ</w:t>
      </w:r>
    </w:p>
    <w:p>
      <w:pPr>
        <w:pStyle w:val="BookText"/>
        <w:rPr/>
      </w:pPr>
      <w:r>
        <w:rPr>
          <w:rFonts w:ascii="IRNazanin" w:hAnsi="IRNazanin" w:eastAsia="IRNazanin"/>
          <w:color w:val="111111"/>
          <w:sz w:val="28"/>
          <w:sz w:val="28"/>
          <w:szCs w:val="28"/>
          <w:rtl w:val="true"/>
          <w:lang w:bidi="fa-IR"/>
        </w:rPr>
        <w:t>قرآن قبلاً دربارۀ حزب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حِزْبَ الشَّیْطٰانِ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حزب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حِزْبَ اللّٰهِ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خدا فرجامی جز پیروزی و رستگاری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و راستی و نفاق در نگاه وحی، از معیارهای دوستی و دشمنی و از مرزهای خودی و غیر خودی</w:t>
      </w:r>
    </w:p>
    <w:p>
      <w:pPr>
        <w:pStyle w:val="BookText"/>
        <w:rPr/>
      </w:pPr>
      <w:r>
        <w:rPr>
          <w:rFonts w:ascii="Amiri" w:hAnsi="Amiri" w:eastAsia="Amiri" w:cs="Amiri"/>
          <w:color w:val="111111"/>
          <w:sz w:val="28"/>
          <w:sz w:val="28"/>
          <w:szCs w:val="28"/>
          <w:rtl w:val="true"/>
          <w:lang w:bidi="ar-SA"/>
        </w:rPr>
        <w:t xml:space="preserve">لاٰ تَجِدُ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اللّٰهِ هُمُ الْمُفْلِحُونَ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أبی‌حمزة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الإیمان؛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ابی‌حمزه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اذنان فی جوفه اذن ینفث فیها الوسواس الخناس و اذن ینفث فیها الملک، فیؤیّد اللّه المؤمن بالملک فذلک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آن‌که در درون قلب او دو گوش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وسوسه‌گر و پنهانکار در آن می‌دمد و گوشی که فرشته درآن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با فرشته تأیید می‌کند و این سخن او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أَیَّدَهُمْ بِرُوحٍ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الزندیق هو الرادّ علی اللّه و علی رسوله و هم الذین یحادّون اللّه و رسوله،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الملحدون عدلوا عن التوحید إلی 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کسی است که خدا و رسول او را رد می‌کند و قبول ندارد، و همان‌ها هستند که با خدا و رسول او در حال دشمنی‌اند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حَادَّ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آنان ملحدانی‌اند که از توحید منحرف شده و به الحاد روآورده‌اند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ایمان؛ باغ؛ بهشت؛ پیروزی؛ تولی؛ حزب اللّه؛ خلافت الهی؛ خویشاوندی؛ درخت؛ دشمنی؛ دوستی؛ دین؛ رسالت؛ رستگاری؛ رضا؛ رضای خدا؛ زندگی؛ شیطان؛ صدق؛ قلب؛ قیامت؛ کفر؛ محبت؛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نبوت؛ نعمت؛ نفاق؛ نیاکان؛ وعده</w:t>
      </w:r>
      <w:bookmarkStart w:id="1292" w:name="pg19792_215302"/>
    </w:p>
    <w:p>
      <w:pPr>
        <w:pStyle w:val="Heading2"/>
        <w:numPr>
          <w:ilvl w:val="1"/>
          <w:numId w:val="1"/>
        </w:numPr>
        <w:rPr/>
      </w:pPr>
      <w:bookmarkStart w:id="1293" w:name="__RefHeading___Toc1666584_2314609296"/>
      <w:bookmarkStart w:id="1294" w:name="_Toc470"/>
      <w:bookmarkEnd w:id="1292"/>
      <w:bookmarkEnd w:id="1293"/>
      <w:r>
        <w:rPr>
          <w:rtl w:val="true"/>
        </w:rPr>
        <w:t xml:space="preserve">سورۀ حشر آیۀ </w:t>
      </w:r>
      <w:r>
        <w:rPr/>
        <w:t>1</w:t>
      </w:r>
      <w:r>
        <w:rPr>
          <w:rtl w:val="true"/>
        </w:rPr>
        <w:t xml:space="preserve"> </w:t>
      </w:r>
      <w:r>
        <w:rPr>
          <w:rtl w:val="true"/>
        </w:rPr>
        <w:t xml:space="preserve">تا </w:t>
      </w:r>
      <w:r>
        <w:rPr/>
        <w:t>24</w:t>
      </w:r>
      <w:bookmarkEnd w:id="129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5" w:name="__RefHeading___Toc1666586_2314609296"/>
      <w:bookmarkStart w:id="1296" w:name="_Toc471"/>
      <w:bookmarkEnd w:id="1295"/>
      <w:r>
        <w:rPr>
          <w:rtl w:val="true"/>
        </w:rPr>
        <w:t>اشاره</w:t>
      </w:r>
      <w:bookmarkStart w:id="1297" w:name="pg19792_215304"/>
      <w:bookmarkEnd w:id="1296"/>
    </w:p>
    <w:p>
      <w:pPr>
        <w:pStyle w:val="BookText"/>
        <w:rPr/>
      </w:pPr>
      <w:bookmarkEnd w:id="1297"/>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298" w:name="__RefHeading___Toc1666588_2314609296"/>
      <w:bookmarkStart w:id="1299" w:name="_Toc472"/>
      <w:bookmarkEnd w:id="1298"/>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w:t>
      </w:r>
      <w:r>
        <w:rPr>
          <w:rtl w:val="true"/>
        </w:rPr>
        <w:t>]</w:t>
      </w:r>
      <w:bookmarkEnd w:id="129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خدا را تنزیه می‌کنند،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آسمان‌ها و زمین، تسبیح‌کنندۀ خدای یگانه‌اند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لِلّٰهِ مٰا فِی السَّمٰاوٰاتِ وَ مٰا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جهان، دارای شعوری مخصوص به خود</w:t>
      </w:r>
    </w:p>
    <w:p>
      <w:pPr>
        <w:pStyle w:val="BookText"/>
        <w:rPr/>
      </w:pPr>
      <w:r>
        <w:rPr>
          <w:rFonts w:ascii="Amiri" w:hAnsi="Amiri" w:eastAsia="Amiri" w:cs="Amiri"/>
          <w:color w:val="111111"/>
          <w:sz w:val="28"/>
          <w:sz w:val="28"/>
          <w:szCs w:val="28"/>
          <w:rtl w:val="true"/>
          <w:lang w:bidi="ar-SA"/>
        </w:rPr>
        <w:t>سَبَّحَ لِلّٰهِ مٰا فِی السَّمٰاوٰاتِ وَ مٰا فِی الْأَرْضِ</w:t>
      </w:r>
    </w:p>
    <w:p>
      <w:pPr>
        <w:pStyle w:val="BookText"/>
        <w:rPr/>
      </w:pPr>
      <w:r>
        <w:rPr>
          <w:rFonts w:ascii="IRNazanin" w:hAnsi="IRNazanin" w:eastAsia="IRNazanin"/>
          <w:color w:val="111111"/>
          <w:sz w:val="28"/>
          <w:sz w:val="28"/>
          <w:szCs w:val="28"/>
          <w:rtl w:val="true"/>
          <w:lang w:bidi="fa-IR"/>
        </w:rPr>
        <w:t>برداشت یاد شده بر این اساس است که تسبیح موجودات صرفاً، تسبیح به زبان حال نباشد و تسبیح قولی را نیز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اقرار به تنزیه پروردگار، مسبوق به نوعی شعور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ذات خدای یگانۀ هستی، پیام یکایک موجودات جهان</w:t>
      </w:r>
    </w:p>
    <w:p>
      <w:pPr>
        <w:pStyle w:val="BookText"/>
        <w:rPr/>
      </w:pPr>
      <w:r>
        <w:rPr>
          <w:rFonts w:ascii="Amiri" w:hAnsi="Amiri" w:eastAsia="Amiri" w:cs="Amiri"/>
          <w:color w:val="111111"/>
          <w:sz w:val="28"/>
          <w:sz w:val="28"/>
          <w:szCs w:val="28"/>
          <w:rtl w:val="true"/>
          <w:lang w:bidi="ar-SA"/>
        </w:rPr>
        <w:t>سَبَّحَ لِلّٰهِ مٰا فِی السَّمٰاوٰاتِ وَ مٰا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هستی و نمادهای جهان طبیعت، خود بیانگر قدرت و حکمت آفریدگار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لِلّٰهِ مٰا فِی السَّمٰاوٰاتِ وَ مٰا فِی الْأَرْضِ وَ هُوَ الْعَزِیزُ الْحَکِیمُ</w:t>
      </w:r>
    </w:p>
    <w:p>
      <w:pPr>
        <w:pStyle w:val="BookText"/>
        <w:rPr/>
      </w:pPr>
      <w:r>
        <w:rPr>
          <w:rFonts w:ascii="IRNazanin" w:hAnsi="IRNazanin" w:eastAsia="IRNazanin"/>
          <w:color w:val="111111"/>
          <w:sz w:val="28"/>
          <w:sz w:val="28"/>
          <w:szCs w:val="28"/>
          <w:rtl w:val="true"/>
          <w:lang w:bidi="fa-IR"/>
        </w:rPr>
        <w:t xml:space="preserve">ارتباط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معنا باشد که تسبیح و تنزیه پروردگار، نشانۀ اتقان و بی‌عیب و نقص بودن ذات و افعال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نیز، با این عظمت و استحکام خود نمایانگر قدرت و عزت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طبیعت و نظام هستی، زمینۀ خداشناسی و پی‌بردن به اقتدار و کاردانی آفریدگار جهان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لِلّٰهِ مٰا فِی السَّمٰاوٰاتِ وَ مٰا فِی الْأَرْضِ وَ هُوَ الْعَزِیزُ الْحَکِیمُ</w:t>
      </w:r>
      <w:bookmarkStart w:id="1300" w:name="pg19792_215305"/>
    </w:p>
    <w:p>
      <w:pPr>
        <w:pStyle w:val="BookText"/>
        <w:rPr/>
      </w:pPr>
      <w:bookmarkEnd w:id="1300"/>
      <w:r>
        <w:rPr>
          <w:rFonts w:ascii="IRNazanin" w:hAnsi="IRNazanin" w:eastAsia="IRNazanin"/>
          <w:color w:val="111111"/>
          <w:sz w:val="28"/>
          <w:sz w:val="28"/>
          <w:szCs w:val="28"/>
          <w:rtl w:val="true"/>
          <w:lang w:bidi="fa-IR"/>
        </w:rPr>
        <w:t>خبر دادن خداوند از تسبیح موجودات، در حقیقت توجه دادن انسان‌ها به حقایق نهفته در متن طبیعت است که هر یک با زبان حال، وجود خدا و صفات کمالی او را نجوا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 به این نجوا، زمینه‌ساز ادراک عزت و حکمت خداوندی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شکست‌ناپذیر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اقتدار الهی، آمیخته 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کاردانی و مصلحت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 xml:space="preserve">قرار گرفتن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آمیختگی حکمت و عزت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اللّه؛ بسمله؛ تسبیح؛ توحید؛ جهان؛ جهان‌بینی؛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301" w:name="__RefHeading___Toc1666590_2314609296"/>
      <w:bookmarkStart w:id="1302" w:name="_Toc473"/>
      <w:bookmarkEnd w:id="1301"/>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2</w:t>
      </w:r>
      <w:r>
        <w:rPr>
          <w:rtl w:val="true"/>
        </w:rPr>
        <w:t>]</w:t>
      </w:r>
      <w:bookmarkEnd w:id="1302"/>
    </w:p>
    <w:p>
      <w:pPr>
        <w:pStyle w:val="BookText"/>
        <w:rPr/>
      </w:pP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اوست کسی که از میان اهل‌کتاب کسانی را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کوچ دادن دسته جمعی از دیارشان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شماگمان نمی‌کردید که آنان بیرون روند، و آنان می‌پنداشتند که قلعه‌هایشان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مصونشان می‌دارد؛ ولی خدا از آن جایی که تصور نمی‌کردند به سراغشان آمد و در دل‌هایشان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خانه‌هایشان را به دست خود و به دست مؤمنان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صاحبان بصیرت، عبرت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خداوند، عامل شکست و آوارگی کافران اهل‌کتاب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بنی‌نضیر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أَخْرَجَ الَّذِینَ کَفَرُوا مِنْ أَهْلِ الْکِتٰابِ</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مفسران، آیات این بخش، مربوط به یهود بنی‌نضیر و</w:t>
      </w:r>
    </w:p>
    <w:p>
      <w:pPr>
        <w:pStyle w:val="BookText"/>
        <w:rPr/>
      </w:pPr>
      <w:r>
        <w:rPr>
          <w:rFonts w:ascii="IRNazanin" w:hAnsi="IRNazanin" w:eastAsia="IRNazanin"/>
          <w:color w:val="111111"/>
          <w:sz w:val="28"/>
          <w:sz w:val="28"/>
          <w:szCs w:val="28"/>
          <w:rtl w:val="true"/>
          <w:lang w:bidi="fa-IR"/>
        </w:rPr>
        <w:t>جریان شکست و آواره شدن آنان از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یهود بنی‌نضیر، نمودی از شکست‌ناپذیری و حکمت خداوند</w:t>
      </w:r>
    </w:p>
    <w:p>
      <w:pPr>
        <w:pStyle w:val="BookText"/>
        <w:rPr/>
      </w:pPr>
      <w:r>
        <w:rPr>
          <w:rFonts w:ascii="Amiri" w:hAnsi="Amiri" w:eastAsia="Amiri" w:cs="Amiri"/>
          <w:color w:val="111111"/>
          <w:sz w:val="28"/>
          <w:sz w:val="28"/>
          <w:szCs w:val="28"/>
          <w:rtl w:val="true"/>
          <w:lang w:bidi="ar-SA"/>
        </w:rPr>
        <w:t xml:space="preserve">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أَخْرَجَ الَّذِینَ کَفَرُوا</w:t>
      </w:r>
    </w:p>
    <w:p>
      <w:pPr>
        <w:pStyle w:val="BookText"/>
        <w:rPr/>
      </w:pPr>
      <w:r>
        <w:rPr>
          <w:rFonts w:ascii="IRNazanin" w:hAnsi="IRNazanin" w:eastAsia="IRNazanin"/>
          <w:color w:val="111111"/>
          <w:sz w:val="28"/>
          <w:sz w:val="28"/>
          <w:szCs w:val="28"/>
          <w:rtl w:val="true"/>
          <w:lang w:bidi="fa-IR"/>
        </w:rPr>
        <w:t xml:space="preserve">ارتباط این‌آیه با ذیل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ارائۀ نمونه و مصداق، پس از بیان یک حقیقت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بنی‌نضیر، نخستین اخراج دسته جمعی یهودیان از مدینه</w:t>
      </w:r>
    </w:p>
    <w:p>
      <w:pPr>
        <w:pStyle w:val="BookText"/>
        <w:rPr/>
      </w:pPr>
      <w:r>
        <w:rPr>
          <w:rFonts w:ascii="Amiri" w:hAnsi="Amiri" w:eastAsia="Amiri" w:cs="Amiri"/>
          <w:color w:val="111111"/>
          <w:sz w:val="28"/>
          <w:sz w:val="28"/>
          <w:szCs w:val="28"/>
          <w:rtl w:val="true"/>
          <w:lang w:bidi="ar-SA"/>
        </w:rPr>
        <w:t xml:space="preserve">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الْحَشْرِ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بیرون راندن دسته‌جمعی عده‌ای از مردم از محل سکونت‌شان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خداوند، از وجود رویارویی مجدّد مسلمانان و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غزوۀ‌بنی‌نضیر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الْحَشْرِ</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در بر دارد که برای این تجمع و برخورد، موارد دیگری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غزوۀ بنی‌نضیر، اولین برخورد گروهی یهودیان مدینه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الْحَشْرِ</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دسته‌بندی گروهی یهودیان مدینه،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بسیج دفاعی مسلمانان در برابر یهودیان، منتهی به شکست و تبعید یهود بنی‌نضیر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الْحَشْرِ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بیرون آوردن جماعت از مقر و گسیل داشتن آنان به جنگ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نظر به تجمع مسلمانان در برابر توطئه‌های بنی‌نضیر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ارادۀ الهی، در عمل مسلمانان نسبت به تبعید بنی‌نضیر</w:t>
      </w:r>
    </w:p>
    <w:p>
      <w:pPr>
        <w:pStyle w:val="BookText"/>
        <w:rPr/>
      </w:pPr>
      <w:r>
        <w:rPr>
          <w:rFonts w:ascii="Amiri" w:hAnsi="Amiri" w:eastAsia="Amiri" w:cs="Amiri"/>
          <w:color w:val="111111"/>
          <w:sz w:val="28"/>
          <w:sz w:val="28"/>
          <w:szCs w:val="28"/>
          <w:rtl w:val="true"/>
          <w:lang w:bidi="ar-SA"/>
        </w:rPr>
        <w:t xml:space="preserve">هُوَ الَّذِی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الْحَشْرِ</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تجمع مسلمانان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نسبت دادن اخراج به خداوند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توطئه علیه اسلام و مسلمانان، در زمرۀ کافران‌اند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مِنْ أَهْلِ الْکِتٰابِ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تبعید یهود بنی‌نضیر، امری دشوار و دور از انتظار برای مسلمانان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ظَنَنْتُمْ أَنْ یَخْرُجُوا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دژهای محکم یهود بنی‌نضیر، مایۀ اطمینان آنان به شکست‌ناپذیری خویش</w:t>
      </w:r>
    </w:p>
    <w:p>
      <w:pPr>
        <w:pStyle w:val="BookText"/>
        <w:rPr/>
      </w:pPr>
      <w:r>
        <w:rPr>
          <w:rFonts w:ascii="Amiri" w:hAnsi="Amiri" w:eastAsia="Amiri" w:cs="Amiri"/>
          <w:color w:val="111111"/>
          <w:sz w:val="28"/>
          <w:sz w:val="28"/>
          <w:szCs w:val="28"/>
          <w:rtl w:val="true"/>
          <w:lang w:bidi="ar-SA"/>
        </w:rPr>
        <w:t>وَ ظَنُّوا أَنَّهُمْ مٰانِعَتُهُمْ حُصُونُهُمْ مِنَ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مطلق بنی‌نضیر به امکانات و وسایل مادی و مسلّط ندانستن خداوند بر آنها، نمودی از کفر آنان</w:t>
      </w:r>
    </w:p>
    <w:p>
      <w:pPr>
        <w:pStyle w:val="BookText"/>
        <w:rPr/>
      </w:pPr>
      <w:r>
        <w:rPr>
          <w:rFonts w:ascii="Amiri" w:hAnsi="Amiri" w:eastAsia="Amiri" w:cs="Amiri"/>
          <w:color w:val="111111"/>
          <w:sz w:val="28"/>
          <w:sz w:val="28"/>
          <w:szCs w:val="28"/>
          <w:rtl w:val="true"/>
          <w:lang w:bidi="ar-SA"/>
        </w:rPr>
        <w:t xml:space="preserve">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مٰانِعَتُهُمْ حُصُونُهُمْ مِنَ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ارادۀ الهی، علیه یهود بنی‌نضیر، به‌گونه‌ای غیرقابل محاسبه برای آنان</w:t>
      </w:r>
    </w:p>
    <w:p>
      <w:pPr>
        <w:pStyle w:val="BookText"/>
        <w:rPr/>
      </w:pPr>
      <w:r>
        <w:rPr>
          <w:rFonts w:ascii="Amiri" w:hAnsi="Amiri" w:eastAsia="Amiri" w:cs="Amiri"/>
          <w:color w:val="111111"/>
          <w:sz w:val="28"/>
          <w:sz w:val="28"/>
          <w:szCs w:val="28"/>
          <w:rtl w:val="true"/>
          <w:lang w:bidi="ar-SA"/>
        </w:rPr>
        <w:t xml:space="preserve">هُوَ الَّذِی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أَنَّهُمْ مٰانِعَتُهُمْ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اللّٰهُ مِنْ حَیْثُ لَمْ یَحْتَسِبُوا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مادی، ناتوان از درک گسترۀ قدرت‌خداوند،در محاسبات‌خویش</w:t>
      </w:r>
    </w:p>
    <w:p>
      <w:pPr>
        <w:pStyle w:val="BookText"/>
        <w:rPr/>
      </w:pPr>
      <w:r>
        <w:rPr>
          <w:rFonts w:ascii="Amiri" w:hAnsi="Amiri" w:eastAsia="Amiri" w:cs="Amiri"/>
          <w:color w:val="111111"/>
          <w:sz w:val="28"/>
          <w:sz w:val="28"/>
          <w:szCs w:val="28"/>
          <w:rtl w:val="true"/>
          <w:lang w:bidi="ar-SA"/>
        </w:rPr>
        <w:t xml:space="preserve">مٰا ظَنَنْتُمْ أَنْ یَخْرُجُوا وَ 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اللّٰهُ مِنْ حَیْثُ لَمْ یَحْتَسِبُوا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بیم و هراس در قلب یهودیان بنی‌نضیر، به ارادۀ الهی</w:t>
      </w:r>
    </w:p>
    <w:p>
      <w:pPr>
        <w:pStyle w:val="BookText"/>
        <w:rPr/>
      </w:pPr>
      <w:r>
        <w:rPr>
          <w:rFonts w:ascii="Amiri" w:hAnsi="Amiri" w:eastAsia="Amiri" w:cs="Amiri"/>
          <w:color w:val="111111"/>
          <w:sz w:val="28"/>
          <w:sz w:val="28"/>
          <w:szCs w:val="28"/>
          <w:rtl w:val="true"/>
          <w:lang w:bidi="ar-SA"/>
        </w:rPr>
        <w:t>وَ قَذَفَ فِی قُلُوبِهِمُ الرُّعْبَ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در اختیار خداوند و مقهور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فِی قُلُوبِهِمُ الرُّعْبَ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وحشت در قلب کافران، از ابزار الهی در حمایت از جهادگران مسلمان</w:t>
      </w:r>
    </w:p>
    <w:p>
      <w:pPr>
        <w:pStyle w:val="BookText"/>
        <w:rPr/>
      </w:pPr>
      <w:r>
        <w:rPr>
          <w:rFonts w:ascii="Amiri" w:hAnsi="Amiri" w:eastAsia="Amiri" w:cs="Amiri"/>
          <w:color w:val="111111"/>
          <w:sz w:val="28"/>
          <w:sz w:val="28"/>
          <w:szCs w:val="28"/>
          <w:rtl w:val="true"/>
          <w:lang w:bidi="ar-SA"/>
        </w:rPr>
        <w:t xml:space="preserve">هُوَ الَّذِی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فِی قُلُوبِهِمُ الرُّعْبَ</w:t>
      </w:r>
    </w:p>
    <w:p>
      <w:pPr>
        <w:pStyle w:val="BookText"/>
        <w:rPr/>
      </w:pPr>
      <w:r>
        <w:rPr>
          <w:rFonts w:ascii="IRNazanin" w:hAnsi="IRNazanin" w:eastAsia="IRNazanin"/>
          <w:color w:val="111111"/>
          <w:sz w:val="28"/>
          <w:sz w:val="28"/>
          <w:szCs w:val="28"/>
          <w:rtl w:val="true"/>
          <w:lang w:bidi="fa-IR"/>
        </w:rPr>
        <w:t xml:space="preserve">از این‌که خداوند، پس از بیان شکست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برخورداری آنان از تجهیزات و استحکامات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ایجاد وحشت را مطرح کرده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تزلزل روانی، از عوامل مهم پیروزی و شکست در نبرد</w:t>
      </w:r>
    </w:p>
    <w:p>
      <w:pPr>
        <w:pStyle w:val="BookText"/>
        <w:rPr/>
      </w:pPr>
      <w:r>
        <w:rPr>
          <w:rFonts w:ascii="Amiri" w:hAnsi="Amiri" w:eastAsia="Amiri" w:cs="Amiri"/>
          <w:color w:val="111111"/>
          <w:sz w:val="28"/>
          <w:sz w:val="28"/>
          <w:szCs w:val="28"/>
          <w:rtl w:val="true"/>
          <w:lang w:bidi="ar-SA"/>
        </w:rPr>
        <w:t xml:space="preserve">فَأَتٰاهُمُ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فِی قُلُوبِهِمُ الرُّعْبَ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یهود بنی‌نضیر، به تخریب خانه‌های خویش</w:t>
      </w:r>
    </w:p>
    <w:p>
      <w:pPr>
        <w:pStyle w:val="BookText"/>
        <w:rPr/>
      </w:pPr>
      <w:r>
        <w:rPr>
          <w:rFonts w:ascii="Amiri" w:hAnsi="Amiri" w:eastAsia="Amiri" w:cs="Amiri"/>
          <w:color w:val="111111"/>
          <w:sz w:val="28"/>
          <w:sz w:val="28"/>
          <w:szCs w:val="28"/>
          <w:rtl w:val="true"/>
          <w:lang w:bidi="ar-SA"/>
        </w:rPr>
        <w:t>یُخْرِبُونَ بُیُوتَهُمْ بِأَیْدِیهِمْ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هراس بنی‌نضیر، مایۀ اقدام آنان به تخریب خانه‌هایشان</w:t>
      </w:r>
    </w:p>
    <w:p>
      <w:pPr>
        <w:pStyle w:val="BookText"/>
        <w:rPr/>
      </w:pPr>
      <w:r>
        <w:rPr>
          <w:rFonts w:ascii="Amiri" w:hAnsi="Amiri" w:eastAsia="Amiri" w:cs="Amiri"/>
          <w:color w:val="111111"/>
          <w:sz w:val="28"/>
          <w:sz w:val="28"/>
          <w:szCs w:val="28"/>
          <w:rtl w:val="true"/>
          <w:lang w:bidi="ar-SA"/>
        </w:rPr>
        <w:t>وَ قَذَفَ فِی قُلُوبِهِمُ الرُّعْبَ یُخْرِبُونَ بُیُوتَهُمْ بِأَیْدِیهِمْ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بنی‌نضیر، خود زمینه‌ساز تخریب خانه‌هایشان به دست مسلمانان</w:t>
      </w:r>
    </w:p>
    <w:p>
      <w:pPr>
        <w:pStyle w:val="BookText"/>
        <w:rPr/>
      </w:pPr>
      <w:r>
        <w:rPr>
          <w:rFonts w:ascii="Amiri" w:hAnsi="Amiri" w:eastAsia="Amiri" w:cs="Amiri"/>
          <w:color w:val="111111"/>
          <w:sz w:val="28"/>
          <w:sz w:val="28"/>
          <w:szCs w:val="28"/>
          <w:rtl w:val="true"/>
          <w:lang w:bidi="ar-SA"/>
        </w:rPr>
        <w:t>یُخْرِبُونَ بُیُوتَهُمْ بِأَیْدِیهِمْ وَ أَیْدِی الْمُؤْمِنِینَ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شریفه،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یهود بنی‌نضیر نسبت داده شده است و مؤمنان مجری تخریب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اقدام مؤمنان به تخریب خانه‌های بنی‌نضیر، معلول حرکت‌های توطئه‌آمیز خود یهود بنی‌نضیر بوده است</w:t>
      </w:r>
      <w:r>
        <w:rPr>
          <w:rFonts w:eastAsia="IRNazanin" w:cs="IRNazanin"/>
          <w:color w:val="111111"/>
          <w:sz w:val="28"/>
          <w:szCs w:val="28"/>
          <w:rtl w:val="true"/>
          <w:lang w:bidi="fa-IR"/>
        </w:rPr>
        <w:t>.</w:t>
      </w:r>
      <w:bookmarkStart w:id="1303" w:name="pg19792_215308"/>
    </w:p>
    <w:p>
      <w:pPr>
        <w:pStyle w:val="BookText"/>
        <w:rPr/>
      </w:pPr>
      <w:bookmarkEnd w:id="1303"/>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تلخ یهود بنی‌نضیر، مایۀ عبرت و درس‌آموزی برای اهل بینش</w:t>
      </w:r>
    </w:p>
    <w:p>
      <w:pPr>
        <w:pStyle w:val="BookText"/>
        <w:rPr/>
      </w:pPr>
      <w:r>
        <w:rPr>
          <w:rFonts w:ascii="Amiri" w:hAnsi="Amiri" w:eastAsia="Amiri" w:cs="Amiri"/>
          <w:color w:val="111111"/>
          <w:sz w:val="28"/>
          <w:sz w:val="28"/>
          <w:szCs w:val="28"/>
          <w:rtl w:val="true"/>
          <w:lang w:bidi="ar-SA"/>
        </w:rPr>
        <w:t xml:space="preserve">هُوَ الَّذِی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یُخْرِبُونَ بُیُوتَهُمْ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یٰا أُولِی الْأَبْصٰارِ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ارادۀ خدا بر استحکامات بنی نضیر، درسی برای صاحبان فهم و بصیرت</w:t>
      </w:r>
    </w:p>
    <w:p>
      <w:pPr>
        <w:pStyle w:val="BookText"/>
        <w:rPr/>
      </w:pPr>
      <w:r>
        <w:rPr>
          <w:rFonts w:ascii="Amiri" w:hAnsi="Amiri" w:eastAsia="Amiri" w:cs="Amiri"/>
          <w:color w:val="111111"/>
          <w:sz w:val="28"/>
          <w:sz w:val="28"/>
          <w:szCs w:val="28"/>
          <w:rtl w:val="true"/>
          <w:lang w:bidi="ar-SA"/>
        </w:rPr>
        <w:t xml:space="preserve">مٰانِعَتُهُمْ حُصُونُهُمْ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حَیْثُ لَمْ یَحْتَسِبُوا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یٰا أُولِی الْأَبْصٰارِ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اهل‌بینش و بصیرت،قادر به‌بهره‌مندی از درس‌ها و پندهای الهی در تاریخ</w:t>
      </w:r>
    </w:p>
    <w:p>
      <w:pPr>
        <w:pStyle w:val="BookText"/>
        <w:rPr/>
      </w:pPr>
      <w:r>
        <w:rPr>
          <w:rFonts w:ascii="Amiri" w:hAnsi="Amiri" w:eastAsia="Amiri" w:cs="Amiri"/>
          <w:color w:val="111111"/>
          <w:sz w:val="28"/>
          <w:sz w:val="28"/>
          <w:szCs w:val="28"/>
          <w:rtl w:val="true"/>
          <w:lang w:bidi="ar-SA"/>
        </w:rPr>
        <w:t>فَاعْتَبِرُوا یٰا أُولِی الْأَبْصٰارِ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بستر پندها و عبرت‌ها برای انسان</w:t>
      </w:r>
    </w:p>
    <w:p>
      <w:pPr>
        <w:pStyle w:val="BookText"/>
        <w:rPr/>
      </w:pPr>
      <w:r>
        <w:rPr>
          <w:rFonts w:ascii="Amiri" w:hAnsi="Amiri" w:eastAsia="Amiri" w:cs="Amiri"/>
          <w:color w:val="111111"/>
          <w:sz w:val="28"/>
          <w:sz w:val="28"/>
          <w:szCs w:val="28"/>
          <w:rtl w:val="true"/>
          <w:lang w:bidi="ar-SA"/>
        </w:rPr>
        <w:t xml:space="preserve">هُوَ الَّذِی 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یٰا أُولِی الْأَبْصٰارِ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لایصح الإعتبار إلّالأهل الصفاء و البصیرة،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فَاعْتَبِرُوا یٰا أُولِی الْأَبْصٰارِ </w:t>
      </w:r>
      <w:r>
        <w:rPr>
          <w:rFonts w:eastAsia="Amiri" w:cs="Amiri" w:ascii="Amiri" w:hAnsi="Amiri"/>
          <w:color w:val="111111"/>
          <w:sz w:val="28"/>
          <w:szCs w:val="28"/>
          <w:rtl w:val="true"/>
          <w:lang w:bidi="ar-SA"/>
        </w:rPr>
        <w:t>...».</w:t>
      </w:r>
    </w:p>
    <w:p>
      <w:pPr>
        <w:pStyle w:val="BookText"/>
        <w:rPr/>
      </w:pP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عبرت‌پذیری صحیح و مؤثر حاصل نمی‌شود مگر برای کسانی‌که اهل صفا و بصیرت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یٰا أُولِی الْأَبْصٰارِ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آوارگی؛ استقامت؛ اسلام؛ اللّه؛ اهل کتاب؛ بصیرت؛ بنی‌نضیر؛ پیروزی؛ تاریخ؛ تبعید؛ ترس؛ جهاد؛خانه؛ دژ؛ دنیا؛ شکست؛ ظن؛ عبرت؛ عجز؛ قرآن؛ قلب؛ کفر؛ مسلمانان؛ مسیحیت؛ یهود</w:t>
      </w:r>
    </w:p>
    <w:p>
      <w:pPr>
        <w:pStyle w:val="Heading3"/>
        <w:numPr>
          <w:ilvl w:val="2"/>
          <w:numId w:val="1"/>
        </w:numPr>
        <w:rPr/>
      </w:pPr>
      <w:bookmarkStart w:id="1304" w:name="__RefHeading___Toc1666592_2314609296"/>
      <w:bookmarkStart w:id="1305" w:name="_Toc474"/>
      <w:bookmarkEnd w:id="1304"/>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3</w:t>
      </w:r>
      <w:r>
        <w:rPr>
          <w:rtl w:val="true"/>
        </w:rPr>
        <w:t>]</w:t>
      </w:r>
      <w:bookmarkEnd w:id="1305"/>
    </w:p>
    <w:p>
      <w:pPr>
        <w:pStyle w:val="BookText"/>
        <w:rPr/>
      </w:pP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اگر خدا این جلای وطن را بر آنان مقرر نکرده بود،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عذابشان می‌کرد، و در آخرت برای آنان عذاب آتش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یهود بنی‌نضیر ازمدینه، سرنوشتی تعیین شده از سوی خداوند برای آنان</w:t>
      </w:r>
    </w:p>
    <w:p>
      <w:pPr>
        <w:pStyle w:val="BookText"/>
        <w:rPr/>
      </w:pPr>
      <w:r>
        <w:rPr>
          <w:rFonts w:ascii="Amiri" w:hAnsi="Amiri" w:eastAsia="Amiri" w:cs="Amiri"/>
          <w:color w:val="111111"/>
          <w:sz w:val="28"/>
          <w:sz w:val="28"/>
          <w:szCs w:val="28"/>
          <w:rtl w:val="true"/>
          <w:lang w:bidi="ar-SA"/>
        </w:rPr>
        <w:t>وَ لَوْ لاٰ أَنْ کَتَبَ اللّٰهُ عَلَیْهِمُ الْجَلاٰءَ لَعَذَّبَهُمْ فِی الدُّنْیٰا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توطئه‌گر بنی‌نضیر، مستحق مجازاتی سخت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فِی الدُّنْیٰا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بنی‌نضیر، به خاطر توطئه و خیانت، مستحق کیفر و مجازاتی سخت بودند و اجرای حکم تبعید علیه آنان، تقدیری</w:t>
      </w:r>
      <w:bookmarkStart w:id="1306" w:name="pg19792_215309"/>
    </w:p>
    <w:p>
      <w:pPr>
        <w:pStyle w:val="BookText"/>
        <w:rPr/>
      </w:pPr>
      <w:bookmarkEnd w:id="1306"/>
      <w:r>
        <w:rPr>
          <w:rFonts w:ascii="IRNazanin" w:hAnsi="IRNazanin" w:eastAsia="IRNazanin"/>
          <w:color w:val="111111"/>
          <w:sz w:val="28"/>
          <w:sz w:val="28"/>
          <w:szCs w:val="28"/>
          <w:rtl w:val="true"/>
          <w:lang w:bidi="fa-IR"/>
        </w:rPr>
        <w:t>همراه با تخفیف برای ایشان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فِی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عامل تبدیل حکم هلاکت بنی‌نضیر، به تبعید آنان از مدینه</w:t>
      </w:r>
    </w:p>
    <w:p>
      <w:pPr>
        <w:pStyle w:val="BookText"/>
        <w:rPr/>
      </w:pPr>
      <w:r>
        <w:rPr>
          <w:rFonts w:ascii="Amiri" w:hAnsi="Amiri" w:eastAsia="Amiri" w:cs="Amiri"/>
          <w:color w:val="111111"/>
          <w:sz w:val="28"/>
          <w:sz w:val="28"/>
          <w:szCs w:val="28"/>
          <w:rtl w:val="true"/>
          <w:lang w:bidi="ar-SA"/>
        </w:rPr>
        <w:t>وَ لَوْ لاٰ أَنْ کَتَبَ اللّٰهُ عَلَیْهِمُ الْجَلاٰءَ لَعَذَّبَهُمْ فِی الدُّنْیٰا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توطئه‌گر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عذاب آتش در آخرت</w:t>
      </w:r>
    </w:p>
    <w:p>
      <w:pPr>
        <w:pStyle w:val="BookText"/>
        <w:rPr/>
      </w:pPr>
      <w:r>
        <w:rPr>
          <w:rFonts w:ascii="Amiri" w:hAnsi="Amiri" w:eastAsia="Amiri" w:cs="Amiri"/>
          <w:color w:val="111111"/>
          <w:sz w:val="28"/>
          <w:sz w:val="28"/>
          <w:szCs w:val="28"/>
          <w:rtl w:val="true"/>
          <w:lang w:bidi="ar-SA"/>
        </w:rPr>
        <w:t>وَ لَهُمْ فِی الْآخِرَةِ عَذٰابُ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مهلت یافته در دنیا، ناگزیر از چشیدن عذاب آتش، در آخرت‌اند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فِی الدُّنْیٰا وَ لَهُمْ فِی الْآخِرَةِ عَذٰابُ النّٰارِ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یافتن کافران در دنیا، معلول حکمت و مصلحت‌سنجی خداوند است؛ نه عجز و ناتوانی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کَتَبَ اللّٰهُ عَلَیْهِمُ الْجَلاٰءَ لَعَذَّبَهُمْ فِی الدُّنْیٰا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حکمی الهی در مورد توطئه‌گران علیه دین و حاکمیت اسلام</w:t>
      </w:r>
    </w:p>
    <w:p>
      <w:pPr>
        <w:pStyle w:val="BookText"/>
        <w:rPr/>
      </w:pPr>
      <w:r>
        <w:rPr>
          <w:rFonts w:ascii="Amiri" w:hAnsi="Amiri" w:eastAsia="Amiri" w:cs="Amiri"/>
          <w:color w:val="111111"/>
          <w:sz w:val="28"/>
          <w:sz w:val="28"/>
          <w:szCs w:val="28"/>
          <w:rtl w:val="true"/>
          <w:lang w:bidi="ar-SA"/>
        </w:rPr>
        <w:t xml:space="preserve">هُوَ الَّذِی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عَلَیْهِمُ الْجَلاٰءَ</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استدراج؛ اسلام؛ اللّه؛ بنی‌نضیر؛ تبعید؛ حُکم؛ خیانت؛ دنیا؛ عذاب؛ قدر؛ قضا؛ قضا و قدر؛ کفر؛ کیفر</w:t>
      </w:r>
    </w:p>
    <w:p>
      <w:pPr>
        <w:pStyle w:val="Heading3"/>
        <w:numPr>
          <w:ilvl w:val="2"/>
          <w:numId w:val="1"/>
        </w:numPr>
        <w:rPr/>
      </w:pPr>
      <w:bookmarkStart w:id="1307" w:name="__RefHeading___Toc1666594_2314609296"/>
      <w:bookmarkStart w:id="1308" w:name="_Toc475"/>
      <w:bookmarkEnd w:id="1307"/>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4</w:t>
      </w:r>
      <w:r>
        <w:rPr>
          <w:rtl w:val="true"/>
        </w:rPr>
        <w:t>]</w:t>
      </w:r>
      <w:bookmarkEnd w:id="1308"/>
    </w:p>
    <w:p>
      <w:pPr>
        <w:pStyle w:val="BookText"/>
        <w:rPr/>
      </w:pP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بود که آنان با خدا و پیامبرش به ستیزه برخاستند؛ و هرکس با خدا به ستیزه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سخت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عنادورزی یهود بنی‌نضیر با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تبعید آنان</w:t>
      </w:r>
    </w:p>
    <w:p>
      <w:pPr>
        <w:pStyle w:val="BookText"/>
        <w:rPr/>
      </w:pPr>
      <w:r>
        <w:rPr>
          <w:rFonts w:ascii="Amiri" w:hAnsi="Amiri" w:eastAsia="Amiri" w:cs="Amiri"/>
          <w:color w:val="111111"/>
          <w:sz w:val="28"/>
          <w:sz w:val="28"/>
          <w:szCs w:val="28"/>
          <w:rtl w:val="true"/>
          <w:lang w:bidi="ar-SA"/>
        </w:rPr>
        <w:t xml:space="preserve">هُوَ الَّذِی 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اخروی بنی‌نضیر، معلول ستیزه‌جویی آنان با خدا و رسول او</w:t>
      </w:r>
    </w:p>
    <w:p>
      <w:pPr>
        <w:pStyle w:val="BookText"/>
        <w:rPr/>
      </w:pPr>
      <w:r>
        <w:rPr>
          <w:rFonts w:ascii="Amiri" w:hAnsi="Amiri" w:eastAsia="Amiri" w:cs="Amiri"/>
          <w:color w:val="111111"/>
          <w:sz w:val="28"/>
          <w:sz w:val="28"/>
          <w:szCs w:val="28"/>
          <w:rtl w:val="true"/>
          <w:lang w:bidi="ar-SA"/>
        </w:rPr>
        <w:t xml:space="preserve">وَ لَهُمْ فِی الْآخِرَةِ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دنیوی، ناکافی برای مجازات ستیزکنندگان با خدا و رسول او</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أَنْ کَتَبَ اللّٰهُ عَلَیْهِمُ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 الْآخِرَةِ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برنامه‌های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اسلام، مخالفت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شَاقُّوا اللّٰهَ وَ رَسُولَهُ وَ مَنْ یُشَاقِّ اللّٰهَ</w:t>
      </w:r>
    </w:p>
    <w:p>
      <w:pPr>
        <w:pStyle w:val="BookText"/>
        <w:rPr/>
      </w:pPr>
      <w:r>
        <w:rPr>
          <w:rFonts w:ascii="IRNazanin" w:hAnsi="IRNazanin" w:eastAsia="IRNazanin"/>
          <w:color w:val="111111"/>
          <w:sz w:val="28"/>
          <w:sz w:val="28"/>
          <w:szCs w:val="28"/>
          <w:rtl w:val="true"/>
          <w:lang w:bidi="fa-IR"/>
        </w:rPr>
        <w:t>با توجه به این‌که در جملۀ دوم آیۀ شریفه فقط مخالفت با خدا مطرح شده، استفاده می‌شود که مخالفت با رسول نیز، مخالفت با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و تعیین سرنوشت ملت‌ها، براساس عملکرد خود آنان</w:t>
      </w:r>
    </w:p>
    <w:p>
      <w:pPr>
        <w:pStyle w:val="BookText"/>
        <w:rPr/>
      </w:pPr>
      <w:r>
        <w:rPr>
          <w:rFonts w:ascii="Amiri" w:hAnsi="Amiri" w:eastAsia="Amiri" w:cs="Amiri"/>
          <w:color w:val="111111"/>
          <w:sz w:val="28"/>
          <w:sz w:val="28"/>
          <w:szCs w:val="28"/>
          <w:rtl w:val="true"/>
          <w:lang w:bidi="ar-SA"/>
        </w:rPr>
        <w:t xml:space="preserve">هُوَ الَّذِی 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الهی برای خلق، دارای ملاک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اللّٰهُ عَلَیْهِمُ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بنی‌نضیر به تبعید، معلول ستیزه‌جویی آنان با حکومت اسلامی بود؛ نه به جهت یهودی بودن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اللّٰهُ عَلَیْهِمُ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سکونت و زندگی اهل‌کتاب در جامعۀ اسلامی، مشروط به عدم ستیزه‌جویی و معارضه با حاکمیت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أَخْرَجَ الَّذِینَ کَفَرُوا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w:t>
      </w:r>
    </w:p>
    <w:p>
      <w:pPr>
        <w:pStyle w:val="BookText"/>
        <w:rPr/>
      </w:pPr>
      <w:r>
        <w:rPr>
          <w:rFonts w:ascii="IRNazanin" w:hAnsi="IRNazanin" w:eastAsia="IRNazanin"/>
          <w:color w:val="111111"/>
          <w:sz w:val="28"/>
          <w:sz w:val="28"/>
          <w:szCs w:val="28"/>
          <w:rtl w:val="true"/>
          <w:lang w:bidi="fa-IR"/>
        </w:rPr>
        <w:t xml:space="preserve">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اگر یهود بنی‌نضیر، به معارضه با خدا و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نمی‌پرداختند، محکوم به تبعید نمی‌شدند و همچون گذشته در کنار مسلمانان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و ستیز با خداوند، دارای کیفری سخت و سهمگین</w:t>
      </w:r>
    </w:p>
    <w:p>
      <w:pPr>
        <w:pStyle w:val="BookText"/>
        <w:rPr/>
      </w:pPr>
      <w:r>
        <w:rPr>
          <w:rFonts w:ascii="Amiri" w:hAnsi="Amiri" w:eastAsia="Amiri" w:cs="Amiri"/>
          <w:color w:val="111111"/>
          <w:sz w:val="28"/>
          <w:sz w:val="28"/>
          <w:szCs w:val="28"/>
          <w:rtl w:val="true"/>
          <w:lang w:bidi="ar-SA"/>
        </w:rPr>
        <w:t>وَ مَنْ یُشَاقِّ اللّٰهَ فَإِنَّ اللّٰهَ شَدِیدُ الْعِقٰابِ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آواره‌سازی ستیزکنندگان با دین و حاکمیت اسلام، نمونه‌ای از کیفر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یُشَاقِّ اللّٰهَ فَإِنَّ اللّٰهَ شَدِیدُ الْعِقٰابِ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شَدِیدُ الْعِقٰابِ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اللّه؛ اهل کتاب؛ بنی‌نضیر؛ تبعید؛ حقوق؛ دشمنی؛ عذاب؛ عمل؛ قضا و قدر؛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309" w:name="pg19792_215311"/>
    </w:p>
    <w:p>
      <w:pPr>
        <w:pStyle w:val="Heading3"/>
        <w:numPr>
          <w:ilvl w:val="2"/>
          <w:numId w:val="1"/>
        </w:numPr>
        <w:rPr/>
      </w:pPr>
      <w:bookmarkStart w:id="1310" w:name="__RefHeading___Toc1666596_2314609296"/>
      <w:bookmarkStart w:id="1311" w:name="_Toc476"/>
      <w:bookmarkEnd w:id="1309"/>
      <w:bookmarkEnd w:id="1310"/>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5</w:t>
      </w:r>
      <w:r>
        <w:rPr>
          <w:rtl w:val="true"/>
        </w:rPr>
        <w:t>]</w:t>
      </w:r>
      <w:bookmarkEnd w:id="1311"/>
    </w:p>
    <w:p>
      <w:pPr>
        <w:pStyle w:val="BookText"/>
        <w:rPr/>
      </w:pP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هر درخت خرمایی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کردید یا آن را بر ریشه‌هایش باقی گذاشتید، به اذن خدا بود، و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نافرمانان را خوار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مسلمانان، به قطع برخی نخل‌های سبز و بارور یهود بنی‌نضیر</w:t>
      </w:r>
    </w:p>
    <w:p>
      <w:pPr>
        <w:pStyle w:val="BookText"/>
        <w:rPr/>
      </w:pPr>
      <w:r>
        <w:rPr>
          <w:rFonts w:ascii="Amiri" w:hAnsi="Amiri" w:eastAsia="Amiri" w:cs="Amiri"/>
          <w:color w:val="111111"/>
          <w:sz w:val="28"/>
          <w:sz w:val="28"/>
          <w:szCs w:val="28"/>
          <w:rtl w:val="true"/>
          <w:lang w:bidi="ar-SA"/>
        </w:rPr>
        <w:t>مٰا قَطَعْتُمْ مِنْ لِینَةٍ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نخل برافراشته و بارور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بعضی از نخل‌ها و بر جای نهادن برخی دیگر در غزوۀ‌بنی‌نضیر از سوی مسلمانان، به اجازۀ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قَطَعْتُمْ مِنْ لِینَةٍ أَوْ تَرَکْتُمُوهٰا قٰائِمَةً عَلیٰ أُصُولِهٰا فَبِإِذْنِ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مسلمانان در مقابله با یهود بنی‌نضیر، به اذن و رهنمود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فَبِإِذْنِ اللّٰهِ</w:t>
      </w:r>
    </w:p>
    <w:p>
      <w:pPr>
        <w:pStyle w:val="BookText"/>
        <w:rPr/>
      </w:pPr>
      <w:r>
        <w:rPr>
          <w:rFonts w:ascii="IRNazanin" w:hAnsi="IRNazanin" w:eastAsia="IRNazanin"/>
          <w:color w:val="111111"/>
          <w:sz w:val="28"/>
          <w:sz w:val="28"/>
          <w:szCs w:val="28"/>
          <w:rtl w:val="true"/>
          <w:lang w:bidi="fa-IR"/>
        </w:rPr>
        <w:t>با توجه به الغای خصوصیت از مورد،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درختان بارور، در باور مردمان عصر بعثت</w:t>
      </w:r>
    </w:p>
    <w:p>
      <w:pPr>
        <w:pStyle w:val="BookText"/>
        <w:rPr/>
      </w:pPr>
      <w:r>
        <w:rPr>
          <w:rFonts w:ascii="Amiri" w:hAnsi="Amiri" w:eastAsia="Amiri" w:cs="Amiri"/>
          <w:color w:val="111111"/>
          <w:sz w:val="28"/>
          <w:sz w:val="28"/>
          <w:szCs w:val="28"/>
          <w:rtl w:val="true"/>
          <w:lang w:bidi="ar-SA"/>
        </w:rPr>
        <w:t xml:space="preserve">مٰا قَطَعْتُمْ مِنْ لِینَةٍ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فَبِإِذْنِ اللّٰهِ</w:t>
      </w:r>
    </w:p>
    <w:p>
      <w:pPr>
        <w:pStyle w:val="BookText"/>
        <w:rPr/>
      </w:pPr>
      <w:r>
        <w:rPr>
          <w:rFonts w:ascii="IRNazanin" w:hAnsi="IRNazanin" w:eastAsia="IRNazanin"/>
          <w:color w:val="111111"/>
          <w:sz w:val="28"/>
          <w:sz w:val="28"/>
          <w:szCs w:val="28"/>
          <w:rtl w:val="true"/>
          <w:lang w:bidi="fa-IR"/>
        </w:rPr>
        <w:t>از توضیح خداوند نسبت به مشروعیت عمل مسلمانان در قطع درختان بنی‌نضیر، چنین استفاده می‌شود که عمل آنان، برای مردم مدینه چه بسا سؤال برانگیز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یهود بنی‌نضیر، نسبت به قطع نخل‌های بارور ایشان ازسوی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قَطَعْتُمْ مِنْ لِینَةٍ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فَبِإِذْنِ اللّٰهِ</w:t>
      </w:r>
    </w:p>
    <w:p>
      <w:pPr>
        <w:pStyle w:val="BookText"/>
        <w:rPr/>
      </w:pPr>
      <w:r>
        <w:rPr>
          <w:rFonts w:ascii="IRNazanin" w:hAnsi="IRNazanin" w:eastAsia="IRNazanin"/>
          <w:color w:val="111111"/>
          <w:sz w:val="28"/>
          <w:sz w:val="28"/>
          <w:szCs w:val="28"/>
          <w:rtl w:val="true"/>
          <w:lang w:bidi="fa-IR"/>
        </w:rPr>
        <w:t>محتمل است آیۀ شریفه، در پاسخ به اعتراض بنی‌نضیر در مورد قطع درختان سرسبز و بارور باشد؛ همان گونه که در شأن نزول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مسلمانان نسبت به درستی عمل خویش، در قطع درختان بارور، به هنگام 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قَطَعْتُمْ مِنْ لِینَةٍ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فَبِإِذْنِ اللّٰهِ</w:t>
      </w:r>
    </w:p>
    <w:p>
      <w:pPr>
        <w:pStyle w:val="BookText"/>
        <w:rPr/>
      </w:pPr>
      <w:r>
        <w:rPr>
          <w:rFonts w:ascii="IRNazanin" w:hAnsi="IRNazanin" w:eastAsia="IRNazanin"/>
          <w:color w:val="111111"/>
          <w:sz w:val="28"/>
          <w:sz w:val="28"/>
          <w:szCs w:val="28"/>
          <w:rtl w:val="true"/>
          <w:lang w:bidi="fa-IR"/>
        </w:rPr>
        <w:t>یکی از احتمال‌ها این است که پس از قطع بعضی از نخل‌های بنی‌نضیر، این تردید و سؤال میان مسلمانان به وجود آمده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عملشان صحیح و مورد رضای حق بوده یا خیر؟ آیۀ شریفه پاسخی به پرسش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تبعیت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قَطَعْتُمْ مِنْ لِینَةٍ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فَبِإِذْنِ اللّٰهِ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نکته است که مسلمانان در هر</w:t>
      </w:r>
      <w:bookmarkStart w:id="1312" w:name="pg19792_215312"/>
    </w:p>
    <w:p>
      <w:pPr>
        <w:pStyle w:val="BookText"/>
        <w:rPr/>
      </w:pPr>
      <w:bookmarkEnd w:id="1312"/>
      <w:r>
        <w:rPr>
          <w:rFonts w:ascii="IRNazanin" w:hAnsi="IRNazanin" w:eastAsia="IRNazanin"/>
          <w:color w:val="111111"/>
          <w:sz w:val="28"/>
          <w:sz w:val="28"/>
          <w:szCs w:val="28"/>
          <w:rtl w:val="true"/>
          <w:lang w:bidi="fa-IR"/>
        </w:rPr>
        <w:t>قدم، برنامۀ خویش را از آیات قرآن و وحی به صورت مستقیم دریافت نمی‌کرده و صرفاً مطیع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خداوند، اذن پیامبر را اذن خود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الهی به قطع نخل‌های بارور بنی‌نضیر، در راستای به ذلت کشاندن آنان</w:t>
      </w:r>
    </w:p>
    <w:p>
      <w:pPr>
        <w:pStyle w:val="BookText"/>
        <w:rPr/>
      </w:pPr>
      <w:r>
        <w:rPr>
          <w:rFonts w:ascii="Amiri" w:hAnsi="Amiri" w:eastAsia="Amiri" w:cs="Amiri"/>
          <w:color w:val="111111"/>
          <w:sz w:val="28"/>
          <w:sz w:val="28"/>
          <w:szCs w:val="28"/>
          <w:rtl w:val="true"/>
          <w:lang w:bidi="ar-SA"/>
        </w:rPr>
        <w:t xml:space="preserve">مٰا قَطَعْتُمْ مِنْ لِینَةٍ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فَبِإِذْنِ اللّٰهِ وَ لِیُخْزِیَ الْفٰاسِقِینَ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جبهه‌گیری در برابر خدا و پیامبر و حاکمیت دین، از نمودهای بارز فسق</w:t>
      </w:r>
    </w:p>
    <w:p>
      <w:pPr>
        <w:pStyle w:val="BookText"/>
        <w:rPr/>
      </w:pPr>
      <w:r>
        <w:rPr>
          <w:rFonts w:ascii="Amiri" w:hAnsi="Amiri" w:eastAsia="Amiri" w:cs="Amiri"/>
          <w:color w:val="111111"/>
          <w:sz w:val="28"/>
          <w:sz w:val="28"/>
          <w:szCs w:val="28"/>
          <w:rtl w:val="true"/>
          <w:lang w:bidi="ar-SA"/>
        </w:rPr>
        <w:t xml:space="preserve">ذٰلِکَ بِأَنَّهُمْ شَاقُّوا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لِیُخْزِیَ الْفٰاسِقِینَ</w:t>
      </w:r>
    </w:p>
    <w:p>
      <w:pPr>
        <w:pStyle w:val="BookText"/>
        <w:rPr/>
      </w:pPr>
      <w:r>
        <w:rPr>
          <w:rFonts w:ascii="IRNazanin" w:hAnsi="IRNazanin" w:eastAsia="IRNazanin"/>
          <w:color w:val="111111"/>
          <w:sz w:val="28"/>
          <w:sz w:val="28"/>
          <w:szCs w:val="28"/>
          <w:rtl w:val="true"/>
          <w:lang w:bidi="fa-IR"/>
        </w:rPr>
        <w:t xml:space="preserve">از تطبیق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در برابر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جبهه‌گیری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یاد شده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ساختن فاسقان و پرده‌دران حریم ارزش‌ها، برنامه‌ای الهی و پسندیده</w:t>
      </w:r>
    </w:p>
    <w:p>
      <w:pPr>
        <w:pStyle w:val="BookText"/>
        <w:rPr/>
      </w:pPr>
      <w:r>
        <w:rPr>
          <w:rFonts w:ascii="Amiri" w:hAnsi="Amiri" w:eastAsia="Amiri" w:cs="Amiri"/>
          <w:color w:val="111111"/>
          <w:sz w:val="28"/>
          <w:sz w:val="28"/>
          <w:szCs w:val="28"/>
          <w:rtl w:val="true"/>
          <w:lang w:bidi="ar-SA"/>
        </w:rPr>
        <w:t>فَبِإِذْنِ اللّٰهِ وَ لِیُخْزِیَ الْفٰاسِقِینَ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أُمّ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 أَوْ تَرَکْتُمُوهٰا قٰائِمَةً عَلیٰ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العجوة؛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خرما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درختی است که منشأ نخل‌های خرما در روی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قَطَعْتُمْ مِنْ لِینَةٍ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همان عجوه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عجوه نوع مرغوبی از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اسلام؛ اطاعت؛ اللّه؛ بنی‌نضیر؛ ثواب؛ خرما؛ درخت؛ دشمنی؛ دین؛ ذلت؛ رسالت؛ شک؛ عذاب؛ عمل؛ فسق؛ 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1313" w:name="__RefHeading___Toc1666598_2314609296"/>
      <w:bookmarkStart w:id="1314" w:name="_Toc477"/>
      <w:bookmarkEnd w:id="1313"/>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6</w:t>
      </w:r>
      <w:r>
        <w:rPr>
          <w:rtl w:val="true"/>
        </w:rPr>
        <w:t>]</w:t>
      </w:r>
      <w:bookmarkEnd w:id="1314"/>
    </w:p>
    <w:p>
      <w:pPr>
        <w:pStyle w:val="BookText"/>
        <w:rPr/>
      </w:pP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آنچه را که خدا از آنان عاید پیامبر خود کرد، شما به‌خاطر آن هیچ اسب و شتری نتاختید، ولی خدا پیامبرانش را بر هر که بخواهد مسلّط می‌کند، و خدا بر هر چیزی تواناست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غزوۀ بنی‌نضیر، موهبت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عَلیٰ رَسُولِهِ مِنْهُمْ</w:t>
      </w:r>
    </w:p>
    <w:p>
      <w:pPr>
        <w:pStyle w:val="BookText"/>
        <w:rPr/>
      </w:pPr>
      <w:r>
        <w:rPr>
          <w:rFonts w:ascii="IRNazanin" w:hAnsi="IRNazanin" w:eastAsia="IRNazanin"/>
          <w:color w:val="111111"/>
          <w:sz w:val="28"/>
          <w:sz w:val="28"/>
          <w:szCs w:val="28"/>
          <w:rtl w:val="true"/>
          <w:lang w:bidi="fa-IR"/>
        </w:rPr>
        <w:t>آیۀ شریفه در ادامۀ مسائل غزوۀ بنی‌نضیر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ماندن اموال و امکانات بنی‌نضیر، پس از تبعید آنان از مدینه</w:t>
      </w:r>
    </w:p>
    <w:p>
      <w:pPr>
        <w:pStyle w:val="BookText"/>
        <w:rPr/>
      </w:pPr>
      <w:r>
        <w:rPr>
          <w:rFonts w:ascii="Amiri" w:hAnsi="Amiri" w:eastAsia="Amiri" w:cs="Amiri"/>
          <w:color w:val="111111"/>
          <w:sz w:val="28"/>
          <w:sz w:val="28"/>
          <w:szCs w:val="28"/>
          <w:rtl w:val="true"/>
          <w:lang w:bidi="ar-SA"/>
        </w:rPr>
        <w:t>وَ مٰا أَفٰاءَ اللّٰهُ عَلیٰ رَسُولِهِ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مسلمانان به غنایم و امکانات بنی‌نضیر، بدون جنگ و درگیری</w:t>
      </w:r>
    </w:p>
    <w:p>
      <w:pPr>
        <w:pStyle w:val="BookText"/>
        <w:rPr/>
      </w:pPr>
      <w:r>
        <w:rPr>
          <w:rFonts w:ascii="Amiri" w:hAnsi="Amiri" w:eastAsia="Amiri" w:cs="Amiri"/>
          <w:color w:val="111111"/>
          <w:sz w:val="28"/>
          <w:sz w:val="28"/>
          <w:szCs w:val="28"/>
          <w:rtl w:val="true"/>
          <w:lang w:bidi="ar-SA"/>
        </w:rPr>
        <w:t>وَ مٰا أَفٰاءَ اللّٰهُ عَلیٰ رَسُولِهِ مِنْهُمْ فَمٰا أَوْجَفْتُمْ عَلَیْهِ مِنْ خَیْلٍ وَ لاٰ رِکٰابٍ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امکانات به دست آمده از کافران بدون جنگ و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أَفٰاءَ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عَلَیْهِ مِنْ خَیْلٍ وَ لاٰ رِکٰابٍ</w:t>
      </w:r>
    </w:p>
    <w:p>
      <w:pPr>
        <w:pStyle w:val="BookText"/>
        <w:rPr/>
      </w:pPr>
      <w:r>
        <w:rPr>
          <w:rFonts w:ascii="IRNazanin" w:hAnsi="IRNazanin" w:eastAsia="IRNazanin"/>
          <w:color w:val="111111"/>
          <w:sz w:val="28"/>
          <w:sz w:val="28"/>
          <w:szCs w:val="28"/>
          <w:rtl w:val="true"/>
          <w:lang w:bidi="fa-IR"/>
        </w:rPr>
        <w:t xml:space="preserve">از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أَوْجَفْتُمْ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غنایمی است که بدون تاخت و تاز و درگیری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به دست آمده بدون جنگ و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قلمرو مالکیت شخصی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عَلیٰ رَسُولِهِ مِنْهُمْ</w:t>
      </w:r>
    </w:p>
    <w:p>
      <w:pPr>
        <w:pStyle w:val="BookText"/>
        <w:rPr/>
      </w:pPr>
      <w:r>
        <w:rPr>
          <w:rFonts w:ascii="IRNazanin" w:hAnsi="IRNazanin" w:eastAsia="IRNazanin"/>
          <w:color w:val="111111"/>
          <w:sz w:val="28"/>
          <w:sz w:val="28"/>
          <w:szCs w:val="28"/>
          <w:rtl w:val="true"/>
          <w:lang w:bidi="fa-IR"/>
        </w:rPr>
        <w:t>مفهوم اختصاص یافتن غنایم به دست آمده بدون جنگ و نبرد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سایر مسلمانان، ابتدا مالکیت شخصی نسبت به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مسلمان، سهیم در غنایم به‌دست آمده از طریق جنگ و درگیری با کافران</w:t>
      </w:r>
    </w:p>
    <w:p>
      <w:pPr>
        <w:pStyle w:val="BookText"/>
        <w:rPr/>
      </w:pPr>
      <w:r>
        <w:rPr>
          <w:rFonts w:ascii="Amiri" w:hAnsi="Amiri" w:eastAsia="Amiri" w:cs="Amiri"/>
          <w:color w:val="111111"/>
          <w:sz w:val="28"/>
          <w:sz w:val="28"/>
          <w:szCs w:val="28"/>
          <w:rtl w:val="true"/>
          <w:lang w:bidi="ar-SA"/>
        </w:rPr>
        <w:t>فَمٰا أَوْجَفْتُمْ عَلَیْهِ مِنْ خَیْلٍ وَ لاٰ رِکٰابٍ</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أَوْجَفْتُمْ عَلَیْهِ مِنْ 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هرگاه با اسب تازی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غنایم مختص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منصب رسالت است؛ نه ملک شخصی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عَلیٰ رَسُولِهِ</w:t>
      </w:r>
    </w:p>
    <w:p>
      <w:pPr>
        <w:pStyle w:val="BookText"/>
        <w:rPr/>
      </w:pPr>
      <w:r>
        <w:rPr>
          <w:rFonts w:ascii="IRNazanin" w:hAnsi="IRNazanin" w:eastAsia="IRNazanin"/>
          <w:color w:val="111111"/>
          <w:sz w:val="28"/>
          <w:sz w:val="28"/>
          <w:szCs w:val="28"/>
          <w:rtl w:val="true"/>
          <w:lang w:bidi="fa-IR"/>
        </w:rPr>
        <w:t>ذکر عنوان رسالت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بدان منظور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عهده‌دار منصب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تعلق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ستیزکننده با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فاقد حق مالکیت نسبت به اموال و دارایی خویش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عَلیٰ رَسُولِهِ مِنْهُمْ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رجوع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یهودیان محارب، حق مالکیتی نسبت به اموال و دارایی‌شان ندارند و در حقیقت به مالک اصلی آن، بازگردانیده شده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برخی از مسلمانان، به داشتن سهمی در غنایم به دست آمده از بنی‌نضیر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أَفٰاءَ اللّٰهُ عَلیٰ رَسُولِهِ مِنْهُمْ فَمٰا أَوْجَفْتُمْ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یُسَلِّطُ رُسُلَهُ</w:t>
      </w:r>
    </w:p>
    <w:p>
      <w:pPr>
        <w:pStyle w:val="BookText"/>
        <w:rPr/>
      </w:pPr>
      <w:r>
        <w:rPr>
          <w:rFonts w:ascii="IRNazanin" w:hAnsi="IRNazanin" w:eastAsia="IRNazanin"/>
          <w:color w:val="111111"/>
          <w:sz w:val="28"/>
          <w:sz w:val="28"/>
          <w:szCs w:val="28"/>
          <w:rtl w:val="true"/>
          <w:lang w:bidi="fa-IR"/>
        </w:rPr>
        <w:t>بیان این نکته که شما مسلمانان، اسب تازی در این جنگ نداشتید و این خدا بود که این پیروزی را فراهم ساخت، می‌تواند پاسخی برای انتظارات مسلمین در تقسیم غنایم میانشان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رسولان الهی بر کافران، به اراده 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یُسَلِّطُ رُسُلَهُ عَلیٰ مَنْ یَشٰاءُ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غلبۀ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یهود بنی‌نضیر، معلول اراده و عنایت خداوند بود؛ نه صرفاً تلاش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أَوْجَفْتُمْ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یُسَلِّطُ رُسُلَهُ عَلیٰ مَنْ یَشٰاءُ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و نامحدود خداوند، در عینیت بخشیدن به تمامی خواسته‌های خویش</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دژهای مستحکم و استوار یهود بنی‌نضیر بدون جنگ و درگیری، نمودی عینی از قدرت نامحدود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أَخْرَجَ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أَنَّهُمْ مٰانِعَتُهُمْ حُصُونُهُمْ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محمدبن‌مسلم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الفیء و الأنفال ما کان من أرض لم‌یکن فیها هراقة من الدماء و قوم صولحوا و اعطوا بأیدیهم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مِنْهُمْ فَمٰا أَوْجَفْتُمْ عَلَیْهِ مِنْ خَیْلٍ وَ لاٰ 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ألا تریٰ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انفال از زمین‌هایی است که در آن خونریزی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جنگ به دست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قومی با مصالحه و با دست خود زمین را واگذار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سخن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أَوْجَفْتُمْ عَلَیْهِ مِنْ خَیْلٍ وَ 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اسلام؛ اللّه؛ انبیاء؛ انفال؛ بنی‌نضیر؛ پیروزی؛ تبعید؛ حقوق؛ حُکم؛ شتر؛ شکست؛ غنیمت؛ فیء؛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قصه در قرآن؛ کفر؛ مالکیت؛ محارب؛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مشیت خدا</w:t>
      </w:r>
      <w:bookmarkStart w:id="1315" w:name="pg19792_215315"/>
    </w:p>
    <w:p>
      <w:pPr>
        <w:pStyle w:val="Heading3"/>
        <w:numPr>
          <w:ilvl w:val="2"/>
          <w:numId w:val="1"/>
        </w:numPr>
        <w:rPr/>
      </w:pPr>
      <w:bookmarkStart w:id="1316" w:name="__RefHeading___Toc1666600_2314609296"/>
      <w:bookmarkStart w:id="1317" w:name="_Toc478"/>
      <w:bookmarkEnd w:id="1315"/>
      <w:bookmarkEnd w:id="1316"/>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7</w:t>
      </w:r>
      <w:r>
        <w:rPr>
          <w:rtl w:val="true"/>
        </w:rPr>
        <w:t>]</w:t>
      </w:r>
      <w:bookmarkEnd w:id="1317"/>
    </w:p>
    <w:p>
      <w:pPr>
        <w:pStyle w:val="BookText"/>
        <w:rPr/>
      </w:pP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آنچه را خدا از مردم آن قریه‌ها عاید پیامبر خود کرد، از آنِ خدا و از آنِ پیامبر و از آنِ خویشاوندان و یتیمان و بینوایان و در راه‌ماندگان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پیامبر به شما داد بگیرید، و از آنچه شما را از آن بازداشت دست بدارید و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سخت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غنیمتی قرار داده شده از سوی خداوند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مصارف ششگانه</w:t>
      </w:r>
    </w:p>
    <w:p>
      <w:pPr>
        <w:pStyle w:val="BookText"/>
        <w:rPr/>
      </w:pPr>
      <w:r>
        <w:rPr>
          <w:rFonts w:ascii="Amiri" w:hAnsi="Amiri" w:eastAsia="Amiri" w:cs="Amiri"/>
          <w:color w:val="111111"/>
          <w:sz w:val="28"/>
          <w:sz w:val="28"/>
          <w:szCs w:val="28"/>
          <w:rtl w:val="true"/>
          <w:lang w:bidi="ar-SA"/>
        </w:rPr>
        <w:t>مٰا أَفٰاءَ اللّٰهُ عَلیٰ رَسُولِهِ مِنْ أَهْلِ الْقُریٰ فَلِلّٰهِ وَ لِلرَّسُولِ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غنایم به دست آمده بدون جنگ و نبرد، و غیر مختص به غنیمت‌های بنی‌نضیر</w:t>
      </w:r>
    </w:p>
    <w:p>
      <w:pPr>
        <w:pStyle w:val="BookText"/>
        <w:rPr/>
      </w:pPr>
      <w:r>
        <w:rPr>
          <w:rFonts w:ascii="Amiri" w:hAnsi="Amiri" w:eastAsia="Amiri" w:cs="Amiri"/>
          <w:color w:val="111111"/>
          <w:sz w:val="28"/>
          <w:sz w:val="28"/>
          <w:szCs w:val="28"/>
          <w:rtl w:val="true"/>
          <w:lang w:bidi="ar-SA"/>
        </w:rPr>
        <w:t>مٰا أَفٰاءَ اللّٰهُ عَلیٰ رَسُولِهِ مِنْ أَهْلِ الْقُریٰ</w:t>
      </w:r>
    </w:p>
    <w:p>
      <w:pPr>
        <w:pStyle w:val="BookText"/>
        <w:rPr/>
      </w:pP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می‌رساند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غنایم بنی‌نضیر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احیای دین و راه خدا، از جمله مصارف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أَفٰاءَ اللّٰهُ 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w:t>
      </w:r>
    </w:p>
    <w:p>
      <w:pPr>
        <w:pStyle w:val="BookText"/>
        <w:rPr/>
      </w:pPr>
      <w:r>
        <w:rPr>
          <w:rFonts w:ascii="IRNazanin" w:hAnsi="IRNazanin" w:eastAsia="IRNazanin"/>
          <w:color w:val="111111"/>
          <w:sz w:val="28"/>
          <w:sz w:val="28"/>
          <w:szCs w:val="28"/>
          <w:rtl w:val="true"/>
          <w:lang w:bidi="fa-IR"/>
        </w:rPr>
        <w:t xml:space="preserve">برداشت یاد شده، بر این مبنا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موارد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نه تیمن و تبرک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برآنند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یک دارای سهمی جداگانه از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أَفٰاءَ اللّٰهُ 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لِلرَّسُولِ وَ لِذِی الْقُرْبیٰ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بینوایان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سهم 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أَفٰاءَ اللّٰهُ 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الْیَتٰامیٰ وَ الْمَسٰاکِینِ وَ ابْنِ السَّبِیلِ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مصارف ششگانه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به‌منظور تعدیل ثروت و تمرکز نیافتن آن در میان ثروتمندان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أَفٰاءَ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یَکُونَ دُولَةً بَیْنَ الْأَغْنِیٰاءِ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دین به برقراری عدالت اجتماعی، از طریق تشریع قوانین</w:t>
      </w:r>
    </w:p>
    <w:p>
      <w:pPr>
        <w:pStyle w:val="BookText"/>
        <w:rPr/>
      </w:pPr>
      <w:r>
        <w:rPr>
          <w:rFonts w:ascii="Amiri" w:hAnsi="Amiri" w:eastAsia="Amiri" w:cs="Amiri"/>
          <w:color w:val="111111"/>
          <w:sz w:val="28"/>
          <w:sz w:val="28"/>
          <w:szCs w:val="28"/>
          <w:rtl w:val="true"/>
          <w:lang w:bidi="ar-SA"/>
        </w:rPr>
        <w:t xml:space="preserve">مٰا أَفٰاءَ اللّٰهُ 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یَکُونَ دُولَةً بَیْنَ الْأَغْنِیٰاءِ مِنْکُمْ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افرادی غنی و توانگر در میان مسلمانان مدینه، در سال‌های نخست هجرت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 لاٰ یَکُونَ دُولَةً بَیْنَ الْأَغْنِیٰاءِ مِنْکُمْ</w:t>
      </w:r>
    </w:p>
    <w:p>
      <w:pPr>
        <w:pStyle w:val="BookText"/>
        <w:rPr/>
      </w:pPr>
      <w:r>
        <w:rPr>
          <w:rFonts w:ascii="IRNazanin" w:hAnsi="IRNazanin" w:eastAsia="IRNazanin"/>
          <w:color w:val="111111"/>
          <w:sz w:val="28"/>
          <w:sz w:val="28"/>
          <w:szCs w:val="28"/>
          <w:rtl w:val="true"/>
          <w:lang w:bidi="fa-IR"/>
        </w:rPr>
        <w:t>برداشت یاد شده بدان احتمال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غنی نسبی نباشد؛ بلکه به معنای افرادی باشد که در جامعۀ آن عصر، توانمند به حساب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تسلیم بودن مؤمنان در برابر صلاحدید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w:t>
      </w:r>
    </w:p>
    <w:p>
      <w:pPr>
        <w:pStyle w:val="BookText"/>
        <w:rPr/>
      </w:pPr>
      <w:r>
        <w:rPr>
          <w:rFonts w:ascii="IRNazanin" w:hAnsi="IRNazanin" w:eastAsia="IRNazanin"/>
          <w:color w:val="111111"/>
          <w:sz w:val="28"/>
          <w:sz w:val="28"/>
          <w:szCs w:val="28"/>
          <w:rtl w:val="true"/>
          <w:lang w:bidi="fa-IR"/>
        </w:rPr>
        <w:t>با توجه به نزول آیه در مورد تقسیم فیء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مصرف فیء در موارد تعیین شده از جانب خدا</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 اختیار پیامبر قرار می‌گیرد و او است که بر اساس موازین عطا می‌کند و یا دریغ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تشخیص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تعیین سهم مستحقان فیء</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اختیار حکومت اسلامی، برای به‌کارگیری در مصارف تعیین‌شدۀ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به عنوان رهبر جامعۀ اسلامی، 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است؛ زیرا عمر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است؛ ولی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تفویض اختیار به منصب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اهلیت حکومت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پیروی بی‌چون و چرا،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تقوای الهی و بیم داشتن از مخالفت با او</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بی‌چون و چرا از برنامه‌های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نمودی از تقوای الهی</w:t>
      </w:r>
    </w:p>
    <w:p>
      <w:pPr>
        <w:pStyle w:val="BookText"/>
        <w:rPr/>
      </w:pPr>
      <w:r>
        <w:rPr>
          <w:rFonts w:ascii="Amiri" w:hAnsi="Amiri" w:eastAsia="Amiri" w:cs="Amiri"/>
          <w:color w:val="111111"/>
          <w:sz w:val="28"/>
          <w:sz w:val="28"/>
          <w:szCs w:val="28"/>
          <w:rtl w:val="true"/>
          <w:lang w:bidi="ar-SA"/>
        </w:rPr>
        <w:t xml:space="preserve">وَ مٰا آتٰاکُمُ الرَّسُولُ فَخُذُوهُ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استفاده می‌شود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الهی، سخت و</w:t>
      </w:r>
    </w:p>
    <w:p>
      <w:pPr>
        <w:pStyle w:val="BookText"/>
        <w:rPr/>
      </w:pPr>
      <w:r>
        <w:rPr>
          <w:rFonts w:ascii="IRNazanin" w:hAnsi="IRNazanin" w:eastAsia="IRNazanin"/>
          <w:color w:val="111111"/>
          <w:sz w:val="28"/>
          <w:sz w:val="28"/>
          <w:szCs w:val="28"/>
          <w:rtl w:val="true"/>
          <w:lang w:bidi="fa-IR"/>
        </w:rPr>
        <w:t>سهمگین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شَدِیدُ الْعِقٰابِ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بی‌تقوایان و مخالفت‌کنندگان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کیفری شدید</w:t>
      </w:r>
    </w:p>
    <w:p>
      <w:pPr>
        <w:pStyle w:val="BookText"/>
        <w:rPr/>
      </w:pPr>
      <w:r>
        <w:rPr>
          <w:rFonts w:ascii="Amiri" w:hAnsi="Amiri" w:eastAsia="Amiri" w:cs="Amiri"/>
          <w:color w:val="111111"/>
          <w:sz w:val="28"/>
          <w:sz w:val="28"/>
          <w:szCs w:val="28"/>
          <w:rtl w:val="true"/>
          <w:lang w:bidi="ar-SA"/>
        </w:rPr>
        <w:t xml:space="preserve">وَ مٰا آتٰاکُمُ الرَّسُولُ فَخُذُوهُ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شَدِیدُ الْعِقٰابِ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کیفرهای شدید الهی، زمینه‌ساز گرایش به تقوا و عدم مخالفت با خدا و رسول او</w:t>
      </w:r>
    </w:p>
    <w:p>
      <w:pPr>
        <w:pStyle w:val="BookText"/>
        <w:rPr/>
      </w:pPr>
      <w:r>
        <w:rPr>
          <w:rFonts w:ascii="Amiri" w:hAnsi="Amiri" w:eastAsia="Amiri" w:cs="Amiri"/>
          <w:color w:val="111111"/>
          <w:sz w:val="28"/>
          <w:sz w:val="28"/>
          <w:szCs w:val="28"/>
          <w:rtl w:val="true"/>
          <w:lang w:bidi="ar-SA"/>
        </w:rPr>
        <w:t xml:space="preserve">وَ مٰا آتٰاکُمُ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شَدِیدُ الْعِقٰابِ</w:t>
      </w:r>
    </w:p>
    <w:p>
      <w:pPr>
        <w:pStyle w:val="BookText"/>
        <w:rPr/>
      </w:pPr>
      <w:r>
        <w:rPr>
          <w:rFonts w:ascii="IRNazanin" w:hAnsi="IRNazanin" w:eastAsia="IRNazanin"/>
          <w:color w:val="111111"/>
          <w:sz w:val="28"/>
          <w:sz w:val="28"/>
          <w:szCs w:val="28"/>
          <w:rtl w:val="true"/>
          <w:lang w:bidi="fa-IR"/>
        </w:rPr>
        <w:t xml:space="preserve">از این‌که خداوند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عقاب خویش را یادآور شده است؛ نکته یاد شده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شَدِیدُ الْعِقٰابِ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جمیع ما بین السماء و الأرض للّه عزّوجلّ و لرسوله و لأتباعهما من المؤمنین فما کان من الدنیا فی أیدی المشرکین و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ظلموا فیه المؤمنین و غلبوهم علیه فما أفاء اللّه علی رسوله، فهو حقّهم أفاء اللّه علیهم و ردّه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 إلی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فاء؛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بین آسمان و زمین است، از آنِ خدای عزّوجلّ و رسول او و پیروان مؤمنشان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دست مشرکان و کافران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است که آنان بر مؤمنان روا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استیلا بر آن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غلبه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را خداوند به رسول خود برگردانده، حق آنها بوده که او به آنها باز گردانده است؛ چیزی را که به مکان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فُضَیل‌بن‌یَسار،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أدّب نبیّه فأحسن تأدیبه ثمّ فوِّض إلیه أمر الدین و الاُمّة لِیَسُوس عبادَه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فضیل‌بن‌یسار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رسول خود را به صفات نیک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دین و امت را به او واگذار کرد تا سیاست ادارۀ امور امت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سبیل؛ اطاعت؛ اللّه؛ امر الهی؛ ایمان؛ بنی‌نضیر؛ تقوا؛ حقوق؛ حُکم؛ حکومت؛ دین؛ ذکر؛ ذوی القربی؛ رسالت؛ عدل؛ عذاب؛ غنیمت؛ فقر؛ فیء؛ قریه؛ کیفر؛ مال؛ مالکیت؛ مترفان؛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نهی؛ یتیم</w:t>
      </w:r>
      <w:bookmarkStart w:id="1318" w:name="pg19792_215318"/>
    </w:p>
    <w:p>
      <w:pPr>
        <w:pStyle w:val="Heading3"/>
        <w:numPr>
          <w:ilvl w:val="2"/>
          <w:numId w:val="1"/>
        </w:numPr>
        <w:rPr/>
      </w:pPr>
      <w:bookmarkStart w:id="1319" w:name="__RefHeading___Toc1666602_2314609296"/>
      <w:bookmarkStart w:id="1320" w:name="_Toc479"/>
      <w:bookmarkEnd w:id="1318"/>
      <w:bookmarkEnd w:id="1319"/>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8</w:t>
      </w:r>
      <w:r>
        <w:rPr>
          <w:rtl w:val="true"/>
        </w:rPr>
        <w:t>]</w:t>
      </w:r>
      <w:bookmarkEnd w:id="1320"/>
    </w:p>
    <w:p>
      <w:pPr>
        <w:pStyle w:val="BookText"/>
        <w:rPr/>
      </w:pP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نیازمندانِ مهاجری است که از خانه‌ها و اموالشان بیرون رانده شده‌اند و در جست و جوی فضل خدا و خشنودی او هستند، و خدا و پیامبرش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راست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نیازمند و تنگدست، از جمله سهم‌بران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الْمُهٰاجِرِینَ</w:t>
      </w:r>
    </w:p>
    <w:p>
      <w:pPr>
        <w:pStyle w:val="BookText"/>
        <w:rPr/>
      </w:pPr>
      <w:r>
        <w:rPr>
          <w:rFonts w:ascii="IRNazanin" w:hAnsi="IRNazanin" w:eastAsia="IRNazanin"/>
          <w:color w:val="111111"/>
          <w:sz w:val="28"/>
          <w:sz w:val="28"/>
          <w:szCs w:val="28"/>
          <w:rtl w:val="true"/>
          <w:lang w:bidi="fa-IR"/>
        </w:rPr>
        <w:t xml:space="preserve">در مورد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فی سبیل اللّه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فقیر، از موارد مصرف سهم خدا در فیء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 مصداقی از سهم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روشن است که سهم رسول و ذی‌القربی، مصرف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عامی دارد که خداوند در این آیه، به مصداقی از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تنگدستی، شرط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اقتصادی مهاجران، دشوارتر از انصار به هنگام غزوۀ بنی‌نضیر</w:t>
      </w:r>
    </w:p>
    <w:p>
      <w:pPr>
        <w:pStyle w:val="BookText"/>
        <w:rPr/>
      </w:pPr>
      <w:r>
        <w:rPr>
          <w:rFonts w:ascii="Amiri" w:hAnsi="Amiri" w:eastAsia="Amiri" w:cs="Amiri"/>
          <w:color w:val="111111"/>
          <w:sz w:val="28"/>
          <w:sz w:val="28"/>
          <w:szCs w:val="28"/>
          <w:rtl w:val="true"/>
          <w:lang w:bidi="ar-SA"/>
        </w:rPr>
        <w:t>لِلْفُقَرٰاءِ الْمُهٰاجِرِینَ</w:t>
      </w:r>
    </w:p>
    <w:p>
      <w:pPr>
        <w:pStyle w:val="BookText"/>
        <w:rPr/>
      </w:pPr>
      <w:r>
        <w:rPr>
          <w:rFonts w:ascii="IRNazanin" w:hAnsi="IRNazanin" w:eastAsia="IRNazanin"/>
          <w:color w:val="111111"/>
          <w:sz w:val="28"/>
          <w:sz w:val="28"/>
          <w:szCs w:val="28"/>
          <w:rtl w:val="true"/>
          <w:lang w:bidi="fa-IR"/>
        </w:rPr>
        <w:t>از اختصاص به ذکر یافتن فقرای مهاجر، دشواری فزون‌تر وضع اقتصادی آنان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رعایت حال محرومان جامعه و استحقاق‌های مادی و معنوی، دربخشش های مالی</w:t>
      </w:r>
    </w:p>
    <w:p>
      <w:pPr>
        <w:pStyle w:val="BookText"/>
        <w:rPr/>
      </w:pPr>
      <w:r>
        <w:rPr>
          <w:rFonts w:ascii="Amiri" w:hAnsi="Amiri" w:eastAsia="Amiri" w:cs="Amiri"/>
          <w:color w:val="111111"/>
          <w:sz w:val="28"/>
          <w:sz w:val="28"/>
          <w:szCs w:val="28"/>
          <w:rtl w:val="true"/>
          <w:lang w:bidi="ar-SA"/>
        </w:rPr>
        <w:t>لِلْفُقَرٰاءِ الْمُهٰاجِرِینَ الَّذِینَ أُخْرِجُوا مِنْ دِیٰارِهِمْ</w:t>
      </w:r>
    </w:p>
    <w:p>
      <w:pPr>
        <w:pStyle w:val="BookText"/>
        <w:rPr/>
      </w:pPr>
      <w:r>
        <w:rPr>
          <w:rFonts w:ascii="IRNazanin" w:hAnsi="IRNazanin" w:eastAsia="IRNazanin"/>
          <w:color w:val="111111"/>
          <w:sz w:val="28"/>
          <w:sz w:val="28"/>
          <w:szCs w:val="28"/>
          <w:rtl w:val="true"/>
          <w:lang w:bidi="fa-IR"/>
        </w:rPr>
        <w:t xml:space="preserve">برداشت یادشده با توجه به این نکته است که خداوند، فقرای مهاجر را اختصاص به ذکر داده و در فلسفۀ سهم برای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تهی‌دستی آنان و نیز انگیزه‌های معنوی ایشان را متذکر شده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مسلمانان از مکه، تحت فشار</w:t>
      </w:r>
    </w:p>
    <w:p>
      <w:pPr>
        <w:pStyle w:val="BookText"/>
        <w:rPr/>
      </w:pPr>
      <w:r>
        <w:rPr>
          <w:rFonts w:ascii="IRNazanin" w:hAnsi="IRNazanin" w:eastAsia="IRNazanin"/>
          <w:color w:val="111111"/>
          <w:sz w:val="28"/>
          <w:sz w:val="28"/>
          <w:szCs w:val="28"/>
          <w:rtl w:val="true"/>
          <w:lang w:bidi="fa-IR"/>
        </w:rPr>
        <w:t>دشمن بود؛ نه به اختیار و دلخواه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أُخْرِجُوا مِنْ دِیٰارِهِمْ وَ أَمْوٰالِهِمْ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 مسلمانان به ترک اموال و خانه‌های خویش و اقدام به هجرت و رهایی از ستم مشرکان</w:t>
      </w:r>
    </w:p>
    <w:p>
      <w:pPr>
        <w:pStyle w:val="BookText"/>
        <w:rPr/>
      </w:pPr>
      <w:r>
        <w:rPr>
          <w:rFonts w:ascii="Amiri" w:hAnsi="Amiri" w:eastAsia="Amiri" w:cs="Amiri"/>
          <w:color w:val="111111"/>
          <w:sz w:val="28"/>
          <w:sz w:val="28"/>
          <w:szCs w:val="28"/>
          <w:rtl w:val="true"/>
          <w:lang w:bidi="ar-SA"/>
        </w:rPr>
        <w:t>أُخْرِجُوا مِنْ دِیٰارِهِمْ وَ أَمْوٰالِهِمْ</w:t>
      </w:r>
    </w:p>
    <w:p>
      <w:pPr>
        <w:pStyle w:val="BookText"/>
        <w:rPr/>
      </w:pPr>
      <w:r>
        <w:rPr>
          <w:rFonts w:ascii="IRNazanin" w:hAnsi="IRNazanin" w:eastAsia="IRNazanin"/>
          <w:color w:val="111111"/>
          <w:sz w:val="28"/>
          <w:sz w:val="28"/>
          <w:szCs w:val="28"/>
          <w:rtl w:val="true"/>
          <w:lang w:bidi="fa-IR"/>
        </w:rPr>
        <w:t xml:space="preserve">متعدی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اضطرار و ناگزیری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خداجویی و دین‌یاوری، از ویژگی‌های بارز مهاجرانِ صدراسلام</w:t>
      </w:r>
    </w:p>
    <w:p>
      <w:pPr>
        <w:pStyle w:val="BookText"/>
        <w:rPr/>
      </w:pPr>
      <w:r>
        <w:rPr>
          <w:rFonts w:ascii="Amiri" w:hAnsi="Amiri" w:eastAsia="Amiri" w:cs="Amiri"/>
          <w:color w:val="111111"/>
          <w:sz w:val="28"/>
          <w:sz w:val="28"/>
          <w:szCs w:val="28"/>
          <w:rtl w:val="true"/>
          <w:lang w:bidi="ar-SA"/>
        </w:rPr>
        <w:t xml:space="preserve">اَلْمُهٰاجِرِینَ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فَضْلاً مِنَ اللّٰهِ وَ رِضْوٰاناً وَ یَنْصُرُونَ اللّٰهَ وَ رَسُولَهُ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از فضل و رحمت الهی، انگیزۀ مهاجران مسلمان</w:t>
      </w:r>
    </w:p>
    <w:p>
      <w:pPr>
        <w:pStyle w:val="BookText"/>
        <w:rPr/>
      </w:pPr>
      <w:r>
        <w:rPr>
          <w:rFonts w:ascii="Amiri" w:hAnsi="Amiri" w:eastAsia="Amiri" w:cs="Amiri"/>
          <w:color w:val="111111"/>
          <w:sz w:val="28"/>
          <w:sz w:val="28"/>
          <w:szCs w:val="28"/>
          <w:rtl w:val="true"/>
          <w:lang w:bidi="ar-SA"/>
        </w:rPr>
        <w:t xml:space="preserve">لِلْفُقَرٰاءِ الْمُهٰاجِرِینَ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فَضْلاً مِنَ اللّٰهِ وَ رِضْوٰاناً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مسلمانان از مکه به مدینه، مایۀ یاری رساندن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أُخْرِجُوا مِنْ دِیٰارِهِمْ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یَنْصُرُونَ اللّٰهَ وَ رَسُولَهُ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تهی‌دست، چشم انتظار بهبود وضع اقتصادی خویش همراه با رضایت خداوند</w:t>
      </w:r>
    </w:p>
    <w:p>
      <w:pPr>
        <w:pStyle w:val="BookText"/>
        <w:rPr/>
      </w:pPr>
      <w:r>
        <w:rPr>
          <w:rFonts w:ascii="Amiri" w:hAnsi="Amiri" w:eastAsia="Amiri" w:cs="Amiri"/>
          <w:color w:val="111111"/>
          <w:sz w:val="28"/>
          <w:sz w:val="28"/>
          <w:szCs w:val="28"/>
          <w:rtl w:val="true"/>
          <w:lang w:bidi="ar-SA"/>
        </w:rPr>
        <w:t>یَبْتَغُونَ فَضْلاً مِنَ اللّٰهِ وَ رِضْوٰاناً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اشاره به مسائل مادی و اقتصادی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خداجو و دین‌باور صدراسلام، نمونۀ مؤمنان راستین</w:t>
      </w:r>
    </w:p>
    <w:p>
      <w:pPr>
        <w:pStyle w:val="BookText"/>
        <w:rPr/>
      </w:pPr>
      <w:r>
        <w:rPr>
          <w:rFonts w:ascii="Amiri" w:hAnsi="Amiri" w:eastAsia="Amiri" w:cs="Amiri"/>
          <w:color w:val="111111"/>
          <w:sz w:val="28"/>
          <w:sz w:val="28"/>
          <w:szCs w:val="28"/>
          <w:rtl w:val="true"/>
          <w:lang w:bidi="ar-SA"/>
        </w:rPr>
        <w:t xml:space="preserve">اَلْمُهٰاجِرِینَ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الصّٰادِقُونَ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هجرت و گذشت از مال و زندگی، منوط به داشتن انگیزۀ الهی و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اَلْمُهٰاجِرِینَ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فَضْلاً مِنَ اللّٰهِ وَ رِضْوٰاناً وَ یَنْصُرُونَ اللّٰهَ وَ رَسُولَهُ أُولٰئِکَ هُمُ الصّٰادِقُونَ</w:t>
      </w:r>
    </w:p>
    <w:p>
      <w:pPr>
        <w:pStyle w:val="BookText"/>
        <w:rPr/>
      </w:pPr>
      <w:r>
        <w:rPr>
          <w:rFonts w:ascii="IRNazanin" w:hAnsi="IRNazanin" w:eastAsia="IRNazanin"/>
          <w:color w:val="111111"/>
          <w:sz w:val="28"/>
          <w:sz w:val="28"/>
          <w:szCs w:val="28"/>
          <w:rtl w:val="true"/>
          <w:lang w:bidi="fa-IR"/>
        </w:rPr>
        <w:t xml:space="preserve">از توصیف مهاجران به صداقت و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بیان انگیزه‌های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ارزش هجرت، در گرو انگیزه‌های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عناصری ناخالص، در میان مهاجران صدراسلام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اَلْمُهٰاجِرِینَ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فَضْلاً مِنَ اللّٰهِ وَ رِضْوٰاناً وَ یَنْصُرُونَ اللّٰهَ وَ رَسُولَهُ أُولٰئِکَ هُمُ الصّٰادِقُونَ</w:t>
      </w:r>
    </w:p>
    <w:p>
      <w:pPr>
        <w:pStyle w:val="BookText"/>
        <w:rPr/>
      </w:pPr>
      <w:r>
        <w:rPr>
          <w:rFonts w:ascii="Amiri" w:hAnsi="Amiri" w:eastAsia="Amiri" w:cs="Amiri"/>
          <w:color w:val="111111"/>
          <w:sz w:val="28"/>
          <w:sz w:val="28"/>
          <w:szCs w:val="28"/>
          <w:rtl w:val="true"/>
          <w:lang w:bidi="ar-SA"/>
        </w:rPr>
        <w:t xml:space="preserve">برداشت یادشده بدان احتمال است که فعل‌های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یَبْتَغُونَ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قیدهای احترازی باشد؛ نه توضیحی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 حق و آمادگی برای جهاد در راه خدا و رسول او، شرط ایمان راستین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یَبْتَغُونَ فَضْلاً مِنَ اللّٰهِ وَ رِضْوٰاناً وَ یَنْصُرُونَ اللّٰهَ وَ رَسُولَهُ أُولٰئِکَ هُمُ الصّٰادِقُونَ</w:t>
      </w:r>
      <w:bookmarkStart w:id="1321" w:name="pg19792_215320"/>
    </w:p>
    <w:p>
      <w:pPr>
        <w:pStyle w:val="BookText"/>
        <w:rPr/>
      </w:pPr>
      <w:bookmarkEnd w:id="1321"/>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الْمُهٰاجِرِینَ الَّذِینَ 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اللّه لمن هاجر من قریش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المهاجرین مع رسول اللّه من العرب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قریشاً کانت تأخذ دیار من هاجر منها و أموالهم و لم‌تکن العرب تفعل ذٰلک بمن هاجر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بدون جنگ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فقرای مهاجر است که از خانه‌ها و اموال خود اخراج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اموال را برای مهاجران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مهاجران عرب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حضرت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خارج کرده است؛ زیرا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أُخْرِجُوا مِنْ دِیٰارِهِمْ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خانه‌ها و اموال مهاجران خود را تصاحب می‌کردند؛ ولی عرب با مهاجران خود این کار را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را برای خود آنان باقی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آوارگی؛ اذیت؛ اسلام؛ اضطرار؛ اللّه؛ امید؛ انصار؛ ایمان؛ جهاد؛ حُکم؛ ذوی‌القربی؛ راستگویی؛ رحمت؛ رضای‌خدا؛ شرک؛ شهر؛ فضل خدا؛ فقر؛ فیء؛ قریش؛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مهاجران؛ نصرت؛ هجرت</w:t>
      </w:r>
    </w:p>
    <w:p>
      <w:pPr>
        <w:pStyle w:val="Heading3"/>
        <w:numPr>
          <w:ilvl w:val="2"/>
          <w:numId w:val="1"/>
        </w:numPr>
        <w:rPr/>
      </w:pPr>
      <w:bookmarkStart w:id="1322" w:name="__RefHeading___Toc1666604_2314609296"/>
      <w:bookmarkStart w:id="1323" w:name="_Toc480"/>
      <w:bookmarkEnd w:id="1322"/>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9</w:t>
      </w:r>
      <w:r>
        <w:rPr>
          <w:rtl w:val="true"/>
        </w:rPr>
        <w:t>]</w:t>
      </w:r>
      <w:bookmarkEnd w:id="1323"/>
    </w:p>
    <w:p>
      <w:pPr>
        <w:pStyle w:val="BookText"/>
        <w:rPr/>
      </w:pP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متن ایمان جای گرفته‌اند و کسانی را که به سویشان هجرت کنند دوست می‌دارند، و از آنچه به مهاجران داده شده در دل خود نیازی احساس 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مقدم می‌دارند هر چند خود دچار تنگدستی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خویش مصون بماند، اینانند که ظفرمند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فقرای انصار نیز مانند مهاجرانِ نیازمند، از جمله سهم 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لِلْفُقَرٰاءِ الْمُهٰاجِرِینَ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تَبَوَّؤُا الدّٰارَ وَ الْإِیمٰانَ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تَبَوَّؤُا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للفقراء اَلَّذِینَ تَبَوَّؤُا الدّٰارَ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برخی از انصار، از غنایم بنی‌نضیر</w:t>
      </w:r>
    </w:p>
    <w:p>
      <w:pPr>
        <w:pStyle w:val="BookText"/>
        <w:rPr/>
      </w:pPr>
      <w:r>
        <w:rPr>
          <w:rFonts w:ascii="Amiri" w:hAnsi="Amiri" w:eastAsia="Amiri" w:cs="Amiri"/>
          <w:color w:val="111111"/>
          <w:sz w:val="28"/>
          <w:sz w:val="28"/>
          <w:szCs w:val="28"/>
          <w:rtl w:val="true"/>
          <w:lang w:bidi="ar-SA"/>
        </w:rPr>
        <w:t>وَ الَّذِینَ تَبَوَّؤُا الدّٰارَ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بنیانگذار جامعۀ ایمانی در مدینه قبل از هجرت</w:t>
      </w:r>
    </w:p>
    <w:p>
      <w:pPr>
        <w:pStyle w:val="BookText"/>
        <w:rPr/>
      </w:pPr>
      <w:r>
        <w:rPr>
          <w:rFonts w:ascii="Amiri" w:hAnsi="Amiri" w:eastAsia="Amiri" w:cs="Amiri"/>
          <w:color w:val="111111"/>
          <w:sz w:val="28"/>
          <w:sz w:val="28"/>
          <w:szCs w:val="28"/>
          <w:rtl w:val="true"/>
          <w:lang w:bidi="ar-SA"/>
        </w:rPr>
        <w:t>وَ الَّذِینَ تَبَوَّؤُا الدّٰارَ وَ الْإِیمٰانَ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مهیا ساختن و آماده‌کردن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تَبَوَّؤُا الدّٰارَ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فراهم‌سازی محیط اجتماعی و دینی پیش از هجرت مهاجران به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انصار از مهاجران، با ایمان و امکانات خویش</w:t>
      </w:r>
    </w:p>
    <w:p>
      <w:pPr>
        <w:pStyle w:val="BookText"/>
        <w:rPr/>
      </w:pPr>
      <w:r>
        <w:rPr>
          <w:rFonts w:ascii="Amiri" w:hAnsi="Amiri" w:eastAsia="Amiri" w:cs="Amiri"/>
          <w:color w:val="111111"/>
          <w:sz w:val="28"/>
          <w:sz w:val="28"/>
          <w:szCs w:val="28"/>
          <w:rtl w:val="true"/>
          <w:lang w:bidi="ar-SA"/>
        </w:rPr>
        <w:t>وَ الَّذِینَ تَبَوَّؤُا الدّٰارَ وَ الْإِیمٰانَ مِنْ قَبْلِهِمْ</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تَبَوَّؤُا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مهیا ساختن منزل باشد، آماده کردن آن از سوی انصار، می‌تواند به هدف استقبال از مهاجران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مورد تمجید خداوند، به خاطر محبت بی‌دریغشان نسبت به مؤمنان مهاجر</w:t>
      </w:r>
    </w:p>
    <w:p>
      <w:pPr>
        <w:pStyle w:val="BookText"/>
        <w:rPr/>
      </w:pPr>
      <w:r>
        <w:rPr>
          <w:rFonts w:ascii="Amiri" w:hAnsi="Amiri" w:eastAsia="Amiri" w:cs="Amiri"/>
          <w:color w:val="111111"/>
          <w:sz w:val="28"/>
          <w:sz w:val="28"/>
          <w:szCs w:val="28"/>
          <w:rtl w:val="true"/>
          <w:lang w:bidi="ar-SA"/>
        </w:rPr>
        <w:t>یُحِبُّونَ مَنْ هٰاجَرَ إِلَیْهِمْ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عامل محبّت میان مؤمنان، از هر مرز و بوم</w:t>
      </w:r>
    </w:p>
    <w:p>
      <w:pPr>
        <w:pStyle w:val="BookText"/>
        <w:rPr/>
      </w:pPr>
      <w:r>
        <w:rPr>
          <w:rFonts w:ascii="Amiri" w:hAnsi="Amiri" w:eastAsia="Amiri" w:cs="Amiri"/>
          <w:color w:val="111111"/>
          <w:sz w:val="28"/>
          <w:sz w:val="28"/>
          <w:szCs w:val="28"/>
          <w:rtl w:val="true"/>
          <w:lang w:bidi="ar-SA"/>
        </w:rPr>
        <w:t xml:space="preserve">تَبَوَّؤُا الدّٰارَ وَ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مَنْ هٰاجَرَ إِلَیْهِمْ</w:t>
      </w:r>
    </w:p>
    <w:p>
      <w:pPr>
        <w:pStyle w:val="BookText"/>
        <w:rPr/>
      </w:pPr>
      <w:r>
        <w:rPr>
          <w:rFonts w:ascii="IRNazanin" w:hAnsi="IRNazanin" w:eastAsia="IRNazanin"/>
          <w:color w:val="111111"/>
          <w:sz w:val="28"/>
          <w:sz w:val="28"/>
          <w:szCs w:val="28"/>
          <w:rtl w:val="true"/>
          <w:lang w:bidi="fa-IR"/>
        </w:rPr>
        <w:t>برداشت یاد شده از آن جا است که هجرت مهاجران، انگیزۀ ایمانی داشته و زمینه‌سازی انصار برای آنان نیز با همین انگیزه صورت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به دور از کمترین حسد و چشمداشت نسبت به اموال عطا شده به مهاجران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یَجِدُونَ فِی صُدُورِهِمْ حٰاجَةً مِمّٰا أُوتُوا</w:t>
      </w:r>
    </w:p>
    <w:p>
      <w:pPr>
        <w:pStyle w:val="BookText"/>
        <w:rPr/>
      </w:pPr>
      <w:r>
        <w:rPr>
          <w:rFonts w:ascii="IRNazanin" w:hAnsi="IRNazanin" w:eastAsia="IRNazanin"/>
          <w:color w:val="111111"/>
          <w:sz w:val="28"/>
          <w:sz w:val="28"/>
          <w:szCs w:val="28"/>
          <w:rtl w:val="true"/>
          <w:lang w:bidi="fa-IR"/>
        </w:rPr>
        <w:t>با توجه به این‌که حسد مسبوق به چشمداشت است و انصار هیچ گونه چشمداشتی نسبت به اموال عطا شده به مهاجران نداشتند؛ از آیۀ شریفه نفی هرگونه حسادت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مورد ستایش به سبب ایثار بر مهاجران، حتی در شرایط احتیاج و نیاز خویش</w:t>
      </w:r>
    </w:p>
    <w:p>
      <w:pPr>
        <w:pStyle w:val="BookText"/>
        <w:rPr/>
      </w:pPr>
      <w:r>
        <w:rPr>
          <w:rFonts w:ascii="Amiri" w:hAnsi="Amiri" w:eastAsia="Amiri" w:cs="Amiri"/>
          <w:color w:val="111111"/>
          <w:sz w:val="28"/>
          <w:sz w:val="28"/>
          <w:szCs w:val="28"/>
          <w:rtl w:val="true"/>
          <w:lang w:bidi="ar-SA"/>
        </w:rPr>
        <w:t xml:space="preserve">وَ لاٰ یَجِدُونَ فِی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بِهِمْ خَصٰاصَةٌ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مؤمن، ایثارگر و بی‌چشمداشت نسبت به بهره‌مندی‌های مادی مهاجران، نمونه‌ای از مؤمنان راستین</w:t>
      </w:r>
    </w:p>
    <w:p>
      <w:pPr>
        <w:pStyle w:val="BookText"/>
        <w:rPr/>
      </w:pPr>
      <w:r>
        <w:rPr>
          <w:rFonts w:ascii="Amiri" w:hAnsi="Amiri" w:eastAsia="Amiri" w:cs="Amiri"/>
          <w:color w:val="111111"/>
          <w:sz w:val="28"/>
          <w:sz w:val="28"/>
          <w:szCs w:val="28"/>
          <w:rtl w:val="true"/>
          <w:lang w:bidi="ar-SA"/>
        </w:rPr>
        <w:t xml:space="preserve">أُولٰئِکَ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یَجِدُونَ فِی صُدُورِهِمْ حٰاجَةً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درایمان مقتضی‌محبت وایثار به مؤمنان و رنجدیدگان در مسیر دین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تَبَوَّؤُا الدّٰارَ وَ الْإِیمٰانَ</w:t>
      </w:r>
    </w:p>
    <w:p>
      <w:pPr>
        <w:pStyle w:val="BookText"/>
        <w:rPr/>
      </w:pPr>
      <w:r>
        <w:rPr>
          <w:rFonts w:ascii="Amiri" w:hAnsi="Amiri" w:eastAsia="Amiri" w:cs="Amiri"/>
          <w:color w:val="111111"/>
          <w:sz w:val="28"/>
          <w:sz w:val="28"/>
          <w:szCs w:val="28"/>
          <w:rtl w:val="true"/>
          <w:lang w:bidi="ar-SA"/>
        </w:rPr>
        <w:t xml:space="preserve">یُحِبُّونَ مَنْ هٰاجَرَ إِلَیْهِمْ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یُؤْثِرُونَ عَلیٰ أَنْفُسِهِمْ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چشم پوشی انسان از اموال و امکانات مورد نیاز خویش، شایستۀ ارج و ستایش</w:t>
      </w:r>
    </w:p>
    <w:p>
      <w:pPr>
        <w:pStyle w:val="BookText"/>
        <w:rPr/>
      </w:pPr>
      <w:r>
        <w:rPr>
          <w:rFonts w:ascii="Amiri" w:hAnsi="Amiri" w:eastAsia="Amiri" w:cs="Amiri"/>
          <w:color w:val="111111"/>
          <w:sz w:val="28"/>
          <w:sz w:val="28"/>
          <w:szCs w:val="28"/>
          <w:rtl w:val="true"/>
          <w:lang w:bidi="ar-SA"/>
        </w:rPr>
        <w:t>وَ یُؤْثِرُونَ عَلیٰ أَنْفُسِهِمْ وَ لَوْ کٰانَ بِهِمْ خَصٰاصَةٌ</w:t>
      </w:r>
    </w:p>
    <w:p>
      <w:pPr>
        <w:pStyle w:val="BookText"/>
        <w:rPr/>
      </w:pPr>
      <w:r>
        <w:rPr>
          <w:rFonts w:ascii="IRNazanin" w:hAnsi="IRNazanin" w:eastAsia="IRNazanin"/>
          <w:color w:val="111111"/>
          <w:sz w:val="28"/>
          <w:sz w:val="28"/>
          <w:szCs w:val="28"/>
          <w:rtl w:val="true"/>
          <w:lang w:bidi="fa-IR"/>
        </w:rPr>
        <w:t>برداشت یاد شده با توجه به سیاق آیۀ شریفه است که در مقام ستایش و تمجید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دوری‌گزیدگان از بخل و حرص، رستگاران واقعی‌اند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یُوقَ شُحَّ نَفْسِهِ فَأُولٰئِکَ هُمُ الْمُفْلِحُونَ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امدادهای معنوی خداوند، بازدارندۀ انسان از بخل و آز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یُوقَ شُحَّ نَفْسِهِ</w:t>
      </w:r>
    </w:p>
    <w:p>
      <w:pPr>
        <w:pStyle w:val="BookText"/>
        <w:rPr/>
      </w:pPr>
      <w:r>
        <w:rPr>
          <w:rFonts w:ascii="IRNazanin" w:hAnsi="IRNazanin" w:eastAsia="IRNazanin"/>
          <w:color w:val="111111"/>
          <w:sz w:val="28"/>
          <w:sz w:val="28"/>
          <w:szCs w:val="28"/>
          <w:rtl w:val="true"/>
          <w:lang w:bidi="fa-IR"/>
        </w:rPr>
        <w:t xml:space="preserve">از مجهول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عامل بازدارنده، عاملی است ورای خود انسان و احتمال می‌رود آن عامل، ایمان و امدادهای معنوی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چشمداشت به مال و حقوق دیگران، از موانع جدی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یُوقَ شُحَّ نَفْسِهِ فَأُولٰئِکَ هُمُ الْمُفْلِحُونَ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تهذیب‌نفس و ریشه‌کن ساختن رذایل نفسانی، گامی مهم در مسیر رستگاری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یُوقَ شُحَّ نَفْسِهِ فَأُولٰئِکَ هُمُ الْمُفْلِحُونَ</w:t>
      </w:r>
    </w:p>
    <w:p>
      <w:pPr>
        <w:pStyle w:val="BookText"/>
        <w:rPr/>
      </w:pPr>
      <w:r>
        <w:rPr>
          <w:rFonts w:ascii="IRNazanin" w:hAnsi="IRNazanin" w:eastAsia="IRNazanin"/>
          <w:color w:val="111111"/>
          <w:sz w:val="28"/>
          <w:sz w:val="28"/>
          <w:szCs w:val="28"/>
          <w:rtl w:val="true"/>
          <w:lang w:bidi="fa-IR"/>
        </w:rPr>
        <w:t xml:space="preserve">با توجه به این‌که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پدیدۀ نفسانی دارد از کاربرد آن، مطلب یاد شده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أبان‌بن‌تَغْلِب عن أبی‌عبداللّه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أما تعلم أن الله عزوجل قد ذکر المؤثرین علی أنفسهم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أنت قاسمته فلم تؤثره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تؤثره إذا أنت أعطیته من النصف الآخر؛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خداوند عزوجل ، ایثار کنندگان رای یاد نموده است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اموالت رای با مؤمنی تقسیم نمودی ، هنوز به او ایثار نکرده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او ایثار کرده ای که از نصف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خود باقی گذاشته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داده باشی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مَسْعَدةبن‌صَدَقة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سفیان الثَّوریّ علی أبی‌عبداللّه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قوم ممّن یُظْهِرون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 تعالی مخبراً عن قوم من أصحاب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یُؤْثِرُونَ عَلیٰ أَنْفُسِهِمْ وَ لَوْ کٰانَ بِهِمْ 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فمدح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ألکم علم بناسخ القرآن و منسوخه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 و أمّا کلّه فلا 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ما ذکرتم من</w:t>
      </w:r>
      <w:bookmarkStart w:id="1324" w:name="pg19792_215323"/>
    </w:p>
    <w:p>
      <w:pPr>
        <w:pStyle w:val="BookText"/>
        <w:rPr/>
      </w:pPr>
      <w:bookmarkEnd w:id="1324"/>
      <w:r>
        <w:rPr>
          <w:rFonts w:ascii="Amiri" w:hAnsi="Amiri" w:eastAsia="Amiri" w:cs="Amiri"/>
          <w:color w:val="111111"/>
          <w:sz w:val="28"/>
          <w:sz w:val="28"/>
          <w:szCs w:val="28"/>
          <w:rtl w:val="true"/>
          <w:lang w:bidi="ar-SA"/>
        </w:rPr>
        <w:t xml:space="preserve">إخبار اللّه عزّوجلّ إیّانا فی کتابه عن القوم الذین أخبر عنهم بحسن فِعالهم فقد کان مباحاً جائزاً و لم‌یکونوا نهوا عنه و ثوابهم منه علی اللّه عزّوجلّ و ذلک انّ اللّه جلّ و تقدس أمر بخلاف ما عملوا به فصار أمره ناسخاً لفعلهم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نطق به الکتاب رداً لقولکم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مسعدةبن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کسانی که اظهار زهد می‌کردند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تبارک‌وتعالی از گروهی از اصحاب پیغمبر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یُؤْثِرُونَ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آنان را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ناسخ و منسوخ قرآن آگاهی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می‌دانیم؛ ولی همه رانمی‌دانیم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یاد نمودید که خداوند در کتاب خود از حسن عمل قومی خبر داده، این عمل در آن زمان مباح بوده و از آن نهی نشده بودند و ثواب آن عمل برای آنان نزد خداوند بوده است؛ ولی خداوند برخلاف عمل آنان، امر فرموده و امر خدا ناسخ فعل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کتاب خدا در رد سخن شما به آن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أَنْفَقُوا لَمْ یُسْرِفُوا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انصار؛ انفاق؛ ایثار؛ ایمان؛ بخل؛ بنی‌نضیر؛ تزکیه؛ حرص؛ حسد؛ رستگاری؛ طمع؛ فقر؛ فیء؛ محبت؛ مدح؛ مدینه؛ مهاجران؛ نسخ؛ نصرت</w:t>
      </w:r>
    </w:p>
    <w:p>
      <w:pPr>
        <w:pStyle w:val="Heading3"/>
        <w:numPr>
          <w:ilvl w:val="2"/>
          <w:numId w:val="1"/>
        </w:numPr>
        <w:rPr/>
      </w:pPr>
      <w:bookmarkStart w:id="1325" w:name="__RefHeading___Toc1666606_2314609296"/>
      <w:bookmarkStart w:id="1326" w:name="_Toc481"/>
      <w:bookmarkEnd w:id="1325"/>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10</w:t>
      </w:r>
      <w:r>
        <w:rPr>
          <w:rtl w:val="true"/>
        </w:rPr>
        <w:t>]</w:t>
      </w:r>
      <w:bookmarkEnd w:id="1326"/>
    </w:p>
    <w:p>
      <w:pPr>
        <w:pStyle w:val="BookText"/>
        <w:rPr/>
      </w:pP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پس از آنان آمده‌اند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و بر آن برادرانمان که در ایمان بر ما سبقت گرفتند ببخشای، و در دل‌هایمان نسبت به کسانی که ایمان آورده‌اند کینه‌ای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رئوف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 و فقرای اهل ایمان، در هر عصر دارای سهمی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لِلْفُقَرٰاءِ الْمُهٰاجِرِینَ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جٰاؤُ مِنْ بَعْدِهِمْ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کسانی باشد که در هرعصری به‌جرکه مسلمین می‌پیوندند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پس از غزوۀ بنی‌نضیر، دارای سهم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جٰاؤُ مِنْ بَعْدِهِمْ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مهاجرانی است که پس از مهاجران نخستین، به مدینه هجرت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خواهان غفران الهی برای خویش و نیز برای پیشتازان راه دین</w:t>
      </w:r>
    </w:p>
    <w:p>
      <w:pPr>
        <w:pStyle w:val="BookText"/>
        <w:rPr/>
      </w:pPr>
      <w:r>
        <w:rPr>
          <w:rFonts w:ascii="Amiri" w:hAnsi="Amiri" w:eastAsia="Amiri" w:cs="Amiri"/>
          <w:color w:val="111111"/>
          <w:sz w:val="28"/>
          <w:sz w:val="28"/>
          <w:szCs w:val="28"/>
          <w:rtl w:val="true"/>
          <w:lang w:bidi="ar-SA"/>
        </w:rPr>
        <w:t>وَ الَّذِینَ جٰاؤُ مِنْ بَعْدِهِمْ یَقُولُونَ رَبَّنَا اغْفِرْ لَنٰا وَ لِإِخْوٰانِنَا الَّذِینَ سَبَقُونٰا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الهی، مقتضی التجای انسان به درگاه او، برای آمرزش گناهان</w:t>
      </w:r>
    </w:p>
    <w:p>
      <w:pPr>
        <w:pStyle w:val="BookText"/>
        <w:rPr/>
      </w:pPr>
      <w:r>
        <w:rPr>
          <w:rFonts w:ascii="Amiri" w:hAnsi="Amiri" w:eastAsia="Amiri" w:cs="Amiri"/>
          <w:color w:val="111111"/>
          <w:sz w:val="28"/>
          <w:sz w:val="28"/>
          <w:szCs w:val="28"/>
          <w:rtl w:val="true"/>
          <w:lang w:bidi="ar-SA"/>
        </w:rPr>
        <w:t>یَقُولُونَ رَبَّنَا اغْفِرْ لَنٰا</w:t>
      </w:r>
    </w:p>
    <w:p>
      <w:pPr>
        <w:pStyle w:val="BookText"/>
        <w:rPr/>
      </w:pPr>
      <w:r>
        <w:rPr>
          <w:rFonts w:ascii="IRNazanin" w:hAnsi="IRNazanin" w:eastAsia="IRNazanin"/>
          <w:color w:val="111111"/>
          <w:sz w:val="28"/>
          <w:sz w:val="28"/>
          <w:szCs w:val="28"/>
          <w:rtl w:val="true"/>
          <w:lang w:bidi="fa-IR"/>
        </w:rPr>
        <w:t xml:space="preserve">تعیین صفت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غفران از درگاه الهی، بیانگر معنای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همیشگی مؤمنان به درخواست غفران، از پروردگار خویش</w:t>
      </w:r>
    </w:p>
    <w:p>
      <w:pPr>
        <w:pStyle w:val="BookText"/>
        <w:rPr/>
      </w:pPr>
      <w:r>
        <w:rPr>
          <w:rFonts w:ascii="Amiri" w:hAnsi="Amiri" w:eastAsia="Amiri" w:cs="Amiri"/>
          <w:color w:val="111111"/>
          <w:sz w:val="28"/>
          <w:sz w:val="28"/>
          <w:szCs w:val="28"/>
          <w:rtl w:val="true"/>
          <w:lang w:bidi="ar-SA"/>
        </w:rPr>
        <w:t>مِنْ بَعْدِهِمْ یَقُولُونَ رَبَّنَا اغْفِرْ لَنٰا وَ لِإِخْوٰانِنَا الَّذِینَ سَبَقُونٰا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استمرار و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درصدد جبران لغزش‌های خویش، قبل از توجه به کاستی‌های دیگران</w:t>
      </w:r>
    </w:p>
    <w:p>
      <w:pPr>
        <w:pStyle w:val="BookText"/>
        <w:rPr/>
      </w:pPr>
      <w:r>
        <w:rPr>
          <w:rFonts w:ascii="Amiri" w:hAnsi="Amiri" w:eastAsia="Amiri" w:cs="Amiri"/>
          <w:color w:val="111111"/>
          <w:sz w:val="28"/>
          <w:sz w:val="28"/>
          <w:szCs w:val="28"/>
          <w:rtl w:val="true"/>
          <w:lang w:bidi="ar-SA"/>
        </w:rPr>
        <w:t>یَقُولُونَ رَبَّنَا اغْفِرْ لَنٰا وَ لِإِخْوٰانِنَا</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 جهت باشد که انسان، قبل از طلب بخشش برای خطاهای دیگران، باید خطاهای خویش را به یاد آورده و طلب استغفار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حتی پیشتازان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مصونیت از خطا و نیازمند غفران الهی</w:t>
      </w:r>
    </w:p>
    <w:p>
      <w:pPr>
        <w:pStyle w:val="BookText"/>
        <w:rPr/>
      </w:pP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w:t>
      </w:r>
    </w:p>
    <w:p>
      <w:pPr>
        <w:pStyle w:val="BookText"/>
        <w:rPr/>
      </w:pPr>
      <w:r>
        <w:rPr>
          <w:rFonts w:ascii="IRNazanin" w:hAnsi="IRNazanin" w:eastAsia="IRNazanin"/>
          <w:color w:val="111111"/>
          <w:sz w:val="28"/>
          <w:sz w:val="28"/>
          <w:szCs w:val="28"/>
          <w:rtl w:val="true"/>
          <w:lang w:bidi="fa-IR"/>
        </w:rPr>
        <w:t>از تأیید خداوند نسبت به استغفار برای پیشتازان راه ایمان، به جا بودن این دعا و نیاز آنان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پیشتازی در ایمان، دارای ارج و منزلت در بینش وحی</w:t>
      </w:r>
    </w:p>
    <w:p>
      <w:pPr>
        <w:pStyle w:val="BookText"/>
        <w:rPr/>
      </w:pPr>
      <w:r>
        <w:rPr>
          <w:rFonts w:ascii="Amiri" w:hAnsi="Amiri" w:eastAsia="Amiri" w:cs="Amiri"/>
          <w:color w:val="111111"/>
          <w:sz w:val="28"/>
          <w:sz w:val="28"/>
          <w:szCs w:val="28"/>
          <w:rtl w:val="true"/>
          <w:lang w:bidi="ar-SA"/>
        </w:rPr>
        <w:t>یَقُولُونَ رَبَّنَا اغْفِرْ لَنٰا وَ لِإِخْوٰانِنَا الَّذِینَ سَبَقُونٰا بِالْإِیمٰانِ</w:t>
      </w:r>
    </w:p>
    <w:p>
      <w:pPr>
        <w:pStyle w:val="BookText"/>
        <w:rPr/>
      </w:pPr>
      <w:r>
        <w:rPr>
          <w:rFonts w:ascii="IRNazanin" w:hAnsi="IRNazanin" w:eastAsia="IRNazanin"/>
          <w:color w:val="111111"/>
          <w:sz w:val="28"/>
          <w:sz w:val="28"/>
          <w:szCs w:val="28"/>
          <w:rtl w:val="true"/>
          <w:lang w:bidi="fa-IR"/>
        </w:rPr>
        <w:t>تمجید خداوند از مؤمنان، به سبب استغفار آنان برای پیشگامان ایمان، ارجمندی پیشتازان اسلام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مایۀ پیدایش پیوند برادری میان انسان‌ها</w:t>
      </w:r>
    </w:p>
    <w:p>
      <w:pPr>
        <w:pStyle w:val="BookText"/>
        <w:rPr/>
      </w:pPr>
      <w:r>
        <w:rPr>
          <w:rFonts w:ascii="Amiri" w:hAnsi="Amiri" w:eastAsia="Amiri" w:cs="Amiri"/>
          <w:color w:val="111111"/>
          <w:sz w:val="28"/>
          <w:sz w:val="28"/>
          <w:szCs w:val="28"/>
          <w:rtl w:val="true"/>
          <w:lang w:bidi="ar-SA"/>
        </w:rPr>
        <w:t>یَقُولُونَ رَبَّنَا اغْفِرْ لَنٰا وَ لِإِخْوٰانِنَا الَّذِینَ سَبَقُونٰا بِالْإِیمٰانِ</w:t>
      </w:r>
    </w:p>
    <w:p>
      <w:pPr>
        <w:pStyle w:val="BookText"/>
        <w:rPr/>
      </w:pPr>
      <w:r>
        <w:rPr>
          <w:rFonts w:ascii="IRNazanin" w:hAnsi="IRNazanin" w:eastAsia="IRNazanin"/>
          <w:color w:val="111111"/>
          <w:sz w:val="28"/>
          <w:sz w:val="28"/>
          <w:szCs w:val="28"/>
          <w:rtl w:val="true"/>
          <w:lang w:bidi="fa-IR"/>
        </w:rPr>
        <w:t xml:space="preserve">باتوجه به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پیوند ایمانی مؤمنان،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ملاک ارزش‌گذاری، در نگاه وحی</w:t>
      </w:r>
    </w:p>
    <w:p>
      <w:pPr>
        <w:pStyle w:val="BookText"/>
        <w:rPr/>
      </w:pPr>
      <w:r>
        <w:rPr>
          <w:rFonts w:ascii="Amiri" w:hAnsi="Amiri" w:eastAsia="Amiri" w:cs="Amiri"/>
          <w:color w:val="111111"/>
          <w:sz w:val="28"/>
          <w:sz w:val="28"/>
          <w:szCs w:val="28"/>
          <w:rtl w:val="true"/>
          <w:lang w:bidi="ar-SA"/>
        </w:rPr>
        <w:t>یَقُولُونَ رَبَّنَا اغْفِرْ لَنٰا وَ لِإِخْوٰانِنَا الَّذِینَ سَبَقُونٰا بِالْإِیمٰانِ</w:t>
      </w:r>
    </w:p>
    <w:p>
      <w:pPr>
        <w:pStyle w:val="BookText"/>
        <w:rPr/>
      </w:pPr>
      <w:r>
        <w:rPr>
          <w:rFonts w:ascii="IRNazanin" w:hAnsi="IRNazanin" w:eastAsia="IRNazanin"/>
          <w:color w:val="111111"/>
          <w:sz w:val="28"/>
          <w:sz w:val="28"/>
          <w:szCs w:val="28"/>
          <w:rtl w:val="true"/>
          <w:lang w:bidi="fa-IR"/>
        </w:rPr>
        <w:t>برداشت یاد شده از آن‌جا است که در طلب غفران، بر سبقت در ایمان تکیه شده است؛ نه سبقت در امر دیگر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آرزومند پاک بودن قلب‌هایشان از کینه و عداوت نسبت به</w:t>
      </w:r>
    </w:p>
    <w:p>
      <w:pPr>
        <w:pStyle w:val="BookText"/>
        <w:rPr/>
      </w:pPr>
      <w:r>
        <w:rPr>
          <w:rFonts w:ascii="IRNazanin" w:hAnsi="IRNazanin" w:eastAsia="IRNazanin"/>
          <w:color w:val="111111"/>
          <w:sz w:val="28"/>
          <w:sz w:val="28"/>
          <w:szCs w:val="28"/>
          <w:rtl w:val="true"/>
          <w:lang w:bidi="fa-IR"/>
        </w:rPr>
        <w:t>اهل ایمان</w:t>
      </w:r>
    </w:p>
    <w:p>
      <w:pPr>
        <w:pStyle w:val="BookText"/>
        <w:rPr/>
      </w:pPr>
      <w:r>
        <w:rPr>
          <w:rFonts w:ascii="Amiri" w:hAnsi="Amiri" w:eastAsia="Amiri" w:cs="Amiri"/>
          <w:color w:val="111111"/>
          <w:sz w:val="28"/>
          <w:sz w:val="28"/>
          <w:szCs w:val="28"/>
          <w:rtl w:val="true"/>
          <w:lang w:bidi="ar-SA"/>
        </w:rPr>
        <w:t xml:space="preserve">یَقُولُونَ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فِی قُلُوبِنٰا غِلاًّ لِلَّذِینَ آمَنُوا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فضایل اخلاقی، نیازمند استمداد از درگاه الهی</w:t>
      </w:r>
    </w:p>
    <w:p>
      <w:pPr>
        <w:pStyle w:val="BookText"/>
        <w:rPr/>
      </w:pPr>
      <w:r>
        <w:rPr>
          <w:rFonts w:ascii="Amiri" w:hAnsi="Amiri" w:eastAsia="Amiri" w:cs="Amiri"/>
          <w:color w:val="111111"/>
          <w:sz w:val="28"/>
          <w:sz w:val="28"/>
          <w:szCs w:val="28"/>
          <w:rtl w:val="true"/>
          <w:lang w:bidi="ar-SA"/>
        </w:rPr>
        <w:t xml:space="preserve">یَقُولُونَ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فِی قُلُوبِنٰا غِلاًّ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به درگاه خداوند، دارای تأثیر در تزکیۀ قلب‌ها از کینه و بدخواهی</w:t>
      </w:r>
    </w:p>
    <w:p>
      <w:pPr>
        <w:pStyle w:val="BookText"/>
        <w:rPr/>
      </w:pPr>
      <w:r>
        <w:rPr>
          <w:rFonts w:ascii="Amiri" w:hAnsi="Amiri" w:eastAsia="Amiri" w:cs="Amiri"/>
          <w:color w:val="111111"/>
          <w:sz w:val="28"/>
          <w:sz w:val="28"/>
          <w:szCs w:val="28"/>
          <w:rtl w:val="true"/>
          <w:lang w:bidi="ar-SA"/>
        </w:rPr>
        <w:t xml:space="preserve">یَقُولُونَ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فِی قُلُوبِنٰا غِلاًّ</w:t>
      </w:r>
    </w:p>
    <w:p>
      <w:pPr>
        <w:pStyle w:val="BookText"/>
        <w:rPr/>
      </w:pPr>
      <w:r>
        <w:rPr>
          <w:rFonts w:ascii="IRNazanin" w:hAnsi="IRNazanin" w:eastAsia="IRNazanin"/>
          <w:color w:val="111111"/>
          <w:sz w:val="28"/>
          <w:sz w:val="28"/>
          <w:szCs w:val="28"/>
          <w:rtl w:val="true"/>
          <w:lang w:bidi="fa-IR"/>
        </w:rPr>
        <w:t>تمجید خداوند از دعای مؤمنان، نشانگر تأثیر آن است؛ زیرا در صورتی‌که دعا و تمنا لغو و بی‌تأثیر باشد، مجالی برای تمجید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دور از نیت و اندیشۀ سوء نسبت به دیگر مؤمنان</w:t>
      </w:r>
    </w:p>
    <w:p>
      <w:pPr>
        <w:pStyle w:val="BookText"/>
        <w:rPr/>
      </w:pPr>
      <w:r>
        <w:rPr>
          <w:rFonts w:ascii="Amiri" w:hAnsi="Amiri" w:eastAsia="Amiri" w:cs="Amiri"/>
          <w:color w:val="111111"/>
          <w:sz w:val="28"/>
          <w:sz w:val="28"/>
          <w:szCs w:val="28"/>
          <w:rtl w:val="true"/>
          <w:lang w:bidi="ar-SA"/>
        </w:rPr>
        <w:t xml:space="preserve">وَ الَّذِینَ جٰاؤُ مِنْ بَعْدِهِمْ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فِی قُلُوبِنٰا غِلاًّ لِلَّذِینَ آمَنُوا</w:t>
      </w:r>
    </w:p>
    <w:p>
      <w:pPr>
        <w:pStyle w:val="BookText"/>
        <w:rPr/>
      </w:pPr>
      <w:r>
        <w:rPr>
          <w:rFonts w:ascii="IRNazanin" w:hAnsi="IRNazanin" w:eastAsia="IRNazanin"/>
          <w:color w:val="111111"/>
          <w:sz w:val="28"/>
          <w:sz w:val="28"/>
          <w:szCs w:val="28"/>
          <w:rtl w:val="true"/>
          <w:lang w:bidi="fa-IR"/>
        </w:rPr>
        <w:t>آیۀ شریفه، در حقیقت رهنمودی است به مؤمنان که خویش را از هرگونه بدخواهی و کینه نسبت به اهل‌ایمان، دور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جمع‌گرایی و پیوندروحی وعاطفی با امت اسلامی، مورد تشویق و ترغیب وحی</w:t>
      </w:r>
    </w:p>
    <w:p>
      <w:pPr>
        <w:pStyle w:val="BookText"/>
        <w:rPr/>
      </w:pPr>
      <w:r>
        <w:rPr>
          <w:rFonts w:ascii="Amiri" w:hAnsi="Amiri" w:eastAsia="Amiri" w:cs="Amiri"/>
          <w:color w:val="111111"/>
          <w:sz w:val="28"/>
          <w:sz w:val="28"/>
          <w:szCs w:val="28"/>
          <w:rtl w:val="true"/>
          <w:lang w:bidi="ar-SA"/>
        </w:rPr>
        <w:t xml:space="preserve">یَقُولُونَ رَبَّنَا اغْفِرْ لَنٰا وَ لِإِخْوٰانِنَا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فِی قُلُوبِنٰا غِلاًّ لِلَّذِینَ آمَنُوا</w:t>
      </w:r>
    </w:p>
    <w:p>
      <w:pPr>
        <w:pStyle w:val="BookText"/>
        <w:rPr/>
      </w:pPr>
      <w:r>
        <w:rPr>
          <w:rFonts w:ascii="IRNazanin" w:hAnsi="IRNazanin" w:eastAsia="IRNazanin"/>
          <w:color w:val="111111"/>
          <w:sz w:val="28"/>
          <w:sz w:val="28"/>
          <w:szCs w:val="28"/>
          <w:rtl w:val="true"/>
          <w:lang w:bidi="fa-IR"/>
        </w:rPr>
        <w:t>برداشت یاد شده با توجه به لحن تمجیدآمیز آیه و نیز رهنمود نهفته در آن است؛ یعنی، تشویق و ترغیب قرآن نسبت به زدایش بدخواهی‌ها و بدبینی‌ها که پایۀ زندگی جمعی و الفت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ربوبیت الهی، تکیه‌گاه خلق برای طلب آمرزش و تعالی از درگاه او</w:t>
      </w:r>
    </w:p>
    <w:p>
      <w:pPr>
        <w:pStyle w:val="BookText"/>
        <w:rPr/>
      </w:pPr>
      <w:r>
        <w:rPr>
          <w:rFonts w:ascii="Amiri" w:hAnsi="Amiri" w:eastAsia="Amiri" w:cs="Amiri"/>
          <w:color w:val="111111"/>
          <w:sz w:val="28"/>
          <w:sz w:val="28"/>
          <w:szCs w:val="28"/>
          <w:rtl w:val="true"/>
          <w:lang w:bidi="ar-SA"/>
        </w:rPr>
        <w:t xml:space="preserve">یَقُولُونَ رَبَّنَا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w:t>
      </w:r>
    </w:p>
    <w:p>
      <w:pPr>
        <w:pStyle w:val="BookText"/>
        <w:rPr/>
      </w:pPr>
      <w:r>
        <w:rPr>
          <w:rFonts w:ascii="IRNazanin" w:hAnsi="IRNazanin" w:eastAsia="IRNazanin"/>
          <w:color w:val="111111"/>
          <w:sz w:val="28"/>
          <w:sz w:val="28"/>
          <w:szCs w:val="28"/>
          <w:rtl w:val="true"/>
          <w:lang w:bidi="fa-IR"/>
        </w:rPr>
        <w:t>با توجه به تکرار واژۀ ربّنا در آیه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گستردۀ خداوند، پشتوانۀ اجابت دعاها و استغفارهای انسان</w:t>
      </w:r>
    </w:p>
    <w:p>
      <w:pPr>
        <w:pStyle w:val="BookText"/>
        <w:rPr/>
      </w:pPr>
      <w:r>
        <w:rPr>
          <w:rFonts w:ascii="Amiri" w:hAnsi="Amiri" w:eastAsia="Amiri" w:cs="Amiri"/>
          <w:color w:val="111111"/>
          <w:sz w:val="28"/>
          <w:sz w:val="28"/>
          <w:szCs w:val="28"/>
          <w:rtl w:val="true"/>
          <w:lang w:bidi="ar-SA"/>
        </w:rPr>
        <w:t xml:space="preserve">یَقُولُونَ رَبَّنَا 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رَؤُفٌ رَحِیمٌ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در خدمت ایجاد الفت اجتماعی میان مؤمنان</w:t>
      </w:r>
    </w:p>
    <w:p>
      <w:pPr>
        <w:pStyle w:val="BookText"/>
        <w:rPr/>
      </w:pPr>
      <w:r>
        <w:rPr>
          <w:rFonts w:ascii="Amiri" w:hAnsi="Amiri" w:eastAsia="Amiri" w:cs="Amiri"/>
          <w:color w:val="111111"/>
          <w:sz w:val="28"/>
          <w:sz w:val="28"/>
          <w:szCs w:val="28"/>
          <w:rtl w:val="true"/>
          <w:lang w:bidi="ar-SA"/>
        </w:rPr>
        <w:t xml:space="preserve">رَبَّنَا 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فِی قُلُوبِنٰا</w:t>
      </w:r>
    </w:p>
    <w:p>
      <w:pPr>
        <w:pStyle w:val="BookText"/>
        <w:rPr/>
      </w:pPr>
      <w:r>
        <w:rPr>
          <w:rFonts w:ascii="IRNazanin" w:hAnsi="IRNazanin" w:eastAsia="IRNazanin"/>
          <w:color w:val="111111"/>
          <w:sz w:val="28"/>
          <w:sz w:val="28"/>
          <w:szCs w:val="28"/>
          <w:rtl w:val="true"/>
          <w:lang w:bidi="fa-IR"/>
        </w:rPr>
        <w:t>محتوای دعا در این آیه، می‌رساند که دعا به نوبۀ خویش زمینه‌ساز الفت اجتماعی و تحکیم‌بخشِ پیوندهای امت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اسما و صفات الهی، از آداب نیایش و زمینۀ اجابت دعا</w:t>
      </w:r>
    </w:p>
    <w:p>
      <w:pPr>
        <w:pStyle w:val="BookText"/>
        <w:rPr/>
      </w:pPr>
      <w:r>
        <w:rPr>
          <w:rFonts w:ascii="Amiri" w:hAnsi="Amiri" w:eastAsia="Amiri" w:cs="Amiri"/>
          <w:color w:val="111111"/>
          <w:sz w:val="28"/>
          <w:sz w:val="28"/>
          <w:szCs w:val="28"/>
          <w:rtl w:val="true"/>
          <w:lang w:bidi="ar-SA"/>
        </w:rPr>
        <w:t>رَبَّنٰا إِنَّکَ رَؤُفٌ رَحِیمٌ</w:t>
      </w:r>
    </w:p>
    <w:p>
      <w:pPr>
        <w:pStyle w:val="BookText"/>
        <w:rPr/>
      </w:pPr>
      <w:r>
        <w:rPr>
          <w:rFonts w:ascii="IRNazanin" w:hAnsi="IRNazanin" w:eastAsia="IRNazanin"/>
          <w:color w:val="111111"/>
          <w:sz w:val="28"/>
          <w:sz w:val="28"/>
          <w:szCs w:val="28"/>
          <w:rtl w:val="true"/>
          <w:lang w:bidi="fa-IR"/>
        </w:rPr>
        <w:t xml:space="preserve">ذکر اوصاف متعدد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رؤوف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رهنمودی است به دعا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رَؤُفٌ رَحِیمٌ</w:t>
      </w:r>
      <w:bookmarkStart w:id="1327" w:name="pg19792_215326"/>
    </w:p>
    <w:p>
      <w:pPr>
        <w:pStyle w:val="BookText"/>
        <w:rPr/>
      </w:pPr>
      <w:bookmarkEnd w:id="13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اتحاد؛ اخلاق؛ اخوت؛ استغفار؛ انصار؛ ایمان؛ تزکیه؛ توسل؛ حُکم؛ دشمنی؛ دعا؛ 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 و صفات؛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سخن؛ فقر؛ فیء؛ کینه؛ مهاجران؛ نصرت</w:t>
      </w:r>
    </w:p>
    <w:p>
      <w:pPr>
        <w:pStyle w:val="Heading3"/>
        <w:numPr>
          <w:ilvl w:val="2"/>
          <w:numId w:val="1"/>
        </w:numPr>
        <w:rPr/>
      </w:pPr>
      <w:bookmarkStart w:id="1328" w:name="__RefHeading___Toc1666608_2314609296"/>
      <w:bookmarkStart w:id="1329" w:name="_Toc482"/>
      <w:bookmarkEnd w:id="1328"/>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11</w:t>
      </w:r>
      <w:r>
        <w:rPr>
          <w:rtl w:val="true"/>
        </w:rPr>
        <w:t>]</w:t>
      </w:r>
      <w:bookmarkEnd w:id="1329"/>
    </w:p>
    <w:p>
      <w:p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آیا به کسانی‌که نفاق ورزیده‌اند نظر نیفکنده‌ای؟ به برادران کافر اهل کتاب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اخراج شدید، قطعاً ما با شما خارج می‌شویم، و هرگز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هیچ کس فرمان نمی‌بریم، و اگر با شما جنگیدند، حتماً شما را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گواهی می‌دهد که قطعاً آنان 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گروهی منافق، در میان مسلمانان صدراسلام</w:t>
      </w:r>
    </w:p>
    <w:p>
      <w:pPr>
        <w:pStyle w:val="BookText"/>
        <w:rPr/>
      </w:pPr>
      <w:r>
        <w:rPr>
          <w:rFonts w:ascii="Amiri" w:hAnsi="Amiri" w:eastAsia="Amiri" w:cs="Amiri"/>
          <w:color w:val="111111"/>
          <w:sz w:val="28"/>
          <w:sz w:val="28"/>
          <w:szCs w:val="28"/>
          <w:rtl w:val="true"/>
          <w:lang w:bidi="ar-SA"/>
        </w:rPr>
        <w:t>أَ لَمْ تَرَ إِلَی الَّذِینَ نٰافَقُوا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برادر کافران و دارای رمز و راز با ایشان</w:t>
      </w:r>
    </w:p>
    <w:p>
      <w:pPr>
        <w:pStyle w:val="BookText"/>
        <w:rPr/>
      </w:pPr>
      <w:r>
        <w:rPr>
          <w:rFonts w:ascii="Amiri" w:hAnsi="Amiri" w:eastAsia="Amiri" w:cs="Amiri"/>
          <w:color w:val="111111"/>
          <w:sz w:val="28"/>
          <w:sz w:val="28"/>
          <w:szCs w:val="28"/>
          <w:rtl w:val="true"/>
          <w:lang w:bidi="ar-SA"/>
        </w:rPr>
        <w:t>اَلَّذِینَ نٰافَقُوا یَقُولُونَ لِإِخْوٰانِهِمُ الَّذِینَ کَفَرُوا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خائنانۀ منافقان مدینه، با کافران اهل‌کتاب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بنی‌نضیر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نٰافَقُوا یَقُولُونَ لِإِخْوٰانِهِمُ الَّذِینَ کَفَرُوا مِنْ أَهْلِ الْکِتٰابِ لَئِنْ أُخْرِجْتُمْ لَنَخْرُجَنَّ مَعَکُمْ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خداوند، دربارۀ عناصر نفاق‌پیشه و مرتبط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بنی‌نضیر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نٰافَقُوا یَقُولُونَ لِإِخْوٰانِهِمُ الَّذِینَ کَفَرُوا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مایۀ امید و تقویت روحیۀ کافران در نبرد با اسلام</w:t>
      </w:r>
    </w:p>
    <w:p>
      <w:pPr>
        <w:pStyle w:val="BookText"/>
        <w:rPr/>
      </w:pPr>
      <w:r>
        <w:rPr>
          <w:rFonts w:ascii="Amiri" w:hAnsi="Amiri" w:eastAsia="Amiri" w:cs="Amiri"/>
          <w:color w:val="111111"/>
          <w:sz w:val="28"/>
          <w:sz w:val="28"/>
          <w:szCs w:val="28"/>
          <w:rtl w:val="true"/>
          <w:lang w:bidi="ar-SA"/>
        </w:rPr>
        <w:t xml:space="preserve">اَلَّذِینَ نٰافَقُوا یَقُولُونَ لِإِخْوٰانِهِمُ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أُخْرِجْتُمْ</w:t>
      </w:r>
    </w:p>
    <w:p>
      <w:pPr>
        <w:pStyle w:val="BookText"/>
        <w:rPr/>
      </w:pPr>
      <w:r>
        <w:rPr>
          <w:rFonts w:ascii="IRNazanin" w:hAnsi="IRNazanin" w:eastAsia="IRNazanin"/>
          <w:color w:val="111111"/>
          <w:sz w:val="28"/>
          <w:sz w:val="28"/>
          <w:szCs w:val="28"/>
          <w:rtl w:val="true"/>
          <w:lang w:bidi="fa-IR"/>
        </w:rPr>
        <w:t>اظهار همکاری منافقان با کافران، خود نوعی تقویت روحیۀ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اطمینان‌بخشی منافقان به کافران، در پیروی نکردن از پیامبر و مسلمانان بر ضد آنان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نٰافَقُوا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نُطِیعُ فِیکُمْ أَحَداً أَبَداً</w:t>
      </w:r>
      <w:bookmarkStart w:id="1330" w:name="pg19792_215327"/>
    </w:p>
    <w:p>
      <w:pPr>
        <w:pStyle w:val="BookText"/>
        <w:rPr/>
      </w:pPr>
      <w:bookmarkEnd w:id="133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منافقان مدینه به یهود بنی‌نضیر، نسبت به همگامی کامل با آنان در صورت نبرد یا تبعید</w:t>
      </w:r>
    </w:p>
    <w:p>
      <w:pPr>
        <w:pStyle w:val="BookText"/>
        <w:rPr/>
      </w:pPr>
      <w:r>
        <w:rPr>
          <w:rFonts w:ascii="Amiri" w:hAnsi="Amiri" w:eastAsia="Amiri" w:cs="Amiri"/>
          <w:color w:val="111111"/>
          <w:sz w:val="28"/>
          <w:sz w:val="28"/>
          <w:szCs w:val="28"/>
          <w:rtl w:val="true"/>
          <w:lang w:bidi="ar-SA"/>
        </w:rPr>
        <w:t xml:space="preserve">اَلَّذِینَ نٰافَقُوا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أُخْرِجْتُمْ لَنَخْرُجَنَّ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قُوتِلْتُمْ لَنَنْصُرَنَّکُمْ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بر ماهیت دروغ‌پرداز منافقان و بی‌تعهدی آنان در قبال هر پیمان</w:t>
      </w:r>
    </w:p>
    <w:p>
      <w:pPr>
        <w:pStyle w:val="BookText"/>
        <w:rPr/>
      </w:pPr>
      <w:r>
        <w:rPr>
          <w:rFonts w:ascii="Amiri" w:hAnsi="Amiri" w:eastAsia="Amiri" w:cs="Amiri"/>
          <w:color w:val="111111"/>
          <w:sz w:val="28"/>
          <w:sz w:val="28"/>
          <w:szCs w:val="28"/>
          <w:rtl w:val="true"/>
          <w:lang w:bidi="ar-SA"/>
        </w:rPr>
        <w:t>وَ اللّٰهُ یَشْهَدُ إِنَّهُمْ لَکٰاذِبُونَ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جدی و مصمم منافقان، در مقام سخن و فاقد واقعیت در مرحلۀ عمل</w:t>
      </w:r>
    </w:p>
    <w:p>
      <w:pPr>
        <w:pStyle w:val="BookText"/>
        <w:rPr/>
      </w:pPr>
      <w:r>
        <w:rPr>
          <w:rFonts w:ascii="Amiri" w:hAnsi="Amiri" w:eastAsia="Amiri" w:cs="Amiri"/>
          <w:color w:val="111111"/>
          <w:sz w:val="28"/>
          <w:sz w:val="28"/>
          <w:szCs w:val="28"/>
          <w:rtl w:val="true"/>
          <w:lang w:bidi="ar-SA"/>
        </w:rPr>
        <w:t xml:space="preserve">اَلَّذِینَ نٰافَقُوا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یَشْهَدُ إِنَّهُمْ لَکٰاذِبُونَ</w:t>
      </w:r>
    </w:p>
    <w:p>
      <w:pPr>
        <w:pStyle w:val="BookText"/>
        <w:rPr/>
      </w:pPr>
      <w:r>
        <w:rPr>
          <w:rFonts w:ascii="IRNazanin" w:hAnsi="IRNazanin" w:eastAsia="IRNazanin"/>
          <w:color w:val="111111"/>
          <w:sz w:val="28"/>
          <w:sz w:val="28"/>
          <w:szCs w:val="28"/>
          <w:rtl w:val="true"/>
          <w:lang w:bidi="fa-IR"/>
        </w:rPr>
        <w:t xml:space="preserve">تأکیدهای مکرر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لَنَنْصُرَنَّکُمْ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چهرۀ قاطع منافقان را در مرحلۀ سخن می‌نمایاند و گواهی خداوند به سخن کذب آنان، عمل نکردن آنان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اطمینان‌بخشی خداوند به مؤمنان، در وفا نکردن منافقان به پیمان خویش باکافران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بنی‌نضیر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یَشْهَدُ إِنَّهُمْ لَکٰاذِبُونَ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اهل کتاب؛ ایمان؛ بنی‌نضیر؛ تبعید؛ جنگ؛ خیانت؛ دروغ؛ دشمنی؛ راز؛ سؤال و جواب؛ سخن؛عمل؛ عهد؛ کفر؛ گناه؛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معاهده؛ نصرت؛ نفاق؛ وعده؛ یهود</w:t>
      </w:r>
    </w:p>
    <w:p>
      <w:pPr>
        <w:pStyle w:val="Heading3"/>
        <w:numPr>
          <w:ilvl w:val="2"/>
          <w:numId w:val="1"/>
        </w:numPr>
        <w:rPr/>
      </w:pPr>
      <w:bookmarkStart w:id="1331" w:name="__RefHeading___Toc1666610_2314609296"/>
      <w:bookmarkStart w:id="1332" w:name="_Toc483"/>
      <w:bookmarkEnd w:id="1331"/>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12</w:t>
      </w:r>
      <w:r>
        <w:rPr>
          <w:rtl w:val="true"/>
        </w:rPr>
        <w:t>]</w:t>
      </w:r>
      <w:bookmarkEnd w:id="1332"/>
    </w:p>
    <w:p>
      <w:pPr>
        <w:pStyle w:val="BookText"/>
        <w:rPr/>
      </w:pP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خارج نمی‌شوند، و اگر با آنان جنگیده شود یاری‌شان نمی‌کنند، و اگر به یاری‌شان برخیزند، قطعاً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خداوند، به همگام نشدن منافقان با یهود بنی‌نضیر در مسیر تبعید آنان</w:t>
      </w:r>
    </w:p>
    <w:p>
      <w:pPr>
        <w:pStyle w:val="BookText"/>
        <w:rPr/>
      </w:pPr>
      <w:r>
        <w:rPr>
          <w:rFonts w:ascii="Amiri" w:hAnsi="Amiri" w:eastAsia="Amiri" w:cs="Amiri"/>
          <w:color w:val="111111"/>
          <w:sz w:val="28"/>
          <w:sz w:val="28"/>
          <w:szCs w:val="28"/>
          <w:rtl w:val="true"/>
          <w:lang w:bidi="ar-SA"/>
        </w:rPr>
        <w:t>لَئِنْ أُخْرِجُوا لاٰ یَخْرُجُونَ مَعَهُمْ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خداوند، از پایبند نبودن منافقان به تعهّد خویش، در یاری بنی‌نضیر به هنگام جنگ</w:t>
      </w:r>
    </w:p>
    <w:p>
      <w:pPr>
        <w:pStyle w:val="BookText"/>
        <w:rPr/>
      </w:pPr>
      <w:r>
        <w:rPr>
          <w:rFonts w:ascii="Amiri" w:hAnsi="Amiri" w:eastAsia="Amiri" w:cs="Amiri"/>
          <w:color w:val="111111"/>
          <w:sz w:val="28"/>
          <w:sz w:val="28"/>
          <w:szCs w:val="28"/>
          <w:rtl w:val="true"/>
          <w:lang w:bidi="ar-SA"/>
        </w:rPr>
        <w:t>وَ لَئِنْ قُوتِلُوا لاٰ یَنْصُرُونَهُمْ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مسلمانان در مقطع غزوۀ بنی‌نضیر، موضعی برتر نسبت به یهود</w:t>
      </w:r>
      <w:bookmarkStart w:id="1333" w:name="pg19792_215328"/>
    </w:p>
    <w:p>
      <w:pPr>
        <w:pStyle w:val="BookText"/>
        <w:rPr/>
      </w:pPr>
      <w:bookmarkEnd w:id="1333"/>
      <w:r>
        <w:rPr>
          <w:rFonts w:ascii="Amiri" w:hAnsi="Amiri" w:eastAsia="Amiri" w:cs="Amiri"/>
          <w:color w:val="111111"/>
          <w:sz w:val="28"/>
          <w:sz w:val="28"/>
          <w:szCs w:val="28"/>
          <w:rtl w:val="true"/>
          <w:lang w:bidi="ar-SA"/>
        </w:rPr>
        <w:t xml:space="preserve">لَئِنْ أُخْرِجْتُمْ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قُوتِلْتُمْ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قُوتِلُوا</w:t>
      </w:r>
    </w:p>
    <w:p>
      <w:pPr>
        <w:pStyle w:val="BookText"/>
        <w:rPr/>
      </w:pPr>
      <w:r>
        <w:rPr>
          <w:rFonts w:ascii="IRNazanin" w:hAnsi="IRNazanin" w:eastAsia="IRNazanin"/>
          <w:color w:val="111111"/>
          <w:sz w:val="28"/>
          <w:sz w:val="28"/>
          <w:szCs w:val="28"/>
          <w:rtl w:val="true"/>
          <w:lang w:bidi="fa-IR"/>
        </w:rPr>
        <w:t>در این آیات، همواره از موضع آسیب‌پذیر یهود، سخن به میان آمده است؛ زیرا مسألۀ اخراج و جنگ نه از سوی ایشان بلکه علیه آنان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آنها در موضعی نبوده‌اند که بخواهند اقدام به جنگ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منافقان در جبهۀ کافران، حضوری ناپایدار و بی‌خاصیت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نَصَرُوهُمْ لَیُوَلُّنَّ الْأَدْبٰارَ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روحیۀ مسلمانان از سوی خداوند، با ترسیم شخصیت پوچ، ناپایدار و بی‌خاصیت منافقان</w:t>
      </w:r>
    </w:p>
    <w:p>
      <w:pPr>
        <w:pStyle w:val="BookText"/>
        <w:rPr/>
      </w:pPr>
      <w:r>
        <w:rPr>
          <w:rFonts w:ascii="Amiri" w:hAnsi="Amiri" w:eastAsia="Amiri" w:cs="Amiri"/>
          <w:color w:val="111111"/>
          <w:sz w:val="28"/>
          <w:sz w:val="28"/>
          <w:szCs w:val="28"/>
          <w:rtl w:val="true"/>
          <w:lang w:bidi="ar-SA"/>
        </w:rPr>
        <w:t xml:space="preserve">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نَصَرُوهُمْ لَیُوَلُّنَّ الْأَدْبٰارَ ثُمَّ لاٰ یُنْصَرُونَ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خداوند، از شکست حتمی یهود و برخوردار نشدن آنان از هیچ امداد</w:t>
      </w:r>
    </w:p>
    <w:p>
      <w:pPr>
        <w:pStyle w:val="BookText"/>
        <w:rPr/>
      </w:pPr>
      <w:r>
        <w:rPr>
          <w:rFonts w:ascii="Amiri" w:hAnsi="Amiri" w:eastAsia="Amiri" w:cs="Amiri"/>
          <w:color w:val="111111"/>
          <w:sz w:val="28"/>
          <w:sz w:val="28"/>
          <w:szCs w:val="28"/>
          <w:rtl w:val="true"/>
          <w:lang w:bidi="ar-SA"/>
        </w:rPr>
        <w:t>ثُمَّ لاٰ یُنْصَرُونَ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شرایط امیدبخش آینده، برای مسلمانان مدینه از سوی خداوند</w:t>
      </w:r>
    </w:p>
    <w:p>
      <w:pPr>
        <w:pStyle w:val="BookText"/>
        <w:rPr/>
      </w:pPr>
      <w:r>
        <w:rPr>
          <w:rFonts w:ascii="Amiri" w:hAnsi="Amiri" w:eastAsia="Amiri" w:cs="Amiri"/>
          <w:color w:val="111111"/>
          <w:sz w:val="28"/>
          <w:sz w:val="28"/>
          <w:szCs w:val="28"/>
          <w:rtl w:val="true"/>
          <w:lang w:bidi="ar-SA"/>
        </w:rPr>
        <w:t xml:space="preserve">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لَیُوَلُّنَّ الْأَدْبٰارَ ثُمَّ لاٰ یُنْصَرُونَ</w:t>
      </w:r>
    </w:p>
    <w:p>
      <w:pPr>
        <w:pStyle w:val="BookText"/>
        <w:rPr/>
      </w:pPr>
      <w:r>
        <w:rPr>
          <w:rFonts w:ascii="IRNazanin" w:hAnsi="IRNazanin" w:eastAsia="IRNazanin"/>
          <w:color w:val="111111"/>
          <w:sz w:val="28"/>
          <w:sz w:val="28"/>
          <w:szCs w:val="28"/>
          <w:rtl w:val="true"/>
          <w:lang w:bidi="fa-IR"/>
        </w:rPr>
        <w:t>لحن آیۀ شریفه، نویدبخش مؤمنان، در مقابله با توطئه‌های یهود و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بشارت؛ بنی‌نضیر؛ تبعید؛ جنگ؛ شکست؛ عهد؛ قرآن؛ قصه در قرآن؛ مسلمانان؛ نصرت؛ نفاق</w:t>
      </w:r>
    </w:p>
    <w:p>
      <w:pPr>
        <w:pStyle w:val="Heading3"/>
        <w:numPr>
          <w:ilvl w:val="2"/>
          <w:numId w:val="1"/>
        </w:numPr>
        <w:rPr/>
      </w:pPr>
      <w:bookmarkStart w:id="1334" w:name="__RefHeading___Toc1666612_2314609296"/>
      <w:bookmarkStart w:id="1335" w:name="_Toc484"/>
      <w:bookmarkEnd w:id="1334"/>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13</w:t>
      </w:r>
      <w:r>
        <w:rPr>
          <w:rtl w:val="true"/>
        </w:rPr>
        <w:t>]</w:t>
      </w:r>
      <w:bookmarkEnd w:id="1335"/>
    </w:p>
    <w:p>
      <w:pPr>
        <w:pStyle w:val="BookText"/>
        <w:rPr/>
      </w:pP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بی‌تردید،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آنان بیش از خدا مایۀ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گروهی هستند که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دارای ابّهت و هیمنه، در قلب منافقان</w:t>
      </w:r>
    </w:p>
    <w:p>
      <w:pPr>
        <w:pStyle w:val="BookText"/>
        <w:rPr/>
      </w:pPr>
      <w:r>
        <w:rPr>
          <w:rFonts w:ascii="Amiri" w:hAnsi="Amiri" w:eastAsia="Amiri" w:cs="Amiri"/>
          <w:color w:val="111111"/>
          <w:sz w:val="28"/>
          <w:sz w:val="28"/>
          <w:szCs w:val="28"/>
          <w:rtl w:val="true"/>
          <w:lang w:bidi="ar-SA"/>
        </w:rPr>
        <w:t>لَأَنْتُمْ أَشَدُّ رَهْبَةً فِی صُدُورِهِمْ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منافقان از مؤمنان، بیشتر و جدی‌تر از ترس آنان از خداوند</w:t>
      </w:r>
    </w:p>
    <w:p>
      <w:pPr>
        <w:pStyle w:val="BookText"/>
        <w:rPr/>
      </w:pPr>
      <w:r>
        <w:rPr>
          <w:rFonts w:ascii="Amiri" w:hAnsi="Amiri" w:eastAsia="Amiri" w:cs="Amiri"/>
          <w:color w:val="111111"/>
          <w:sz w:val="28"/>
          <w:sz w:val="28"/>
          <w:szCs w:val="28"/>
          <w:rtl w:val="true"/>
          <w:lang w:bidi="ar-SA"/>
        </w:rPr>
        <w:t>لَأَنْتُمْ أَشَدُّ رَهْبَةً فِی صُدُورِهِمْ مِنَ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مردم و بیم نداشتن از خدا، نشانۀ بارز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لَأَنْتُمْ أَشَدُّ رَهْبَةً فِی صُدُورِهِمْ مِنَ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منافقان از همگامی با کافران، معلول ترس عمیق آنان از مؤمنان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أُخْرِجُوا لاٰ یَخْرُجُونَ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أَشَدُّ رَهْبَةً فِی</w:t>
      </w:r>
      <w:bookmarkStart w:id="1336" w:name="pg19792_215329"/>
    </w:p>
    <w:p>
      <w:pPr>
        <w:pStyle w:val="BookText"/>
        <w:rPr/>
      </w:pPr>
      <w:bookmarkEnd w:id="1336"/>
      <w:r>
        <w:rPr>
          <w:rFonts w:ascii="Amiri" w:hAnsi="Amiri" w:eastAsia="Amiri" w:cs="Amiri"/>
          <w:color w:val="111111"/>
          <w:sz w:val="28"/>
          <w:sz w:val="28"/>
          <w:szCs w:val="28"/>
          <w:rtl w:val="true"/>
          <w:lang w:bidi="ar-SA"/>
        </w:rPr>
        <w:t>صُدُورِهِمْ مِنَ اللّٰهِ</w:t>
      </w:r>
    </w:p>
    <w:p>
      <w:pPr>
        <w:pStyle w:val="BookText"/>
        <w:rPr/>
      </w:pPr>
      <w:r>
        <w:rPr>
          <w:rFonts w:ascii="Amiri" w:hAnsi="Amiri" w:eastAsia="Amiri" w:cs="Amiri"/>
          <w:color w:val="111111"/>
          <w:sz w:val="28"/>
          <w:sz w:val="28"/>
          <w:szCs w:val="28"/>
          <w:rtl w:val="true"/>
          <w:lang w:bidi="ar-SA"/>
        </w:rPr>
        <w:t xml:space="preserve">با توجه به ارتباط آیه با آیۀ قبل و 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بیان علت عقب‌نشینی منافقان از یاری کافران باشد، مطلب یاد شده قابل برداشت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فاقد درک نسبت به مقام خداوند</w:t>
      </w:r>
    </w:p>
    <w:p>
      <w:pPr>
        <w:pStyle w:val="BookText"/>
        <w:rPr/>
      </w:pPr>
      <w:r>
        <w:rPr>
          <w:rFonts w:ascii="Amiri" w:hAnsi="Amiri" w:eastAsia="Amiri" w:cs="Amiri"/>
          <w:color w:val="111111"/>
          <w:sz w:val="28"/>
          <w:sz w:val="28"/>
          <w:szCs w:val="28"/>
          <w:rtl w:val="true"/>
          <w:lang w:bidi="ar-SA"/>
        </w:rPr>
        <w:t>لَأَنْتُمْ أَشَدُّ رَهْبَةً فِی صُدُورِهِمْ مِنَ اللّٰهِ ذٰلِکَ بِأَنَّهُمْ قَوْمٌ لاٰ یَفْقَهُونَ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مردم و خدا نترسی منافقان، معلول سطحی‌نگری و سبک مغزی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لَأَنْتُمْ أَشَدُّ رَهْبَةً فِی صُدُورِهِمْ مِنَ اللّٰهِ ذٰلِکَ بِأَنَّهُمْ قَوْمٌ لاٰ یَفْقَهُونَ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درک عمیق، مستلزم بیم از خدا است و نه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لَأَنْتُمْ أَشَدُّ رَهْبَةً فِی صُدُورِهِمْ مِنَ اللّٰهِ ذٰلِکَ بِأَنَّهُمْ قَوْمٌ لاٰ یَفْقَهُونَ</w:t>
      </w:r>
    </w:p>
    <w:p>
      <w:pPr>
        <w:pStyle w:val="BookText"/>
        <w:rPr/>
      </w:pPr>
      <w:r>
        <w:rPr>
          <w:rFonts w:ascii="IRNazanin" w:hAnsi="IRNazanin" w:eastAsia="IRNazanin"/>
          <w:color w:val="111111"/>
          <w:sz w:val="28"/>
          <w:sz w:val="28"/>
          <w:szCs w:val="28"/>
          <w:rtl w:val="true"/>
          <w:lang w:bidi="fa-IR"/>
        </w:rPr>
        <w:t xml:space="preserve">برداشت یاد شده با توجه به مفهوم آیۀ شریفه است که هراس از مردم و خدانترسی را، به عدم درک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ایمان؛ ترس؛ شعور؛ نفاق</w:t>
      </w:r>
    </w:p>
    <w:p>
      <w:pPr>
        <w:pStyle w:val="Heading3"/>
        <w:numPr>
          <w:ilvl w:val="2"/>
          <w:numId w:val="1"/>
        </w:numPr>
        <w:rPr/>
      </w:pPr>
      <w:bookmarkStart w:id="1337" w:name="__RefHeading___Toc1666614_2314609296"/>
      <w:bookmarkStart w:id="1338" w:name="_Toc485"/>
      <w:bookmarkEnd w:id="1337"/>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14</w:t>
      </w:r>
      <w:r>
        <w:rPr>
          <w:rtl w:val="true"/>
        </w:rPr>
        <w:t>]</w:t>
      </w:r>
      <w:bookmarkEnd w:id="1338"/>
    </w:p>
    <w:p>
      <w:pPr>
        <w:pStyle w:val="BookText"/>
        <w:rPr/>
      </w:pP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آنان در صورت همبستگی با یکدیگر هم جز در قریه‌های مستحکم یا از پشت دیوارها با شما پیکار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قدرتشان در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همدل و متّحد می‌پنداری و حال آن که دل‌هایشان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گروهی هستند که عقل خود را به‌کار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اطمینان‌بخشی خدا به مؤمنان دربارۀ ناتوانی منافقان و کافران از رویارویی مستقیم با آنان</w:t>
      </w:r>
    </w:p>
    <w:p>
      <w:pPr>
        <w:pStyle w:val="BookText"/>
        <w:rPr/>
      </w:pPr>
      <w:r>
        <w:rPr>
          <w:rFonts w:ascii="Amiri" w:hAnsi="Amiri" w:eastAsia="Amiri" w:cs="Amiri"/>
          <w:color w:val="111111"/>
          <w:sz w:val="28"/>
          <w:sz w:val="28"/>
          <w:szCs w:val="28"/>
          <w:rtl w:val="true"/>
          <w:lang w:bidi="ar-SA"/>
        </w:rPr>
        <w:t>لاٰ یُقٰاتِلُونَکُمْ جَمِیعاً إِلاّٰ فِی قُریً مُحَصَّنَةٍ</w:t>
      </w:r>
    </w:p>
    <w:p>
      <w:pPr>
        <w:pStyle w:val="BookText"/>
        <w:rPr/>
      </w:pPr>
      <w:r>
        <w:rPr>
          <w:rFonts w:ascii="IRNazanin" w:hAnsi="IRNazanin" w:eastAsia="IRNazanin"/>
          <w:color w:val="111111"/>
          <w:sz w:val="28"/>
          <w:sz w:val="28"/>
          <w:szCs w:val="28"/>
          <w:rtl w:val="true"/>
          <w:lang w:bidi="fa-IR"/>
        </w:rPr>
        <w:t xml:space="preserve">ضمایر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منافقان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آیات قبل مورد اشاره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اجتماع این دو گروه 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غزوۀ بنی‌نضیر، ناتوان از مقابلۀ رویارو در میدان نبرد</w:t>
      </w:r>
    </w:p>
    <w:p>
      <w:pPr>
        <w:pStyle w:val="BookText"/>
        <w:rPr/>
      </w:pPr>
      <w:r>
        <w:rPr>
          <w:rFonts w:ascii="IRNazanin" w:hAnsi="IRNazanin" w:eastAsia="IRNazanin"/>
          <w:color w:val="111111"/>
          <w:sz w:val="28"/>
          <w:sz w:val="28"/>
          <w:szCs w:val="28"/>
          <w:rtl w:val="true"/>
          <w:lang w:bidi="fa-IR"/>
        </w:rPr>
        <w:t xml:space="preserve">با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یُقٰاتِلُونَکُمْ جَمِیعاً إِلاّٰ فِی قُریً مُحَصَّنَةٍ</w:t>
      </w:r>
    </w:p>
    <w:p>
      <w:pPr>
        <w:pStyle w:val="BookText"/>
        <w:rPr/>
      </w:pPr>
      <w:r>
        <w:rPr>
          <w:rFonts w:ascii="IRNazanin" w:hAnsi="IRNazanin" w:eastAsia="IRNazanin"/>
          <w:color w:val="111111"/>
          <w:sz w:val="28"/>
          <w:sz w:val="28"/>
          <w:szCs w:val="28"/>
          <w:rtl w:val="true"/>
          <w:lang w:bidi="fa-IR"/>
        </w:rPr>
        <w:t>این آیات، پس از آیات غزوۀ بنی‌نضیر، آمده است؛ ازاین‌رو می‌تواند ناظر به برنامه‌های آیندۀ یهود باشد هر چند آنان در گذشته نیز قدرت رویارویی مستقیم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این احتمال، ضمیر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یهودیان باز می‌گردد؛ نه آنان و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برداشت قبل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زمینه‌های نگرانی برای مسلمانان از همدستی جامعۀ یهود علیه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غزوۀ بنی‌نضیر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یُقٰاتِلُونَکُمْ جَمِیعاً إِلاّٰ فِی قُریً مُحَصَّنَةٍ</w:t>
      </w:r>
    </w:p>
    <w:p>
      <w:pPr>
        <w:pStyle w:val="BookText"/>
        <w:rPr/>
      </w:pPr>
      <w:r>
        <w:rPr>
          <w:rFonts w:ascii="IRNazanin" w:hAnsi="IRNazanin" w:eastAsia="IRNazanin"/>
          <w:color w:val="111111"/>
          <w:sz w:val="28"/>
          <w:sz w:val="28"/>
          <w:szCs w:val="28"/>
          <w:rtl w:val="true"/>
          <w:lang w:bidi="fa-IR"/>
        </w:rPr>
        <w:t>از این که خداوند، همدستی کافران در نبرد و رویارویی با مؤمنان را نفی کرده است؛ چنین احتمال می‌رود که نگرانی‌هایی در میان مسلمانان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خبردادن خداوند از درگیری‌های آیندۀ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از درون دژها و از پس دیوارهای بلند</w:t>
      </w:r>
    </w:p>
    <w:p>
      <w:pPr>
        <w:pStyle w:val="BookText"/>
        <w:rPr/>
      </w:pPr>
      <w:r>
        <w:rPr>
          <w:rFonts w:ascii="Amiri" w:hAnsi="Amiri" w:eastAsia="Amiri" w:cs="Amiri"/>
          <w:color w:val="111111"/>
          <w:sz w:val="28"/>
          <w:sz w:val="28"/>
          <w:szCs w:val="28"/>
          <w:rtl w:val="true"/>
          <w:lang w:bidi="ar-SA"/>
        </w:rPr>
        <w:t>لاٰ یُقٰاتِلُونَکُمْ جَمِیعاً إِلاّٰ فِی قُریً مُحَصَّنَةٍ أَوْ مِنْ وَرٰاءِ جُدُرٍ</w:t>
      </w:r>
    </w:p>
    <w:p>
      <w:pPr>
        <w:pStyle w:val="BookText"/>
        <w:rPr/>
      </w:pPr>
      <w:r>
        <w:rPr>
          <w:rFonts w:ascii="IRNazanin" w:hAnsi="IRNazanin" w:eastAsia="IRNazanin"/>
          <w:color w:val="111111"/>
          <w:sz w:val="28"/>
          <w:sz w:val="28"/>
          <w:szCs w:val="28"/>
          <w:rtl w:val="true"/>
          <w:lang w:bidi="fa-IR"/>
        </w:rPr>
        <w:t xml:space="preserve">با توجه به معنای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مزبور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کفر و نفاق، تنها متکی بر موانع و استحکامات فیزیکی و مادی در جنگ و نبرد</w:t>
      </w:r>
    </w:p>
    <w:p>
      <w:pPr>
        <w:pStyle w:val="BookText"/>
        <w:rPr/>
      </w:pPr>
      <w:r>
        <w:rPr>
          <w:rFonts w:ascii="Amiri" w:hAnsi="Amiri" w:eastAsia="Amiri" w:cs="Amiri"/>
          <w:color w:val="111111"/>
          <w:sz w:val="28"/>
          <w:sz w:val="28"/>
          <w:szCs w:val="28"/>
          <w:rtl w:val="true"/>
          <w:lang w:bidi="ar-SA"/>
        </w:rPr>
        <w:t>لاٰ یُقٰاتِلُونَکُمْ جَمِیعاً إِلاّٰ فِی قُریً مُحَصَّنَةٍ أَوْ مِنْ وَرٰاءِ جُدُرٍ</w:t>
      </w:r>
    </w:p>
    <w:p>
      <w:pPr>
        <w:pStyle w:val="BookText"/>
        <w:rPr/>
      </w:pPr>
      <w:r>
        <w:rPr>
          <w:rFonts w:ascii="IRNazanin" w:hAnsi="IRNazanin" w:eastAsia="IRNazanin"/>
          <w:color w:val="111111"/>
          <w:sz w:val="28"/>
          <w:sz w:val="28"/>
          <w:szCs w:val="28"/>
          <w:rtl w:val="true"/>
          <w:lang w:bidi="fa-IR"/>
        </w:rPr>
        <w:t xml:space="preserve">در صورتی‌که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یُقٰاتِلُونَکُمْ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باشند، به دست می‌آید که اهل کفر و نفاق، هیچ انگیزۀ معنوی برای حرکت‌های خود ندارند و تنها اطمینان از استحکامات مادی است که به آنان جرئت مبارزه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و هیمنۀ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غزوۀ بنی‌نضیر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اقدام جبهۀ کفر و نفاق به نبردی رویاروی با آنان</w:t>
      </w:r>
    </w:p>
    <w:p>
      <w:pPr>
        <w:pStyle w:val="BookText"/>
        <w:rPr/>
      </w:pPr>
      <w:r>
        <w:rPr>
          <w:rFonts w:ascii="Amiri" w:hAnsi="Amiri" w:eastAsia="Amiri" w:cs="Amiri"/>
          <w:color w:val="111111"/>
          <w:sz w:val="28"/>
          <w:sz w:val="28"/>
          <w:szCs w:val="28"/>
          <w:rtl w:val="true"/>
          <w:lang w:bidi="ar-SA"/>
        </w:rPr>
        <w:t xml:space="preserve">لَأَنْتُمْ أَشَدُّ رَهْبَةً فِی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إِلاّٰ فِی قُریً مُحَصَّنَةٍ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برخوردهای پراکنده و انفرادی، میان یهودیان تبعیدی و مسلمانان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یُقٰاتِلُونَکُمْ جَمِیعاً إِلاّٰ فِی قُریً مُحَصَّنَةٍ</w:t>
      </w:r>
    </w:p>
    <w:p>
      <w:pPr>
        <w:pStyle w:val="BookText"/>
        <w:rPr/>
      </w:pPr>
      <w:r>
        <w:rPr>
          <w:rFonts w:ascii="IRNazanin" w:hAnsi="IRNazanin" w:eastAsia="IRNazanin"/>
          <w:color w:val="111111"/>
          <w:sz w:val="28"/>
          <w:sz w:val="28"/>
          <w:szCs w:val="28"/>
          <w:rtl w:val="true"/>
          <w:lang w:bidi="fa-IR"/>
        </w:rPr>
        <w:t xml:space="preserve">ذکر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از آن جهت باشد که یهودیان اخراجی از مدینه، فقط در نبردهای جمعی از برخورد مستقیم با مسلمانان پرهیز می‌کردند؛ ولی ممکن است آنان برخوردهای انفرادی مستقیم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یهودیان،گرفتار تفرقه و دسته‌بندی‌های سخت میان خویش</w:t>
      </w:r>
    </w:p>
    <w:p>
      <w:pPr>
        <w:pStyle w:val="BookText"/>
        <w:rPr/>
      </w:pPr>
      <w:r>
        <w:rPr>
          <w:rFonts w:ascii="Amiri" w:hAnsi="Amiri" w:eastAsia="Amiri" w:cs="Amiri"/>
          <w:color w:val="111111"/>
          <w:sz w:val="28"/>
          <w:sz w:val="28"/>
          <w:szCs w:val="28"/>
          <w:rtl w:val="true"/>
          <w:lang w:bidi="ar-SA"/>
        </w:rPr>
        <w:t>بَأْسُهُمْ بَیْنَهُمْ شَدِیدٌ تَحْسَبُهُمْ جَمِیعاً وَ قُلُوبُهُمْ شَتّٰی</w:t>
      </w:r>
    </w:p>
    <w:p>
      <w:pPr>
        <w:pStyle w:val="BookText"/>
        <w:rPr/>
      </w:pPr>
      <w:r>
        <w:rPr>
          <w:rFonts w:ascii="IRNazanin" w:hAnsi="IRNazanin" w:eastAsia="IRNazanin"/>
          <w:color w:val="111111"/>
          <w:sz w:val="28"/>
          <w:sz w:val="28"/>
          <w:szCs w:val="28"/>
          <w:rtl w:val="true"/>
          <w:lang w:bidi="fa-IR"/>
        </w:rPr>
        <w:t>برداشت یاد شده بدان احتمال است که ضمایر جمع به یهودیان بازگردد و بأس اشاره به عداوت و دشمنی داشته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کفر و نفاق، درگیر تعارضات</w:t>
      </w:r>
    </w:p>
    <w:p>
      <w:pPr>
        <w:pStyle w:val="BookText"/>
        <w:rPr/>
      </w:pPr>
      <w:r>
        <w:rPr>
          <w:rFonts w:ascii="IRNazanin" w:hAnsi="IRNazanin" w:eastAsia="IRNazanin"/>
          <w:color w:val="111111"/>
          <w:sz w:val="28"/>
          <w:sz w:val="28"/>
          <w:szCs w:val="28"/>
          <w:rtl w:val="true"/>
          <w:lang w:bidi="fa-IR"/>
        </w:rPr>
        <w:t xml:space="preserve">سخت و دشوار میان خویش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بَأْسُهُمْ بَیْنَهُمْ شَدِیدٌ تَحْسَبُهُمْ جَمِیعاً وَ قُلُوبُهُمْ شَتّٰی</w:t>
      </w:r>
    </w:p>
    <w:p>
      <w:pPr>
        <w:pStyle w:val="BookText"/>
        <w:rPr/>
      </w:pPr>
      <w:r>
        <w:rPr>
          <w:rFonts w:ascii="IRNazanin" w:hAnsi="IRNazanin" w:eastAsia="IRNazanin"/>
          <w:color w:val="111111"/>
          <w:sz w:val="28"/>
          <w:sz w:val="28"/>
          <w:szCs w:val="28"/>
          <w:rtl w:val="true"/>
          <w:lang w:bidi="fa-IR"/>
        </w:rPr>
        <w:t>برداشت یاد شده، بر پایۀ این احتمال است که ضمایر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 و منافقان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نبردهای قومی و قبیله‌ای خود جنگاور و سخت‌کوش؛ ولی در برابر جبهۀ حق، ضعیف و ناتوان</w:t>
      </w:r>
    </w:p>
    <w:p>
      <w:pPr>
        <w:pStyle w:val="BookText"/>
        <w:rPr/>
      </w:pPr>
      <w:r>
        <w:rPr>
          <w:rFonts w:ascii="Amiri" w:hAnsi="Amiri" w:eastAsia="Amiri" w:cs="Amiri"/>
          <w:color w:val="111111"/>
          <w:sz w:val="28"/>
          <w:sz w:val="28"/>
          <w:szCs w:val="28"/>
          <w:rtl w:val="true"/>
          <w:lang w:bidi="ar-SA"/>
        </w:rPr>
        <w:t xml:space="preserve">بَأْسُهُمْ بَیْنَهُمْ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شَتّٰی</w:t>
      </w:r>
    </w:p>
    <w:p>
      <w:pPr>
        <w:pStyle w:val="BookText"/>
        <w:rPr/>
      </w:pPr>
      <w:r>
        <w:rPr>
          <w:rFonts w:ascii="IRNazanin" w:hAnsi="IRNazanin" w:eastAsia="IRNazanin"/>
          <w:color w:val="111111"/>
          <w:sz w:val="28"/>
          <w:sz w:val="28"/>
          <w:szCs w:val="28"/>
          <w:rtl w:val="true"/>
          <w:lang w:bidi="fa-IR"/>
        </w:rPr>
        <w:t xml:space="preserve">برداشت یاد شده در صورتی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جنگ‌هایی باشد که در میان قبایل خود کافران آن روزگار متداول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کفر و نفاق، به ظاهر مجتمع و متحد؛ اما در درون، آکنده از تشتت و تفرقه</w:t>
      </w:r>
    </w:p>
    <w:p>
      <w:pPr>
        <w:pStyle w:val="BookText"/>
        <w:rPr/>
      </w:pPr>
      <w:r>
        <w:rPr>
          <w:rFonts w:ascii="Amiri" w:hAnsi="Amiri" w:eastAsia="Amiri" w:cs="Amiri"/>
          <w:color w:val="111111"/>
          <w:sz w:val="28"/>
          <w:sz w:val="28"/>
          <w:szCs w:val="28"/>
          <w:rtl w:val="true"/>
          <w:lang w:bidi="ar-SA"/>
        </w:rPr>
        <w:t>تَحْسَبُهُمْ جَمِیعاً وَ قُلُوبُهُمْ شَتّٰی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وحدت‌های غیر متکی به ایمان، پوشالی و همراه با ناهمسازی‌ها و ستیزها</w:t>
      </w:r>
    </w:p>
    <w:p>
      <w:pPr>
        <w:pStyle w:val="BookText"/>
        <w:rPr/>
      </w:pPr>
      <w:r>
        <w:rPr>
          <w:rFonts w:ascii="Amiri" w:hAnsi="Amiri" w:eastAsia="Amiri" w:cs="Amiri"/>
          <w:color w:val="111111"/>
          <w:sz w:val="28"/>
          <w:sz w:val="28"/>
          <w:szCs w:val="28"/>
          <w:rtl w:val="true"/>
          <w:lang w:bidi="ar-SA"/>
        </w:rPr>
        <w:t>بَأْسُهُمْ بَیْنَهُمْ شَدِیدٌ تَحْسَبُهُمْ جَمِیعاً وَ قُلُوبُهُمْ شَتّٰی</w:t>
      </w:r>
    </w:p>
    <w:p>
      <w:pPr>
        <w:pStyle w:val="BookText"/>
        <w:rPr/>
      </w:pPr>
      <w:r>
        <w:rPr>
          <w:rFonts w:ascii="IRNazanin" w:hAnsi="IRNazanin" w:eastAsia="IRNazanin"/>
          <w:color w:val="111111"/>
          <w:sz w:val="28"/>
          <w:sz w:val="28"/>
          <w:szCs w:val="28"/>
          <w:rtl w:val="true"/>
          <w:lang w:bidi="fa-IR"/>
        </w:rPr>
        <w:t>از آن جا که آیۀ شریفه در مقام بیان حالات و رفتار کافران و منافقان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اتحاد منافقان و یهودیان، پس از غزوۀ بنی‌نضیر، به‌رغم ظاهر متحد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تَحْسَبُهُمْ جَمِیعاً وَ قُلُوبُهُمْ شَتّٰی</w:t>
      </w:r>
    </w:p>
    <w:p>
      <w:pPr>
        <w:pStyle w:val="BookText"/>
        <w:rPr/>
      </w:pPr>
      <w:r>
        <w:rPr>
          <w:rFonts w:ascii="IRNazanin" w:hAnsi="IRNazanin" w:eastAsia="IRNazanin"/>
          <w:color w:val="111111"/>
          <w:sz w:val="28"/>
          <w:sz w:val="28"/>
          <w:szCs w:val="28"/>
          <w:rtl w:val="true"/>
          <w:lang w:bidi="fa-IR"/>
        </w:rPr>
        <w:t>احتمال می‌رود که جملات آیۀ شریفه، حکایت از آینده داشته باشد؛ بدین معنا که از تحولات پس از غزوۀ بنی‌نضیر خبر می‌دهد و از آن جمله در هم ریختن اتحاد میان منافقان و یهود قبل از غزوۀ بنی‌نضیر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کافران به استحکامات مادی و همبستگی‌های صوری و ناپایدار، نشانۀ بی‌خردی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یُقٰاتِلُونَکُمْ جَمِیعاً إِلاّٰ فِی قُریً 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قَوْمٌ لاٰ یَعْقِلُونَ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 و فهم درست، راهنمای جامعه به همدلی و همبستگی و پرهیز از تفرقه و تشتّت</w:t>
      </w:r>
    </w:p>
    <w:p>
      <w:pPr>
        <w:pStyle w:val="BookText"/>
        <w:rPr/>
      </w:pPr>
      <w:r>
        <w:rPr>
          <w:rFonts w:ascii="Amiri" w:hAnsi="Amiri" w:eastAsia="Amiri" w:cs="Amiri"/>
          <w:color w:val="111111"/>
          <w:sz w:val="28"/>
          <w:sz w:val="28"/>
          <w:szCs w:val="28"/>
          <w:rtl w:val="true"/>
          <w:lang w:bidi="ar-SA"/>
        </w:rPr>
        <w:t>وَ قُلُوبُهُمْ شَتّٰی ذٰلِکَ بِأَنَّهُمْ قَوْمٌ لاٰ یَعْقِلُونَ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مردمانی دور از اندیشه و خردورزی</w:t>
      </w:r>
    </w:p>
    <w:p>
      <w:pPr>
        <w:pStyle w:val="BookText"/>
        <w:rPr/>
      </w:pPr>
      <w:r>
        <w:rPr>
          <w:rFonts w:ascii="Amiri" w:hAnsi="Amiri" w:eastAsia="Amiri" w:cs="Amiri"/>
          <w:color w:val="111111"/>
          <w:sz w:val="28"/>
          <w:sz w:val="28"/>
          <w:szCs w:val="28"/>
          <w:rtl w:val="true"/>
          <w:lang w:bidi="ar-SA"/>
        </w:rPr>
        <w:t>ذٰلِکَ بِأَنَّهُمْ قَوْمٌ لاٰ یَعْقِلُونَ</w:t>
      </w:r>
    </w:p>
    <w:p>
      <w:pPr>
        <w:pStyle w:val="BookText"/>
        <w:rPr/>
      </w:pPr>
      <w:r>
        <w:rPr>
          <w:rFonts w:ascii="IRNazanin" w:hAnsi="IRNazanin" w:eastAsia="IRNazanin"/>
          <w:color w:val="111111"/>
          <w:sz w:val="28"/>
          <w:sz w:val="28"/>
          <w:szCs w:val="28"/>
          <w:rtl w:val="true"/>
          <w:lang w:bidi="fa-IR"/>
        </w:rPr>
        <w:t xml:space="preserve">با توجه به بازگشت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یهودیان، اسناد عدم تعقل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اشاره به خصوصیت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اختلاف؛ اسلام؛ ایمان؛ بنی‌نضیر؛ تفکر؛ جنگ؛ دیوار؛ عجز؛ قرآن؛ قریه؛ قلب؛ کفر؛ مسلمانان؛ نفاق؛ هدایت؛ یهود</w:t>
      </w:r>
      <w:bookmarkStart w:id="1339" w:name="pg19792_215332"/>
    </w:p>
    <w:p>
      <w:pPr>
        <w:pStyle w:val="Heading3"/>
        <w:numPr>
          <w:ilvl w:val="2"/>
          <w:numId w:val="1"/>
        </w:numPr>
        <w:rPr/>
      </w:pPr>
      <w:bookmarkStart w:id="1340" w:name="__RefHeading___Toc1666616_2314609296"/>
      <w:bookmarkStart w:id="1341" w:name="_Toc486"/>
      <w:bookmarkEnd w:id="1339"/>
      <w:bookmarkEnd w:id="1340"/>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15</w:t>
      </w:r>
      <w:r>
        <w:rPr>
          <w:rtl w:val="true"/>
        </w:rPr>
        <w:t>]</w:t>
      </w:r>
      <w:bookmarkEnd w:id="1341"/>
    </w:p>
    <w:p>
      <w:pPr>
        <w:pStyle w:val="BookText"/>
        <w:rPr/>
      </w:pP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است که در زمانی نزدیک پیش از آنان بودند که ثمرۀ تلخ کار خود را چشیدند، و برایشان عذابی دردناک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سرنوشت مشابه و همگون یهود بنی‌نضیر، با یهودیان تبعیدی بنی‌قینقاع</w:t>
      </w:r>
    </w:p>
    <w:p>
      <w:pPr>
        <w:pStyle w:val="BookText"/>
        <w:rPr/>
      </w:pPr>
      <w:r>
        <w:rPr>
          <w:rFonts w:ascii="Amiri" w:hAnsi="Amiri" w:eastAsia="Amiri" w:cs="Amiri"/>
          <w:color w:val="111111"/>
          <w:sz w:val="28"/>
          <w:sz w:val="28"/>
          <w:szCs w:val="28"/>
          <w:rtl w:val="true"/>
          <w:lang w:bidi="ar-SA"/>
        </w:rPr>
        <w:t>کَمَثَلِ الَّذِینَ مِنْ قَبْلِهِمْ قَرِیباً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مِنْ قَبْلِهِمْ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 بنی‌قینقاع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یهود بنی‌نضیر در موضع‌گیری علیه اسلام، منتهی به شکست آنان، همچون فرجام‌مشرکان مکه در بدر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الَّذِینَ مِنْ قَبْلِهِمْ قَرِیباً</w:t>
      </w:r>
    </w:p>
    <w:p>
      <w:pPr>
        <w:pStyle w:val="BookText"/>
        <w:rPr/>
      </w:pPr>
      <w:r>
        <w:rPr>
          <w:rFonts w:ascii="Amiri" w:hAnsi="Amiri" w:eastAsia="Amiri" w:cs="Amiri"/>
          <w:color w:val="111111"/>
          <w:sz w:val="28"/>
          <w:sz w:val="28"/>
          <w:szCs w:val="28"/>
          <w:rtl w:val="true"/>
          <w:lang w:bidi="ar-SA"/>
        </w:rPr>
        <w:t xml:space="preserve">برخی برآنند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مِنْ قَبْلِهِمْ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مشرکان مکه در بدر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وتبعید بنی‌نضیر واسلام‌ستیزان قبل از آنان، نتیجۀ تلخ کردار خود ایشان</w:t>
      </w:r>
    </w:p>
    <w:p>
      <w:pPr>
        <w:pStyle w:val="BookText"/>
        <w:rPr/>
      </w:pPr>
      <w:r>
        <w:rPr>
          <w:rFonts w:ascii="Amiri" w:hAnsi="Amiri" w:eastAsia="Amiri" w:cs="Amiri"/>
          <w:color w:val="111111"/>
          <w:sz w:val="28"/>
          <w:sz w:val="28"/>
          <w:szCs w:val="28"/>
          <w:rtl w:val="true"/>
          <w:lang w:bidi="ar-SA"/>
        </w:rPr>
        <w:t xml:space="preserve">کَمَثَلِ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ذٰاقُوا وَبٰالَ أَمْرِهِمْ</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کارها و مواضع یهود بنی‌نضیر باشد؛ از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حق‌ستیزی، دارای پیامد ناگوار دنیوی برای انسان</w:t>
      </w:r>
    </w:p>
    <w:p>
      <w:pPr>
        <w:pStyle w:val="BookText"/>
        <w:rPr/>
      </w:pPr>
      <w:r>
        <w:rPr>
          <w:rFonts w:ascii="Amiri" w:hAnsi="Amiri" w:eastAsia="Amiri" w:cs="Amiri"/>
          <w:color w:val="111111"/>
          <w:sz w:val="28"/>
          <w:sz w:val="28"/>
          <w:szCs w:val="28"/>
          <w:rtl w:val="true"/>
          <w:lang w:bidi="ar-SA"/>
        </w:rPr>
        <w:t>ذٰاقُوا وَبٰالَ أَمْرِهِمْ</w:t>
      </w:r>
    </w:p>
    <w:p>
      <w:pPr>
        <w:pStyle w:val="BookText"/>
        <w:rPr/>
      </w:pPr>
      <w:r>
        <w:rPr>
          <w:rFonts w:ascii="IRNazanin" w:hAnsi="IRNazanin" w:eastAsia="IRNazanin"/>
          <w:color w:val="111111"/>
          <w:sz w:val="28"/>
          <w:sz w:val="28"/>
          <w:szCs w:val="28"/>
          <w:rtl w:val="true"/>
          <w:lang w:bidi="fa-IR"/>
        </w:rPr>
        <w:t>آیۀ شریفه در مورد کافرانی سخن می‌گوید که در برابر اسلام، به ستیز برخاسته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اسلام، علاوه بر شکست و ذلت دنیوی، عذاب دردناک اخروی را نیز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ذٰاقُوا وَبٰالَ أَمْرِهِمْ وَ لَهُمْ عَذٰابٌ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بنی‌قینقاع؛ بنی‌نضیر؛ تبعید؛ حق؛ دشمنی؛ ذلت؛ شرک؛ شکست؛ عذاب؛ مثلهای قرآن</w:t>
      </w:r>
      <w:bookmarkStart w:id="1342" w:name="pg19792_215333"/>
    </w:p>
    <w:p>
      <w:pPr>
        <w:pStyle w:val="Heading3"/>
        <w:numPr>
          <w:ilvl w:val="2"/>
          <w:numId w:val="1"/>
        </w:numPr>
        <w:rPr/>
      </w:pPr>
      <w:bookmarkStart w:id="1343" w:name="__RefHeading___Toc1666618_2314609296"/>
      <w:bookmarkStart w:id="1344" w:name="_Toc487"/>
      <w:bookmarkEnd w:id="1342"/>
      <w:bookmarkEnd w:id="1343"/>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16</w:t>
      </w:r>
      <w:r>
        <w:rPr>
          <w:rtl w:val="true"/>
        </w:rPr>
        <w:t>]</w:t>
      </w:r>
      <w:bookmarkEnd w:id="1344"/>
    </w:p>
    <w:p>
      <w:pPr>
        <w:pStyle w:val="BookText"/>
        <w:rPr/>
      </w:pP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شیطان است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و چون وی 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من از خدا پروردگار جهانیان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ایفاگران نقش شیطان در تزویر و وسوسه‌گری</w:t>
      </w:r>
    </w:p>
    <w:p>
      <w:pPr>
        <w:pStyle w:val="BookText"/>
        <w:rPr/>
      </w:pPr>
      <w:r>
        <w:rPr>
          <w:rFonts w:ascii="Amiri" w:hAnsi="Amiri" w:eastAsia="Amiri" w:cs="Amiri"/>
          <w:color w:val="111111"/>
          <w:sz w:val="28"/>
          <w:sz w:val="28"/>
          <w:szCs w:val="28"/>
          <w:rtl w:val="true"/>
          <w:lang w:bidi="ar-SA"/>
        </w:rPr>
        <w:t>کَمَثَلِ الشَّیْطٰانِ</w:t>
      </w:r>
    </w:p>
    <w:p>
      <w:pPr>
        <w:pStyle w:val="BookText"/>
        <w:rPr/>
      </w:pPr>
      <w:r>
        <w:rPr>
          <w:rFonts w:ascii="IRNazanin" w:hAnsi="IRNazanin" w:eastAsia="IRNazanin"/>
          <w:color w:val="111111"/>
          <w:sz w:val="28"/>
          <w:sz w:val="28"/>
          <w:szCs w:val="28"/>
          <w:rtl w:val="true"/>
          <w:lang w:bidi="fa-IR"/>
        </w:rPr>
        <w:t>با توجه به این‌که در آیات پیشین منافقان به عنوان وعده‌دهندگان به یهود و متخلفان از وعدۀ خویش معرفی شده‌اند؛ این تمثیل متوجه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منافقان مدینه، در وسوسه‌گری و تحریک یهود بنی‌نضیر علیه اسلام</w:t>
      </w:r>
    </w:p>
    <w:p>
      <w:pPr>
        <w:pStyle w:val="BookText"/>
        <w:rPr/>
      </w:pPr>
      <w:r>
        <w:rPr>
          <w:rFonts w:ascii="Amiri" w:hAnsi="Amiri" w:eastAsia="Amiri" w:cs="Amiri"/>
          <w:color w:val="111111"/>
          <w:sz w:val="28"/>
          <w:sz w:val="28"/>
          <w:szCs w:val="28"/>
          <w:rtl w:val="true"/>
          <w:lang w:bidi="ar-SA"/>
        </w:rPr>
        <w:t xml:space="preserve">أَ لَمْ تَرَ إِلَی الَّذِینَ نٰافَقُوا یَقُولُونَ لِإِخْوٰانِهِمُ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الشَّیْطٰانِ إِذْ قٰالَ لِلْإِنْسٰانِ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محرک و مشوق اصلی انسان‌ها به کفر</w:t>
      </w:r>
    </w:p>
    <w:p>
      <w:pPr>
        <w:pStyle w:val="BookText"/>
        <w:rPr/>
      </w:pPr>
      <w:r>
        <w:rPr>
          <w:rFonts w:ascii="Amiri" w:hAnsi="Amiri" w:eastAsia="Amiri" w:cs="Amiri"/>
          <w:color w:val="111111"/>
          <w:sz w:val="28"/>
          <w:sz w:val="28"/>
          <w:szCs w:val="28"/>
          <w:rtl w:val="true"/>
          <w:lang w:bidi="ar-SA"/>
        </w:rPr>
        <w:t>کَمَثَلِ الشَّیْطٰانِ إِذْ قٰالَ لِلْإِنْسٰانِ اکْفُرْ</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مشبه‌به است؛ نقش محوری او در تحریک به کفر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گرایش به کفر، دارای آزادی و اختیارات بوده و وسوسه‌های شیطان، فقط در حد دعوت و انگیزش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لِلْإِنْسٰانِ اکْفُرْ فَلَمّٰا کَفَرَ</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نشانگر نقش شیطان در انگیزش انسان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انتساب آن به خود انسان، بیانگر اختیار آدمی در انتخاب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شیطان از انسان، پس از فروافکندن او در گرداب کفر</w:t>
      </w:r>
    </w:p>
    <w:p>
      <w:pPr>
        <w:pStyle w:val="BookText"/>
        <w:rPr/>
      </w:pPr>
      <w:r>
        <w:rPr>
          <w:rFonts w:ascii="Amiri" w:hAnsi="Amiri" w:eastAsia="Amiri" w:cs="Amiri"/>
          <w:color w:val="111111"/>
          <w:sz w:val="28"/>
          <w:sz w:val="28"/>
          <w:szCs w:val="28"/>
          <w:rtl w:val="true"/>
          <w:lang w:bidi="ar-SA"/>
        </w:rPr>
        <w:t>کَمَثَلِ الشَّیْطٰانِ إِذْ قٰالَ لِلْإِنْسٰانِ اکْفُرْ فَلَمّٰا کَفَرَ قٰالَ إِنِّی بَرِیءٌ مِنْکَ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جستن شیطان از کافران، به منظور تبرئۀ خویش و بر دوش نکشیدن بار گناه آنان</w:t>
      </w:r>
    </w:p>
    <w:p>
      <w:pPr>
        <w:pStyle w:val="BookText"/>
        <w:rPr/>
      </w:pPr>
      <w:r>
        <w:rPr>
          <w:rFonts w:ascii="Amiri" w:hAnsi="Amiri" w:eastAsia="Amiri" w:cs="Amiri"/>
          <w:color w:val="111111"/>
          <w:sz w:val="28"/>
          <w:sz w:val="28"/>
          <w:szCs w:val="28"/>
          <w:rtl w:val="true"/>
          <w:lang w:bidi="ar-SA"/>
        </w:rPr>
        <w:t>قٰالَ إِنِّی بَرِیءٌ مِنْکَ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مدعی خداترسی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شیطان به ربوبیت خداوند بر هستی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کَمَثَلِ الشَّیْطٰانِ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شیطان به جزا و کیفر خلق، در برابر اعتقاد و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کَمَثَلِ الشَّیْطٰانِ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روی واقعیت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توجیه و استهزا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بیم شیطان از بازتاب کفر و اعتقاد او به کیفر و مجازات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و خداترسی منافقان، ابزاری در دست آنان برای توجیه پیمان‌شکنی خود با کافران</w:t>
      </w:r>
    </w:p>
    <w:p>
      <w:pPr>
        <w:pStyle w:val="BookText"/>
        <w:rPr/>
      </w:pPr>
      <w:r>
        <w:rPr>
          <w:rFonts w:ascii="Amiri" w:hAnsi="Amiri" w:eastAsia="Amiri" w:cs="Amiri"/>
          <w:color w:val="111111"/>
          <w:sz w:val="28"/>
          <w:sz w:val="28"/>
          <w:szCs w:val="28"/>
          <w:rtl w:val="true"/>
          <w:lang w:bidi="ar-SA"/>
        </w:rPr>
        <w:t xml:space="preserve">کَمَثَلِ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بَرِیءٌ مِنْکَ إِنِّی أَخٰافُ اللّٰهَ رَبَّ الْعٰالَمِینَ</w:t>
      </w:r>
    </w:p>
    <w:p>
      <w:pPr>
        <w:pStyle w:val="BookText"/>
        <w:rPr/>
      </w:pPr>
      <w:r>
        <w:rPr>
          <w:rFonts w:ascii="IRNazanin" w:hAnsi="IRNazanin" w:eastAsia="IRNazanin"/>
          <w:color w:val="111111"/>
          <w:sz w:val="28"/>
          <w:sz w:val="28"/>
          <w:szCs w:val="28"/>
          <w:rtl w:val="true"/>
          <w:lang w:bidi="fa-IR"/>
        </w:rPr>
        <w:t xml:space="preserve">از تشبیه منافقان به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ادعای خداترسی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به کافران، در دل نبستن به وعدۀ منافقان</w:t>
      </w:r>
    </w:p>
    <w:p>
      <w:pPr>
        <w:pStyle w:val="BookText"/>
        <w:rPr/>
      </w:pPr>
      <w:r>
        <w:rPr>
          <w:rFonts w:ascii="Amiri" w:hAnsi="Amiri" w:eastAsia="Amiri" w:cs="Amiri"/>
          <w:color w:val="111111"/>
          <w:sz w:val="28"/>
          <w:sz w:val="28"/>
          <w:szCs w:val="28"/>
          <w:rtl w:val="true"/>
          <w:lang w:bidi="ar-SA"/>
        </w:rPr>
        <w:t xml:space="preserve">کَمَثَلِ الشَّیْطٰانِ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p>
    <w:p>
      <w:pPr>
        <w:pStyle w:val="BookText"/>
        <w:rPr/>
      </w:pPr>
      <w:r>
        <w:rPr>
          <w:rFonts w:ascii="IRNazanin" w:hAnsi="IRNazanin" w:eastAsia="IRNazanin"/>
          <w:color w:val="111111"/>
          <w:sz w:val="28"/>
          <w:sz w:val="28"/>
          <w:szCs w:val="28"/>
          <w:rtl w:val="true"/>
          <w:lang w:bidi="fa-IR"/>
        </w:rPr>
        <w:t>آیۀ شریفه از یک سو نویدی است به مؤمنان که منافقان به همکاری با کافران وفا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تشبیه منافقان به شیطان در بی‌وفایی به تعهدات خویش، هشداری است به کافران که با ریسمان منافقان به چاه نروند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علیّ‌بن‌أبی‌طالب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کان یتعبّد فی صومعة و أنّ امرأة کان لها إخوة فعرض لها شیء، فأتوه بها، فزیّنت له نفسه فوقع علیها فجاءه الشیطان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اقتلها فإنّهم إن ظهروا علیک افتضحت فقتلها و دفنها فجاؤوه فأخذوه فذهبوا به فبینما هم یمشون إذ جاءه الشیطان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أنا الذی زیّنتُ لک فاسجد لی سجدة انجیک، فسجد له،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إِذْ قٰالَ لِلْإِنْسٰانِ اکْفُرْ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صومعه‌ای مشغول عبادت بود، و زنی بود که چند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آن برادران خواهر خود را نزد آن عابد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 زشت نفسانی در نظر عابد جلوه کرد و عمل زشت را با زن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 عابد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بکش؛ زیرا اگر آنان بر تو دست یابند، رسوا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عابد زن را کشته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زن نزد عابد آمدند و او را دستگیر کردند و بردند و در این حال شیطان نزد عابد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را نزد تو خوب جلوه دادم، حال بر من سجده‌ای نما تا تو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عابد برای شیطان سجده کرد و این سخن خدا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کَمَثَلِ الشَّیْطٰانِ إِذْ قٰالَ لِلْإِنْسٰانِ اکْفُرْ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اقرار؛ اللّه؛ انسان؛ بنی‌نضیر؛ پاداش؛ پیروی؛ ترس؛ تولی؛ جبر و اختیار؛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شیطان؛ ضلالت؛ عمل؛ عهد؛ کفر؛ کیفر؛ مثلهای قرآن؛ نفاق؛ وسوسه؛ وعده</w:t>
      </w:r>
      <w:bookmarkStart w:id="1345" w:name="pg19792_215335"/>
    </w:p>
    <w:p>
      <w:pPr>
        <w:pStyle w:val="Heading3"/>
        <w:numPr>
          <w:ilvl w:val="2"/>
          <w:numId w:val="1"/>
        </w:numPr>
        <w:rPr/>
      </w:pPr>
      <w:bookmarkStart w:id="1346" w:name="__RefHeading___Toc1666620_2314609296"/>
      <w:bookmarkStart w:id="1347" w:name="_Toc488"/>
      <w:bookmarkEnd w:id="1345"/>
      <w:bookmarkEnd w:id="1346"/>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17</w:t>
      </w:r>
      <w:r>
        <w:rPr>
          <w:rtl w:val="true"/>
        </w:rPr>
        <w:t>]</w:t>
      </w:r>
      <w:bookmarkEnd w:id="1347"/>
    </w:p>
    <w:p>
      <w:pPr>
        <w:pStyle w:val="BookText"/>
        <w:rPr/>
      </w:pP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عاقبت آن دو این است که هر دو در آتشند و همواره در آن می‌مانند، و سزای ستمکاران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پیروان کافر او، دارای فرجامی همگون و هر دو مخلد در آتش</w:t>
      </w:r>
    </w:p>
    <w:p>
      <w:pPr>
        <w:pStyle w:val="BookText"/>
        <w:rPr/>
      </w:pPr>
      <w:r>
        <w:rPr>
          <w:rFonts w:ascii="Amiri" w:hAnsi="Amiri" w:eastAsia="Amiri" w:cs="Amiri"/>
          <w:color w:val="111111"/>
          <w:sz w:val="28"/>
          <w:sz w:val="28"/>
          <w:szCs w:val="28"/>
          <w:rtl w:val="true"/>
          <w:lang w:bidi="ar-SA"/>
        </w:rPr>
        <w:t>فَکٰانَ عٰاقِبَتَهُمٰا أَنَّهُمٰا فِی النّٰارِ خٰالِدَیْنِ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خداترسی و نیز تبرّی شیطان در قیامت از پیروان خویش، بی‌ثمر در نجات او از کیفر اخروی</w:t>
      </w:r>
    </w:p>
    <w:p>
      <w:pPr>
        <w:pStyle w:val="BookText"/>
        <w:rPr/>
      </w:pPr>
      <w:r>
        <w:rPr>
          <w:rFonts w:ascii="Amiri" w:hAnsi="Amiri" w:eastAsia="Amiri" w:cs="Amiri"/>
          <w:color w:val="111111"/>
          <w:sz w:val="28"/>
          <w:sz w:val="28"/>
          <w:szCs w:val="28"/>
          <w:rtl w:val="true"/>
          <w:lang w:bidi="ar-SA"/>
        </w:rPr>
        <w:t xml:space="preserve">قٰالَ إِنِّی بَرِیءٌ مِنْکَ إِنِّی أَخٰافُ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همراز ایشان، دارای فرجامی همگون در آتش دوزخ</w:t>
      </w:r>
    </w:p>
    <w:p>
      <w:pPr>
        <w:pStyle w:val="BookText"/>
        <w:rPr/>
      </w:pPr>
      <w:r>
        <w:rPr>
          <w:rFonts w:ascii="Amiri" w:hAnsi="Amiri" w:eastAsia="Amiri" w:cs="Amiri"/>
          <w:color w:val="111111"/>
          <w:sz w:val="28"/>
          <w:sz w:val="28"/>
          <w:szCs w:val="28"/>
          <w:rtl w:val="true"/>
          <w:lang w:bidi="ar-SA"/>
        </w:rPr>
        <w:t>فَکٰانَ عٰاقِبَتَهُمٰا أَنَّهُمٰا فِی النّٰارِ خٰالِدَیْنِ فِیهٰا</w:t>
      </w:r>
    </w:p>
    <w:p>
      <w:pPr>
        <w:pStyle w:val="BookText"/>
        <w:rPr/>
      </w:pPr>
      <w:r>
        <w:rPr>
          <w:rFonts w:ascii="IRNazanin" w:hAnsi="IRNazanin" w:eastAsia="IRNazanin"/>
          <w:color w:val="111111"/>
          <w:sz w:val="28"/>
          <w:sz w:val="28"/>
          <w:szCs w:val="28"/>
          <w:rtl w:val="true"/>
          <w:lang w:bidi="fa-IR"/>
        </w:rPr>
        <w:t>از تشبیه کافران و منافقان به شیطان و پیراون او در آیۀ قبل، برداشت یاد شده از این آیه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و نیز دعوت به آن، موجب خلود در آتش</w:t>
      </w:r>
    </w:p>
    <w:p>
      <w:pPr>
        <w:pStyle w:val="BookText"/>
        <w:rPr/>
      </w:pPr>
      <w:r>
        <w:rPr>
          <w:rFonts w:ascii="Amiri" w:hAnsi="Amiri" w:eastAsia="Amiri" w:cs="Amiri"/>
          <w:color w:val="111111"/>
          <w:sz w:val="28"/>
          <w:sz w:val="28"/>
          <w:szCs w:val="28"/>
          <w:rtl w:val="true"/>
          <w:lang w:bidi="ar-SA"/>
        </w:rPr>
        <w:t xml:space="preserve">قٰالَ لِلْإِنْسٰانِ اکْفُرْ فَلَمّٰا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 خٰالِدَیْنِ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آتش، جزای ستمکاران و ظالمان</w:t>
      </w:r>
    </w:p>
    <w:p>
      <w:pPr>
        <w:pStyle w:val="BookText"/>
        <w:rPr/>
      </w:pPr>
      <w:r>
        <w:rPr>
          <w:rFonts w:ascii="Amiri" w:hAnsi="Amiri" w:eastAsia="Amiri" w:cs="Amiri"/>
          <w:color w:val="111111"/>
          <w:sz w:val="28"/>
          <w:sz w:val="28"/>
          <w:szCs w:val="28"/>
          <w:rtl w:val="true"/>
          <w:lang w:bidi="ar-SA"/>
        </w:rPr>
        <w:t>أَنَّهُمٰا فِی النّٰارِ خٰالِدَیْنِ فِیهٰا وَ ذٰلِکَ جَزٰاءُ الظّٰالِمِینَ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و دعوت به آن، از مصادیق ظلم</w:t>
      </w:r>
    </w:p>
    <w:p>
      <w:pPr>
        <w:pStyle w:val="BookText"/>
        <w:rPr/>
      </w:pPr>
      <w:r>
        <w:rPr>
          <w:rFonts w:ascii="Amiri" w:hAnsi="Amiri" w:eastAsia="Amiri" w:cs="Amiri"/>
          <w:color w:val="111111"/>
          <w:sz w:val="28"/>
          <w:sz w:val="28"/>
          <w:szCs w:val="28"/>
          <w:rtl w:val="true"/>
          <w:lang w:bidi="ar-SA"/>
        </w:rPr>
        <w:t xml:space="preserve">قٰالَ لِلْإِنْسٰانِ اکْفُرْ فَلَمّٰا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 خٰالِدَیْنِ فِیهٰا وَ ذٰلِکَ جَزٰاءُ الظّٰالِمِینَ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همسویی با کافران، نمودی از ظلم</w:t>
      </w:r>
    </w:p>
    <w:p>
      <w:pPr>
        <w:pStyle w:val="BookText"/>
        <w:rPr/>
      </w:pPr>
      <w:r>
        <w:rPr>
          <w:rFonts w:ascii="Amiri" w:hAnsi="Amiri" w:eastAsia="Amiri" w:cs="Amiri"/>
          <w:color w:val="111111"/>
          <w:sz w:val="28"/>
          <w:sz w:val="28"/>
          <w:szCs w:val="28"/>
          <w:rtl w:val="true"/>
          <w:lang w:bidi="ar-SA"/>
        </w:rPr>
        <w:t xml:space="preserve">فَکٰانَ عٰاقِبَتَهُمٰا أَنَّهُمٰا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جَزٰاءُ الظّٰالِمِینَ</w:t>
      </w:r>
    </w:p>
    <w:p>
      <w:pPr>
        <w:pStyle w:val="BookText"/>
        <w:rPr/>
      </w:pPr>
      <w:r>
        <w:rPr>
          <w:rFonts w:ascii="IRNazanin" w:hAnsi="IRNazanin" w:eastAsia="IRNazanin"/>
          <w:color w:val="111111"/>
          <w:sz w:val="28"/>
          <w:sz w:val="28"/>
          <w:szCs w:val="28"/>
          <w:rtl w:val="true"/>
          <w:lang w:bidi="fa-IR"/>
        </w:rPr>
        <w:t>چنانکه گفته شد آیه بر منافقان و کافران نیز تطبیق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پاداش؛ پیروی؛ تولی؛ جهنم؛ خلافت الهی؛ شیطان؛ ظلم؛ کفر؛ کیفر؛ نفاق</w:t>
      </w:r>
      <w:bookmarkStart w:id="1348" w:name="pg19792_215336"/>
    </w:p>
    <w:p>
      <w:pPr>
        <w:pStyle w:val="Heading3"/>
        <w:numPr>
          <w:ilvl w:val="2"/>
          <w:numId w:val="1"/>
        </w:numPr>
        <w:rPr/>
      </w:pPr>
      <w:bookmarkStart w:id="1349" w:name="__RefHeading___Toc1666622_2314609296"/>
      <w:bookmarkStart w:id="1350" w:name="_Toc489"/>
      <w:bookmarkEnd w:id="1348"/>
      <w:bookmarkEnd w:id="1349"/>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18</w:t>
      </w:r>
      <w:r>
        <w:rPr>
          <w:rtl w:val="true"/>
        </w:rPr>
        <w:t>]</w:t>
      </w:r>
      <w:bookmarkEnd w:id="1350"/>
    </w:p>
    <w:p>
      <w:pPr>
        <w:pStyle w:val="BookText"/>
        <w:rPr/>
      </w:pP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ای کسانی‌که ایمان آورده‌اید، از خدا پروا بدارید؛ و هر کسی باید بنگرد که برای فردا چه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قطعاً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اهل ایمان، به رعایت تقوا</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مقتضی رعایت تقوا و پرهیز از مخالفت با خداوند</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ascii="IRNazanin" w:hAnsi="IRNazanin" w:eastAsia="IRNazanin"/>
          <w:color w:val="111111"/>
          <w:sz w:val="28"/>
          <w:sz w:val="28"/>
          <w:szCs w:val="28"/>
          <w:rtl w:val="true"/>
          <w:lang w:bidi="fa-IR"/>
        </w:rPr>
        <w:t>از این‌که خداوند، مؤمنان را با وصف ایمان مورد دعوت قرار داده است، مطلب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بودن، شرط ثمربخشی ایمان</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مخاطبان آیۀ شریفه، پس از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تقوا فراخوانده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 پیش فرستاده‌های او به جهان آخرت</w:t>
      </w:r>
    </w:p>
    <w:p>
      <w:pPr>
        <w:pStyle w:val="BookText"/>
        <w:rPr/>
      </w:pPr>
      <w:r>
        <w:rPr>
          <w:rFonts w:ascii="Amiri" w:hAnsi="Amiri" w:eastAsia="Amiri" w:cs="Amiri"/>
          <w:color w:val="111111"/>
          <w:sz w:val="28"/>
          <w:sz w:val="28"/>
          <w:szCs w:val="28"/>
          <w:rtl w:val="true"/>
          <w:lang w:bidi="ar-SA"/>
        </w:rPr>
        <w:t>وَ لْتَنْظُرْ نَفْسٌ مٰا قَدَّمَتْ لِغَدٍ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حساسیت و مراقبت انسان، نسبت به اعمال و اندوخته‌های خویش برای آخرت</w:t>
      </w:r>
    </w:p>
    <w:p>
      <w:pPr>
        <w:pStyle w:val="BookText"/>
        <w:rPr/>
      </w:pPr>
      <w:r>
        <w:rPr>
          <w:rFonts w:ascii="Amiri" w:hAnsi="Amiri" w:eastAsia="Amiri" w:cs="Amiri"/>
          <w:color w:val="111111"/>
          <w:sz w:val="28"/>
          <w:sz w:val="28"/>
          <w:szCs w:val="28"/>
          <w:rtl w:val="true"/>
          <w:lang w:bidi="ar-SA"/>
        </w:rPr>
        <w:t>وَ لْتَنْظُرْ نَفْسٌ مٰا قَدَّمَتْ لِغَدٍ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اعمال و مراقبت بر آن، لازمۀ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لْتَنْظُرْ نَفْسٌ مٰا قَدَّمَتْ لِغَدٍ وَ اتَّقُوا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دریافت نتایج اعمال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لْتَنْظُرْ نَفْسٌ مٰا قَدَّمَتْ لِغَدٍ</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قیامت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برخورداری انسان از نتایج اعمال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فردا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لْتَنْظُرْ نَفْسٌ مٰا قَدَّمَتْ لِغَدٍ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کنندۀ معنای یاد شده است؛ چرا که نزدیک‌ترین روز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نزدیکی قیامت، عامل حساسیت فزون‌تر نسبت به اعمال خویش</w:t>
      </w:r>
    </w:p>
    <w:p>
      <w:pPr>
        <w:pStyle w:val="BookText"/>
        <w:rPr/>
      </w:pPr>
      <w:r>
        <w:rPr>
          <w:rFonts w:ascii="Amiri" w:hAnsi="Amiri" w:eastAsia="Amiri" w:cs="Amiri"/>
          <w:color w:val="111111"/>
          <w:sz w:val="28"/>
          <w:sz w:val="28"/>
          <w:szCs w:val="28"/>
          <w:rtl w:val="true"/>
          <w:lang w:bidi="ar-SA"/>
        </w:rPr>
        <w:t>وَ لْتَنْظُرْ نَفْسٌ مٰا قَدَّمَتْ لِغَدٍ</w:t>
      </w:r>
    </w:p>
    <w:p>
      <w:pPr>
        <w:pStyle w:val="BookText"/>
        <w:rPr/>
      </w:pPr>
      <w:r>
        <w:rPr>
          <w:rFonts w:ascii="IRNazanin" w:hAnsi="IRNazanin" w:eastAsia="IRNazanin"/>
          <w:color w:val="111111"/>
          <w:sz w:val="28"/>
          <w:sz w:val="28"/>
          <w:szCs w:val="28"/>
          <w:rtl w:val="true"/>
          <w:lang w:bidi="fa-IR"/>
        </w:rPr>
        <w:t xml:space="preserve">از به‌کار گرفته شدن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قیامت،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اعمال و مراقبت بر کردار، هم ریشه در تقوا دارد و هم روحیۀ تقوا را رشد داده، شکوفا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لْتَنْظُرْ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از قرار گرفتن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محاسبۀ نفس از یک‌سو، متکی به تقوا است و از سوی دیگر عامل شکوفایی و تکامل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در حال پیروزی و اقتدار توصیۀ خداوند به مؤمنان</w:t>
      </w:r>
    </w:p>
    <w:p>
      <w:pPr>
        <w:pStyle w:val="BookText"/>
        <w:rPr/>
      </w:pPr>
      <w:r>
        <w:rPr>
          <w:rFonts w:ascii="Amiri" w:hAnsi="Amiri" w:eastAsia="Amiri" w:cs="Amiri"/>
          <w:color w:val="111111"/>
          <w:sz w:val="28"/>
          <w:sz w:val="28"/>
          <w:szCs w:val="28"/>
          <w:rtl w:val="true"/>
          <w:lang w:bidi="ar-SA"/>
        </w:rPr>
        <w:t xml:space="preserve">یٰا أَیُّهَا الَّذِینَ آمَنُوا اتَّقُوا اللّٰهَ وَ لْتَنْظُرْ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پس از آیات مربوط به غزوۀ بنی‌نضیر و پیروزی مسلمانان بر کافران و منافقان، سخن از بایستگی تقوا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اقتدار و ایمنی از آسیب دشمن، زمینه‌ساز غفلت و کم‌تقوایی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 لْتَنْظُرْ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در آیات پیشین خداوند به مؤمنان اطمینان داد که کافران یهود از این پس، تاب رویارویی مستقیم نخواهند داشت و منافقان هم کاری از پیش نخواهند برد؛ ولی پس از آن اطمینان بخشی، اکنون توصیه به تقوا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احساس ایمنی، زمینۀ غفلت را فراهم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معرض لغزش و نیازمند توصیه و تذکر به تقوا</w:t>
      </w:r>
    </w:p>
    <w:p>
      <w:pPr>
        <w:pStyle w:val="BookText"/>
        <w:rPr/>
      </w:pP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از این که مؤمنان مورد دعوت‌های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نیاز آن به این دعوت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آگاهی ژرف و همه جانبه نسبت به اعمال آدمیان</w:t>
      </w:r>
    </w:p>
    <w:p>
      <w:pPr>
        <w:pStyle w:val="BookText"/>
        <w:rPr/>
      </w:pPr>
      <w:r>
        <w:rPr>
          <w:rFonts w:ascii="Amiri" w:hAnsi="Amiri" w:eastAsia="Amiri" w:cs="Amiri"/>
          <w:color w:val="111111"/>
          <w:sz w:val="28"/>
          <w:sz w:val="28"/>
          <w:szCs w:val="28"/>
          <w:rtl w:val="true"/>
          <w:lang w:bidi="ar-SA"/>
        </w:rPr>
        <w:t>إِنَّ اللّٰهَ خَبِیرٌ بِمٰا تَعْمَلُونَ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ژرف خداوند به اعمال خلق، پشتوانۀ نظام کیفر و پاداش</w:t>
      </w:r>
    </w:p>
    <w:p>
      <w:pPr>
        <w:pStyle w:val="BookText"/>
        <w:rPr/>
      </w:pPr>
      <w:r>
        <w:rPr>
          <w:rFonts w:ascii="Amiri" w:hAnsi="Amiri" w:eastAsia="Amiri" w:cs="Amiri"/>
          <w:color w:val="111111"/>
          <w:sz w:val="28"/>
          <w:sz w:val="28"/>
          <w:szCs w:val="28"/>
          <w:rtl w:val="true"/>
          <w:lang w:bidi="ar-SA"/>
        </w:rPr>
        <w:t xml:space="preserve">وَ لْتَنْظُرْ نَفْسٌ مٰا قَدَّمَتْ 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 بِمٰا تَعْمَلُونَ</w:t>
      </w:r>
    </w:p>
    <w:p>
      <w:pPr>
        <w:pStyle w:val="BookText"/>
        <w:rPr/>
      </w:pPr>
      <w:r>
        <w:rPr>
          <w:rFonts w:ascii="IRNazanin" w:hAnsi="IRNazanin" w:eastAsia="IRNazanin"/>
          <w:color w:val="111111"/>
          <w:sz w:val="28"/>
          <w:sz w:val="28"/>
          <w:szCs w:val="28"/>
          <w:rtl w:val="true"/>
          <w:lang w:bidi="fa-IR"/>
        </w:rPr>
        <w:t xml:space="preserve">توجه به پیوند مفهومی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اخروی انسان در قبال کرده‌های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ژرف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را نتیجه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همه جانبۀ خداوند به اعمال، زمینه‌ساز گرایش آدمی به تقوا</w:t>
      </w:r>
    </w:p>
    <w:p>
      <w:pPr>
        <w:pStyle w:val="BookText"/>
        <w:rPr/>
      </w:pPr>
      <w:r>
        <w:rPr>
          <w:rFonts w:ascii="Amiri" w:hAnsi="Amiri" w:eastAsia="Amiri" w:cs="Amiri"/>
          <w:color w:val="111111"/>
          <w:sz w:val="28"/>
          <w:sz w:val="28"/>
          <w:szCs w:val="28"/>
          <w:rtl w:val="true"/>
          <w:lang w:bidi="ar-SA"/>
        </w:rPr>
        <w:t>وَ اتَّقُوا اللّٰهَ إِنَّ اللّٰهَ خَبِیرٌ بِمٰا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و بیانگر علت لزوم تقوا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خَبِیرٌ</w:t>
      </w:r>
      <w:bookmarkStart w:id="1351" w:name="pg19792_215338"/>
    </w:p>
    <w:p>
      <w:pPr>
        <w:pStyle w:val="BookText"/>
        <w:rPr/>
      </w:pPr>
      <w:bookmarkEnd w:id="13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پاداش؛ پیروزی؛ تقوا؛ حسابرسی؛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ذکر؛ سؤال و جواب؛ عمل؛ غفلت؛ غیب؛ قیامت؛ کیفر؛ گناه؛ نفس؛ نگاه</w:t>
      </w:r>
    </w:p>
    <w:p>
      <w:pPr>
        <w:pStyle w:val="Heading3"/>
        <w:numPr>
          <w:ilvl w:val="2"/>
          <w:numId w:val="1"/>
        </w:numPr>
        <w:rPr/>
      </w:pPr>
      <w:bookmarkStart w:id="1352" w:name="__RefHeading___Toc1666624_2314609296"/>
      <w:bookmarkStart w:id="1353" w:name="_Toc490"/>
      <w:bookmarkEnd w:id="1352"/>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19</w:t>
      </w:r>
      <w:r>
        <w:rPr>
          <w:rtl w:val="true"/>
        </w:rPr>
        <w:t>]</w:t>
      </w:r>
      <w:bookmarkEnd w:id="1353"/>
    </w:p>
    <w:p>
      <w:pPr>
        <w:pStyle w:val="BookText"/>
        <w:rPr/>
      </w:pP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و مانند کسانی نباشید که خدا را از یاد بردند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یاد خودشان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خود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از قرار گرفتن مؤمنان، در شمار فراموش‌کنندگان خدا</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معرض از یاد بردن خدا و نیازمند هشدار الهی برای پایبندی به تقوا</w:t>
      </w:r>
    </w:p>
    <w:p>
      <w:pPr>
        <w:pStyle w:val="BookText"/>
        <w:rPr/>
      </w:pP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تقوا، به یاد داشتن خداوند و قرار نگرفتن در زمرۀ خدافراموشان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محاسبۀ اعمال، زمینه‌ساز فراموشی از یاد خداوند</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خَبِیرٌ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تَکُونُوا کَالَّذِینَ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تقدم رتبی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خودفراموشی، کیفر الهی برای خدافراموشان</w:t>
      </w:r>
    </w:p>
    <w:p>
      <w:pPr>
        <w:pStyle w:val="BookText"/>
        <w:rPr/>
      </w:pPr>
      <w:r>
        <w:rPr>
          <w:rFonts w:ascii="Amiri" w:hAnsi="Amiri" w:eastAsia="Amiri" w:cs="Amiri"/>
          <w:color w:val="111111"/>
          <w:sz w:val="28"/>
          <w:sz w:val="28"/>
          <w:szCs w:val="28"/>
          <w:rtl w:val="true"/>
          <w:lang w:bidi="ar-SA"/>
        </w:rPr>
        <w:t>وَ لاٰ تَکُونُوا کَالَّذِینَ نَسُوا اللّٰهَ فَأَنْسٰاهُمْ أَنْفُسَهُمْ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خدافراموشی انسان، عامل غفلت او از سعادت و حقایق وجودی خویش</w:t>
      </w:r>
    </w:p>
    <w:p>
      <w:pPr>
        <w:pStyle w:val="BookText"/>
        <w:rPr/>
      </w:pPr>
      <w:r>
        <w:rPr>
          <w:rFonts w:ascii="Amiri" w:hAnsi="Amiri" w:eastAsia="Amiri" w:cs="Amiri"/>
          <w:color w:val="111111"/>
          <w:sz w:val="28"/>
          <w:sz w:val="28"/>
          <w:szCs w:val="28"/>
          <w:rtl w:val="true"/>
          <w:lang w:bidi="ar-SA"/>
        </w:rPr>
        <w:t>وَ لاٰ تَکُونُوا کَالَّذِینَ نَسُوا اللّٰهَ فَأَنْسٰاهُمْ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از خدا و خویش، همان فاسقان واقعی و پرده‌دران حریم ارزش‌هایند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تَکُونُوا کَالَّذِینَ نَسُوا اللّٰهَ فَأَنْسٰاهُمْ أَنْفُسَهُمْ أُولٰئِکَ هُمُ الْفٰاسِقُونَ</w:t>
      </w:r>
      <w:bookmarkStart w:id="1354" w:name="pg19792_215339"/>
    </w:p>
    <w:p>
      <w:pPr>
        <w:pStyle w:val="BookText"/>
        <w:rPr/>
      </w:pPr>
      <w:bookmarkEnd w:id="135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گناه‌پیشگی، دارای پیوندی عمیق با غفلت از خدا و خویش</w:t>
      </w:r>
    </w:p>
    <w:p>
      <w:pPr>
        <w:pStyle w:val="BookText"/>
        <w:rPr/>
      </w:pPr>
      <w:r>
        <w:rPr>
          <w:rFonts w:ascii="Amiri" w:hAnsi="Amiri" w:eastAsia="Amiri" w:cs="Amiri"/>
          <w:color w:val="111111"/>
          <w:sz w:val="28"/>
          <w:sz w:val="28"/>
          <w:szCs w:val="28"/>
          <w:rtl w:val="true"/>
          <w:lang w:bidi="ar-SA"/>
        </w:rPr>
        <w:t>وَ لاٰ تَکُونُوا کَالَّذِینَ نَسُوا اللّٰهَ فَأَنْسٰاهُمْ أَنْفُسَهُمْ أُولٰئِکَ هُمُ الْفٰاسِقُونَ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تقوا؛ حسابرسی؛ ذکر؛ غفلت؛ فراموشی؛ فسق؛ کیفر؛ گناه؛ نهی</w:t>
      </w:r>
    </w:p>
    <w:p>
      <w:pPr>
        <w:pStyle w:val="Heading3"/>
        <w:numPr>
          <w:ilvl w:val="2"/>
          <w:numId w:val="1"/>
        </w:numPr>
        <w:rPr/>
      </w:pPr>
      <w:bookmarkStart w:id="1355" w:name="__RefHeading___Toc1666626_2314609296"/>
      <w:bookmarkStart w:id="1356" w:name="_Toc491"/>
      <w:bookmarkEnd w:id="1355"/>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20</w:t>
      </w:r>
      <w:r>
        <w:rPr>
          <w:rtl w:val="true"/>
        </w:rPr>
        <w:t>]</w:t>
      </w:r>
      <w:bookmarkEnd w:id="1356"/>
    </w:p>
    <w:p>
      <w:pPr>
        <w:pStyle w:val="BookText"/>
        <w:rPr/>
      </w:pP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دوزخیان با بهشتیان یکسان نیستند؛ بهشتیانند که کامیاب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فرجام اخروی دوزخیان و بهشتیان</w:t>
      </w:r>
    </w:p>
    <w:p>
      <w:pPr>
        <w:pStyle w:val="BookText"/>
        <w:rPr/>
      </w:pPr>
      <w:r>
        <w:rPr>
          <w:rFonts w:ascii="Amiri" w:hAnsi="Amiri" w:eastAsia="Amiri" w:cs="Amiri"/>
          <w:color w:val="111111"/>
          <w:sz w:val="28"/>
          <w:sz w:val="28"/>
          <w:szCs w:val="28"/>
          <w:rtl w:val="true"/>
          <w:lang w:bidi="ar-SA"/>
        </w:rPr>
        <w:t>لاٰ یَسْتَوِی أَصْحٰابُ النّٰارِ وَ أَصْحٰابُ الْجَنَّةِ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فرجام نهایی فاسقان و غافلان از یاد خدا و خویش</w:t>
      </w:r>
    </w:p>
    <w:p>
      <w:pPr>
        <w:pStyle w:val="BookText"/>
        <w:rPr/>
      </w:pPr>
      <w:r>
        <w:rPr>
          <w:rFonts w:ascii="Amiri" w:hAnsi="Amiri" w:eastAsia="Amiri" w:cs="Amiri"/>
          <w:color w:val="111111"/>
          <w:sz w:val="28"/>
          <w:sz w:val="28"/>
          <w:szCs w:val="28"/>
          <w:rtl w:val="true"/>
          <w:lang w:bidi="ar-SA"/>
        </w:rPr>
        <w:t xml:space="preserve">وَ لاٰ تَکُونُوا کَالَّذِینَ نَسُوا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یَسْتَوِی أَصْحٰابُ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مراقبِ اعمال خویش، اهل‌بهشت‌اند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وَ لْتَنْظُرْ نَفْسٌ مٰا قَدَّمَتْ 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أَصْحٰابُ النّٰارِ وَ أَصْحٰابُ الْجَنَّةِ</w:t>
      </w:r>
    </w:p>
    <w:p>
      <w:pPr>
        <w:pStyle w:val="BookText"/>
        <w:rPr/>
      </w:pPr>
      <w:r>
        <w:rPr>
          <w:rFonts w:ascii="IRNazanin" w:hAnsi="IRNazanin" w:eastAsia="IRNazanin"/>
          <w:color w:val="111111"/>
          <w:sz w:val="28"/>
          <w:sz w:val="28"/>
          <w:szCs w:val="28"/>
          <w:rtl w:val="true"/>
          <w:lang w:bidi="fa-IR"/>
        </w:rPr>
        <w:t>ارتباط آیه با آیۀ قبل،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همان رستگاران راستین‌اند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الْجَنَّةِ هُمُ الْفٰائِزُونَ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مراقبت بر اعمال و یاد خدا، عامل رستگاری انسان</w:t>
      </w:r>
    </w:p>
    <w:p>
      <w:pPr>
        <w:pStyle w:val="BookText"/>
        <w:rPr/>
      </w:pPr>
      <w:r>
        <w:rPr>
          <w:rFonts w:ascii="Amiri" w:hAnsi="Amiri" w:eastAsia="Amiri" w:cs="Amiri"/>
          <w:color w:val="111111"/>
          <w:sz w:val="28"/>
          <w:sz w:val="28"/>
          <w:szCs w:val="28"/>
          <w:rtl w:val="true"/>
          <w:lang w:bidi="ar-SA"/>
        </w:rPr>
        <w:t xml:space="preserve">اِتَّقُوا اللّٰهَ وَ لْتَنْظُرْ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الْجَنَّةِ هُمُ الْفٰائِزُونَ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بهشتی بودن با داشتن عملی چون دوزخیان، پنداری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کَالَّذِینَ نَسُوا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أَصْحٰابُ النّٰارِ وَ أَصْحٰابُ الْجَنَّةِ</w:t>
      </w:r>
    </w:p>
    <w:p>
      <w:pPr>
        <w:pStyle w:val="BookText"/>
        <w:rPr/>
      </w:pPr>
      <w:r>
        <w:rPr>
          <w:rFonts w:ascii="IRNazanin" w:hAnsi="IRNazanin" w:eastAsia="IRNazanin"/>
          <w:color w:val="111111"/>
          <w:sz w:val="28"/>
          <w:sz w:val="28"/>
          <w:szCs w:val="28"/>
          <w:rtl w:val="true"/>
          <w:lang w:bidi="fa-IR"/>
        </w:rPr>
        <w:t xml:space="preserve">با توجه به این 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مؤمنان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این آیه با مؤمنان است که نپندارند، در صورت همگون بودن با غافلان از خدا و دوزخیان، می‌توانند در زمرۀ بهشتیان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اصحاب الجنه؛ بهشت؛ تقوا؛ جهنم؛ ذکر؛ رستگاری؛ عمل؛ غفلت؛ فراموشی؛ فسق</w:t>
      </w:r>
      <w:bookmarkStart w:id="1357" w:name="pg19792_215340"/>
    </w:p>
    <w:p>
      <w:pPr>
        <w:pStyle w:val="Heading3"/>
        <w:numPr>
          <w:ilvl w:val="2"/>
          <w:numId w:val="1"/>
        </w:numPr>
        <w:rPr/>
      </w:pPr>
      <w:bookmarkStart w:id="1358" w:name="__RefHeading___Toc1666628_2314609296"/>
      <w:bookmarkStart w:id="1359" w:name="_Toc492"/>
      <w:bookmarkEnd w:id="1357"/>
      <w:bookmarkEnd w:id="1358"/>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21</w:t>
      </w:r>
      <w:r>
        <w:rPr>
          <w:rtl w:val="true"/>
        </w:rPr>
        <w:t>]</w:t>
      </w:r>
      <w:bookmarkEnd w:id="1359"/>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اگر این قرآن را بر کوهی نازل می‌کردیم، آن را از ترس خدا خاشع و 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صخره‌های ستبر کوه، خاشع و فروتن از بیم خدا، در صورت نزول وحی و آیات قرآن بر آن</w:t>
      </w:r>
    </w:p>
    <w:p>
      <w:pPr>
        <w:pStyle w:val="BookText"/>
        <w:rPr/>
      </w:pPr>
      <w:r>
        <w:rPr>
          <w:rFonts w:ascii="Amiri" w:hAnsi="Amiri" w:eastAsia="Amiri" w:cs="Amiri"/>
          <w:color w:val="111111"/>
          <w:sz w:val="28"/>
          <w:sz w:val="28"/>
          <w:szCs w:val="28"/>
          <w:rtl w:val="true"/>
          <w:lang w:bidi="ar-SA"/>
        </w:rPr>
        <w:t>لَوْ أَنْزَلْنٰا هٰذَا الْقُرْآنَ عَلیٰ جَبَلٍ لَرَأَیْتَهُ خٰاشِعاً مُتَصَدِّعاً مِنْ خَشْیَةِ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شدن صخره‌های کوه از بیم خداوند، در صورت نازل شدن وحی و آیات قرآن بر آن</w:t>
      </w:r>
    </w:p>
    <w:p>
      <w:pPr>
        <w:pStyle w:val="BookText"/>
        <w:rPr/>
      </w:pPr>
      <w:r>
        <w:rPr>
          <w:rFonts w:ascii="Amiri" w:hAnsi="Amiri" w:eastAsia="Amiri" w:cs="Amiri"/>
          <w:color w:val="111111"/>
          <w:sz w:val="28"/>
          <w:sz w:val="28"/>
          <w:szCs w:val="28"/>
          <w:rtl w:val="true"/>
          <w:lang w:bidi="ar-SA"/>
        </w:rPr>
        <w:t xml:space="preserve">لَوْ أَنْزَلْنٰا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شکافته و از هم پاشیده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تأثیرناپذیر از آیات قرآن، سخت‌تر و بی‌احساس‌تر از سنگ‌های کوه</w:t>
      </w:r>
    </w:p>
    <w:p>
      <w:pPr>
        <w:pStyle w:val="BookText"/>
        <w:rPr/>
      </w:pPr>
      <w:r>
        <w:rPr>
          <w:rFonts w:ascii="Amiri" w:hAnsi="Amiri" w:eastAsia="Amiri" w:cs="Amiri"/>
          <w:color w:val="111111"/>
          <w:sz w:val="28"/>
          <w:sz w:val="28"/>
          <w:szCs w:val="28"/>
          <w:rtl w:val="true"/>
          <w:lang w:bidi="ar-SA"/>
        </w:rPr>
        <w:t xml:space="preserve">لَوْ أَنْزَلْنٰا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مُتَصَدِّعاً مِنْ خَشْیَةِ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پیامدار خشیت از خدا برای خلق</w:t>
      </w:r>
    </w:p>
    <w:p>
      <w:pPr>
        <w:pStyle w:val="BookText"/>
        <w:rPr/>
      </w:pPr>
      <w:r>
        <w:rPr>
          <w:rFonts w:ascii="Amiri" w:hAnsi="Amiri" w:eastAsia="Amiri" w:cs="Amiri"/>
          <w:color w:val="111111"/>
          <w:sz w:val="28"/>
          <w:sz w:val="28"/>
          <w:szCs w:val="28"/>
          <w:rtl w:val="true"/>
          <w:lang w:bidi="ar-SA"/>
        </w:rPr>
        <w:t xml:space="preserve">لَوْ أَنْزَلْنٰا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مُتَصَدِّعاً مِنْ خَشْیَةِ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بی‌باکی در برابر خدا و سرکشی در مقابل وحی، ویژگی دوزخیان</w:t>
      </w:r>
    </w:p>
    <w:p>
      <w:pPr>
        <w:pStyle w:val="BookText"/>
        <w:rPr/>
      </w:pPr>
      <w:r>
        <w:rPr>
          <w:rFonts w:ascii="Amiri" w:hAnsi="Amiri" w:eastAsia="Amiri" w:cs="Amiri"/>
          <w:color w:val="111111"/>
          <w:sz w:val="28"/>
          <w:sz w:val="28"/>
          <w:szCs w:val="28"/>
          <w:rtl w:val="true"/>
          <w:lang w:bidi="ar-SA"/>
        </w:rPr>
        <w:t xml:space="preserve">لاٰ یَسْتَوِی أَصْحٰابُ النّٰارِ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w:t>
      </w:r>
    </w:p>
    <w:p>
      <w:pPr>
        <w:pStyle w:val="BookText"/>
        <w:rPr/>
      </w:pPr>
      <w:r>
        <w:rPr>
          <w:rFonts w:ascii="IRNazanin" w:hAnsi="IRNazanin" w:eastAsia="IRNazanin"/>
          <w:color w:val="111111"/>
          <w:sz w:val="28"/>
          <w:sz w:val="28"/>
          <w:szCs w:val="28"/>
          <w:rtl w:val="true"/>
          <w:lang w:bidi="fa-IR"/>
        </w:rPr>
        <w:t>با استفاده از ارتباط آیه با آیۀ قبل، و تعریضی که این آیه نسبت به تأثیرناپذیران از آیات وحی دارد، 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قرآن از مثال‌ها، برای به فکر واداشتن تودۀ مردم</w:t>
      </w:r>
    </w:p>
    <w:p>
      <w:pPr>
        <w:pStyle w:val="BookText"/>
        <w:rPr/>
      </w:pPr>
      <w:r>
        <w:rPr>
          <w:rFonts w:ascii="Amiri" w:hAnsi="Amiri" w:eastAsia="Amiri" w:cs="Amiri"/>
          <w:color w:val="111111"/>
          <w:sz w:val="28"/>
          <w:sz w:val="28"/>
          <w:szCs w:val="28"/>
          <w:rtl w:val="true"/>
          <w:lang w:bidi="ar-SA"/>
        </w:rPr>
        <w:t>وَ تِلْکَ الْأَمْثٰالُ نَضْرِبُهٰا لِلنّٰاسِ لَعَلَّهُمْ یَتَفَکَّرُونَ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 کوه ها در صورت نزول قرآن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تمثیلی به منظور گرایش یافتن انسان‌ها به اندیشه دربارۀ آیات وحی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أَنْزَلْنٰا هٰذَا الْقُرْآنَ عَلیٰ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w:t>
      </w:r>
      <w:bookmarkStart w:id="1360" w:name="pg19792_215341"/>
    </w:p>
    <w:p>
      <w:pPr>
        <w:pStyle w:val="BookText"/>
        <w:rPr/>
      </w:pPr>
      <w:bookmarkEnd w:id="1360"/>
      <w:r>
        <w:rPr>
          <w:rFonts w:ascii="Amiri" w:hAnsi="Amiri" w:eastAsia="Amiri" w:cs="Amiri"/>
          <w:color w:val="111111"/>
          <w:sz w:val="28"/>
          <w:sz w:val="28"/>
          <w:szCs w:val="28"/>
          <w:rtl w:val="true"/>
          <w:lang w:bidi="ar-SA"/>
        </w:rPr>
        <w:t>لِلنّٰاسِ لَعَلَّهُمْ یَتَفَکَّرُونَ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نیندیشیدن در آیات وحی، عامل بی‌باکی در برابر خدا و تأثیرناپذیری از قرآن</w:t>
      </w:r>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یَتَفَکَّرُونَ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آیات وحی، زمینه‌ساز خشیت و خشوع انسان در برابر خداوند</w:t>
      </w:r>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یَتَفَکَّرُونَ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قابل فهم برای اهل فکر و اندیشه</w:t>
      </w:r>
    </w:p>
    <w:p>
      <w:pPr>
        <w:pStyle w:val="BookText"/>
        <w:rPr/>
      </w:pPr>
      <w:r>
        <w:rPr>
          <w:rFonts w:ascii="Amiri" w:hAnsi="Amiri" w:eastAsia="Amiri" w:cs="Amiri"/>
          <w:color w:val="111111"/>
          <w:sz w:val="28"/>
          <w:sz w:val="28"/>
          <w:szCs w:val="28"/>
          <w:rtl w:val="true"/>
          <w:lang w:bidi="ar-SA"/>
        </w:rPr>
        <w:t xml:space="preserve">لَوْ أَنْزَلْنٰا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یَتَفَکَّرُونَ</w:t>
      </w:r>
    </w:p>
    <w:p>
      <w:pPr>
        <w:pStyle w:val="BookText"/>
        <w:rPr/>
      </w:pPr>
      <w:r>
        <w:rPr>
          <w:rFonts w:ascii="IRNazanin" w:hAnsi="IRNazanin" w:eastAsia="IRNazanin"/>
          <w:color w:val="111111"/>
          <w:sz w:val="28"/>
          <w:sz w:val="28"/>
          <w:szCs w:val="28"/>
          <w:rtl w:val="true"/>
          <w:lang w:bidi="fa-IR"/>
        </w:rPr>
        <w:t xml:space="preserve">در دسترس بودن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اسم اشارۀ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ترغیب به اندیشیدن و تفکر در آن، بیانگر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تفکر؛ جهنم؛ خشوع؛ قرآن؛ قساوت؛ قلب؛ کوه؛ گناه؛ مثلهای قرآن؛ نزول قرآن؛ وحی</w:t>
      </w:r>
    </w:p>
    <w:p>
      <w:pPr>
        <w:pStyle w:val="Heading3"/>
        <w:numPr>
          <w:ilvl w:val="2"/>
          <w:numId w:val="1"/>
        </w:numPr>
        <w:rPr/>
      </w:pPr>
      <w:bookmarkStart w:id="1361" w:name="__RefHeading___Toc1666630_2314609296"/>
      <w:bookmarkStart w:id="1362" w:name="_Toc493"/>
      <w:bookmarkEnd w:id="1361"/>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22</w:t>
      </w:r>
      <w:r>
        <w:rPr>
          <w:rtl w:val="true"/>
        </w:rPr>
        <w:t>]</w:t>
      </w:r>
      <w:bookmarkEnd w:id="1362"/>
    </w:p>
    <w:p>
      <w:pPr>
        <w:pStyle w:val="BookText"/>
        <w:rPr/>
      </w:pP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اوست خدایی که معبودی جز او نیست، دانای نهان و آشکار است، اوست که گسترده رحمت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یگانه معبود بی‌همتا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الَّذِی لاٰ إِلٰهَ إِلاّٰ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هیچ‌کس و هیچ چیز شایستۀ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الَّذِی لاٰ إِلٰهَ إِلاّٰ هُوَ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آگاه به تمامی غیب 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مطلق به غیب و شهود، لازمۀ مقام الوهیت و خداوندگاری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الَّذِی لاٰ إِلٰهَ إِلاّٰ هُوَ عٰالِمُ الْغَیْبِ وَ الشَّهٰادَةِ</w:t>
      </w:r>
    </w:p>
    <w:p>
      <w:pPr>
        <w:pStyle w:val="BookText"/>
        <w:rPr/>
      </w:pPr>
      <w:r>
        <w:rPr>
          <w:rFonts w:ascii="Amiri" w:hAnsi="Amiri" w:eastAsia="Amiri" w:cs="Amiri"/>
          <w:color w:val="111111"/>
          <w:sz w:val="28"/>
          <w:sz w:val="28"/>
          <w:szCs w:val="28"/>
          <w:rtl w:val="true"/>
          <w:lang w:bidi="ar-SA"/>
        </w:rPr>
        <w:t xml:space="preserve">توصیف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بیان مزبور را افاده می‌کند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رحمت گسترده و</w:t>
      </w:r>
    </w:p>
    <w:p>
      <w:pPr>
        <w:pStyle w:val="BookText"/>
        <w:rPr/>
      </w:pP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الرَّحْمٰنُ الرَّحِیمُ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 و پایدار، لازمۀ مقام الوهیت و خداوندگاری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الرَّحْمٰنُ الرَّحِیمُ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جز خدای یگانه، فاقد علم و رحمت گسترده و شایستگی برای پرستش</w:t>
      </w:r>
    </w:p>
    <w:p>
      <w:pPr>
        <w:pStyle w:val="BookText"/>
        <w:rPr/>
      </w:pPr>
      <w:r>
        <w:rPr>
          <w:rFonts w:ascii="Amiri" w:hAnsi="Amiri" w:eastAsia="Amiri" w:cs="Amiri"/>
          <w:color w:val="111111"/>
          <w:sz w:val="28"/>
          <w:sz w:val="28"/>
          <w:szCs w:val="28"/>
          <w:rtl w:val="true"/>
          <w:lang w:bidi="ar-SA"/>
        </w:rPr>
        <w:t>هُوَ اللّٰهُ الَّذِی لاٰ إِلٰهَ إِلاّٰ هُوَ عٰالِمُ الْغَیْبِ وَ الشَّهٰادَةِ هُوَ الرَّحْمٰنُ الرَّحِیمُ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پرتوافکنی رحمت الهی بر خلق، متکی به آگاهی او از غیب و شهود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 هُوَ الرَّحْمٰنُ الرَّحِیمُ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نظر به پشتوانۀ رحمت الهی داشته باشد؛ زیرا در صورت جهل، چه بسا به جای رحمت، نقمت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سر و سِرّ منافقان با یهود بنی‌نضیر، نمودی از علم او به غیب و شهود</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ascii="IRNazanin" w:hAnsi="IRNazanin" w:eastAsia="IRNazanin"/>
          <w:color w:val="111111"/>
          <w:sz w:val="28"/>
          <w:sz w:val="28"/>
          <w:szCs w:val="28"/>
          <w:rtl w:val="true"/>
          <w:lang w:bidi="fa-IR"/>
        </w:rPr>
        <w:t>با توجه به این‌که بخش قابل توجهی از سوره دربارۀ غزوۀ بنی‌نضیر است، آیات پایانی می‌تواند نظر به مطالب یاد شده، از جمله رابطۀ منافقان و یهود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إِلٰهَ إِلاّٰ هُوَ عٰالِمُ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الرَّحْمٰنُ الرَّحِیمُ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 مالم‌یکن و الشهادة ما قد کان</w:t>
      </w:r>
      <w:r>
        <w:rPr>
          <w:rFonts w:eastAsia="Amiri" w:cs="Amiri" w:ascii="Amiri" w:hAnsi="Amiri"/>
          <w:color w:val="111111"/>
          <w:sz w:val="28"/>
          <w:szCs w:val="28"/>
          <w:rtl w:val="true"/>
          <w:lang w:bidi="ar-SA"/>
        </w:rPr>
        <w:t>.</w:t>
      </w:r>
    </w:p>
    <w:p>
      <w:p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چیزی است که وجود پیدا نکرده و شهادت چیزی است که وجود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بنی‌نضیر؛ توحید؛ جهان بینی؛ رحمت؛ شهادت؛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قرآن؛ نفاق؛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1363" w:name="pg19792_215343"/>
    </w:p>
    <w:p>
      <w:pPr>
        <w:pStyle w:val="Heading3"/>
        <w:numPr>
          <w:ilvl w:val="2"/>
          <w:numId w:val="1"/>
        </w:numPr>
        <w:rPr/>
      </w:pPr>
      <w:bookmarkStart w:id="1364" w:name="__RefHeading___Toc1666632_2314609296"/>
      <w:bookmarkStart w:id="1365" w:name="_Toc494"/>
      <w:bookmarkEnd w:id="1363"/>
      <w:bookmarkEnd w:id="1364"/>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23</w:t>
      </w:r>
      <w:r>
        <w:rPr>
          <w:rtl w:val="true"/>
        </w:rPr>
        <w:t>]</w:t>
      </w:r>
      <w:bookmarkEnd w:id="1365"/>
    </w:p>
    <w:p>
      <w:pPr>
        <w:pStyle w:val="BookText"/>
        <w:rPr/>
      </w:pP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اوست خدایی که معبودی جز او نیست؛ همو که فرمانروا، و بسیار پاک و سالم و ایمنی بخش و مراقب و عزّتمند و قاهر و صاحبِ کبریاست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این که به او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معبود هستی، فرمانروای مطلق نظام 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الْقُدُّوسُ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مدبّر و فرمانروای جهان هستی، شایستۀ مقام خداوندی و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الَّذِی لاٰ إِلٰهَ إِلاّٰ هُوَ الْمَلِکُ</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جملۀ قبل، اشعار به علیت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نظام هستی، چونان پیدایش آن، تحت تدبیر و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همواره بر خدا صدق می‌کند که فرمانروایی او همیشگی باشد؛ نه این که نظامی را به وجود آورده باشد که بی‌نظارت و فرمانروایی او به حیات خود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خداوند بر هستی، آکنده از پاکی و تقدس و به دور از کمترین ظلم و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الْقُدُّوسُ</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این حقیقت باشد که فرمانروایی خداوند، از هر گونه آلودگی، ناپاکی، ظلم و کاستی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قدسی و پیراسته از هر عیب و آلودگی، شایستۀ مقام الوهیت و پرستش است؛ نه جز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الَّذِی لاٰ إِلٰهَ إِلاّٰ هُوَ الْمَلِکُ الْقُدُّوسُ</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اشعار به علیت حصر پرستش در خدای یگانه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پاک خداوندگار جهان، ایمن از هرگونه تأثّر و زیان‌پذیری</w:t>
      </w:r>
    </w:p>
    <w:p>
      <w:pPr>
        <w:pStyle w:val="BookText"/>
        <w:rPr/>
      </w:pP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نظر به امنیت ذات قدوس و پاک الهی، از هر گونه حادثه و آفت خارجی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جهان و فرمانروای مطلق هستی، منزّه از هرگونه ستم و زیان‌رسانی به خلق</w:t>
      </w:r>
    </w:p>
    <w:p>
      <w:pPr>
        <w:pStyle w:val="BookText"/>
        <w:rPr/>
      </w:pP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ارتباط خدا با خلق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 ایمن از زیان‌پذیری و زیان‌رسانی، شایستۀ مقام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اشعار به علیت برای انحصار الوهیت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هستی، ایمنی بخش خلق و نظام جهان</w:t>
      </w:r>
    </w:p>
    <w:p>
      <w:pPr>
        <w:pStyle w:val="BookText"/>
        <w:rPr/>
      </w:pPr>
      <w:r>
        <w:rPr>
          <w:rFonts w:ascii="Amiri" w:hAnsi="Amiri" w:eastAsia="Amiri" w:cs="Amiri"/>
          <w:color w:val="111111"/>
          <w:sz w:val="28"/>
          <w:sz w:val="28"/>
          <w:szCs w:val="28"/>
          <w:rtl w:val="true"/>
          <w:lang w:bidi="ar-SA"/>
        </w:rPr>
        <w:t xml:space="preserve">هُوَ اللّٰهُ الَّذِی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تضمین کنندۀ ایمنی و امنیت خلق، شایستۀ الوهیت و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الَّذِی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اشعار به علیت برای انحصار الوهیت در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معبود هستی، دارای احاطه و نظارت همه جانبه بر خلق</w:t>
      </w:r>
    </w:p>
    <w:p>
      <w:pPr>
        <w:pStyle w:val="BookText"/>
        <w:rPr/>
      </w:pPr>
      <w:r>
        <w:rPr>
          <w:rFonts w:ascii="Amiri" w:hAnsi="Amiri" w:eastAsia="Amiri" w:cs="Amiri"/>
          <w:color w:val="111111"/>
          <w:sz w:val="28"/>
          <w:sz w:val="28"/>
          <w:szCs w:val="28"/>
          <w:rtl w:val="true"/>
          <w:lang w:bidi="ar-SA"/>
        </w:rPr>
        <w:t xml:space="preserve">هُوَ اللّٰهُ الَّذِی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الْمُهَیْمِنُ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موجود ناظر و نگهدارندۀ نظام هستی،شایستۀ‌الوهیت وپرستش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الَّذِی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الْمُهَیْمِنُ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علیت برای انحصار الوهیت در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پیروزمندی شکست ناپذیراست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شکست‌پذیر مقهور، نالایق برای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w:t>
      </w:r>
    </w:p>
    <w:p>
      <w:pPr>
        <w:pStyle w:val="BookText"/>
        <w:rPr/>
      </w:pPr>
      <w:r>
        <w:rPr>
          <w:rFonts w:ascii="IRNazanin" w:hAnsi="IRNazanin" w:eastAsia="IRNazanin"/>
          <w:color w:val="111111"/>
          <w:sz w:val="28"/>
          <w:sz w:val="28"/>
          <w:szCs w:val="28"/>
          <w:rtl w:val="true"/>
          <w:lang w:bidi="fa-IR"/>
        </w:rPr>
        <w:t>با توجه به این که آیۀ شریفه، در مقام بیان اوصاف ضروری خداوند است؛ از مفهوم آیه استفاده می‌شود که موجود فاقد این اوصاف، شایستۀ الوهیت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و بی‌همتا، دارای ارادۀ نافذ و تخلف ناپذیر</w:t>
      </w:r>
    </w:p>
    <w:p>
      <w:pPr>
        <w:pStyle w:val="BookText"/>
        <w:rPr/>
      </w:pP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ضعیف و ناتوان از اعمال ارادۀ خویش، نالایق برای الوهیت و پرستش</w:t>
      </w:r>
    </w:p>
    <w:p>
      <w:pPr>
        <w:pStyle w:val="BookText"/>
        <w:rPr/>
      </w:pP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الْمُتَکَبِّرُ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آیۀ شریفه، در مقام بیان اوصاف ضروری خداوند است؛ از مفهوم آیه استفاده می‌شود که موجود فاقد این اوصاف، شایستۀ الوهیت نیست</w:t>
      </w:r>
      <w:r>
        <w:rPr>
          <w:rFonts w:eastAsia="IRNazanin" w:cs="IRNazanin"/>
          <w:color w:val="111111"/>
          <w:sz w:val="28"/>
          <w:szCs w:val="28"/>
          <w:rtl w:val="true"/>
          <w:lang w:bidi="fa-IR"/>
        </w:rPr>
        <w:t>.</w:t>
      </w:r>
      <w:bookmarkStart w:id="1366" w:name="pg19792_215345"/>
    </w:p>
    <w:p>
      <w:pPr>
        <w:pStyle w:val="BookText"/>
        <w:rPr/>
      </w:pPr>
      <w:bookmarkEnd w:id="1366"/>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معبود هستی، دارای عظمت، کبریایی و شکوه</w:t>
      </w:r>
    </w:p>
    <w:p>
      <w:pPr>
        <w:pStyle w:val="BookText"/>
        <w:rPr/>
      </w:pP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مقتدر و شکست ناپذیر هستی، منزّه از هر گونه شریک</w:t>
      </w:r>
    </w:p>
    <w:p>
      <w:pPr>
        <w:pStyle w:val="BookText"/>
        <w:rPr/>
      </w:pPr>
      <w:r>
        <w:rPr>
          <w:rFonts w:ascii="Amiri" w:hAnsi="Amiri" w:eastAsia="Amiri" w:cs="Amiri"/>
          <w:color w:val="111111"/>
          <w:sz w:val="28"/>
          <w:sz w:val="28"/>
          <w:szCs w:val="28"/>
          <w:rtl w:val="true"/>
          <w:lang w:bidi="ar-SA"/>
        </w:rPr>
        <w:t>سُبْحٰانَ اللّٰهِ عَمّٰا یُشْرِکُونَ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هستی، منزّه از پندارهای ناروا و نادرست مشرکان دربارۀ او</w:t>
      </w:r>
    </w:p>
    <w:p>
      <w:pPr>
        <w:pStyle w:val="BookText"/>
        <w:rPr/>
      </w:pPr>
      <w:r>
        <w:rPr>
          <w:rFonts w:ascii="Amiri" w:hAnsi="Amiri" w:eastAsia="Amiri" w:cs="Amiri"/>
          <w:color w:val="111111"/>
          <w:sz w:val="28"/>
          <w:sz w:val="28"/>
          <w:szCs w:val="28"/>
          <w:rtl w:val="true"/>
          <w:lang w:bidi="ar-SA"/>
        </w:rPr>
        <w:t>سُبْحٰانَ اللّٰهِ عَمّٰا یُشْرِکُونَ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دارای پندارهای نادرست و غلط از خداوند و صفات او</w:t>
      </w:r>
    </w:p>
    <w:p>
      <w:pPr>
        <w:pStyle w:val="BookText"/>
        <w:rPr/>
      </w:pPr>
      <w:r>
        <w:rPr>
          <w:rFonts w:ascii="Amiri" w:hAnsi="Amiri" w:eastAsia="Amiri" w:cs="Amiri"/>
          <w:color w:val="111111"/>
          <w:sz w:val="28"/>
          <w:sz w:val="28"/>
          <w:szCs w:val="28"/>
          <w:rtl w:val="true"/>
          <w:lang w:bidi="ar-SA"/>
        </w:rPr>
        <w:t>سُبْحٰانَ اللّٰهِ عَمّٰا یُشْرِکُونَ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صفات الهی، راهنمای انسان به توحید و یگانگی معبود</w:t>
      </w:r>
    </w:p>
    <w:p>
      <w:pPr>
        <w:pStyle w:val="BookText"/>
        <w:rPr/>
      </w:pPr>
      <w:r>
        <w:rPr>
          <w:rFonts w:ascii="Amiri" w:hAnsi="Amiri" w:eastAsia="Amiri" w:cs="Amiri"/>
          <w:color w:val="111111"/>
          <w:sz w:val="28"/>
          <w:sz w:val="28"/>
          <w:szCs w:val="28"/>
          <w:rtl w:val="true"/>
          <w:lang w:bidi="ar-SA"/>
        </w:rPr>
        <w:t xml:space="preserve">اَلْمَلِکُ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یُشْرِکُونَ</w:t>
      </w:r>
    </w:p>
    <w:p>
      <w:pPr>
        <w:pStyle w:val="BookText"/>
        <w:rPr/>
      </w:pPr>
      <w:r>
        <w:rPr>
          <w:rFonts w:ascii="IRNazanin" w:hAnsi="IRNazanin" w:eastAsia="IRNazanin"/>
          <w:color w:val="111111"/>
          <w:sz w:val="28"/>
          <w:sz w:val="28"/>
          <w:szCs w:val="28"/>
          <w:rtl w:val="true"/>
          <w:lang w:bidi="fa-IR"/>
        </w:rPr>
        <w:t>در ابتدای آیه، از یگانگی معبود سخن به میان آمده و سپس صفات و ویژگی‌های آن معبود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می‌تواند بیان‌کنندۀ این معنا باشد که توجه به این صفات، خود راهنمای انسان به توحید و نفی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لاٰ إِلٰهَ إِلاّٰ هُوَ الْمَلِکُ الْقُدُّوسُ السَّلاٰمُ الْمُؤْمِنُ الْمُهَیْمِنُ الْعَزِیزُ الْجَبّٰارُ الْمُتَکَبِّرُ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امنیت؛ تنزیه؛ توحید؛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جهان؛ جهان بینی؛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ضرر؛ ظلم؛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367" w:name="__RefHeading___Toc1666634_2314609296"/>
      <w:bookmarkStart w:id="1368" w:name="_Toc495"/>
      <w:bookmarkEnd w:id="1367"/>
      <w:r>
        <w:rPr>
          <w:rtl w:val="true"/>
        </w:rPr>
        <w:t>[</w:t>
      </w:r>
      <w:r>
        <w:rPr>
          <w:rtl w:val="true"/>
        </w:rPr>
        <w:t xml:space="preserve">سوره الحشر </w:t>
      </w:r>
      <w:r>
        <w:rPr>
          <w:rtl w:val="true"/>
        </w:rPr>
        <w:t>(</w:t>
      </w:r>
      <w:r>
        <w:rPr/>
        <w:t>59</w:t>
      </w:r>
      <w:r>
        <w:rPr>
          <w:rtl w:val="true"/>
        </w:rPr>
        <w:t xml:space="preserve">): </w:t>
      </w:r>
      <w:r>
        <w:rPr>
          <w:rtl w:val="true"/>
        </w:rPr>
        <w:t xml:space="preserve">آیه </w:t>
      </w:r>
      <w:r>
        <w:rPr/>
        <w:t>24</w:t>
      </w:r>
      <w:r>
        <w:rPr>
          <w:rtl w:val="true"/>
        </w:rPr>
        <w:t>]</w:t>
      </w:r>
      <w:bookmarkEnd w:id="1368"/>
    </w:p>
    <w:p>
      <w:pPr>
        <w:pStyle w:val="BookText"/>
        <w:rPr/>
      </w:pP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اوست خدایِ خالق و نوآفرین و صورت‌بخش که بهترین نام‌ها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او را تنزیه می‌کنند،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معبود هستی، پدیدآورنده و آفرینندۀ خلق بدون هیچ الگوی پیشین</w:t>
      </w:r>
    </w:p>
    <w:p>
      <w:pPr>
        <w:pStyle w:val="BookText"/>
        <w:rPr/>
      </w:pPr>
      <w:r>
        <w:rPr>
          <w:rFonts w:ascii="Amiri" w:hAnsi="Amiri" w:eastAsia="Amiri" w:cs="Amiri"/>
          <w:color w:val="111111"/>
          <w:sz w:val="28"/>
          <w:sz w:val="28"/>
          <w:szCs w:val="28"/>
          <w:rtl w:val="true"/>
          <w:lang w:bidi="ar-SA"/>
        </w:rPr>
        <w:t>هُوَ اللّٰهُ الْخٰالِقُ الْبٰارِئُ</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 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آفرینش بدون</w:t>
      </w:r>
    </w:p>
    <w:p>
      <w:pPr>
        <w:pStyle w:val="BookText"/>
        <w:rPr/>
      </w:pPr>
      <w:r>
        <w:rPr>
          <w:rFonts w:ascii="IRNazanin" w:hAnsi="IRNazanin" w:eastAsia="IRNazanin"/>
          <w:color w:val="111111"/>
          <w:sz w:val="28"/>
          <w:sz w:val="28"/>
          <w:szCs w:val="28"/>
          <w:rtl w:val="true"/>
          <w:lang w:bidi="fa-IR"/>
        </w:rPr>
        <w:t>الگو و بی‌سابقه را 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آفرینش‌های بشری، همواره متکی به امکانات و الگوهای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الْخٰالِقُ الْبٰارِئُ</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تعریضی به صنایع و افعال بشری باشد که تمایز آن با خلق الهی در این است که آفرینش های بشری، متکی به امکانات و الگوی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الهی، متکی به تقدیر و سنجشی حکیمانه و مبرّا از هرگونه ضعف و کاستی</w:t>
      </w:r>
    </w:p>
    <w:p>
      <w:pPr>
        <w:pStyle w:val="BookText"/>
        <w:rPr/>
      </w:pPr>
      <w:r>
        <w:rPr>
          <w:rFonts w:ascii="Amiri" w:hAnsi="Amiri" w:eastAsia="Amiri" w:cs="Amiri"/>
          <w:color w:val="111111"/>
          <w:sz w:val="28"/>
          <w:sz w:val="28"/>
          <w:szCs w:val="28"/>
          <w:rtl w:val="true"/>
          <w:lang w:bidi="ar-SA"/>
        </w:rPr>
        <w:t>هُوَ اللّٰهُ الْخٰالِقُ الْبٰارِئُ</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آفرینش همراه با تقدیر و حکمت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دربردارندۀ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صورت بخش و شکل‌دهنده به مظاهر وجود و نظام هستی</w:t>
      </w:r>
    </w:p>
    <w:p>
      <w:pPr>
        <w:pStyle w:val="BookText"/>
        <w:rPr/>
      </w:pP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صورت‌ها و شکل‌ها در جهان طبیعت، در قلمرو تقدیر و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وجودبخش و صورت‌آفرین، شایستۀ پرستش</w:t>
      </w:r>
    </w:p>
    <w:p>
      <w:pPr>
        <w:pStyle w:val="BookText"/>
        <w:rPr/>
      </w:pP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w:t>
      </w:r>
    </w:p>
    <w:p>
      <w:pPr>
        <w:pStyle w:val="BookText"/>
        <w:rPr/>
      </w:pPr>
      <w:r>
        <w:rPr>
          <w:rFonts w:ascii="IRNazanin" w:hAnsi="IRNazanin" w:eastAsia="IRNazanin"/>
          <w:color w:val="111111"/>
          <w:sz w:val="28"/>
          <w:sz w:val="28"/>
          <w:szCs w:val="28"/>
          <w:rtl w:val="true"/>
          <w:lang w:bidi="fa-IR"/>
        </w:rPr>
        <w:t>اوصاف بیان شده در آیۀ شریفه، مشعر به علیت برای حصر الوهیت در وجود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دارای تمامی ارزش‌ها و صفات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الْأَسْمٰاءُ الْحُسْنیٰ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محلی به الف و لام و افاده‌کنندۀ عموم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صفات کمال، در والاترین مرتبۀ آن مخصوص ذات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الْأَسْمٰاءُ الْحُسْنیٰ</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افادۀ حصر می‌کند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افعل تفضیل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مرحلۀ عالی و برتر صفات و کمالات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آسمان‌ها و زمین، در حال تنزیه و تسبیح خدای یگانه‌اند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لَهُ مٰا فِی السَّمٰاوٰاتِ وَ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مظاهر هستی، گواهی بر مبرّا بودن آفریدگار آن، از هر عیب و کاستی</w:t>
      </w:r>
    </w:p>
    <w:p>
      <w:pPr>
        <w:pStyle w:val="BookText"/>
        <w:rPr/>
      </w:pPr>
      <w:r>
        <w:rPr>
          <w:rFonts w:ascii="Amiri" w:hAnsi="Amiri" w:eastAsia="Amiri" w:cs="Amiri"/>
          <w:color w:val="111111"/>
          <w:sz w:val="28"/>
          <w:sz w:val="28"/>
          <w:szCs w:val="28"/>
          <w:rtl w:val="true"/>
          <w:lang w:bidi="ar-SA"/>
        </w:rPr>
        <w:t>یُسَبِّحُ لَهُ مٰا فِی السَّمٰاوٰاتِ وَ الْأَرْضِ</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بدان اعتبار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 وجودی و به زبان حال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جهان، دارای نوعی ادراک نسبت به مقام آفریدگار خویش</w:t>
      </w:r>
    </w:p>
    <w:p>
      <w:pPr>
        <w:pStyle w:val="BookText"/>
        <w:rPr/>
      </w:pPr>
      <w:r>
        <w:rPr>
          <w:rFonts w:ascii="Amiri" w:hAnsi="Amiri" w:eastAsia="Amiri" w:cs="Amiri"/>
          <w:color w:val="111111"/>
          <w:sz w:val="28"/>
          <w:sz w:val="28"/>
          <w:szCs w:val="28"/>
          <w:rtl w:val="true"/>
          <w:lang w:bidi="ar-SA"/>
        </w:rPr>
        <w:t>یُسَبِّحُ لَهُ مٰا فِی السَّمٰاوٰاتِ وَ الْأَرْضِ</w:t>
      </w:r>
    </w:p>
    <w:p>
      <w:pPr>
        <w:pStyle w:val="BookText"/>
        <w:rPr/>
      </w:pPr>
      <w:r>
        <w:rPr>
          <w:rFonts w:ascii="IRNazanin" w:hAnsi="IRNazanin" w:eastAsia="IRNazanin"/>
          <w:color w:val="111111"/>
          <w:sz w:val="28"/>
          <w:sz w:val="28"/>
          <w:szCs w:val="28"/>
          <w:rtl w:val="true"/>
          <w:lang w:bidi="fa-IR"/>
        </w:rPr>
        <w:t xml:space="preserve">چنانچه مراد از تسبیح، بیانی و گفتاری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به 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مظاهر هستی به درگاه خداوند، تذکری به انسان غافل از یاد آفریدگار</w:t>
      </w:r>
    </w:p>
    <w:p>
      <w:pPr>
        <w:pStyle w:val="BookText"/>
        <w:rPr/>
      </w:pPr>
      <w:r>
        <w:rPr>
          <w:rFonts w:ascii="Amiri" w:hAnsi="Amiri" w:eastAsia="Amiri" w:cs="Amiri"/>
          <w:color w:val="111111"/>
          <w:sz w:val="28"/>
          <w:sz w:val="28"/>
          <w:szCs w:val="28"/>
          <w:rtl w:val="true"/>
          <w:lang w:bidi="ar-SA"/>
        </w:rPr>
        <w:t xml:space="preserve">لَوْ أَنْزَلْنٰا هٰذَا الْقُرْآنَ عَلیٰ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الْحُسْنیٰ یُسَبِّحُ لَهُ مٰا فِی السَّمٰاوٰاتِ وَ الْأَرْضِ</w:t>
      </w:r>
    </w:p>
    <w:p>
      <w:pPr>
        <w:pStyle w:val="BookText"/>
        <w:rPr/>
      </w:pPr>
      <w:r>
        <w:rPr>
          <w:rFonts w:ascii="IRNazanin" w:hAnsi="IRNazanin" w:eastAsia="IRNazanin"/>
          <w:color w:val="111111"/>
          <w:sz w:val="28"/>
          <w:sz w:val="28"/>
          <w:szCs w:val="28"/>
          <w:rtl w:val="true"/>
          <w:lang w:bidi="fa-IR"/>
        </w:rPr>
        <w:t xml:space="preserve">ارتباط آیه با آیات پیشین و هماهنگی سیاق آنها گویای این نکته است که اگر انسان در غفلت از یاد حق به سر می‌برد، همۀ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تسبیح حق‌اند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 شکست‌ناپذیر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پیروزمندی خداوند، آمیخته با حکمت و مصلحت دانی او</w:t>
      </w:r>
    </w:p>
    <w:p>
      <w:pPr>
        <w:pStyle w:val="BookText"/>
        <w:rPr/>
      </w:pPr>
      <w:r>
        <w:rPr>
          <w:rFonts w:ascii="Amiri" w:hAnsi="Amiri" w:eastAsia="Amiri" w:cs="Amiri"/>
          <w:color w:val="111111"/>
          <w:sz w:val="28"/>
          <w:sz w:val="28"/>
          <w:szCs w:val="28"/>
          <w:rtl w:val="true"/>
          <w:lang w:bidi="ar-SA"/>
        </w:rPr>
        <w:t>اَلْعَزِیزُ الْحَکِیمُ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کمالات موجودات جهان، نمایانگر اقتدار و حکمت الهی</w:t>
      </w:r>
    </w:p>
    <w:p>
      <w:pPr>
        <w:pStyle w:val="BookText"/>
        <w:rPr/>
      </w:pPr>
      <w:r>
        <w:rPr>
          <w:rFonts w:ascii="Amiri" w:hAnsi="Amiri" w:eastAsia="Amiri" w:cs="Amiri"/>
          <w:color w:val="111111"/>
          <w:sz w:val="28"/>
          <w:sz w:val="28"/>
          <w:szCs w:val="28"/>
          <w:rtl w:val="true"/>
          <w:lang w:bidi="ar-SA"/>
        </w:rPr>
        <w:t xml:space="preserve">یُسَبِّحُ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w:t>
      </w:r>
    </w:p>
    <w:p>
      <w:pPr>
        <w:pStyle w:val="BookText"/>
        <w:rPr/>
      </w:pPr>
      <w:r>
        <w:rPr>
          <w:rFonts w:ascii="IRNazanin" w:hAnsi="IRNazanin" w:eastAsia="IRNazanin"/>
          <w:color w:val="111111"/>
          <w:sz w:val="28"/>
          <w:sz w:val="28"/>
          <w:szCs w:val="28"/>
          <w:rtl w:val="true"/>
          <w:lang w:bidi="fa-IR"/>
        </w:rPr>
        <w:t>در صورتی که تسبیح وجودی و به زبان حال باشد، نمایانگر کمال وجودی موجودات است که خود حکایت از عزت و حکمت آفریدگار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هُوَ اللّٰهُ الْخٰالِقُ الْبٰارِئُ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اسما و صفات؛ اللّه؛ انسان؛ باریء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تسبیح؛ تنزیه؛ جهان؛ جهان بینی؛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زمین؛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غفلت؛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1369" w:name="pg19792_215348"/>
    </w:p>
    <w:p>
      <w:pPr>
        <w:pStyle w:val="Heading2"/>
        <w:numPr>
          <w:ilvl w:val="1"/>
          <w:numId w:val="1"/>
        </w:numPr>
        <w:rPr/>
      </w:pPr>
      <w:bookmarkStart w:id="1370" w:name="__RefHeading___Toc1666636_2314609296"/>
      <w:bookmarkStart w:id="1371" w:name="_Toc496"/>
      <w:bookmarkEnd w:id="1369"/>
      <w:bookmarkEnd w:id="1370"/>
      <w:r>
        <w:rPr>
          <w:rtl w:val="true"/>
        </w:rPr>
        <w:t xml:space="preserve">سورۀ ممتحنه آیۀ </w:t>
      </w:r>
      <w:r>
        <w:rPr/>
        <w:t>1</w:t>
      </w:r>
      <w:r>
        <w:rPr>
          <w:rtl w:val="true"/>
        </w:rPr>
        <w:t xml:space="preserve"> </w:t>
      </w:r>
      <w:r>
        <w:rPr>
          <w:rtl w:val="true"/>
        </w:rPr>
        <w:t xml:space="preserve">تا </w:t>
      </w:r>
      <w:r>
        <w:rPr/>
        <w:t>13</w:t>
      </w:r>
      <w:bookmarkEnd w:id="137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2" w:name="__RefHeading___Toc1666638_2314609296"/>
      <w:bookmarkStart w:id="1373" w:name="_Toc497"/>
      <w:bookmarkEnd w:id="1372"/>
      <w:r>
        <w:rPr>
          <w:rtl w:val="true"/>
        </w:rPr>
        <w:t>اشاره</w:t>
      </w:r>
      <w:bookmarkStart w:id="1374" w:name="pg19792_215350"/>
      <w:bookmarkEnd w:id="1373"/>
    </w:p>
    <w:p>
      <w:pPr>
        <w:pStyle w:val="BookText"/>
        <w:rPr/>
      </w:pPr>
      <w:bookmarkEnd w:id="1374"/>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375" w:name="__RefHeading___Toc1666640_2314609296"/>
      <w:bookmarkStart w:id="1376" w:name="_Toc498"/>
      <w:bookmarkEnd w:id="1375"/>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1</w:t>
      </w:r>
      <w:r>
        <w:rPr>
          <w:rtl w:val="true"/>
        </w:rPr>
        <w:t>]</w:t>
      </w:r>
      <w:bookmarkEnd w:id="137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آورده‌اید، دشمنان من و دشمنان خود را به دوستی برمگیرید که با آنان طرح مودّت بیفکنید، در صورتی که آنان به حقیقتی که برای شما آمده است کفر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پیامبر و شما را به علت این‌که به خدا، پروردگارتان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جهاد در راه من و طلب خشنودی‌ام بیرون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نهان پیام مودّت به سوی آنان می‌فرستید در حالی که من به آنچه پنهان می‌دارید و آنچه آشکار می‌کنید داناترم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شما چنین کند، قطعاً راه راست را گم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مؤمنان، در اجتناب از دوستی با دشمنان خدا و دشمنان جامعۀ اسلامی</w:t>
      </w:r>
    </w:p>
    <w:p>
      <w:pPr>
        <w:pStyle w:val="BookText"/>
        <w:rPr/>
      </w:pPr>
      <w:r>
        <w:rPr>
          <w:rFonts w:ascii="Amiri" w:hAnsi="Amiri" w:eastAsia="Amiri" w:cs="Amiri"/>
          <w:color w:val="111111"/>
          <w:sz w:val="28"/>
          <w:sz w:val="28"/>
          <w:szCs w:val="28"/>
          <w:rtl w:val="true"/>
          <w:lang w:bidi="ar-SA"/>
        </w:rPr>
        <w:t>یٰا أَیُّهَا الَّذِینَ آمَنُوا لاٰ تَتَّخِذُوا عَدُوِّی وَ عَدُوَّکُمْ أَوْلِیٰاءَ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اهل‌ایمان، در معرض خطر ایجاد ارتباط دوستانه با دشمنان خدا</w:t>
      </w:r>
    </w:p>
    <w:p>
      <w:pPr>
        <w:pStyle w:val="BookText"/>
        <w:rPr/>
      </w:pPr>
      <w:r>
        <w:rPr>
          <w:rFonts w:ascii="Amiri" w:hAnsi="Amiri" w:eastAsia="Amiri" w:cs="Amiri"/>
          <w:color w:val="111111"/>
          <w:sz w:val="28"/>
          <w:sz w:val="28"/>
          <w:szCs w:val="28"/>
          <w:rtl w:val="true"/>
          <w:lang w:bidi="ar-SA"/>
        </w:rPr>
        <w:t>یٰا أَیُّهَا الَّذِینَ آمَنُوا لاٰ تَتَّخِذُوا عَدُوِّی وَ عَدُوَّکُمْ أَوْلِیٰاءَ</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معمولاً در جایی صورت می‌گیرد که زمینۀ ابتلا و ارتکاب به عملی وجود دارد؛ به ویژه که شأن نزول خبر از چنین مشکلی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همان انگیزه و ملاکی که به دشمنی با خدا برخاسته‌اند، دشمن مؤمنان و جامعۀ اسلامی نیز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عَدُوِّی وَ عَدُوَّکُمْ</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حقیقت مؤمنان را متوجه این موضوع می‌کند که خویش را از دشمنیِ دشمنان خداایمن نپندارند؛ زیرا آنان با همان انگیزه و ملاک که دشمن خدایند، دشمن مؤمنان 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ناسازگار با مهرورزی و اعتماد دوستانه به کافران و خداستیزان</w:t>
      </w:r>
    </w:p>
    <w:p>
      <w:pPr>
        <w:pStyle w:val="BookText"/>
        <w:rPr/>
      </w:pP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به علیت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پیوند دوستانۀ اهل‌ایمان، با کافران و منکران دین و پیامبر</w:t>
      </w:r>
    </w:p>
    <w:p>
      <w:pPr>
        <w:pStyle w:val="BookText"/>
        <w:rPr/>
      </w:pPr>
      <w:r>
        <w:rPr>
          <w:rFonts w:ascii="Amiri" w:hAnsi="Amiri" w:eastAsia="Amiri" w:cs="Amiri"/>
          <w:color w:val="111111"/>
          <w:sz w:val="28"/>
          <w:sz w:val="28"/>
          <w:szCs w:val="28"/>
          <w:rtl w:val="true"/>
          <w:lang w:bidi="ar-SA"/>
        </w:rPr>
        <w:t>تُلْقُونَ إِلَیْهِمْ بِالْمَوَدَّةِ وَ قَدْ کَفَرُوا بِمٰا جٰاءَکُمْ مِنَ 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وحی و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خدا و امت اسلامی‌اند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عَدُوِّی وَ عَدُوَّکُمْ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کَفَرُوا بِمٰا جٰاءَکُمْ مِنَ 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حق و اصالت وحی، دلیل عدم شایستگی کافران برای دوستی</w:t>
      </w:r>
    </w:p>
    <w:p>
      <w:pPr>
        <w:pStyle w:val="BookText"/>
        <w:rPr/>
      </w:pPr>
      <w:r>
        <w:rPr>
          <w:rFonts w:ascii="Amiri" w:hAnsi="Amiri" w:eastAsia="Amiri" w:cs="Amiri"/>
          <w:color w:val="111111"/>
          <w:sz w:val="28"/>
          <w:sz w:val="28"/>
          <w:szCs w:val="28"/>
          <w:rtl w:val="true"/>
          <w:lang w:bidi="ar-SA"/>
        </w:rPr>
        <w:t>تُلْقُونَ إِلَیْهِمْ بِالْمَوَدَّةِ وَ قَدْ کَفَرُوا بِمٰا جٰاءَکُمْ مِنَ الْحَقِّ</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بیانگر علت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از دوستی اهل‌ایمان با کافران که باعث خروج ناخواستۀ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از سرزمینشان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الرَّسُولَ وَ إِیّٰاکُمْ أَنْ تُؤْمِنُوا بِاللّٰهِ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دوستی و ارتباط با کافران، منوط به وجود درگیری و عداوت میان ایشان و مسلمانان</w:t>
      </w:r>
    </w:p>
    <w:p>
      <w:pPr>
        <w:pStyle w:val="BookText"/>
        <w:rPr/>
      </w:pPr>
      <w:r>
        <w:rPr>
          <w:rFonts w:ascii="Amiri" w:hAnsi="Amiri" w:eastAsia="Amiri" w:cs="Amiri"/>
          <w:color w:val="111111"/>
          <w:sz w:val="28"/>
          <w:sz w:val="28"/>
          <w:szCs w:val="28"/>
          <w:rtl w:val="true"/>
          <w:lang w:bidi="ar-SA"/>
        </w:rPr>
        <w:t xml:space="preserve">لاٰ تَتَّخِذُوا عَدُوِّی وَ عَدُوَّکُمْ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الرَّسُولَ وَ إِیّٰاکُمْ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یُخْرِجُونَ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فلسفۀ نهی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بیان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عین حال قلمرو نهی را نیز مشخص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مسلمانان به ربوبیت خدای یگانه، علت اصلی اخراج ایشان از مکه به وسیلۀ مشرکان</w:t>
      </w:r>
    </w:p>
    <w:p>
      <w:pPr>
        <w:pStyle w:val="BookText"/>
        <w:rPr/>
      </w:pPr>
      <w:r>
        <w:rPr>
          <w:rFonts w:ascii="Amiri" w:hAnsi="Amiri" w:eastAsia="Amiri" w:cs="Amiri"/>
          <w:color w:val="111111"/>
          <w:sz w:val="28"/>
          <w:sz w:val="28"/>
          <w:szCs w:val="28"/>
          <w:rtl w:val="true"/>
          <w:lang w:bidi="ar-SA"/>
        </w:rPr>
        <w:t>یُخْرِجُونَ الرَّسُولَ وَ إِیّٰاکُمْ أَنْ تُؤْمِنُوا بِاللّٰهِ رَبِّکُمْ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عمق عداوت کافران با اسلام و مسلمانان، زمینه‌ساز برقراری روابط دوستانه با آنان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تَتَّخِذُوا عَدُوِّی وَ عَدُوَّکُمْ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تُؤْمِنُوا</w:t>
      </w:r>
    </w:p>
    <w:p>
      <w:pPr>
        <w:pStyle w:val="BookText"/>
        <w:rPr/>
      </w:pPr>
      <w:r>
        <w:rPr>
          <w:rFonts w:ascii="Amiri" w:hAnsi="Amiri" w:eastAsia="Amiri" w:cs="Amiri"/>
          <w:color w:val="111111"/>
          <w:sz w:val="28"/>
          <w:sz w:val="28"/>
          <w:szCs w:val="28"/>
          <w:rtl w:val="true"/>
          <w:lang w:bidi="ar-SA"/>
        </w:rPr>
        <w:t>بِاللّٰهِ رَبِّکُمْ</w:t>
      </w:r>
    </w:p>
    <w:p>
      <w:pPr>
        <w:pStyle w:val="BookText"/>
        <w:rPr/>
      </w:pPr>
      <w:r>
        <w:rPr>
          <w:rFonts w:ascii="IRNazanin" w:hAnsi="IRNazanin" w:eastAsia="IRNazanin"/>
          <w:color w:val="111111"/>
          <w:sz w:val="28"/>
          <w:sz w:val="28"/>
          <w:szCs w:val="28"/>
          <w:rtl w:val="true"/>
          <w:lang w:bidi="fa-IR"/>
        </w:rPr>
        <w:t>بیان ابعاد مختلف عداوت کافران با مسلمانان، به عنوان دلیل ممنوعیت ارتباط دوستانه با آنان،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مکه به مدینه برای جلب رضای الهی، ناسازگار با مودت نسبت به مشرکان مکه</w:t>
      </w:r>
    </w:p>
    <w:p>
      <w:pPr>
        <w:pStyle w:val="BookText"/>
        <w:rPr/>
      </w:pPr>
      <w:r>
        <w:rPr>
          <w:rFonts w:ascii="Amiri" w:hAnsi="Amiri" w:eastAsia="Amiri" w:cs="Amiri"/>
          <w:color w:val="111111"/>
          <w:sz w:val="28"/>
          <w:sz w:val="28"/>
          <w:szCs w:val="28"/>
          <w:rtl w:val="true"/>
          <w:lang w:bidi="ar-SA"/>
        </w:rPr>
        <w:t xml:space="preserve">لاٰ تَتَّخِذُوا عَدُوِّی وَ عَدُوَّکُمْ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خَرَجْتُمْ جِهٰاداً</w:t>
      </w:r>
    </w:p>
    <w:p>
      <w:pPr>
        <w:pStyle w:val="BookText"/>
        <w:rPr/>
      </w:pPr>
      <w:r>
        <w:rPr>
          <w:rFonts w:ascii="IRNazanin" w:hAnsi="IRNazanin" w:eastAsia="IRNazanin"/>
          <w:color w:val="111111"/>
          <w:sz w:val="28"/>
          <w:sz w:val="28"/>
          <w:szCs w:val="28"/>
          <w:rtl w:val="true"/>
          <w:lang w:bidi="fa-IR"/>
        </w:rPr>
        <w:t>آیۀ شریفه در مرحلۀ نخست، نظر به موضوعی دارد که در صدراسلام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اولیۀ آیه مهاجری به نام حاطب بن ابی‌بلتعه است که برای خدا هجرت کرده؛ ولی گام در مسیر دوستی با مشرکان نهاده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 که آن هجرت و این حرکت با هم سازگار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حاطب‌ابن‌ابی‌بلتعه به ارتباط مخفیانه با مشرکان، در آستانۀ آمادگی مسلمانان برای فتح مکه</w:t>
      </w:r>
    </w:p>
    <w:p>
      <w:pPr>
        <w:pStyle w:val="BookText"/>
        <w:rPr/>
      </w:pP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خَرَجْتُمْ جِهٰاداً فِی سَبِیلِی</w:t>
      </w:r>
    </w:p>
    <w:p>
      <w:pPr>
        <w:pStyle w:val="BookText"/>
        <w:rPr/>
      </w:pPr>
      <w:r>
        <w:rPr>
          <w:rFonts w:ascii="IRNazanin" w:hAnsi="IRNazanin" w:eastAsia="IRNazanin"/>
          <w:color w:val="111111"/>
          <w:sz w:val="28"/>
          <w:sz w:val="28"/>
          <w:szCs w:val="28"/>
          <w:rtl w:val="true"/>
          <w:lang w:bidi="fa-IR"/>
        </w:rPr>
        <w:t xml:space="preserve">با توجه به شأن نزول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خَرَجْتُمْ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آمادگی مسلمانان برای فتح مکه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مسلمانان برای فتح مکه، حرکتی جهادی و در راستای خشنودی خداوند</w:t>
      </w:r>
    </w:p>
    <w:p>
      <w:pPr>
        <w:pStyle w:val="BookText"/>
        <w:rPr/>
      </w:pPr>
      <w:r>
        <w:rPr>
          <w:rFonts w:ascii="Amiri" w:hAnsi="Amiri" w:eastAsia="Amiri" w:cs="Amiri"/>
          <w:color w:val="111111"/>
          <w:sz w:val="28"/>
          <w:sz w:val="28"/>
          <w:szCs w:val="28"/>
          <w:rtl w:val="true"/>
          <w:lang w:bidi="ar-SA"/>
        </w:rPr>
        <w:t>إِنْ کُنْتُمْ خَرَجْتُمْ جِهٰاداً فِی سَبِیلِی وَ ابْتِغٰاءَ مَرْضٰاتِی</w:t>
      </w:r>
    </w:p>
    <w:p>
      <w:pPr>
        <w:pStyle w:val="BookText"/>
        <w:rPr/>
      </w:pPr>
      <w:r>
        <w:rPr>
          <w:rFonts w:ascii="IRNazanin" w:hAnsi="IRNazanin" w:eastAsia="IRNazanin"/>
          <w:color w:val="111111"/>
          <w:sz w:val="28"/>
          <w:sz w:val="28"/>
          <w:szCs w:val="28"/>
          <w:rtl w:val="true"/>
          <w:lang w:bidi="fa-IR"/>
        </w:rPr>
        <w:t xml:space="preserve">از این که پس از برشمردن ستم مشرکان نسبت به مسلمانان،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جِهٰاداً فِی سَبِیلِی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می‌توان نتیجه گرفت که آیۀ شریفه، انگیزۀ فتح مکه را مشخص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جهادگرانه در راه خدا و رضای او، ناسازگار با دوستی نسبت به دشمنان او</w:t>
      </w:r>
    </w:p>
    <w:p>
      <w:pPr>
        <w:pStyle w:val="BookText"/>
        <w:rPr/>
      </w:pPr>
      <w:r>
        <w:rPr>
          <w:rFonts w:ascii="Amiri" w:hAnsi="Amiri" w:eastAsia="Amiri" w:cs="Amiri"/>
          <w:color w:val="111111"/>
          <w:sz w:val="28"/>
          <w:sz w:val="28"/>
          <w:szCs w:val="28"/>
          <w:rtl w:val="true"/>
          <w:lang w:bidi="ar-SA"/>
        </w:rPr>
        <w:t xml:space="preserve">لاٰ تَتَّخِذُوا عَدُوِّی وَ عَدُوَّکُمْ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خَرَجْتُمْ جِهٰاداً فِی سَبِیلِی وَ ابْتِغٰاءَ مَرْضٰاتِی</w:t>
      </w:r>
    </w:p>
    <w:p>
      <w:pPr>
        <w:pStyle w:val="BookText"/>
        <w:rPr/>
      </w:pPr>
      <w:r>
        <w:rPr>
          <w:rFonts w:ascii="IRNazanin" w:hAnsi="IRNazanin" w:eastAsia="IRNazanin"/>
          <w:color w:val="111111"/>
          <w:sz w:val="28"/>
          <w:sz w:val="28"/>
          <w:szCs w:val="28"/>
          <w:rtl w:val="true"/>
          <w:lang w:bidi="fa-IR"/>
        </w:rPr>
        <w:t>هر چند آیه در مورد خاصی نازل شده؛ ولی پیام کلی آن برای امت اسلامی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هجرت و جهاد، به انجام گرفتن آن در راه خدا و برای خشنودی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خَرَجْتُمْ جِهٰاداً فِی سَبِیلِی وَ ابْتِغٰاءَ مَرْضٰاتِی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چنانچه‌بیانگر هجرت مسلمانان از مکه به مدینه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 انطباق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برخی از مهاجران، به برقراری رابطۀ سرّی و دوستانه با مشرکان مکه</w:t>
      </w:r>
    </w:p>
    <w:p>
      <w:pPr>
        <w:pStyle w:val="BookText"/>
        <w:rPr/>
      </w:pPr>
      <w:r>
        <w:rPr>
          <w:rFonts w:ascii="Amiri" w:hAnsi="Amiri" w:eastAsia="Amiri" w:cs="Amiri"/>
          <w:color w:val="111111"/>
          <w:sz w:val="28"/>
          <w:sz w:val="28"/>
          <w:szCs w:val="28"/>
          <w:rtl w:val="true"/>
          <w:lang w:bidi="ar-SA"/>
        </w:rPr>
        <w:t>تُسِرُّونَ إِلَیْهِمْ بِالْمَوَدَّةِ</w:t>
      </w:r>
    </w:p>
    <w:p>
      <w:pPr>
        <w:pStyle w:val="BookText"/>
        <w:rPr/>
      </w:pPr>
      <w:r>
        <w:rPr>
          <w:rFonts w:ascii="IRNazanin" w:hAnsi="IRNazanin" w:eastAsia="IRNazanin"/>
          <w:color w:val="111111"/>
          <w:sz w:val="28"/>
          <w:sz w:val="28"/>
          <w:szCs w:val="28"/>
          <w:rtl w:val="true"/>
          <w:lang w:bidi="fa-IR"/>
        </w:rPr>
        <w:t>با توجه به شأن نزول آیۀ شریفه،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اعمال پنهانی و آشکار آدمیان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أَعْلَمُ بِمٰا أَخْفَیْتُمْ وَ مٰا أَعْلَنْتُمْ</w:t>
      </w:r>
      <w:bookmarkStart w:id="1377" w:name="pg19792_215353"/>
    </w:p>
    <w:p>
      <w:pPr>
        <w:pStyle w:val="BookText"/>
        <w:rPr/>
      </w:pPr>
      <w:bookmarkEnd w:id="1377"/>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 از آشکار و نهان، بازدارندۀ مؤمنان از ارتباط سرّی با کافران</w:t>
      </w:r>
    </w:p>
    <w:p>
      <w:pPr>
        <w:pStyle w:val="BookText"/>
        <w:rPr/>
      </w:pPr>
      <w:r>
        <w:rPr>
          <w:rFonts w:ascii="Amiri" w:hAnsi="Amiri" w:eastAsia="Amiri" w:cs="Amiri"/>
          <w:color w:val="111111"/>
          <w:sz w:val="28"/>
          <w:sz w:val="28"/>
          <w:szCs w:val="28"/>
          <w:rtl w:val="true"/>
          <w:lang w:bidi="ar-SA"/>
        </w:rPr>
        <w:t xml:space="preserve">تُسِرُّونَ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بِمٰا أَخْفَیْتُمْ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روابط سرّی و دوستانه با دشمنان دین، رفتن به بیراهه و حرکتی بی‌فرجام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یَفْعَلْهُ مِنْکُمْ فَقَدْ ضَلَّ سَوٰاءَ السَّبِیلِ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تأمین بعضی منافع از طریق روابط سرّی با دشمنان دین، پنداری باطل و بی‌فرجام</w:t>
      </w:r>
    </w:p>
    <w:p>
      <w:pPr>
        <w:pStyle w:val="BookText"/>
        <w:rPr/>
      </w:pPr>
      <w:r>
        <w:rPr>
          <w:rFonts w:ascii="Amiri" w:hAnsi="Amiri" w:eastAsia="Amiri" w:cs="Amiri"/>
          <w:color w:val="111111"/>
          <w:sz w:val="28"/>
          <w:sz w:val="28"/>
          <w:szCs w:val="28"/>
          <w:rtl w:val="true"/>
          <w:lang w:bidi="ar-SA"/>
        </w:rPr>
        <w:t>وَ مَنْ یَفْعَلْهُ مِنْکُمْ فَقَدْ ضَلَّ سَوٰاءَ السَّبِیلِ</w:t>
      </w:r>
    </w:p>
    <w:p>
      <w:pPr>
        <w:pStyle w:val="BookText"/>
        <w:rPr/>
      </w:pPr>
      <w:r>
        <w:rPr>
          <w:rFonts w:ascii="IRNazanin" w:hAnsi="IRNazanin" w:eastAsia="IRNazanin"/>
          <w:color w:val="111111"/>
          <w:sz w:val="28"/>
          <w:sz w:val="28"/>
          <w:szCs w:val="28"/>
          <w:rtl w:val="true"/>
          <w:lang w:bidi="fa-IR"/>
        </w:rPr>
        <w:t>برداشت یاد شده با توجه به شأن نزول آیۀ شریفه است؛ یعنی، برقراری ارتباط برخی از مسلمانان با دشمن، به انگیزۀ حفظ منافع؛ نه خیانت به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 تُؤْمِنُوا بِاللّٰهِ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امر الهی؛ ایمان؛ بسمله؛ تکلیف؛ جهاد؛ حاطب رابن رابی ربلتعه؛ حق؛ دشمنی؛ دوستی؛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رضای خدا؛ سبیل اللّه؛ شرک؛ ضلالت؛ غفلت؛ غیب؛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مهاجران؛ نهی؛ وحی؛ هجرت</w:t>
      </w:r>
    </w:p>
    <w:p>
      <w:pPr>
        <w:pStyle w:val="Heading3"/>
        <w:numPr>
          <w:ilvl w:val="2"/>
          <w:numId w:val="1"/>
        </w:numPr>
        <w:rPr/>
      </w:pPr>
      <w:bookmarkStart w:id="1378" w:name="__RefHeading___Toc1666642_2314609296"/>
      <w:bookmarkStart w:id="1379" w:name="_Toc499"/>
      <w:bookmarkEnd w:id="1378"/>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2</w:t>
      </w:r>
      <w:r>
        <w:rPr>
          <w:rtl w:val="true"/>
        </w:rPr>
        <w:t>]</w:t>
      </w:r>
      <w:bookmarkEnd w:id="1379"/>
    </w:p>
    <w:p>
      <w:pPr>
        <w:pStyle w:val="BookText"/>
        <w:rPr/>
      </w:pP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اگر بر شما دست یابند دشمنانی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خواهند بود، و دست و زبانشان را به بدی به سوی شما می‌گشایند و آرزو می‌کنند که کاش شما هم کافر می‌شدید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مشرکان مکه به کینه‌توزی و آزار مسلمانان، در صورت دست یافتن بر ایشان</w:t>
      </w:r>
    </w:p>
    <w:p>
      <w:pPr>
        <w:pStyle w:val="BookText"/>
        <w:rPr/>
      </w:pPr>
      <w:r>
        <w:rPr>
          <w:rFonts w:ascii="Amiri" w:hAnsi="Amiri" w:eastAsia="Amiri" w:cs="Amiri"/>
          <w:color w:val="111111"/>
          <w:sz w:val="28"/>
          <w:sz w:val="28"/>
          <w:szCs w:val="28"/>
          <w:rtl w:val="true"/>
          <w:lang w:bidi="ar-SA"/>
        </w:rPr>
        <w:t>إِنْ یَثْقَفُوکُمْ یَکُونُوا لَکُمْ أَعْدٰاءً وَ یَبْسُطُوا إِلَیْکُمْ أَیْدِیَهُمْ وَ أَلْسِنَتَهُمْ بِالسُّوءِ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چیزی و دست یافتن به آن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جبهۀ کفر با مسلمانان، همیشگی و پایان‌ناپذیر</w:t>
      </w:r>
    </w:p>
    <w:p>
      <w:pPr>
        <w:pStyle w:val="BookText"/>
        <w:rPr/>
      </w:pPr>
      <w:r>
        <w:rPr>
          <w:rFonts w:ascii="Amiri" w:hAnsi="Amiri" w:eastAsia="Amiri" w:cs="Amiri"/>
          <w:color w:val="111111"/>
          <w:sz w:val="28"/>
          <w:sz w:val="28"/>
          <w:szCs w:val="28"/>
          <w:rtl w:val="true"/>
          <w:lang w:bidi="ar-SA"/>
        </w:rPr>
        <w:t>إِنْ یَثْقَفُوکُمْ یَکُونُوا لَکُمْ أَعْدٰاءً</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عداوت مشرکان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در معرض خطر از یاد بردن عداوت جبهۀ کفر با ایشان</w:t>
      </w:r>
    </w:p>
    <w:p>
      <w:pPr>
        <w:pStyle w:val="BookText"/>
        <w:rPr/>
      </w:pPr>
      <w:r>
        <w:rPr>
          <w:rFonts w:ascii="Amiri" w:hAnsi="Amiri" w:eastAsia="Amiri" w:cs="Amiri"/>
          <w:color w:val="111111"/>
          <w:sz w:val="28"/>
          <w:sz w:val="28"/>
          <w:szCs w:val="28"/>
          <w:rtl w:val="true"/>
          <w:lang w:bidi="ar-SA"/>
        </w:rPr>
        <w:t>إِنْ یَثْقَفُوکُمْ یَکُونُوا لَکُمْ أَعْدٰاءً</w:t>
      </w:r>
    </w:p>
    <w:p>
      <w:pPr>
        <w:pStyle w:val="BookText"/>
        <w:rPr/>
      </w:pPr>
      <w:r>
        <w:rPr>
          <w:rFonts w:ascii="IRNazanin" w:hAnsi="IRNazanin" w:eastAsia="IRNazanin"/>
          <w:color w:val="111111"/>
          <w:sz w:val="28"/>
          <w:sz w:val="28"/>
          <w:szCs w:val="28"/>
          <w:rtl w:val="true"/>
          <w:lang w:bidi="fa-IR"/>
        </w:rPr>
        <w:t>تذکر و هشدار الهی در آیه،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مسلمانان به عمق دشمنی‌ها و تعارض‌های جبهۀ کفر با اسلام، مانع برقراری روابط دوستانه با آنان</w:t>
      </w:r>
    </w:p>
    <w:p>
      <w:pPr>
        <w:pStyle w:val="BookText"/>
        <w:rPr/>
      </w:pPr>
      <w:r>
        <w:rPr>
          <w:rFonts w:ascii="Amiri" w:hAnsi="Amiri" w:eastAsia="Amiri" w:cs="Amiri"/>
          <w:color w:val="111111"/>
          <w:sz w:val="28"/>
          <w:sz w:val="28"/>
          <w:szCs w:val="28"/>
          <w:rtl w:val="true"/>
          <w:lang w:bidi="ar-SA"/>
        </w:rPr>
        <w:t xml:space="preserve">تُسِرُّونَ إِلَیْهِمْ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یَثْقَفُوکُمْ یَکُونُوا لَکُمْ أَعْدٰاءً</w:t>
      </w:r>
    </w:p>
    <w:p>
      <w:pPr>
        <w:pStyle w:val="BookText"/>
        <w:rPr/>
      </w:pPr>
      <w:r>
        <w:rPr>
          <w:rFonts w:ascii="IRNazanin" w:hAnsi="IRNazanin" w:eastAsia="IRNazanin"/>
          <w:color w:val="111111"/>
          <w:sz w:val="28"/>
          <w:sz w:val="28"/>
          <w:szCs w:val="28"/>
          <w:rtl w:val="true"/>
          <w:lang w:bidi="fa-IR"/>
        </w:rPr>
        <w:t xml:space="preserve">از بیان دشمنی کافران با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خبر دادن از رابطۀ دوستی باکافران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توجه به این امر بازدارندۀ مسلمانان از ارتباط با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جبهۀ کفر برای سلطه بر مسلمانان، از طریق روش‌های دقیق و آمیخته با مهارت</w:t>
      </w:r>
    </w:p>
    <w:p>
      <w:pPr>
        <w:pStyle w:val="BookText"/>
        <w:rPr/>
      </w:pPr>
      <w:r>
        <w:rPr>
          <w:rFonts w:ascii="Amiri" w:hAnsi="Amiri" w:eastAsia="Amiri" w:cs="Amiri"/>
          <w:color w:val="111111"/>
          <w:sz w:val="28"/>
          <w:sz w:val="28"/>
          <w:szCs w:val="28"/>
          <w:rtl w:val="true"/>
          <w:lang w:bidi="ar-SA"/>
        </w:rPr>
        <w:t>إِنْ یَثْقَفُوکُمْ</w:t>
      </w:r>
    </w:p>
    <w:p>
      <w:pPr>
        <w:pStyle w:val="BookText"/>
        <w:rPr/>
      </w:pPr>
      <w:r>
        <w:rPr>
          <w:rFonts w:ascii="IRNazanin" w:hAnsi="IRNazanin" w:eastAsia="IRNazanin"/>
          <w:color w:val="111111"/>
          <w:sz w:val="28"/>
          <w:sz w:val="28"/>
          <w:szCs w:val="28"/>
          <w:rtl w:val="true"/>
          <w:lang w:bidi="fa-IR"/>
        </w:rPr>
        <w:t xml:space="preserve">برداشت یاد شده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مهارت در انجام کار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جبهۀ کفر از تمامی روش‌های عملی و تبلیغی، برای زیان رساندن به مسلمانان</w:t>
      </w:r>
    </w:p>
    <w:p>
      <w:pPr>
        <w:pStyle w:val="BookText"/>
        <w:rPr/>
      </w:pPr>
      <w:r>
        <w:rPr>
          <w:rFonts w:ascii="Amiri" w:hAnsi="Amiri" w:eastAsia="Amiri" w:cs="Amiri"/>
          <w:color w:val="111111"/>
          <w:sz w:val="28"/>
          <w:sz w:val="28"/>
          <w:szCs w:val="28"/>
          <w:rtl w:val="true"/>
          <w:lang w:bidi="ar-SA"/>
        </w:rPr>
        <w:t>إِنْ یَثْقَفُوکُمْ یَکُونُوا لَکُمْ أَعْدٰاءً وَ یَبْسُطُوا إِلَیْکُمْ أَیْدِیَهُمْ وَ أَلْسِنَتَهُمْ بِالسُّوءِ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أَیْدِیَهُمْ وَ أَلْسِنَتَهُمْ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به‌کارگیری تمامی امکانات از سوی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تحقیر مسلمانان، از ابزار کافران در اظهار دشمنی با آنان</w:t>
      </w:r>
    </w:p>
    <w:p>
      <w:pPr>
        <w:pStyle w:val="BookText"/>
        <w:rPr/>
      </w:pPr>
      <w:r>
        <w:rPr>
          <w:rFonts w:ascii="Amiri" w:hAnsi="Amiri" w:eastAsia="Amiri" w:cs="Amiri"/>
          <w:color w:val="111111"/>
          <w:sz w:val="28"/>
          <w:sz w:val="28"/>
          <w:szCs w:val="28"/>
          <w:rtl w:val="true"/>
          <w:lang w:bidi="ar-SA"/>
        </w:rPr>
        <w:t>یَبْسُطُوا إِلَیْکُمْ أَیْدِیَهُمْ وَ أَلْسِنَتَهُمْ بِالسُّوءِ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با جبهۀ کفر، به امید جلب عطوفت آنان، تلاشی بی‌فرجام و محکوم به شکست</w:t>
      </w:r>
    </w:p>
    <w:p>
      <w:pPr>
        <w:pStyle w:val="BookText"/>
        <w:rPr/>
      </w:pPr>
      <w:r>
        <w:rPr>
          <w:rFonts w:ascii="Amiri" w:hAnsi="Amiri" w:eastAsia="Amiri" w:cs="Amiri"/>
          <w:color w:val="111111"/>
          <w:sz w:val="28"/>
          <w:sz w:val="28"/>
          <w:szCs w:val="28"/>
          <w:rtl w:val="true"/>
          <w:lang w:bidi="ar-SA"/>
        </w:rPr>
        <w:t xml:space="preserve">تُسِرُّونَ إِلَیْهِمْ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یَثْقَفُوکُمْ یَکُونُوا لَکُمْ أَعْدٰاءً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هدف نهایی کافران، به کفر و ارتداد کشاندن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لَوْ تَکْفُرُونَ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اذیت؛ ارتداد؛ دشمنی؛ دوستی؛ زبان؛ سلطه؛ شرک؛ غفلت؛ کفر؛ مسلمانان</w:t>
      </w:r>
      <w:bookmarkStart w:id="1380" w:name="pg19792_215355"/>
    </w:p>
    <w:p>
      <w:pPr>
        <w:pStyle w:val="Heading3"/>
        <w:numPr>
          <w:ilvl w:val="2"/>
          <w:numId w:val="1"/>
        </w:numPr>
        <w:rPr/>
      </w:pPr>
      <w:bookmarkStart w:id="1381" w:name="__RefHeading___Toc1666644_2314609296"/>
      <w:bookmarkStart w:id="1382" w:name="_Toc500"/>
      <w:bookmarkEnd w:id="1380"/>
      <w:bookmarkEnd w:id="1381"/>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3</w:t>
      </w:r>
      <w:r>
        <w:rPr>
          <w:rtl w:val="true"/>
        </w:rPr>
        <w:t>]</w:t>
      </w:r>
      <w:bookmarkEnd w:id="1382"/>
    </w:p>
    <w:p>
      <w:pPr>
        <w:pStyle w:val="BookText"/>
        <w:rPr/>
      </w:pP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روز قیامت هرگز خویشاوندان و فرزندانتان سودی برای شما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جدایی می‌اندازد، و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خویشاوندی و خانوادگی، بی‌ثمر در روز قیامت</w:t>
      </w:r>
    </w:p>
    <w:p>
      <w:pPr>
        <w:pStyle w:val="BookText"/>
        <w:rPr/>
      </w:pPr>
      <w:r>
        <w:rPr>
          <w:rFonts w:ascii="Amiri" w:hAnsi="Amiri" w:eastAsia="Amiri" w:cs="Amiri"/>
          <w:color w:val="111111"/>
          <w:sz w:val="28"/>
          <w:sz w:val="28"/>
          <w:szCs w:val="28"/>
          <w:rtl w:val="true"/>
          <w:lang w:bidi="ar-SA"/>
        </w:rPr>
        <w:t>لَنْ تَنْفَعَکُمْ أَرْحٰامُکُمْ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برقراری به ارتباط با مشرکان مکه، به انگیزۀ حمایت از خانوادۀ خویش</w:t>
      </w:r>
    </w:p>
    <w:p>
      <w:pPr>
        <w:pStyle w:val="BookText"/>
        <w:rPr/>
      </w:pPr>
      <w:r>
        <w:rPr>
          <w:rFonts w:ascii="Amiri" w:hAnsi="Amiri" w:eastAsia="Amiri" w:cs="Amiri"/>
          <w:color w:val="111111"/>
          <w:sz w:val="28"/>
          <w:sz w:val="28"/>
          <w:szCs w:val="28"/>
          <w:rtl w:val="true"/>
          <w:lang w:bidi="ar-SA"/>
        </w:rPr>
        <w:t xml:space="preserve">تُسِرُّونَ إِلَیْهِمْ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تَنْفَعَکُمْ أَرْحٰامُکُمْ</w:t>
      </w:r>
    </w:p>
    <w:p>
      <w:pPr>
        <w:pStyle w:val="BookText"/>
        <w:rPr/>
      </w:pPr>
      <w:r>
        <w:rPr>
          <w:rFonts w:ascii="IRNazanin" w:hAnsi="IRNazanin" w:eastAsia="IRNazanin"/>
          <w:color w:val="111111"/>
          <w:sz w:val="28"/>
          <w:sz w:val="28"/>
          <w:szCs w:val="28"/>
          <w:rtl w:val="true"/>
          <w:lang w:bidi="fa-IR"/>
        </w:rPr>
        <w:t xml:space="preserve">با توجه به این‌که شأن نزول آیات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ارتباط آیه با آیات پیشین، استفاده می‌شود که انگیزۀ او از این ارتباط، حفظ خانواده و بستگان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خانوادگی و خویشاوندی، از زمینه‌های انحراف و تمایل به دشمنان خداوند</w:t>
      </w:r>
    </w:p>
    <w:p>
      <w:pPr>
        <w:pStyle w:val="BookText"/>
        <w:rPr/>
      </w:pPr>
      <w:r>
        <w:rPr>
          <w:rFonts w:ascii="Amiri" w:hAnsi="Amiri" w:eastAsia="Amiri" w:cs="Amiri"/>
          <w:color w:val="111111"/>
          <w:sz w:val="28"/>
          <w:sz w:val="28"/>
          <w:szCs w:val="28"/>
          <w:rtl w:val="true"/>
          <w:lang w:bidi="ar-SA"/>
        </w:rPr>
        <w:t xml:space="preserve">تُسِرُّونَ إِلَیْهِمْ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تَنْفَعَکُمْ أَرْحٰامُکُمْ وَ لاٰ أَوْلاٰدُکُمْ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گسسته شدن روابط خانوادگی در قیامت، مانع از دست زدن انسان به‌کارهای خلاف، به انگیزۀ حمایت از خانواده و خویشان</w:t>
      </w:r>
    </w:p>
    <w:p>
      <w:pPr>
        <w:pStyle w:val="BookText"/>
        <w:rPr/>
      </w:pPr>
      <w:r>
        <w:rPr>
          <w:rFonts w:ascii="Amiri" w:hAnsi="Amiri" w:eastAsia="Amiri" w:cs="Amiri"/>
          <w:color w:val="111111"/>
          <w:sz w:val="28"/>
          <w:sz w:val="28"/>
          <w:szCs w:val="28"/>
          <w:rtl w:val="true"/>
          <w:lang w:bidi="ar-SA"/>
        </w:rPr>
        <w:t>لَنْ تَنْفَعَکُمْ أَرْحٰامُکُمْ وَ لاٰ أَوْلاٰدُکُمْ یَوْمَ الْقِیٰامَةِ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دینی، مقدّم بر روابط خویشاوندی و عواطف خانوادگی</w:t>
      </w:r>
    </w:p>
    <w:p>
      <w:pPr>
        <w:pStyle w:val="BookText"/>
        <w:rPr/>
      </w:pPr>
      <w:r>
        <w:rPr>
          <w:rFonts w:ascii="Amiri" w:hAnsi="Amiri" w:eastAsia="Amiri" w:cs="Amiri"/>
          <w:color w:val="111111"/>
          <w:sz w:val="28"/>
          <w:sz w:val="28"/>
          <w:szCs w:val="28"/>
          <w:rtl w:val="true"/>
          <w:lang w:bidi="ar-SA"/>
        </w:rPr>
        <w:t xml:space="preserve">لاٰ تَتَّخِذُوا 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تَنْفَعَکُمْ أَرْحٰامُکُمْ وَ لاٰ أَوْلاٰدُکُمْ یَوْمَ الْقِیٰامَةِ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گسسته شدن پیوندها و جدایی خویشاوندان و فرزندان از والدین</w:t>
      </w:r>
    </w:p>
    <w:p>
      <w:pPr>
        <w:pStyle w:val="BookText"/>
        <w:rPr/>
      </w:pPr>
      <w:r>
        <w:rPr>
          <w:rFonts w:ascii="Amiri" w:hAnsi="Amiri" w:eastAsia="Amiri" w:cs="Amiri"/>
          <w:color w:val="111111"/>
          <w:sz w:val="28"/>
          <w:sz w:val="28"/>
          <w:szCs w:val="28"/>
          <w:rtl w:val="true"/>
          <w:lang w:bidi="ar-SA"/>
        </w:rPr>
        <w:t xml:space="preserve">لَنْ تَنْفَعَکُمْ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یَفْصِلُ بَیْنَکُمْ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نظارت دقیق بر اعمال انسان‌ها</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نظارت خداوند بر رفتار انسان، مانع گرایش وی به انحراف</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تَتَّخِذُوا عَدُوِّی وَ عَدُوَّکُمْ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بَصِیرٌ</w:t>
      </w:r>
      <w:bookmarkStart w:id="1383" w:name="pg19792_215356"/>
    </w:p>
    <w:p>
      <w:pPr>
        <w:pStyle w:val="BookText"/>
        <w:rPr/>
      </w:pPr>
      <w:bookmarkEnd w:id="138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گستردۀ خداوند بر اعمال خلق، ملاک داوری میان آنان در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الْقِیٰامَةِ یَفْصِلُ بَیْنَکُمْ وَ اللّٰهُ بِمٰا تَعْمَلُونَ بَصِیرٌ</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یَفْصِلُ بَیْنَکُمْ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درصورتی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داوری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خداوند از عمل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ابی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 از بصیرت او بر اعمال خلق</w:t>
      </w:r>
    </w:p>
    <w:p>
      <w:pPr>
        <w:pStyle w:val="BookText"/>
        <w:rPr/>
      </w:pPr>
      <w:r>
        <w:rPr>
          <w:rFonts w:ascii="Amiri" w:hAnsi="Amiri" w:eastAsia="Amiri" w:cs="Amiri"/>
          <w:color w:val="111111"/>
          <w:sz w:val="28"/>
          <w:sz w:val="28"/>
          <w:szCs w:val="28"/>
          <w:rtl w:val="true"/>
          <w:lang w:bidi="ar-SA"/>
        </w:rPr>
        <w:t xml:space="preserve">تُسِرُّونَ إِلَیْهِمْ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بَصِیرٌ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اولاد؛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چشم؛ حاطب‌ابن ابی‌بلتعه؛ خانواده؛ خدا؛ خویشاوندی؛ دوستی؛ دین؛ ذکر؛ ضلالت؛ عمل؛ قضا؛ قیامت؛ گناه؛ یوم القیامه</w:t>
      </w:r>
    </w:p>
    <w:p>
      <w:pPr>
        <w:pStyle w:val="Heading3"/>
        <w:numPr>
          <w:ilvl w:val="2"/>
          <w:numId w:val="1"/>
        </w:numPr>
        <w:rPr/>
      </w:pPr>
      <w:bookmarkStart w:id="1384" w:name="__RefHeading___Toc1666646_2314609296"/>
      <w:bookmarkStart w:id="1385" w:name="_Toc501"/>
      <w:bookmarkEnd w:id="1384"/>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4</w:t>
      </w:r>
      <w:r>
        <w:rPr>
          <w:rtl w:val="true"/>
        </w:rPr>
        <w:t>]</w:t>
      </w:r>
      <w:bookmarkEnd w:id="1385"/>
    </w:p>
    <w:p>
      <w:pPr>
        <w:pStyle w:val="BookText"/>
        <w:rPr/>
      </w:pP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 بودند سرمشقی نیکوست؛ آن گاه که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از آنچه جز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قبول نداریم، و میان ما و شما دشمنی و کینۀ دائمی آشکار است؛ تا وقتی که به خدای یگانه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روش ابراهیم سرمشق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سخن ابراهیم که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تو طلب آمرزش می‌کنم، و در برابر خدا اختیار هیچ چیزی را برای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فقط بر تو توکّل کرده‌ایم و فقط به سوی تو بازگشته‌ایم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الگویی شایسته برای مسلمانان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کٰانَتْ لَکُمْ أُسْوَةٌ حَسَنَةٌ فِی إِبْرٰاهِیمَ وَ الَّذِینَ 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مسلمانان، با ارزش‌های زندگی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همگامانش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کٰانَتْ لَکُمْ أُسْوَةٌ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مَعَهُ</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لَکُمْ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نظر به آشنایی مسلمانان با برنامه‌های ارزشی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الگوهای شایسته در تربیت و سازندگی انسان</w:t>
      </w:r>
    </w:p>
    <w:p>
      <w:pPr>
        <w:pStyle w:val="BookText"/>
        <w:rPr/>
      </w:pPr>
      <w:r>
        <w:rPr>
          <w:rFonts w:ascii="Amiri" w:hAnsi="Amiri" w:eastAsia="Amiri" w:cs="Amiri"/>
          <w:color w:val="111111"/>
          <w:sz w:val="28"/>
          <w:sz w:val="28"/>
          <w:szCs w:val="28"/>
          <w:rtl w:val="true"/>
          <w:lang w:bidi="ar-SA"/>
        </w:rPr>
        <w:t>قَدْ کٰانَتْ لَکُمْ أُسْوَةٌ حَسَنَةٌ فِی إِبْرٰاهِیمَ وَ الَّذِینَ مَعَهُ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و چهره‌های ارزشی و الهی، همواره‌زنده و آسیب‌ناپذیر با گذشت‌زمان</w:t>
      </w:r>
    </w:p>
    <w:p>
      <w:pPr>
        <w:pStyle w:val="BookText"/>
        <w:rPr/>
      </w:pPr>
      <w:r>
        <w:rPr>
          <w:rFonts w:ascii="Amiri" w:hAnsi="Amiri" w:eastAsia="Amiri" w:cs="Amiri"/>
          <w:color w:val="111111"/>
          <w:sz w:val="28"/>
          <w:sz w:val="28"/>
          <w:szCs w:val="28"/>
          <w:rtl w:val="true"/>
          <w:lang w:bidi="ar-SA"/>
        </w:rPr>
        <w:t>قَدْ کٰانَتْ لَکُمْ أُسْوَةٌ حَسَنَةٌ</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ماضی، چهره‌ای را به عنوان الگوی شایسته به مسلمانان می‌نمایاند که ابعاد ارزشی آن، در گذشتۀ تاریخ تحقق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همگامانی ثابت قدم، در مسیر حرکت توحیدی خویش</w:t>
      </w:r>
    </w:p>
    <w:p>
      <w:pPr>
        <w:pStyle w:val="BookText"/>
        <w:rPr/>
      </w:pPr>
      <w:r>
        <w:rPr>
          <w:rFonts w:ascii="Amiri" w:hAnsi="Amiri" w:eastAsia="Amiri" w:cs="Amiri"/>
          <w:color w:val="111111"/>
          <w:sz w:val="28"/>
          <w:sz w:val="28"/>
          <w:szCs w:val="28"/>
          <w:rtl w:val="true"/>
          <w:lang w:bidi="ar-SA"/>
        </w:rPr>
        <w:t>قَدْ کٰانَتْ لَکُمْ أُسْوَةٌ حَسَنَةٌ فِی إِبْرٰاهِیمَ وَ الَّذِینَ مَعَهُ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معیت و همراهی پایدار می‌کند؛ زیرا مقید به زمان یا مکان خاصی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برائت و بیزاری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از مظاهر شرک و قوم مشرک خویش</w:t>
      </w:r>
    </w:p>
    <w:p>
      <w:pPr>
        <w:pStyle w:val="BookText"/>
        <w:rPr/>
      </w:pPr>
      <w:r>
        <w:rPr>
          <w:rFonts w:ascii="Amiri" w:hAnsi="Amiri" w:eastAsia="Amiri" w:cs="Amiri"/>
          <w:color w:val="111111"/>
          <w:sz w:val="28"/>
          <w:sz w:val="28"/>
          <w:szCs w:val="28"/>
          <w:rtl w:val="true"/>
          <w:lang w:bidi="ar-SA"/>
        </w:rPr>
        <w:t>إِذْ قٰالُوا لِقَوْمِهِمْ إِنّٰا بُرَآؤُا مِنْکُمْ وَ مِمّٰا تَعْبُدُونَ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تنها شایستۀ خداوند یگانه</w:t>
      </w:r>
    </w:p>
    <w:p>
      <w:pPr>
        <w:pStyle w:val="BookText"/>
        <w:rPr/>
      </w:pPr>
      <w:r>
        <w:rPr>
          <w:rFonts w:ascii="Amiri" w:hAnsi="Amiri" w:eastAsia="Amiri" w:cs="Amiri"/>
          <w:color w:val="111111"/>
          <w:sz w:val="28"/>
          <w:sz w:val="28"/>
          <w:szCs w:val="28"/>
          <w:rtl w:val="true"/>
          <w:lang w:bidi="ar-SA"/>
        </w:rPr>
        <w:t xml:space="preserve">إِنّٰا بُرَآؤُا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تَعْبُدُونَ مِنْ دُونِ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جستن از مظاهر کفر و شرک، همانند تبرّی جستن از اندیشۀ کفر، امری بایسته</w:t>
      </w:r>
    </w:p>
    <w:p>
      <w:pPr>
        <w:pStyle w:val="BookText"/>
        <w:rPr/>
      </w:pPr>
      <w:r>
        <w:rPr>
          <w:rFonts w:ascii="Amiri" w:hAnsi="Amiri" w:eastAsia="Amiri" w:cs="Amiri"/>
          <w:color w:val="111111"/>
          <w:sz w:val="28"/>
          <w:sz w:val="28"/>
          <w:szCs w:val="28"/>
          <w:rtl w:val="true"/>
          <w:lang w:bidi="ar-SA"/>
        </w:rPr>
        <w:t xml:space="preserve">کٰانَتْ لَکُمْ أُسْوَةٌ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لِقَوْمِهِمْ إِنّٰا بُرَآؤُا مِنْکُمْ وَ مِمّٰا تَعْبُدُونَ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پیشتازان برائت از مشرکان و کافران</w:t>
      </w:r>
    </w:p>
    <w:p>
      <w:pPr>
        <w:pStyle w:val="BookText"/>
        <w:rPr/>
      </w:pPr>
      <w:r>
        <w:rPr>
          <w:rFonts w:ascii="Amiri" w:hAnsi="Amiri" w:eastAsia="Amiri" w:cs="Amiri"/>
          <w:color w:val="111111"/>
          <w:sz w:val="28"/>
          <w:sz w:val="28"/>
          <w:szCs w:val="28"/>
          <w:rtl w:val="true"/>
          <w:lang w:bidi="ar-SA"/>
        </w:rPr>
        <w:t xml:space="preserve">قَدْ کٰانَتْ لَکُمْ أُسْوَةٌ حَسَنَةٌ فِی إِبْرٰاهِیمَ وَ الَّذِینَ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از میان همۀ پیامبران و امت‌های پیشین،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را الگوی برائت از مشرکان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و موضع‌گیری آنان در برابر مشرکان، حرکتی ابراهیمی</w:t>
      </w:r>
    </w:p>
    <w:p>
      <w:pPr>
        <w:pStyle w:val="BookText"/>
        <w:rPr/>
      </w:pPr>
      <w:r>
        <w:rPr>
          <w:rFonts w:ascii="Amiri" w:hAnsi="Amiri" w:eastAsia="Amiri" w:cs="Amiri"/>
          <w:color w:val="111111"/>
          <w:sz w:val="28"/>
          <w:sz w:val="28"/>
          <w:szCs w:val="28"/>
          <w:rtl w:val="true"/>
          <w:lang w:bidi="ar-SA"/>
        </w:rPr>
        <w:t>قَدْ کٰانَتْ لَکُمْ أُسْوَةٌ حَسَنَةٌ فِی إِبْرٰاهِیمَ وَ الَّذِینَ مَعَهُ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هجرت و موضع‌گیری بایستۀ مسلمانان در برابر مشرکان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آیات و توصیه‌ها، مطلب یاد شده را می‌فهماند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شرک، نقد و انکار شخصیت مشرکان و ستیز علنی با آنان، سه مرحلۀ حرکت توحیدی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بُرَآؤُا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کَفَرْنٰا بِکُمْ وَ بَدٰا بَیْنَنٰا وَ بَیْنَکُمُ الْعَدٰاوَةُ وَ الْبَغْضٰاءُ</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بُرَآؤُا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بَیْنَنٰا وَ بَیْنَکُمُ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ظاهر ترتیب مقتضی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سه مرحلۀ متوالی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برائت از مشرکان، در انکار شخصیت آنان و دشمنی علنی با ایشان</w:t>
      </w:r>
    </w:p>
    <w:p>
      <w:pPr>
        <w:pStyle w:val="BookText"/>
        <w:rPr/>
      </w:pPr>
      <w:r>
        <w:rPr>
          <w:rFonts w:ascii="Amiri" w:hAnsi="Amiri" w:eastAsia="Amiri" w:cs="Amiri"/>
          <w:color w:val="111111"/>
          <w:sz w:val="28"/>
          <w:sz w:val="28"/>
          <w:szCs w:val="28"/>
          <w:rtl w:val="true"/>
          <w:lang w:bidi="ar-SA"/>
        </w:rPr>
        <w:t xml:space="preserve">إِنّٰا بُرَآؤُا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کَفَرْنٰا بِکُمْ وَ بَدٰا بَیْنَنٰا وَ بَیْنَکُمُ الْعَدٰاوَةُ</w:t>
      </w:r>
    </w:p>
    <w:p>
      <w:pPr>
        <w:pStyle w:val="BookText"/>
        <w:rPr/>
      </w:pPr>
      <w:r>
        <w:rPr>
          <w:rFonts w:ascii="Amiri" w:hAnsi="Amiri" w:eastAsia="Amiri" w:cs="Amiri"/>
          <w:color w:val="111111"/>
          <w:sz w:val="28"/>
          <w:sz w:val="28"/>
          <w:szCs w:val="28"/>
          <w:rtl w:val="true"/>
          <w:lang w:bidi="ar-SA"/>
        </w:rPr>
        <w:t xml:space="preserve">برداشت یاد شده در صورتی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کَفَرْنٰا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بیان تفصیلی و تفسیری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بُرَآؤُا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ستیز جبهۀ ایمان با شرک، همیشگی و پایان‌ناپذیر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بَیْنَنٰا وَ بَیْنَکُمُ الْعَدٰاوَةُ وَ الْبَغْضٰاءُ أَبَداً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مشرکان از شرک، تنها شرط رفع خصومت مؤمنان با آنان</w:t>
      </w:r>
    </w:p>
    <w:p>
      <w:pPr>
        <w:pStyle w:val="BookText"/>
        <w:rPr/>
      </w:pPr>
      <w:r>
        <w:rPr>
          <w:rFonts w:ascii="Amiri" w:hAnsi="Amiri" w:eastAsia="Amiri" w:cs="Amiri"/>
          <w:color w:val="111111"/>
          <w:sz w:val="28"/>
          <w:sz w:val="28"/>
          <w:szCs w:val="28"/>
          <w:rtl w:val="true"/>
          <w:lang w:bidi="ar-SA"/>
        </w:rPr>
        <w:t>بَدٰا بَیْنَنٰا وَ بَیْنَکُمُ الْعَدٰاوَةُ وَ الْبَغْضٰاءُ أَبَداً حَتّٰی تُؤْمِنُوا بِاللّٰهِ وَحْدَهُ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جبهۀ ایمان و شرک، تضادی عقیدتی است؛ نه طبقاتی، نژدای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بَدٰا بَیْنَنٰا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تُؤْمِنُوا بِاللّٰهِ وَحْدَهُ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مادری یا عمویش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استغفار برای او از درگاه خداوند</w:t>
      </w:r>
    </w:p>
    <w:p>
      <w:pPr>
        <w:pStyle w:val="BookText"/>
        <w:rPr/>
      </w:pPr>
      <w:r>
        <w:rPr>
          <w:rFonts w:ascii="Amiri" w:hAnsi="Amiri" w:eastAsia="Amiri" w:cs="Amiri"/>
          <w:color w:val="111111"/>
          <w:sz w:val="28"/>
          <w:sz w:val="28"/>
          <w:szCs w:val="28"/>
          <w:rtl w:val="true"/>
          <w:lang w:bidi="ar-SA"/>
        </w:rPr>
        <w:t>إِلاّٰ قَوْلَ إِبْرٰاهِیمَ لِأَبِیهِ لَأَسْتَغْفِرَنَّ لَکَ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برقراری رابطه میان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مشرک او، مگر در وعدۀ استغفار آن حضرت برای آزر</w:t>
      </w:r>
    </w:p>
    <w:p>
      <w:pPr>
        <w:pStyle w:val="BookText"/>
        <w:rPr/>
      </w:pPr>
      <w:r>
        <w:rPr>
          <w:rFonts w:ascii="Amiri" w:hAnsi="Amiri" w:eastAsia="Amiri" w:cs="Amiri"/>
          <w:color w:val="111111"/>
          <w:sz w:val="28"/>
          <w:sz w:val="28"/>
          <w:szCs w:val="28"/>
          <w:rtl w:val="true"/>
          <w:lang w:bidi="ar-SA"/>
        </w:rPr>
        <w:t xml:space="preserve">إِذْ قٰالُوا لِقَوْمِهِمْ إِنّٰا بُرَآؤُا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قَوْلَ إِبْرٰاهِیمَ لِأَبِیهِ</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استثنا از برائت ابدی باشد که از بخش پیشین آیه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نرم و خالی از عداوت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 در راستای گرایش دادن وی به ایمان</w:t>
      </w:r>
    </w:p>
    <w:p>
      <w:pPr>
        <w:pStyle w:val="BookText"/>
        <w:rPr/>
      </w:pPr>
      <w:r>
        <w:rPr>
          <w:rFonts w:ascii="Amiri" w:hAnsi="Amiri" w:eastAsia="Amiri" w:cs="Amiri"/>
          <w:color w:val="111111"/>
          <w:sz w:val="28"/>
          <w:sz w:val="28"/>
          <w:szCs w:val="28"/>
          <w:rtl w:val="true"/>
          <w:lang w:bidi="ar-SA"/>
        </w:rPr>
        <w:t xml:space="preserve">حَتّٰی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قَوْلَ إِبْرٰاهِیمَ</w:t>
      </w:r>
    </w:p>
    <w:p>
      <w:pPr>
        <w:pStyle w:val="BookText"/>
        <w:rPr/>
      </w:pPr>
      <w:r>
        <w:rPr>
          <w:rFonts w:ascii="IRNazanin" w:hAnsi="IRNazanin" w:eastAsia="IRNazanin"/>
          <w:color w:val="111111"/>
          <w:sz w:val="28"/>
          <w:sz w:val="28"/>
          <w:szCs w:val="28"/>
          <w:rtl w:val="true"/>
          <w:lang w:bidi="fa-IR"/>
        </w:rPr>
        <w:t>برداشت یاد شده با توجه به دو نکتۀ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لَأَسْتَغْفِرَنَّ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عطوفت و محبت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آزر استفاده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استغفار، تعریض به کجروی گذشته، آزر و زمینه‌سازی برای گرایش یافتن او به راه درست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اظهار ملاطفت با مشرکان، جز برای گرایش دادن آنان به ایمان</w:t>
      </w:r>
    </w:p>
    <w:p>
      <w:pPr>
        <w:pStyle w:val="BookText"/>
        <w:rPr/>
      </w:pPr>
      <w:r>
        <w:rPr>
          <w:rFonts w:ascii="Amiri" w:hAnsi="Amiri" w:eastAsia="Amiri" w:cs="Amiri"/>
          <w:color w:val="111111"/>
          <w:sz w:val="28"/>
          <w:sz w:val="28"/>
          <w:szCs w:val="28"/>
          <w:rtl w:val="true"/>
          <w:lang w:bidi="ar-SA"/>
        </w:rPr>
        <w:t xml:space="preserve">وَ بَدٰا بَیْنَنٰا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قَوْلَ إِبْرٰاهِیمَ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وعدۀ استغفار به آزر از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اسوه مطرح شده باشد، از آیۀ شریفه استفاده می‌شود که مؤمنان، باید در برابر مشرکان آشتی‌ناپذیر باشند و به آنان</w:t>
      </w:r>
    </w:p>
    <w:p>
      <w:pPr>
        <w:pStyle w:val="BookText"/>
        <w:rPr/>
      </w:pPr>
      <w:r>
        <w:rPr>
          <w:rFonts w:ascii="IRNazanin" w:hAnsi="IRNazanin" w:eastAsia="IRNazanin"/>
          <w:color w:val="111111"/>
          <w:sz w:val="28"/>
          <w:sz w:val="28"/>
          <w:szCs w:val="28"/>
          <w:rtl w:val="true"/>
          <w:lang w:bidi="fa-IR"/>
        </w:rPr>
        <w:t>روی خوش نشان ندهند؛ مگر در آن‌جا که امید دارند با سخن نرم، هدایت‌پذیراند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مؤمنان برای مشرکان، حتی با وجود پیوند خویشاوندی، امری نکوهیده‌است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کٰانَتْ لَکُمْ أُسْوَةٌ حَسَنَةٌ فِی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قَوْلَ إِبْرٰاهِیمَ لِأَبِیهِ لَأَسْتَغْفِرَنَّ لَکَ</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عدم امکان دخالت او در حکم و قانون خدا علیه مشرکان</w:t>
      </w:r>
    </w:p>
    <w:p>
      <w:pPr>
        <w:pStyle w:val="BookText"/>
        <w:rPr/>
      </w:pPr>
      <w:r>
        <w:rPr>
          <w:rFonts w:ascii="Amiri" w:hAnsi="Amiri" w:eastAsia="Amiri" w:cs="Amiri"/>
          <w:color w:val="111111"/>
          <w:sz w:val="28"/>
          <w:sz w:val="28"/>
          <w:szCs w:val="28"/>
          <w:rtl w:val="true"/>
          <w:lang w:bidi="ar-SA"/>
        </w:rPr>
        <w:t>وَ مٰا أَمْلِکُ لَکَ مِنَ اللّٰهِ مِنْ شَیْءٍ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بردارندۀ تأکید، نسبت به عدم امکان مداخله در حکم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بودن همگان، حتی پیامبران، از مصونیت بخشیدن به انسان در برابر عذاب الهی</w:t>
      </w:r>
    </w:p>
    <w:p>
      <w:pPr>
        <w:pStyle w:val="BookText"/>
        <w:rPr/>
      </w:pPr>
      <w:r>
        <w:rPr>
          <w:rFonts w:ascii="Amiri" w:hAnsi="Amiri" w:eastAsia="Amiri" w:cs="Amiri"/>
          <w:color w:val="111111"/>
          <w:sz w:val="28"/>
          <w:sz w:val="28"/>
          <w:szCs w:val="28"/>
          <w:rtl w:val="true"/>
          <w:lang w:bidi="ar-SA"/>
        </w:rPr>
        <w:t>وَ مٰا أَمْلِکُ لَکَ مِنَ اللّٰهِ مِنْ شَیْءٍ</w:t>
      </w:r>
    </w:p>
    <w:p>
      <w:pPr>
        <w:pStyle w:val="BookText"/>
        <w:rPr/>
      </w:pPr>
      <w:r>
        <w:rPr>
          <w:rFonts w:ascii="IRNazanin" w:hAnsi="IRNazanin" w:eastAsia="IRNazanin"/>
          <w:color w:val="111111"/>
          <w:sz w:val="28"/>
          <w:sz w:val="28"/>
          <w:szCs w:val="28"/>
          <w:rtl w:val="true"/>
          <w:lang w:bidi="fa-IR"/>
        </w:rPr>
        <w:t xml:space="preserve">با توجه به این‌که استغفار برای رفع عذاب صورت می‌گیرد؛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چنانچه استغفار، مورد پذیرش خداوند قرار نگیرد، من در برابر عذاب الهی کار دیگری نمی‌توانم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محیط اجتماعی و خویشاوندی شرک‌آلود</w:t>
      </w:r>
    </w:p>
    <w:p>
      <w:pPr>
        <w:pStyle w:val="BookText"/>
        <w:rPr/>
      </w:pPr>
      <w:r>
        <w:rPr>
          <w:rFonts w:ascii="Amiri" w:hAnsi="Amiri" w:eastAsia="Amiri" w:cs="Amiri"/>
          <w:color w:val="111111"/>
          <w:sz w:val="28"/>
          <w:sz w:val="28"/>
          <w:szCs w:val="28"/>
          <w:rtl w:val="true"/>
          <w:lang w:bidi="ar-SA"/>
        </w:rPr>
        <w:t>إِذْ قٰالُوا لِقَوْمِهِمْ إِنّٰا بُرَآؤُا مِنْکُمْ وَ مِمّٰا تَعْبُدُونَ مِنْ دُونِ اللّٰهِ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بر خدای یگانه در برائت از مشرکان و پیامدهای آن</w:t>
      </w:r>
    </w:p>
    <w:p>
      <w:pPr>
        <w:pStyle w:val="BookText"/>
        <w:rPr/>
      </w:pPr>
      <w:r>
        <w:rPr>
          <w:rFonts w:ascii="Amiri" w:hAnsi="Amiri" w:eastAsia="Amiri" w:cs="Amiri"/>
          <w:color w:val="111111"/>
          <w:sz w:val="28"/>
          <w:sz w:val="28"/>
          <w:szCs w:val="28"/>
          <w:rtl w:val="true"/>
          <w:lang w:bidi="ar-SA"/>
        </w:rPr>
        <w:t xml:space="preserve">إِذْ قٰالُوا لِقَوْمِهِمْ إِنّٰا بُرَآؤُا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عَلَیْکَ تَوَکَّلْنٰا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مبارزه، معنا بخش توکل است؛ نه انفعال و کناره‌گیری از وظیفه و واقعیت‌های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بُرَآؤُا مِنْکُمْ وَ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بَیْنَنٰا وَ بَیْنَکُمُ الْعَدٰاوَةُ وَ الْبَغْضٰاءُ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عَلَیْکَ تَوَکَّلْنٰا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مسیر دعوت توحیدی، نیازمند توکل بر خداوند</w:t>
      </w:r>
    </w:p>
    <w:p>
      <w:pPr>
        <w:pStyle w:val="BookText"/>
        <w:rPr/>
      </w:pPr>
      <w:r>
        <w:rPr>
          <w:rFonts w:ascii="Amiri" w:hAnsi="Amiri" w:eastAsia="Amiri" w:cs="Amiri"/>
          <w:color w:val="111111"/>
          <w:sz w:val="28"/>
          <w:sz w:val="28"/>
          <w:szCs w:val="28"/>
          <w:rtl w:val="true"/>
          <w:lang w:bidi="ar-SA"/>
        </w:rPr>
        <w:t xml:space="preserve">إِذْ قٰالُوا لِقَوْمِهِمْ إِنّٰا بُرَآؤُا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بَیْنَنٰا وَ بَیْنَکُمُ الْعَدٰاوَةُ وَ الْبَغْضٰاءُ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عَلَیْکَ تَوَکَّلْنٰا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مقتضی نهراسیدن یکتاپرستان از پیامدهای موضع‌گیری علیه مشرکان</w:t>
      </w:r>
    </w:p>
    <w:p>
      <w:pPr>
        <w:pStyle w:val="BookText"/>
        <w:rPr/>
      </w:pPr>
      <w:r>
        <w:rPr>
          <w:rFonts w:ascii="Amiri" w:hAnsi="Amiri" w:eastAsia="Amiri" w:cs="Amiri"/>
          <w:color w:val="111111"/>
          <w:sz w:val="28"/>
          <w:sz w:val="28"/>
          <w:szCs w:val="28"/>
          <w:rtl w:val="true"/>
          <w:lang w:bidi="ar-SA"/>
        </w:rPr>
        <w:t xml:space="preserve">إِذْ قٰالُوا لِقَوْمِهِمْ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عَلَیْکَ تَوَکَّلْنٰا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خداوند مقتضی توکل انسان بر او</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عَلَیْکَ تَوَکَّلْنٰا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امید و التجای ابراهیمیان، تنها به سوی خداوند</w:t>
      </w:r>
    </w:p>
    <w:p>
      <w:pPr>
        <w:pStyle w:val="BookText"/>
        <w:rPr/>
      </w:pPr>
      <w:r>
        <w:rPr>
          <w:rFonts w:ascii="Amiri" w:hAnsi="Amiri" w:eastAsia="Amiri" w:cs="Amiri"/>
          <w:color w:val="111111"/>
          <w:sz w:val="28"/>
          <w:sz w:val="28"/>
          <w:szCs w:val="28"/>
          <w:rtl w:val="true"/>
          <w:lang w:bidi="ar-SA"/>
        </w:rPr>
        <w:t>رَبَّنٰا عَلَیْکَ تَوَکَّلْنٰا وَ إِلَیْکَ أَنَبْنٰا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همۀ مظاهر هستی، به سوی خدای یگانه</w:t>
      </w:r>
    </w:p>
    <w:p>
      <w:pPr>
        <w:pStyle w:val="BookText"/>
        <w:rPr/>
      </w:pPr>
      <w:r>
        <w:rPr>
          <w:rFonts w:ascii="Amiri" w:hAnsi="Amiri" w:eastAsia="Amiri" w:cs="Amiri"/>
          <w:color w:val="111111"/>
          <w:sz w:val="28"/>
          <w:sz w:val="28"/>
          <w:szCs w:val="28"/>
          <w:rtl w:val="true"/>
          <w:lang w:bidi="ar-SA"/>
        </w:rPr>
        <w:t>وَ إِلَیْکَ الْمَصِیرُ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حرکت همۀ هستی به سوی خداوند، مقتضی روی آوری و انابۀ انسان به درگاه او</w:t>
      </w:r>
    </w:p>
    <w:p>
      <w:pPr>
        <w:pStyle w:val="BookText"/>
        <w:rPr/>
      </w:pPr>
      <w:r>
        <w:rPr>
          <w:rFonts w:ascii="Amiri" w:hAnsi="Amiri" w:eastAsia="Amiri" w:cs="Amiri"/>
          <w:color w:val="111111"/>
          <w:sz w:val="28"/>
          <w:sz w:val="28"/>
          <w:szCs w:val="28"/>
          <w:rtl w:val="true"/>
          <w:lang w:bidi="ar-SA"/>
        </w:rPr>
        <w:t>وَ إِلَیْکَ أَنَبْنٰا وَ إِلَیْکَ الْمَصِیرُ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تکیه‌گاه و پناهگاه انسان در زندگی</w:t>
      </w:r>
    </w:p>
    <w:p>
      <w:pPr>
        <w:pStyle w:val="BookText"/>
        <w:rPr/>
      </w:pPr>
      <w:r>
        <w:rPr>
          <w:rFonts w:ascii="Amiri" w:hAnsi="Amiri" w:eastAsia="Amiri" w:cs="Amiri"/>
          <w:color w:val="111111"/>
          <w:sz w:val="28"/>
          <w:sz w:val="28"/>
          <w:szCs w:val="28"/>
          <w:rtl w:val="true"/>
          <w:lang w:bidi="ar-SA"/>
        </w:rPr>
        <w:t>رَبَّنٰا عَلَیْکَ تَوَکَّلْنٰا وَ إِلَیْکَ أَنَبْنٰا</w:t>
      </w:r>
    </w:p>
    <w:p>
      <w:pPr>
        <w:pStyle w:val="BookText"/>
        <w:rPr/>
      </w:pPr>
      <w:r>
        <w:rPr>
          <w:rFonts w:ascii="Amiri" w:hAnsi="Amiri" w:eastAsia="Amiri" w:cs="Amiri"/>
          <w:color w:val="111111"/>
          <w:sz w:val="28"/>
          <w:sz w:val="28"/>
          <w:szCs w:val="28"/>
          <w:rtl w:val="true"/>
          <w:lang w:bidi="ar-SA"/>
        </w:rPr>
        <w:t xml:space="preserve">از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عَلَیْکَ تَوَکَّلْنٰا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الخامس من الکفر کفر البرائة و ذلک قوله عزّوجلّ یحکی قول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کَفَرْنٰا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تبرّأنا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 از کفر، کفر برائت است و این سخن خداوند عزّوجلّ است که از قول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مشرک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کَفَرْنٰا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از شما بیزاری جستیم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أمر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المؤمنین بالبرائة من قومهم ماداموا کفّاراً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رسول خود و مؤمنان امر فرموده تا از قوم خود، مادامی که در حال کفر هستند، برائت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أُسْوَةٌ حَسَنَةٌ فِی إِبْرٰاهِیمَ وَ الَّذِینَ مَعَهُ إِذْ قٰالُوا لِقَوْمِهِمْ إِنّٰا بُرَآؤُا مِنْکُمْ وَ مِمّٰا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زندگی ابراهیم و کسانی‌که با او بودند الگوی خوبی است؛ زیرا آنان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بُرَآؤُا مِنْکُمْ وَ مِمّٰا تَعْبُدُونَ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استغفار؛ استقامت؛ اسوه؛ اللّه؛ امید؛ انابه؛ انسان؛ ایمان؛ پیروی؛ تربیت؛ تکذیب؛ توحید؛ توکل؛ تولی؛ جهان‌بینی؛ حُکم؛ خلافت الهی؛ دشمنی؛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شرک؛ عجز؛ قصه در قرآن؛ قوم ابراهیم؛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 وعده</w:t>
      </w:r>
      <w:bookmarkStart w:id="1386" w:name="pg19792_215361"/>
    </w:p>
    <w:p>
      <w:pPr>
        <w:pStyle w:val="Heading3"/>
        <w:numPr>
          <w:ilvl w:val="2"/>
          <w:numId w:val="1"/>
        </w:numPr>
        <w:rPr/>
      </w:pPr>
      <w:bookmarkStart w:id="1387" w:name="__RefHeading___Toc1666648_2314609296"/>
      <w:bookmarkStart w:id="1388" w:name="_Toc502"/>
      <w:bookmarkEnd w:id="1386"/>
      <w:bookmarkEnd w:id="1387"/>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5</w:t>
      </w:r>
      <w:r>
        <w:rPr>
          <w:rtl w:val="true"/>
        </w:rPr>
        <w:t>]</w:t>
      </w:r>
      <w:bookmarkEnd w:id="1388"/>
    </w:p>
    <w:p>
      <w:pPr>
        <w:pStyle w:val="BookText"/>
        <w:rPr/>
      </w:pP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پروردگارا، ما را دستخوش شکنجه کافران قرار مده و پروردگارا، بر ما ببخشای، به یقین تو خود عزّتمند و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به خدا، برای قرار نگرفتن تحت سلطه و شکنجۀ کافران</w:t>
      </w:r>
    </w:p>
    <w:p>
      <w:pPr>
        <w:pStyle w:val="BookText"/>
        <w:rPr/>
      </w:pPr>
      <w:r>
        <w:rPr>
          <w:rFonts w:ascii="Amiri" w:hAnsi="Amiri" w:eastAsia="Amiri" w:cs="Amiri"/>
          <w:color w:val="111111"/>
          <w:sz w:val="28"/>
          <w:sz w:val="28"/>
          <w:szCs w:val="28"/>
          <w:rtl w:val="true"/>
          <w:lang w:bidi="ar-SA"/>
        </w:rPr>
        <w:t>رَبَّنٰا لاٰ تَجْعَلْنٰا فِتْنَةً لِلَّذِینَ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تسلط کافران بر مؤمنان نوعی آزمایش آنان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بالا کنایه از تحت سلطه و شکنجه قرار گرفتن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دعا، در تغییر حوادث و مسائل اجتماعی</w:t>
      </w:r>
    </w:p>
    <w:p>
      <w:pPr>
        <w:pStyle w:val="BookText"/>
        <w:rPr/>
      </w:pPr>
      <w:r>
        <w:rPr>
          <w:rFonts w:ascii="Amiri" w:hAnsi="Amiri" w:eastAsia="Amiri" w:cs="Amiri"/>
          <w:color w:val="111111"/>
          <w:sz w:val="28"/>
          <w:sz w:val="28"/>
          <w:szCs w:val="28"/>
          <w:rtl w:val="true"/>
          <w:lang w:bidi="ar-SA"/>
        </w:rPr>
        <w:t>رَبَّنٰا لاٰ تَجْعَلْنٰا فِتْنَةً</w:t>
      </w:r>
    </w:p>
    <w:p>
      <w:pPr>
        <w:pStyle w:val="BookText"/>
        <w:rPr/>
      </w:pPr>
      <w:r>
        <w:rPr>
          <w:rFonts w:ascii="IRNazanin" w:hAnsi="IRNazanin" w:eastAsia="IRNazanin"/>
          <w:color w:val="111111"/>
          <w:sz w:val="28"/>
          <w:sz w:val="28"/>
          <w:szCs w:val="28"/>
          <w:rtl w:val="true"/>
          <w:lang w:bidi="fa-IR"/>
        </w:rPr>
        <w:t>از این‌که کسی چون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 طرف شدن مشکل دعا کرده و خداوند عمل او را به عنوان عملی بایسته و الگو معرفی می‌نماید، نشانه تأثیر داشتن دعا در برداشته شدن مشکلات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از آسیب‌پذیری ایمانشان در کوران‌مشکلات</w:t>
      </w:r>
    </w:p>
    <w:p>
      <w:pPr>
        <w:pStyle w:val="BookText"/>
        <w:rPr/>
      </w:pPr>
      <w:r>
        <w:rPr>
          <w:rFonts w:ascii="Amiri" w:hAnsi="Amiri" w:eastAsia="Amiri" w:cs="Amiri"/>
          <w:color w:val="111111"/>
          <w:sz w:val="28"/>
          <w:sz w:val="28"/>
          <w:szCs w:val="28"/>
          <w:rtl w:val="true"/>
          <w:lang w:bidi="ar-SA"/>
        </w:rPr>
        <w:t>رَبَّنٰا لاٰ تَجْعَلْنٰا فِتْنَةً لِلَّذِینَ کَفَرُوا</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مفتونا و معذبا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سیاق آیات استفاده می‌شود که نگرانی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در نهایت متوجه ثبات بر توحید و برائت از مشرکان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به خداوند، از این که وسیله‌ای برای سوءاستفادۀ کافران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تَجْعَلْنٰا فِتْنَةً لِلَّذِینَ کَفَرُوا</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می‌تواند بیانگر این معنا باشد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خواست تا مورد سوء استفاده کافران و در راستای منافع آنان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آمرزش‌خواهی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 آن‌حضرت برای خویش، از پروردگارشان</w:t>
      </w:r>
    </w:p>
    <w:p>
      <w:pPr>
        <w:pStyle w:val="BookText"/>
        <w:rPr/>
      </w:pPr>
      <w:r>
        <w:rPr>
          <w:rFonts w:ascii="Amiri" w:hAnsi="Amiri" w:eastAsia="Amiri" w:cs="Amiri"/>
          <w:color w:val="111111"/>
          <w:sz w:val="28"/>
          <w:sz w:val="28"/>
          <w:szCs w:val="28"/>
          <w:rtl w:val="true"/>
          <w:lang w:bidi="ar-SA"/>
        </w:rPr>
        <w:t>وَ اغْفِرْ لَنٰا رَبَّنٰا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همۀ انسان‌ها حتی پیامبران، به دعا و طلب آمرزش از خداوند</w:t>
      </w:r>
    </w:p>
    <w:p>
      <w:pPr>
        <w:pStyle w:val="BookText"/>
        <w:rPr/>
      </w:pPr>
      <w:r>
        <w:rPr>
          <w:rFonts w:ascii="Amiri" w:hAnsi="Amiri" w:eastAsia="Amiri" w:cs="Amiri"/>
          <w:color w:val="111111"/>
          <w:sz w:val="28"/>
          <w:sz w:val="28"/>
          <w:szCs w:val="28"/>
          <w:rtl w:val="true"/>
          <w:lang w:bidi="ar-SA"/>
        </w:rPr>
        <w:t xml:space="preserve">رَبَّنٰا عَلَیْکَ تَوَکَّلْنٰا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لَنٰا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به مؤمنان رهنمود داده است که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و استغفار کنند، نیاز داشتن آنان به دعا و استغفار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لغزش ها، زمینۀ ابتلای مؤمنان به رنج‌ها و سلطۀ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تَجْعَلْنٰا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لَنٰا</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تَجْعَلْنٰا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از این جهت باشد که یکی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مفتون و معذّب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تکمیل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آمرزش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 شکست‌ناپذیر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أَنْتَ الْعَزِیزُ الْحَکِیمُ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پیروزمندی و اقتدار الهی، آمیخته با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الْعَزِیزُ الْحَکِیمُ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الهی، پشتوانۀ استجابت دعای مؤمنان در مصون ماندن از سلطۀ کافران</w:t>
      </w:r>
    </w:p>
    <w:p>
      <w:pPr>
        <w:pStyle w:val="BookText"/>
        <w:rPr/>
      </w:pPr>
      <w:r>
        <w:rPr>
          <w:rFonts w:ascii="Amiri" w:hAnsi="Amiri" w:eastAsia="Amiri" w:cs="Amiri"/>
          <w:color w:val="111111"/>
          <w:sz w:val="28"/>
          <w:sz w:val="28"/>
          <w:szCs w:val="28"/>
          <w:rtl w:val="true"/>
          <w:lang w:bidi="ar-SA"/>
        </w:rPr>
        <w:t xml:space="preserve">رَبَّنٰا لاٰ تَجْعَلْنٰا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شوکت کافران، ناچیز در برابر اقتدار شکست‌ناپذیر الهی</w:t>
      </w:r>
    </w:p>
    <w:p>
      <w:pPr>
        <w:pStyle w:val="BookText"/>
        <w:rPr/>
      </w:pPr>
      <w:r>
        <w:rPr>
          <w:rFonts w:ascii="Amiri" w:hAnsi="Amiri" w:eastAsia="Amiri" w:cs="Amiri"/>
          <w:color w:val="111111"/>
          <w:sz w:val="28"/>
          <w:sz w:val="28"/>
          <w:szCs w:val="28"/>
          <w:rtl w:val="true"/>
          <w:lang w:bidi="ar-SA"/>
        </w:rPr>
        <w:t>رَبَّنٰا إِنَّکَ أَنْتَ الْعَزِیزُ الْحَکِیمُ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حصر عزت و اقتدار در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به قدرت‌های کفر دارد که درصدد مفتون و معذّب ساختن مؤمنان‌اند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یاری جستن از او و التجای به درگاه وی</w:t>
      </w:r>
    </w:p>
    <w:p>
      <w:pPr>
        <w:pStyle w:val="BookText"/>
        <w:rPr/>
      </w:pPr>
      <w:r>
        <w:rPr>
          <w:rFonts w:ascii="Amiri" w:hAnsi="Amiri" w:eastAsia="Amiri" w:cs="Amiri"/>
          <w:color w:val="111111"/>
          <w:sz w:val="28"/>
          <w:sz w:val="28"/>
          <w:szCs w:val="28"/>
          <w:rtl w:val="true"/>
          <w:lang w:bidi="ar-SA"/>
        </w:rPr>
        <w:t xml:space="preserve">رَبَّنٰا عَلَیْکَ تَوَکَّلْنٰا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أَنْتَ الْعَزِیزُ الْحَکِیمُ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توأم بودن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کافران معاند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دعا و استغفار به درگاه خداوند</w:t>
      </w:r>
    </w:p>
    <w:p>
      <w:pPr>
        <w:pStyle w:val="BookText"/>
        <w:rPr/>
      </w:pPr>
      <w:r>
        <w:rPr>
          <w:rFonts w:ascii="Amiri" w:hAnsi="Amiri" w:eastAsia="Amiri" w:cs="Amiri"/>
          <w:color w:val="111111"/>
          <w:sz w:val="28"/>
          <w:sz w:val="28"/>
          <w:szCs w:val="28"/>
          <w:rtl w:val="true"/>
          <w:lang w:bidi="ar-SA"/>
        </w:rPr>
        <w:t xml:space="preserve">إِذْ قٰالُوا لِقَوْمِهِمْ إِنّٰا بُرَآؤُا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عَلَیْکَ تَوَکَّلْنٰا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رَبَّنٰا لاٰ تَجْعَلْنٰا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لَنٰا رَبَّنٰا إِنَّکَ أَنْتَ الْعَزِیزُ الْحَکِیمُ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ولد آدم مؤمن إلّافقیراً و لا کافر إلّاغنیّاً، حتّی جاء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فصیّراللّه فی هٰؤلاء أموالاً و حاجة و فی هٰؤلاء أموالاً و حاجة؛ </w:t>
      </w:r>
      <w:r>
        <w:rPr>
          <w:rStyle w:val="FootnoteAnchor"/>
          <w:rtl w:val="true"/>
        </w:rPr>
        <w:footnoteReference w:id="108"/>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از فرزندان آدم نبود، مگر این‌که فقیر بود، و هیچ کافری نبود مگر این‌که غنی بود؛ تا این‌که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رای ما یة فتنة کافران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کافران هم مال و هم نیاز و در مؤمنان نیز هم مال و هم نیاز قرار داد</w:t>
      </w:r>
      <w:r>
        <w:rPr>
          <w:rFonts w:eastAsia="IRNazanin" w:cs="IRNazanin"/>
          <w:color w:val="111111"/>
          <w:sz w:val="28"/>
          <w:szCs w:val="28"/>
          <w:rtl w:val="true"/>
          <w:lang w:bidi="fa-IR"/>
        </w:rPr>
        <w:t>».</w:t>
      </w:r>
      <w:bookmarkStart w:id="1389" w:name="pg19792_215363"/>
    </w:p>
    <w:p>
      <w:pPr>
        <w:pStyle w:val="BookText"/>
        <w:rPr/>
      </w:pPr>
      <w:bookmarkEnd w:id="13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اذیت؛ استغفار؛ اسوه؛ امتحان؛ انسان؛ ایمان؛ تکلیف؛ تولی؛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فقر؛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نصرت</w:t>
      </w:r>
    </w:p>
    <w:p>
      <w:pPr>
        <w:pStyle w:val="Heading3"/>
        <w:numPr>
          <w:ilvl w:val="2"/>
          <w:numId w:val="1"/>
        </w:numPr>
        <w:rPr/>
      </w:pPr>
      <w:bookmarkStart w:id="1390" w:name="__RefHeading___Toc1666650_2314609296"/>
      <w:bookmarkStart w:id="1391" w:name="_Toc503"/>
      <w:bookmarkEnd w:id="1390"/>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6</w:t>
      </w:r>
      <w:r>
        <w:rPr>
          <w:rtl w:val="true"/>
        </w:rPr>
        <w:t>]</w:t>
      </w:r>
      <w:bookmarkEnd w:id="1391"/>
    </w:p>
    <w:p>
      <w:pPr>
        <w:pStyle w:val="BookText"/>
        <w:rPr/>
      </w:pP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سرمشقی نیکوست؛ برای کسی‌که به خدا و روز واپسین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روی برتابد،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 آن حضرت، الگویی شایسته برای موحدان</w:t>
      </w:r>
    </w:p>
    <w:p>
      <w:pPr>
        <w:pStyle w:val="BookText"/>
        <w:rPr/>
      </w:pPr>
      <w:r>
        <w:rPr>
          <w:rFonts w:ascii="Amiri" w:hAnsi="Amiri" w:eastAsia="Amiri" w:cs="Amiri"/>
          <w:color w:val="111111"/>
          <w:sz w:val="28"/>
          <w:sz w:val="28"/>
          <w:szCs w:val="28"/>
          <w:rtl w:val="true"/>
          <w:lang w:bidi="ar-SA"/>
        </w:rPr>
        <w:t>لَقَدْ کٰانَ لَکُمْ فِیهِمْ أُسْوَةٌ حَسَنَةٌ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نیایش‌های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الگویی شایسته برای یکتا پرستان</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فِیهِمْ أُسْوَةٌ حَسَنَةٌ</w:t>
      </w:r>
    </w:p>
    <w:p>
      <w:pPr>
        <w:pStyle w:val="BookText"/>
        <w:rPr/>
      </w:pPr>
      <w:r>
        <w:rPr>
          <w:rFonts w:ascii="IRNazanin" w:hAnsi="IRNazanin" w:eastAsia="IRNazanin"/>
          <w:color w:val="111111"/>
          <w:sz w:val="28"/>
          <w:sz w:val="28"/>
          <w:szCs w:val="28"/>
          <w:rtl w:val="true"/>
          <w:lang w:bidi="fa-IR"/>
        </w:rPr>
        <w:t>تکرار الگو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آن حضرت نه تنها در میدان برائت از مشرکان؛ بلکه در شیوۀ دعا نیز شایان پیروی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الگو برای تربیت و تکامل موحدان در مسیر ارزش‌ها، از روش‌های تربیتی قرآن</w:t>
      </w:r>
    </w:p>
    <w:p>
      <w:pPr>
        <w:pStyle w:val="BookText"/>
        <w:rPr/>
      </w:pPr>
      <w:r>
        <w:rPr>
          <w:rFonts w:ascii="Amiri" w:hAnsi="Amiri" w:eastAsia="Amiri" w:cs="Amiri"/>
          <w:color w:val="111111"/>
          <w:sz w:val="28"/>
          <w:sz w:val="28"/>
          <w:szCs w:val="28"/>
          <w:rtl w:val="true"/>
          <w:lang w:bidi="ar-SA"/>
        </w:rPr>
        <w:t>لَقَدْ کٰانَ لَکُمْ فِیهِمْ أُسْوَةٌ حَسَنَةٌ</w:t>
      </w:r>
    </w:p>
    <w:p>
      <w:pPr>
        <w:pStyle w:val="BookText"/>
        <w:rPr/>
      </w:pPr>
      <w:r>
        <w:rPr>
          <w:rFonts w:ascii="IRNazanin" w:hAnsi="IRNazanin" w:eastAsia="IRNazanin"/>
          <w:color w:val="111111"/>
          <w:sz w:val="28"/>
          <w:sz w:val="28"/>
          <w:szCs w:val="28"/>
          <w:rtl w:val="true"/>
          <w:lang w:bidi="fa-IR"/>
        </w:rPr>
        <w:t>از تکرار این نکته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 آن حضرت برای مسلمانان الگو هستند؛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امیدواران به لطف خدا و معتقدان به روز جزا، بهره‌مند از الگوهای شایسته و الهی</w:t>
      </w:r>
    </w:p>
    <w:p>
      <w:pPr>
        <w:pStyle w:val="BookText"/>
        <w:rPr/>
      </w:pPr>
      <w:r>
        <w:rPr>
          <w:rFonts w:ascii="Amiri" w:hAnsi="Amiri" w:eastAsia="Amiri" w:cs="Amiri"/>
          <w:color w:val="111111"/>
          <w:sz w:val="28"/>
          <w:sz w:val="28"/>
          <w:szCs w:val="28"/>
          <w:rtl w:val="true"/>
          <w:lang w:bidi="ar-SA"/>
        </w:rPr>
        <w:t xml:space="preserve">لَقَدْ کٰانَ لَکُمْ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کٰانَ یَرْجُوا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نارسایی‌های معنوی و باورهای نادرست، مانع درس‌آموزی انسان از الگوهای شایسته</w:t>
      </w:r>
    </w:p>
    <w:p>
      <w:pPr>
        <w:pStyle w:val="BookText"/>
        <w:rPr/>
      </w:pPr>
      <w:r>
        <w:rPr>
          <w:rFonts w:ascii="Amiri" w:hAnsi="Amiri" w:eastAsia="Amiri" w:cs="Amiri"/>
          <w:color w:val="111111"/>
          <w:sz w:val="28"/>
          <w:sz w:val="28"/>
          <w:szCs w:val="28"/>
          <w:rtl w:val="true"/>
          <w:lang w:bidi="ar-SA"/>
        </w:rPr>
        <w:t>أُسْوَةٌ حَسَنَةٌ لِمَنْ کٰانَ یَرْجُوا اللّٰهَ وَ الْیَوْمَ الْآخِرَ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کٰانَ یَرْجُوا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می‌رساند که هر 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الگویی برای همگان است؛ اما تنها کسانی از این الگو درس می‌گیرند که از روح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قیامت برخوردار باشند و اشخاصی که چنین نباشند؛ بهره‌ای نخواهند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رحمت خدا و باورمندی به قیامت، زمینه‌ساز روآوری انسان به توکل، انابه و نیایش</w:t>
      </w:r>
    </w:p>
    <w:p>
      <w:pPr>
        <w:pStyle w:val="BookText"/>
        <w:rPr/>
      </w:pPr>
      <w:r>
        <w:rPr>
          <w:rFonts w:ascii="Amiri" w:hAnsi="Amiri" w:eastAsia="Amiri" w:cs="Amiri"/>
          <w:color w:val="111111"/>
          <w:sz w:val="28"/>
          <w:sz w:val="28"/>
          <w:szCs w:val="28"/>
          <w:rtl w:val="true"/>
          <w:lang w:bidi="ar-SA"/>
        </w:rPr>
        <w:t xml:space="preserve">رَبَّنٰا عَلَیْکَ تَوَکَّلْنٰا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فِیهِمْ أُسْوَةٌ حَسَنَةٌ لِمَنْ کٰانَ یَرْجُوا اللّٰهَ وَ الْیَوْمَ الْآخِرَ</w:t>
      </w:r>
    </w:p>
    <w:p>
      <w:pPr>
        <w:pStyle w:val="BookText"/>
        <w:rPr/>
      </w:pPr>
      <w:r>
        <w:rPr>
          <w:rFonts w:ascii="IRNazanin" w:hAnsi="IRNazanin" w:eastAsia="IRNazanin"/>
          <w:color w:val="111111"/>
          <w:sz w:val="28"/>
          <w:sz w:val="28"/>
          <w:szCs w:val="28"/>
          <w:rtl w:val="true"/>
          <w:lang w:bidi="fa-IR"/>
        </w:rPr>
        <w:t xml:space="preserve">در صورتی‌که الگو بودن، نظر به محتوای آیات پیشین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توکل، توبه و نیایش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مطلب مزبور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شیوۀ برائت و عبادت ابراهیمی، ناتوان از آسیب‌رسانی به خدای بی‌نیاز و ستوده</w:t>
      </w:r>
    </w:p>
    <w:p>
      <w:pPr>
        <w:pStyle w:val="BookText"/>
        <w:rPr/>
      </w:pPr>
      <w:r>
        <w:rPr>
          <w:rFonts w:ascii="Amiri" w:hAnsi="Amiri" w:eastAsia="Amiri" w:cs="Amiri"/>
          <w:color w:val="111111"/>
          <w:sz w:val="28"/>
          <w:sz w:val="28"/>
          <w:szCs w:val="28"/>
          <w:rtl w:val="true"/>
          <w:lang w:bidi="ar-SA"/>
        </w:rPr>
        <w:t>وَ مَنْ یَتَوَلَّ فَإِنَّ اللّٰهَ هُوَ الْغَنِیُّ الْحَمِیدُ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و بد خلق، بی‌تأثیر در ذات بی‌نیاز و ستودۀ خداوند</w:t>
      </w:r>
    </w:p>
    <w:p>
      <w:pPr>
        <w:pStyle w:val="BookText"/>
        <w:rPr/>
      </w:pPr>
      <w:r>
        <w:rPr>
          <w:rFonts w:ascii="Amiri" w:hAnsi="Amiri" w:eastAsia="Amiri" w:cs="Amiri"/>
          <w:color w:val="111111"/>
          <w:sz w:val="28"/>
          <w:sz w:val="28"/>
          <w:szCs w:val="28"/>
          <w:rtl w:val="true"/>
          <w:lang w:bidi="ar-SA"/>
        </w:rPr>
        <w:t>وَ مَنْ یَتَوَلَّ فَإِنَّ اللّٰهَ هُوَ الْغَنِیُّ الْحَمِیدُ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هُوَ الْغَنِیُّ الْحَمِیدُ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خداوند، مبرّا از هرگونه صفات ناستوده</w:t>
      </w:r>
    </w:p>
    <w:p>
      <w:pPr>
        <w:pStyle w:val="BookText"/>
        <w:rPr/>
      </w:pPr>
      <w:r>
        <w:rPr>
          <w:rFonts w:ascii="Amiri" w:hAnsi="Amiri" w:eastAsia="Amiri" w:cs="Amiri"/>
          <w:color w:val="111111"/>
          <w:sz w:val="28"/>
          <w:sz w:val="28"/>
          <w:szCs w:val="28"/>
          <w:rtl w:val="true"/>
          <w:lang w:bidi="ar-SA"/>
        </w:rPr>
        <w:t>فَإِنَّ اللّٰهَ هُوَ الْغَنِیُّ الْحَمِیدُ</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تعریض بدان داشته باشد که توانمندی و غنای خداوند، همچون دیگر توانمندان نیست که با بخل، آز و محدودیت در توانمندی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برائت از مشرکان و نهی از مودّت با ایشان، در جهت مصالح خود مؤمنان و نه خداوند</w:t>
      </w:r>
    </w:p>
    <w:p>
      <w:pPr>
        <w:pStyle w:val="BookText"/>
        <w:rPr/>
      </w:pPr>
      <w:r>
        <w:rPr>
          <w:rFonts w:ascii="Amiri" w:hAnsi="Amiri" w:eastAsia="Amiri" w:cs="Amiri"/>
          <w:color w:val="111111"/>
          <w:sz w:val="28"/>
          <w:sz w:val="28"/>
          <w:szCs w:val="28"/>
          <w:rtl w:val="true"/>
          <w:lang w:bidi="ar-SA"/>
        </w:rPr>
        <w:t>وَ مَنْ یَتَوَلَّ فَإِنَّ اللّٰهَ هُوَ الْغَنِیُّ الْحَمِیدُ</w:t>
      </w:r>
    </w:p>
    <w:p>
      <w:pPr>
        <w:pStyle w:val="BookText"/>
        <w:rPr/>
      </w:pPr>
      <w:r>
        <w:rPr>
          <w:rFonts w:ascii="IRNazanin" w:hAnsi="IRNazanin" w:eastAsia="IRNazanin"/>
          <w:color w:val="111111"/>
          <w:sz w:val="28"/>
          <w:sz w:val="28"/>
          <w:szCs w:val="28"/>
          <w:rtl w:val="true"/>
          <w:lang w:bidi="fa-IR"/>
        </w:rPr>
        <w:t xml:space="preserve">با توجه به این‌که این آیات، در ادامۀ نهی مؤمنان از مودّت مشرکان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هُوَ الْغَنِیُّ الْحَمِیدُ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اسوه؛ اللّه؛ امید؛ انابه؛ ایمان؛ باطل؛ پیروی؛ تربیت؛ تنزیه؛ توحید؛ توکل؛ تولی؛ حمد؛ دعا؛ دوستی؛ رحمت؛ شرک؛ ضرر؛ عمل؛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w:t>
      </w:r>
      <w:bookmarkStart w:id="1392" w:name="pg19792_215365"/>
    </w:p>
    <w:p>
      <w:pPr>
        <w:pStyle w:val="Heading3"/>
        <w:numPr>
          <w:ilvl w:val="2"/>
          <w:numId w:val="1"/>
        </w:numPr>
        <w:rPr/>
      </w:pPr>
      <w:bookmarkStart w:id="1393" w:name="__RefHeading___Toc1666652_2314609296"/>
      <w:bookmarkStart w:id="1394" w:name="_Toc504"/>
      <w:bookmarkEnd w:id="1392"/>
      <w:bookmarkEnd w:id="1393"/>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7</w:t>
      </w:r>
      <w:r>
        <w:rPr>
          <w:rtl w:val="true"/>
        </w:rPr>
        <w:t>]</w:t>
      </w:r>
      <w:bookmarkEnd w:id="1394"/>
    </w:p>
    <w:p>
      <w:pPr>
        <w:pStyle w:val="BookText"/>
        <w:rPr/>
      </w:pP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امید است که خدا میان شما و کسانی از آنان که با آنها دشمنی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اسلام آوردنشان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برقرار کند، و خدا تواناست،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امیدبخشی خداوند به مؤمنان مدینه، دربارۀ اصلاح روابط آنان و اهل مکه</w:t>
      </w:r>
    </w:p>
    <w:p>
      <w:pPr>
        <w:pStyle w:val="BookText"/>
        <w:rPr/>
      </w:pPr>
      <w:r>
        <w:rPr>
          <w:rFonts w:ascii="Amiri" w:hAnsi="Amiri" w:eastAsia="Amiri" w:cs="Amiri"/>
          <w:color w:val="111111"/>
          <w:sz w:val="28"/>
          <w:sz w:val="28"/>
          <w:szCs w:val="28"/>
          <w:rtl w:val="true"/>
          <w:lang w:bidi="ar-SA"/>
        </w:rPr>
        <w:t>عَسَی اللّٰهُ أَنْ یَجْعَلَ بَیْنَکُمْ وَ بَیْنَ الَّذِینَ عٰادَیْتُمْ مِنْهُمْ مَوَدَّةً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نویدبخشی خداوند، به منتهی شدن برائت مؤمنان از مشرکان، به فرجامی نیک و مودّت‌آفرین</w:t>
      </w:r>
    </w:p>
    <w:p>
      <w:pPr>
        <w:pStyle w:val="BookText"/>
        <w:rPr/>
      </w:pPr>
      <w:r>
        <w:rPr>
          <w:rFonts w:ascii="Amiri" w:hAnsi="Amiri" w:eastAsia="Amiri" w:cs="Amiri"/>
          <w:color w:val="111111"/>
          <w:sz w:val="28"/>
          <w:sz w:val="28"/>
          <w:szCs w:val="28"/>
          <w:rtl w:val="true"/>
          <w:lang w:bidi="ar-SA"/>
        </w:rPr>
        <w:t xml:space="preserve">عَسَی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w:t>
      </w:r>
    </w:p>
    <w:p>
      <w:pPr>
        <w:pStyle w:val="BookText"/>
        <w:rPr/>
      </w:pPr>
      <w:r>
        <w:rPr>
          <w:rFonts w:ascii="IRNazanin" w:hAnsi="IRNazanin" w:eastAsia="IRNazanin"/>
          <w:color w:val="111111"/>
          <w:sz w:val="28"/>
          <w:sz w:val="28"/>
          <w:szCs w:val="28"/>
          <w:rtl w:val="true"/>
          <w:lang w:bidi="fa-IR"/>
        </w:rPr>
        <w:t>با توجه به این‌که آیاتِ برائت از مشرکان، نگرانی تداوم جنگ و ستیز با ایشان را تداعی می‌کند؛ این آیه می‌تواند زدایندۀ این نگرانی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نگرانی از مؤمنان مدینه از سوی خداوند، نسبت به آیندۀ بازماندگان ایشان در مکه</w:t>
      </w:r>
    </w:p>
    <w:p>
      <w:pPr>
        <w:pStyle w:val="BookText"/>
        <w:rPr/>
      </w:pPr>
      <w:r>
        <w:rPr>
          <w:rFonts w:ascii="Amiri" w:hAnsi="Amiri" w:eastAsia="Amiri" w:cs="Amiri"/>
          <w:color w:val="111111"/>
          <w:sz w:val="28"/>
          <w:sz w:val="28"/>
          <w:szCs w:val="28"/>
          <w:rtl w:val="true"/>
          <w:lang w:bidi="ar-SA"/>
        </w:rPr>
        <w:t xml:space="preserve">عَسَی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w:t>
      </w:r>
    </w:p>
    <w:p>
      <w:pPr>
        <w:pStyle w:val="BookText"/>
        <w:rPr/>
      </w:pPr>
      <w:r>
        <w:rPr>
          <w:rFonts w:ascii="IRNazanin" w:hAnsi="IRNazanin" w:eastAsia="IRNazanin"/>
          <w:color w:val="111111"/>
          <w:sz w:val="28"/>
          <w:sz w:val="28"/>
          <w:szCs w:val="28"/>
          <w:rtl w:val="true"/>
          <w:lang w:bidi="fa-IR"/>
        </w:rPr>
        <w:t xml:space="preserve">با توجه به این‌که شأن نزول آیات پیشین، حرکتی بود که از حاطب‌بن‌أبی‌بلتعه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انگیزۀ مصونیت دادن خانوده‌اش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 خداوند پس از نفی شیوۀ وی، با این نوید به او و امثالش، نوعی اطمینان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ضمنی خداوند، از فتح مکه به دست مسلمانان</w:t>
      </w:r>
    </w:p>
    <w:p>
      <w:pPr>
        <w:pStyle w:val="BookText"/>
        <w:rPr/>
      </w:pPr>
      <w:r>
        <w:rPr>
          <w:rFonts w:ascii="Amiri" w:hAnsi="Amiri" w:eastAsia="Amiri" w:cs="Amiri"/>
          <w:color w:val="111111"/>
          <w:sz w:val="28"/>
          <w:sz w:val="28"/>
          <w:szCs w:val="28"/>
          <w:rtl w:val="true"/>
          <w:lang w:bidi="ar-SA"/>
        </w:rPr>
        <w:t xml:space="preserve">عَسَی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این مودّت، عملاً با فتح مکه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فراگیر اجتماعی، در پرتو ایمان و حاکمیت توحیدی، فرجام تلاش، مجاهدت‌ها و مقاومت‌های اهل ایمان در برابر مشرکان</w:t>
      </w:r>
    </w:p>
    <w:p>
      <w:pPr>
        <w:pStyle w:val="BookText"/>
        <w:rPr/>
      </w:pPr>
      <w:r>
        <w:rPr>
          <w:rFonts w:ascii="Amiri" w:hAnsi="Amiri" w:eastAsia="Amiri" w:cs="Amiri"/>
          <w:color w:val="111111"/>
          <w:sz w:val="28"/>
          <w:sz w:val="28"/>
          <w:szCs w:val="28"/>
          <w:rtl w:val="true"/>
          <w:lang w:bidi="ar-SA"/>
        </w:rPr>
        <w:t xml:space="preserve">عَسَی اللّٰهُ أَنْ یَجْعَلَ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به ایجاد تحوّل در روابط ملت‌ها و تبدیل خصومت‌ها به مودّت</w:t>
      </w:r>
    </w:p>
    <w:p>
      <w:pPr>
        <w:pStyle w:val="BookText"/>
        <w:rPr/>
      </w:pPr>
      <w:r>
        <w:rPr>
          <w:rFonts w:ascii="Amiri" w:hAnsi="Amiri" w:eastAsia="Amiri" w:cs="Amiri"/>
          <w:color w:val="111111"/>
          <w:sz w:val="28"/>
          <w:sz w:val="28"/>
          <w:szCs w:val="28"/>
          <w:rtl w:val="true"/>
          <w:lang w:bidi="ar-SA"/>
        </w:rPr>
        <w:t xml:space="preserve">عَسَی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قَدِیرٌ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توانای مطلق و بسیار آمرزنده و مهربان است</w:t>
      </w:r>
      <w:r>
        <w:rPr>
          <w:rFonts w:eastAsia="IRNazanin" w:cs="IRNazanin"/>
          <w:color w:val="111111"/>
          <w:sz w:val="28"/>
          <w:szCs w:val="28"/>
          <w:rtl w:val="true"/>
          <w:lang w:bidi="fa-IR"/>
        </w:rPr>
        <w:t>.</w:t>
      </w:r>
      <w:bookmarkStart w:id="1395" w:name="pg19792_215366"/>
    </w:p>
    <w:p>
      <w:pPr>
        <w:pStyle w:val="BookText"/>
        <w:rPr/>
      </w:pPr>
      <w:bookmarkEnd w:id="1395"/>
      <w:r>
        <w:rPr>
          <w:rFonts w:ascii="Amiri" w:hAnsi="Amiri" w:eastAsia="Amiri" w:cs="Amiri"/>
          <w:color w:val="111111"/>
          <w:sz w:val="28"/>
          <w:sz w:val="28"/>
          <w:szCs w:val="28"/>
          <w:rtl w:val="true"/>
          <w:lang w:bidi="ar-SA"/>
        </w:rPr>
        <w:t>وَ اللّٰهُ قَدِیرٌ وَ اللّٰهُ غَفُورٌ 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همراه با غفران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قَدِیرٌ وَ اللّٰهُ غَفُورٌ 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و رحمت الهی نسبت به خلق، در اوج قدرت و توانمندی او بر مجازات گنه‌کاران و عنادورزان</w:t>
      </w:r>
    </w:p>
    <w:p>
      <w:pPr>
        <w:pStyle w:val="BookText"/>
        <w:rPr/>
      </w:pPr>
      <w:r>
        <w:rPr>
          <w:rFonts w:ascii="Amiri" w:hAnsi="Amiri" w:eastAsia="Amiri" w:cs="Amiri"/>
          <w:color w:val="111111"/>
          <w:sz w:val="28"/>
          <w:sz w:val="28"/>
          <w:szCs w:val="28"/>
          <w:rtl w:val="true"/>
          <w:lang w:bidi="ar-SA"/>
        </w:rPr>
        <w:t>وَ اللّٰهُ قَدِیرٌ وَ اللّٰهُ غَفُورٌ رَحِیمٌ</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اشاره به مطلب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غفران گستردۀ الهی، پشتوانۀ بخشایش گناه اهل مکه و پیدایش مودّت میان آنان و مؤمنان</w:t>
      </w:r>
    </w:p>
    <w:p>
      <w:pPr>
        <w:pStyle w:val="BookText"/>
        <w:rPr/>
      </w:pPr>
      <w:r>
        <w:rPr>
          <w:rFonts w:ascii="Amiri" w:hAnsi="Amiri" w:eastAsia="Amiri" w:cs="Amiri"/>
          <w:color w:val="111111"/>
          <w:sz w:val="28"/>
          <w:sz w:val="28"/>
          <w:szCs w:val="28"/>
          <w:rtl w:val="true"/>
          <w:lang w:bidi="ar-SA"/>
        </w:rPr>
        <w:t xml:space="preserve">عَسَی اللّٰهُ أَنْ یَجْعَلَ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 xml:space="preserve">از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نوید به اصلاح روابط مؤمنان مدینه و مکیان ستیزه‌جو را دربردارد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 عداوت‌ها، پایان خواهد یافت و معاندان به سوی توبه روی خواهند آورد و رحمت و غفران گستردۀ الهی آنان را دربرخواهد گرفت و در پرتو این رحمت و آمرزش، مودّت حاصل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قَدِیرٌ وَ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اسما و صفات؛ اللّه؛ امید؛ ایمان؛ بشارت؛ تولی؛ جهاد؛ دشمنی؛ رحمت؛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صفات؛قرآن؛ محبت؛ مدینه؛ مغفرت؛ مکه؛ مهاجران</w:t>
      </w:r>
    </w:p>
    <w:p>
      <w:pPr>
        <w:pStyle w:val="Heading3"/>
        <w:numPr>
          <w:ilvl w:val="2"/>
          <w:numId w:val="1"/>
        </w:numPr>
        <w:rPr/>
      </w:pPr>
      <w:bookmarkStart w:id="1396" w:name="__RefHeading___Toc1666654_2314609296"/>
      <w:bookmarkStart w:id="1397" w:name="_Toc505"/>
      <w:bookmarkEnd w:id="1396"/>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8</w:t>
      </w:r>
      <w:r>
        <w:rPr>
          <w:rtl w:val="true"/>
        </w:rPr>
        <w:t>]</w:t>
      </w:r>
      <w:bookmarkEnd w:id="1397"/>
    </w:p>
    <w:p>
      <w:pPr>
        <w:pStyle w:val="BookText"/>
        <w:rPr/>
      </w:pP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خدا شما را از نیکی کردن و عدالت ورزیدن با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دین با شما نجنگیده و شما را از دیارتان بیرون نکرده‌اند، باز نمی‌دارد، به یقین خدا عدالت‌پیشگان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خداوند به مؤمنان، برای رفتار نیک و عادلانه با کافران غیر معاند با دین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یَنْهٰاکُمُ اللّٰهُ عَنِ الَّذِینَ لَمْ یُقٰاتِلُوکُمْ فِی الدِّینِ</w:t>
      </w:r>
      <w:bookmarkStart w:id="1398" w:name="pg19792_215367"/>
    </w:p>
    <w:p>
      <w:pPr>
        <w:pStyle w:val="BookText"/>
        <w:rPr/>
      </w:pPr>
      <w:bookmarkEnd w:id="139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ممنوعیت رابطۀ نیک با کافران، ستیز و جنگ آنان با دین و دینداران است؛ نه صرف کافر بودن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یَنْهٰاکُمُ اللّٰهُ عَنِ الَّذِینَ لَمْ یُقٰاتِلُوکُمْ فِی الدِّینِ وَ لَمْ یُخْرِجُوکُمْ مِنْ دِیٰارِکُمْ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احسان، به کافران دین‌ستیز و آواره‌کنندۀ مسلمانان از سرزمینشان</w:t>
      </w:r>
    </w:p>
    <w:p>
      <w:pPr>
        <w:pStyle w:val="BookText"/>
        <w:rPr/>
      </w:pPr>
      <w:r>
        <w:rPr>
          <w:rFonts w:ascii="Amiri" w:hAnsi="Amiri" w:eastAsia="Amiri" w:cs="Amiri"/>
          <w:color w:val="111111"/>
          <w:sz w:val="28"/>
          <w:sz w:val="28"/>
          <w:szCs w:val="28"/>
          <w:rtl w:val="true"/>
          <w:lang w:bidi="ar-SA"/>
        </w:rPr>
        <w:t>لاٰ یَنْهٰاکُمُ اللّٰهُ عَنِ الَّذِینَ لَمْ یُقٰاتِلُوکُمْ فِی 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عدالت‌پیشگان</w:t>
      </w:r>
    </w:p>
    <w:p>
      <w:pPr>
        <w:pStyle w:val="BookText"/>
        <w:rPr/>
      </w:pPr>
      <w:r>
        <w:rPr>
          <w:rFonts w:ascii="Amiri" w:hAnsi="Amiri" w:eastAsia="Amiri" w:cs="Amiri"/>
          <w:color w:val="111111"/>
          <w:sz w:val="28"/>
          <w:sz w:val="28"/>
          <w:szCs w:val="28"/>
          <w:rtl w:val="true"/>
          <w:lang w:bidi="ar-SA"/>
        </w:rPr>
        <w:t>إِنَّ اللّٰهَ یُحِبُّ الْمُقْسِطِینَ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نیک و عادلانه، امری شایسته در بینش الهی، حتی نسبت به کافران</w:t>
      </w:r>
    </w:p>
    <w:p>
      <w:pPr>
        <w:pStyle w:val="BookText"/>
        <w:rPr/>
      </w:pPr>
      <w:r>
        <w:rPr>
          <w:rFonts w:ascii="Amiri" w:hAnsi="Amiri" w:eastAsia="Amiri" w:cs="Amiri"/>
          <w:color w:val="111111"/>
          <w:sz w:val="28"/>
          <w:sz w:val="28"/>
          <w:szCs w:val="28"/>
          <w:rtl w:val="true"/>
          <w:lang w:bidi="ar-SA"/>
        </w:rPr>
        <w:t xml:space="preserve">لاٰ یَنْهٰاکُمُ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تَبَرُّوهُمْ وَ تُقْسِطُوا إِلَیْهِمْ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روابط مسالمت‌آمیز و عادلانه میان امت اسلام و سایر ملّت‌ها</w:t>
      </w:r>
    </w:p>
    <w:p>
      <w:pPr>
        <w:pStyle w:val="BookText"/>
        <w:rPr/>
      </w:pPr>
      <w:r>
        <w:rPr>
          <w:rFonts w:ascii="Amiri" w:hAnsi="Amiri" w:eastAsia="Amiri" w:cs="Amiri"/>
          <w:color w:val="111111"/>
          <w:sz w:val="28"/>
          <w:sz w:val="28"/>
          <w:szCs w:val="28"/>
          <w:rtl w:val="true"/>
          <w:lang w:bidi="ar-SA"/>
        </w:rPr>
        <w:t>لاٰ یَنْهٰاکُمُ اللّٰهُ عَنِ الَّذِینَ لَمْ یُقٰاتِلُوکُمْ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عناصری غیرمعاند با مسلمانان، در میان کافران عصر پیامبر</w:t>
      </w:r>
    </w:p>
    <w:p>
      <w:pPr>
        <w:pStyle w:val="BookText"/>
        <w:rPr/>
      </w:pPr>
      <w:r>
        <w:rPr>
          <w:rFonts w:ascii="Amiri" w:hAnsi="Amiri" w:eastAsia="Amiri" w:cs="Amiri"/>
          <w:color w:val="111111"/>
          <w:sz w:val="28"/>
          <w:sz w:val="28"/>
          <w:szCs w:val="28"/>
          <w:rtl w:val="true"/>
          <w:lang w:bidi="ar-SA"/>
        </w:rPr>
        <w:t>لاٰ یَنْهٰاکُمُ اللّٰهُ عَنِ الَّذِینَ لَمْ یُقٰاتِلُوکُمْ فِی الدِّینِ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غیرحربی، برخوردار از حقوق اجتماعی در جامعۀ اسلامی</w:t>
      </w:r>
    </w:p>
    <w:p>
      <w:pPr>
        <w:pStyle w:val="BookText"/>
        <w:rPr/>
      </w:pPr>
      <w:r>
        <w:rPr>
          <w:rFonts w:ascii="Amiri" w:hAnsi="Amiri" w:eastAsia="Amiri" w:cs="Amiri"/>
          <w:color w:val="111111"/>
          <w:sz w:val="28"/>
          <w:sz w:val="28"/>
          <w:szCs w:val="28"/>
          <w:rtl w:val="true"/>
          <w:lang w:bidi="ar-SA"/>
        </w:rPr>
        <w:t>لاٰ یَنْهٰاکُمُ اللّٰهُ عَنِ الَّذِینَ لَمْ یُقٰاتِلُوکُمْ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آوارگی؛ احسان؛ اذن الهی؛ اسلام؛ اللّه؛ ایمان؛ حقوق؛ دین؛ زندگی؛ عدل؛ عمل؛ قتل؛ کفر؛ محاربه؛ مسلمانان؛ نهی</w:t>
      </w:r>
    </w:p>
    <w:p>
      <w:pPr>
        <w:pStyle w:val="Heading3"/>
        <w:numPr>
          <w:ilvl w:val="2"/>
          <w:numId w:val="1"/>
        </w:numPr>
        <w:rPr/>
      </w:pPr>
      <w:bookmarkStart w:id="1399" w:name="__RefHeading___Toc1666656_2314609296"/>
      <w:bookmarkStart w:id="1400" w:name="_Toc506"/>
      <w:bookmarkEnd w:id="1399"/>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9</w:t>
      </w:r>
      <w:r>
        <w:rPr>
          <w:rtl w:val="true"/>
        </w:rPr>
        <w:t>]</w:t>
      </w:r>
      <w:bookmarkEnd w:id="1400"/>
    </w:p>
    <w:p>
      <w:pPr>
        <w:pStyle w:val="BookText"/>
        <w:rPr/>
      </w:pP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خدا شما را فقط از دوستی با کسانی باز می‌دارد که در دین با شما جنگیده و شما را از دیارتان بیرون رانده و در بیرون راندنتان همکاری نموده‌اند؛ و هر کس با آنان دوستی کند، اینانند که ستمکار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رابطۀ دوستانه با کافران، منحصر به کافران تهاجم کننده بر ایمان و سرزمین مسلمانان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یَنْهٰاکُمُ اللّٰهُ عَنِ الَّذِینَ قٰاتَلُوکُمْ فِی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رفتار دوستانه و مسالمت‌جویانه با کافران معاند، صرفاً مقابله به مثل است؛ نه جهاد ابتدایی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یَنْهٰاکُمُ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w:t>
      </w:r>
    </w:p>
    <w:p>
      <w:pPr>
        <w:pStyle w:val="BookText"/>
        <w:rPr/>
      </w:pPr>
      <w:r>
        <w:rPr>
          <w:rFonts w:ascii="IRNazanin" w:hAnsi="IRNazanin" w:eastAsia="IRNazanin"/>
          <w:color w:val="111111"/>
          <w:sz w:val="28"/>
          <w:sz w:val="28"/>
          <w:szCs w:val="28"/>
          <w:rtl w:val="true"/>
          <w:lang w:bidi="fa-IR"/>
        </w:rPr>
        <w:t>تأکید خداوند در نهی از رابطۀ دوستی با کافران، بر اقدامات عملی آنان علیه مسلمانان،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دوستی و مسالمت با یاری‌دهندگان و پشتیبانان عناصر مهاجم به دین و سرزمین مسلمانان</w:t>
      </w:r>
    </w:p>
    <w:p>
      <w:pPr>
        <w:pStyle w:val="BookText"/>
        <w:rPr/>
      </w:pPr>
      <w:r>
        <w:rPr>
          <w:rFonts w:ascii="Amiri" w:hAnsi="Amiri" w:eastAsia="Amiri" w:cs="Amiri"/>
          <w:color w:val="111111"/>
          <w:sz w:val="28"/>
          <w:sz w:val="28"/>
          <w:szCs w:val="28"/>
          <w:rtl w:val="true"/>
          <w:lang w:bidi="ar-SA"/>
        </w:rPr>
        <w:t xml:space="preserve">إِنَّمٰا یَنْهٰاکُمُ اللّٰهُ عَنِ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ظٰاهَرُوا عَلیٰ إِخْرٰاجِکُمْ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پشتیبانان جبهۀ مهاجم کفر، چونان کافران محارب و شریک جرم آنان</w:t>
      </w:r>
    </w:p>
    <w:p>
      <w:pPr>
        <w:pStyle w:val="BookText"/>
        <w:rPr/>
      </w:pPr>
      <w:r>
        <w:rPr>
          <w:rFonts w:ascii="Amiri" w:hAnsi="Amiri" w:eastAsia="Amiri" w:cs="Amiri"/>
          <w:color w:val="111111"/>
          <w:sz w:val="28"/>
          <w:sz w:val="28"/>
          <w:szCs w:val="28"/>
          <w:rtl w:val="true"/>
          <w:lang w:bidi="ar-SA"/>
        </w:rPr>
        <w:t xml:space="preserve">إِنَّمٰا یَنْهٰاکُمُ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ظٰاهَرُوا عَلیٰ إِخْرٰاجِکُمْ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برقرارکنندگان روابط دوستانه و مسالمت‌آمیز با کسانی‌که به دین و سرزمین مسلمانان هجوم آورده‌اند، ظالمان واقعی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یَتَوَلَّهُمْ فَأُولٰئِکَ هُمُ الظّٰالِمُونَ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مسالمت با کافران معاند و همدستان آنان، مصداق واقعی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تَبَرُّوهُمْ وَ تُقْسِطُوا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فَأُولٰئِکَ هُمُ الظّٰالِمُونَ</w:t>
      </w:r>
    </w:p>
    <w:p>
      <w:pPr>
        <w:pStyle w:val="BookText"/>
        <w:rPr/>
      </w:pPr>
      <w:r>
        <w:rPr>
          <w:rFonts w:ascii="IRNazanin" w:hAnsi="IRNazanin" w:eastAsia="IRNazanin"/>
          <w:color w:val="111111"/>
          <w:sz w:val="28"/>
          <w:sz w:val="28"/>
          <w:szCs w:val="28"/>
          <w:rtl w:val="true"/>
          <w:lang w:bidi="fa-IR"/>
        </w:rPr>
        <w:t>از مجموع دو آیه، استفاده می‌شود که نیکی و قسط، اصولاً در مورد کافران معاند، مفهوم واقعی ندارد و نباید تحت عنوان عدالت و انسان‌دوستی، به دشمنان حق روی خوش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امکان تحقق ظلم، در پرتو عنوان‌های جذاب نیکی و مسالمت میان ملت‌ها</w:t>
      </w:r>
    </w:p>
    <w:p>
      <w:pPr>
        <w:pStyle w:val="BookText"/>
        <w:rPr/>
      </w:pPr>
      <w:r>
        <w:rPr>
          <w:rFonts w:ascii="Amiri" w:hAnsi="Amiri" w:eastAsia="Amiri" w:cs="Amiri"/>
          <w:color w:val="111111"/>
          <w:sz w:val="28"/>
          <w:sz w:val="28"/>
          <w:szCs w:val="28"/>
          <w:rtl w:val="true"/>
          <w:lang w:bidi="ar-SA"/>
        </w:rPr>
        <w:t xml:space="preserve">أَنْ تَبَرُّوهُمْ وَ تُقْسِطُوا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فَأُولٰئِکَ هُمُ الظّٰالِمُونَ</w:t>
      </w:r>
    </w:p>
    <w:p>
      <w:pPr>
        <w:pStyle w:val="BookText"/>
        <w:rPr/>
      </w:pPr>
      <w:r>
        <w:rPr>
          <w:rFonts w:ascii="IRNazanin" w:hAnsi="IRNazanin" w:eastAsia="IRNazanin"/>
          <w:color w:val="111111"/>
          <w:sz w:val="28"/>
          <w:sz w:val="28"/>
          <w:szCs w:val="28"/>
          <w:rtl w:val="true"/>
          <w:lang w:bidi="fa-IR"/>
        </w:rPr>
        <w:t>از آیه و آیۀ قبل، استفاده می‌شود که قسط و نیکی به معاندان حق، خود ظلم واقعی است و نباید تحت تأثیر جذابیت ظاهری این عناوین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الهی دارای ملاک</w:t>
      </w:r>
    </w:p>
    <w:p>
      <w:pPr>
        <w:pStyle w:val="BookText"/>
        <w:rPr/>
      </w:pPr>
      <w:r>
        <w:rPr>
          <w:rFonts w:ascii="Amiri" w:hAnsi="Amiri" w:eastAsia="Amiri" w:cs="Amiri"/>
          <w:color w:val="111111"/>
          <w:sz w:val="28"/>
          <w:sz w:val="28"/>
          <w:szCs w:val="28"/>
          <w:rtl w:val="true"/>
          <w:lang w:bidi="ar-SA"/>
        </w:rPr>
        <w:t>إِنَّمٰا یَنْهٰاکُمُ اللّٰهُ عَنِ الَّذِینَ قٰاتَلُوکُمْ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قٰاتَلُوکُمْ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علیت و بیانگر ملاک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الغای خصوصیت از مورد، مطلب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آوارگی؛ احسان؛ حُکم؛ دوستی؛ دین؛ ظلم؛ قتل؛ کفر؛ محاربه؛ نصرت؛ نهی</w:t>
      </w:r>
      <w:bookmarkStart w:id="1401" w:name="pg19792_215369"/>
    </w:p>
    <w:p>
      <w:pPr>
        <w:pStyle w:val="Heading3"/>
        <w:numPr>
          <w:ilvl w:val="2"/>
          <w:numId w:val="1"/>
        </w:numPr>
        <w:rPr/>
      </w:pPr>
      <w:bookmarkStart w:id="1402" w:name="__RefHeading___Toc1666658_2314609296"/>
      <w:bookmarkStart w:id="1403" w:name="_Toc507"/>
      <w:bookmarkEnd w:id="1401"/>
      <w:bookmarkEnd w:id="1402"/>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10</w:t>
      </w:r>
      <w:r>
        <w:rPr>
          <w:rtl w:val="true"/>
        </w:rPr>
        <w:t>]</w:t>
      </w:r>
      <w:bookmarkEnd w:id="1403"/>
    </w:p>
    <w:p>
      <w:p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ای کسانی‌که ایمان آورده‌اید، هرگاه زنان مؤمن هجرت‌کنان نزد شما آمدند، آنان را بیازمایید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ایمانشان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ایمانشان دانستید آنان را به سوی کفّار بازنگردانید؛ نه اینان برای آنان حلالند و نه آنان برای اینان،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شوهرانشان 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کرده‌اند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گناهی نیست که آنان را به زنی بگیرید، به شرط آن که مهرشان را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زناشویی زنان کافر خود را نگاه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و کافران نیز باید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داوری می‌کند،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الهی به مؤمنان عصر پیامبر، در آزمودن ایمان زنان مهاجر، قبل از پناه دادن به ایشان</w:t>
      </w:r>
    </w:p>
    <w:p>
      <w:pPr>
        <w:pStyle w:val="BookText"/>
        <w:rPr/>
      </w:pPr>
      <w:r>
        <w:rPr>
          <w:rFonts w:ascii="Amiri" w:hAnsi="Amiri" w:eastAsia="Amiri" w:cs="Amiri"/>
          <w:color w:val="111111"/>
          <w:sz w:val="28"/>
          <w:sz w:val="28"/>
          <w:szCs w:val="28"/>
          <w:rtl w:val="true"/>
          <w:lang w:bidi="ar-SA"/>
        </w:rPr>
        <w:t>یٰا أَیُّهَا الَّذِینَ آمَنُوا إِذٰا جٰاءَکُمُ الْمُؤْمِنٰاتُ مُهٰاجِرٰاتٍ فَامْتَحِنُوهُنَّ</w:t>
      </w:r>
    </w:p>
    <w:p>
      <w:pPr>
        <w:pStyle w:val="BookText"/>
        <w:rPr/>
      </w:pPr>
      <w:r>
        <w:rPr>
          <w:rFonts w:ascii="IRNazanin" w:hAnsi="IRNazanin" w:eastAsia="IRNazanin"/>
          <w:color w:val="111111"/>
          <w:sz w:val="28"/>
          <w:sz w:val="28"/>
          <w:szCs w:val="28"/>
          <w:rtl w:val="true"/>
          <w:lang w:bidi="fa-IR"/>
        </w:rPr>
        <w:t>شأن نزول آیۀ شریفه، راجع به هجرت زنان از مکه به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عهدنامة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بازگرداندن زنان مؤمن مهاجر، به اهل مکه</w:t>
      </w:r>
    </w:p>
    <w:p>
      <w:pPr>
        <w:pStyle w:val="BookText"/>
        <w:rPr/>
      </w:pPr>
      <w:r>
        <w:rPr>
          <w:rFonts w:ascii="Amiri" w:hAnsi="Amiri" w:eastAsia="Amiri" w:cs="Amiri"/>
          <w:color w:val="111111"/>
          <w:sz w:val="28"/>
          <w:sz w:val="28"/>
          <w:szCs w:val="28"/>
          <w:rtl w:val="true"/>
          <w:lang w:bidi="ar-SA"/>
        </w:rPr>
        <w:t>یٰا أَیُّهَا الَّذِینَ آمَنُوا إِذٰا جٰاءَکُمُ الْمُؤْمِنٰاتُ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شأن نزول استفاده می‌شود که آیۀ شریفه، به مضمون پیمان حدیبیه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پیمان مؤمنان مدینه ملزم بودند تا کسانی که پس از آن تاریخ، از مکه به مدینه هجرت می‌کنند، به مکیان عودت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عهدنامۀ حدیبیه، شامل پیمان مسلمانان با اهل‌مکه در استرداد مهاجران آتی به آنان</w:t>
      </w:r>
    </w:p>
    <w:p>
      <w:pPr>
        <w:pStyle w:val="BookText"/>
        <w:rPr/>
      </w:pPr>
      <w:r>
        <w:rPr>
          <w:rFonts w:ascii="Amiri" w:hAnsi="Amiri" w:eastAsia="Amiri" w:cs="Amiri"/>
          <w:color w:val="111111"/>
          <w:sz w:val="28"/>
          <w:sz w:val="28"/>
          <w:szCs w:val="28"/>
          <w:rtl w:val="true"/>
          <w:lang w:bidi="ar-SA"/>
        </w:rPr>
        <w:t>یٰا أَیُّهَا الَّذِینَ آمَنُوا إِذٰا جٰاءَکُمُ الْمُؤْمِنٰاتُ</w:t>
      </w:r>
    </w:p>
    <w:p>
      <w:pPr>
        <w:pStyle w:val="BookText"/>
        <w:rPr/>
      </w:pPr>
      <w:r>
        <w:rPr>
          <w:rFonts w:ascii="IRNazanin" w:hAnsi="IRNazanin" w:eastAsia="IRNazanin"/>
          <w:color w:val="111111"/>
          <w:sz w:val="28"/>
          <w:sz w:val="28"/>
          <w:szCs w:val="28"/>
          <w:rtl w:val="true"/>
          <w:lang w:bidi="fa-IR"/>
        </w:rPr>
        <w:t>با استفاده از شأن نزول، از مفهوم آیه دانسته می‌شود که آنچه در مضمون عهدنامه آمده است، تنها شامل مردان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مسألۀ استرداد مهاجرین، امری مسلّم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برخی از زنان مؤمن، به هجرت از مکه به‌سوی مدینه، پس‌از پیمان حدیبیه</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برخی از زنان مکه به مدینه،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مؤمنان نسبت به مدعیان ایمان، برای جلوگیری از سوءاستفاده</w:t>
      </w:r>
    </w:p>
    <w:p>
      <w:pPr>
        <w:pStyle w:val="BookText"/>
        <w:rPr/>
      </w:pPr>
      <w:r>
        <w:rPr>
          <w:rFonts w:ascii="Amiri" w:hAnsi="Amiri" w:eastAsia="Amiri" w:cs="Amiri"/>
          <w:color w:val="111111"/>
          <w:sz w:val="28"/>
          <w:sz w:val="28"/>
          <w:szCs w:val="28"/>
          <w:rtl w:val="true"/>
          <w:lang w:bidi="ar-SA"/>
        </w:rPr>
        <w:t>یٰا أَیُّهَا الَّذِینَ آمَنُوا إِذٰا جٰاءَکُمُ الْمُؤْمِنٰاتُ مُهٰاجِرٰاتٍ فَامْتَحِنُوهُنَّ</w:t>
      </w:r>
    </w:p>
    <w:p>
      <w:pPr>
        <w:pStyle w:val="BookText"/>
        <w:rPr/>
      </w:pPr>
      <w:r>
        <w:rPr>
          <w:rFonts w:ascii="IRNazanin" w:hAnsi="IRNazanin" w:eastAsia="IRNazanin"/>
          <w:color w:val="111111"/>
          <w:sz w:val="28"/>
          <w:sz w:val="28"/>
          <w:szCs w:val="28"/>
          <w:rtl w:val="true"/>
          <w:lang w:bidi="fa-IR"/>
        </w:rPr>
        <w:t>آیۀ شریفه به مؤمنان هشدار می‌دهد که ممکن است، زنانی با انگیزه‌های غیر دینی ادعای ایمان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مواردی که ادعای ایمان مجال سوء استفاده دارد، شما به صرف ادعا اکتفا نکنید؛ بلکه ایمان آنان را بیازمایید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های عادی و ظاهری، معیار آزمون ایمان مؤمنان</w:t>
      </w:r>
    </w:p>
    <w:p>
      <w:pPr>
        <w:pStyle w:val="BookText"/>
        <w:rPr/>
      </w:pPr>
      <w:r>
        <w:rPr>
          <w:rFonts w:ascii="Amiri" w:hAnsi="Amiri" w:eastAsia="Amiri" w:cs="Amiri"/>
          <w:color w:val="111111"/>
          <w:sz w:val="28"/>
          <w:sz w:val="28"/>
          <w:szCs w:val="28"/>
          <w:rtl w:val="true"/>
          <w:lang w:bidi="ar-SA"/>
        </w:rPr>
        <w:t>فَامْتَحِنُوهُنَّ اللّٰهُ أَعْلَمُ بِإِیمٰانِهِنَّ</w:t>
      </w:r>
    </w:p>
    <w:p>
      <w:pPr>
        <w:pStyle w:val="BookText"/>
        <w:rPr/>
      </w:pPr>
      <w:r>
        <w:rPr>
          <w:rFonts w:ascii="IRNazanin" w:hAnsi="IRNazanin" w:eastAsia="IRNazanin"/>
          <w:color w:val="111111"/>
          <w:sz w:val="28"/>
          <w:sz w:val="28"/>
          <w:szCs w:val="28"/>
          <w:rtl w:val="true"/>
          <w:lang w:bidi="fa-IR"/>
        </w:rPr>
        <w:t>در آیه، پس از دستور به امتحان، از علم خداوند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فهمیده می‌شود که امتحان مذکور براساس ملاک‌ها و معیارهای ظاهری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عادی و دلایل ظاهری، کافی در مقام داوری و تشخیص امور</w:t>
      </w:r>
    </w:p>
    <w:p>
      <w:pPr>
        <w:pStyle w:val="BookText"/>
        <w:rPr/>
      </w:pPr>
      <w:r>
        <w:rPr>
          <w:rFonts w:ascii="Amiri" w:hAnsi="Amiri" w:eastAsia="Amiri" w:cs="Amiri"/>
          <w:color w:val="111111"/>
          <w:sz w:val="28"/>
          <w:sz w:val="28"/>
          <w:szCs w:val="28"/>
          <w:rtl w:val="true"/>
          <w:lang w:bidi="ar-SA"/>
        </w:rPr>
        <w:t>فَامْتَحِنُوهُنَّ اللّٰهُ أَعْلَمُ بِإِیمٰانِهِنَّ</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بِإِیمٰانِهِنَّ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فَامْتَحِنُوهُنَّ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می‌رساند که شما انسان‌ها در مقام داوری و حکم، موظف به ملاک‌های ظاهری و بشری هستید؛ نه ملاک‌هایی که چه بسا از دسترس بشر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از بازگرداندن زنان مؤمن مهاجر، به مکیان</w:t>
      </w:r>
    </w:p>
    <w:p>
      <w:pPr>
        <w:pStyle w:val="BookText"/>
        <w:rPr/>
      </w:pPr>
      <w:r>
        <w:rPr>
          <w:rFonts w:ascii="Amiri" w:hAnsi="Amiri" w:eastAsia="Amiri" w:cs="Amiri"/>
          <w:color w:val="111111"/>
          <w:sz w:val="28"/>
          <w:sz w:val="28"/>
          <w:szCs w:val="28"/>
          <w:rtl w:val="true"/>
          <w:lang w:bidi="ar-SA"/>
        </w:rPr>
        <w:t>فَإِنْ عَلِمْتُمُوهُنَّ مُؤْمِنٰاتٍ فَلاٰ تَرْجِعُوهُنَّ إِلَی الْکُفّٰارِ</w:t>
      </w:r>
    </w:p>
    <w:p>
      <w:pPr>
        <w:pStyle w:val="BookText"/>
        <w:rPr/>
      </w:pPr>
      <w:r>
        <w:rPr>
          <w:rFonts w:ascii="IRNazanin" w:hAnsi="IRNazanin" w:eastAsia="IRNazanin"/>
          <w:color w:val="111111"/>
          <w:sz w:val="28"/>
          <w:sz w:val="28"/>
          <w:szCs w:val="28"/>
          <w:rtl w:val="true"/>
          <w:lang w:bidi="fa-IR"/>
        </w:rPr>
        <w:t xml:space="preserve">با توجه به پیمان‌نامۀ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بازگرداندن مهاجرانی که پس از آن تاریخ، مکه را ترک می‌کنند و به مدینه می‌آیند قید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موضوع زنان را استثنا کرده و پیمان را شامل آنان ندانسته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و مردان کافر بر یکدیگر حرام‌اند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هُنَّ حِلٌّ لَهُمْ وَ لاٰ هُمْ یَحِلُّونَ لَهُنَّ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و همسری کافران، محترم از نظر شریعت، تا لحظۀ ایمان آوردن یکی از آن‌دو</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هُنَّ حِلٌّ لَهُمْ وَ لاٰ هُمْ یَحِلُّونَ لَهُنَّ</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هُنَّ حِلٌّ لَهُمْ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 تا قبل از ایمان آوردنش، برای مرد کافر حلال بوده است و نیز مرد برای زنش و به مجرد ایمان آوردن یکی از آن دو، رابطۀ همسری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بازگرداندن زن مؤمن، به همسر کافر وی</w:t>
      </w:r>
    </w:p>
    <w:p>
      <w:pPr>
        <w:pStyle w:val="BookText"/>
        <w:rPr/>
      </w:pPr>
      <w:r>
        <w:rPr>
          <w:rFonts w:ascii="Amiri" w:hAnsi="Amiri" w:eastAsia="Amiri" w:cs="Amiri"/>
          <w:color w:val="111111"/>
          <w:sz w:val="28"/>
          <w:sz w:val="28"/>
          <w:szCs w:val="28"/>
          <w:rtl w:val="true"/>
          <w:lang w:bidi="ar-SA"/>
        </w:rPr>
        <w:t>فَلاٰ تَرْجِعُوهُنَّ إِلَی الْکُفّٰارِ لاٰ هُنَّ حِلٌّ لَهُمْ وَ لاٰ هُمْ یَحِلُّونَ لَهُنَّ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تن دادن زن مؤمن به همسری مرد کافر</w:t>
      </w:r>
    </w:p>
    <w:p>
      <w:pPr>
        <w:pStyle w:val="BookText"/>
        <w:rPr/>
      </w:pPr>
      <w:r>
        <w:rPr>
          <w:rFonts w:ascii="Amiri" w:hAnsi="Amiri" w:eastAsia="Amiri" w:cs="Amiri"/>
          <w:color w:val="111111"/>
          <w:sz w:val="28"/>
          <w:sz w:val="28"/>
          <w:szCs w:val="28"/>
          <w:rtl w:val="true"/>
          <w:lang w:bidi="ar-SA"/>
        </w:rPr>
        <w:t>لاٰ هُنَّ حِلٌّ لَهُمْ وَ لاٰ هُمْ یَحِلُّونَ لَهُنَّ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پس از پناه دادن به زنان مهاجر، موظف به پرداخت مهریۀ آنان به همسرشان</w:t>
      </w:r>
    </w:p>
    <w:p>
      <w:pPr>
        <w:pStyle w:val="BookText"/>
        <w:rPr/>
      </w:pPr>
      <w:r>
        <w:rPr>
          <w:rFonts w:ascii="Amiri" w:hAnsi="Amiri" w:eastAsia="Amiri" w:cs="Amiri"/>
          <w:color w:val="111111"/>
          <w:sz w:val="28"/>
          <w:sz w:val="28"/>
          <w:szCs w:val="28"/>
          <w:rtl w:val="true"/>
          <w:lang w:bidi="ar-SA"/>
        </w:rPr>
        <w:t>وَ آتُوهُمْ مٰا أَنْفَقُوا</w:t>
      </w:r>
    </w:p>
    <w:p>
      <w:pPr>
        <w:pStyle w:val="BookText"/>
        <w:rPr/>
      </w:pPr>
      <w:r>
        <w:rPr>
          <w:rFonts w:ascii="IRNazanin" w:hAnsi="IRNazanin" w:eastAsia="IRNazanin"/>
          <w:color w:val="111111"/>
          <w:sz w:val="28"/>
          <w:sz w:val="28"/>
          <w:szCs w:val="28"/>
          <w:rtl w:val="true"/>
          <w:lang w:bidi="fa-IR"/>
        </w:rPr>
        <w:t xml:space="preserve">آیۀ شریفه بیانگر این نکته است که پس از آزمون ایمان زنان مهاجر، باید به ایشان پناه داد؛ ولی از سوی دیگر خرج‌هایی را که مرد کافر پیش از این برای آن زن متحمل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وی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و حقوق مالی انسان‌ها، حتی کافران، در احکام شریعت</w:t>
      </w:r>
    </w:p>
    <w:p>
      <w:pPr>
        <w:pStyle w:val="BookText"/>
        <w:rPr/>
      </w:pPr>
      <w:r>
        <w:rPr>
          <w:rFonts w:ascii="Amiri" w:hAnsi="Amiri" w:eastAsia="Amiri" w:cs="Amiri"/>
          <w:color w:val="111111"/>
          <w:sz w:val="28"/>
          <w:sz w:val="28"/>
          <w:szCs w:val="28"/>
          <w:rtl w:val="true"/>
          <w:lang w:bidi="ar-SA"/>
        </w:rPr>
        <w:t>وَ آتُوهُمْ مٰا أَنْفَقُوا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مالکیت کافران غیر محارب، محترم و رعایت عدل دربارۀ ایشان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آتُوهُمْ مٰا أَنْفَقُوا</w:t>
      </w:r>
    </w:p>
    <w:p>
      <w:pPr>
        <w:pStyle w:val="BookText"/>
        <w:rPr/>
      </w:pPr>
      <w:r>
        <w:rPr>
          <w:rFonts w:ascii="IRNazanin" w:hAnsi="IRNazanin" w:eastAsia="IRNazanin"/>
          <w:color w:val="111111"/>
          <w:sz w:val="28"/>
          <w:sz w:val="28"/>
          <w:szCs w:val="28"/>
          <w:rtl w:val="true"/>
          <w:lang w:bidi="fa-IR"/>
        </w:rPr>
        <w:t>از شأن نزول آیه، استفاده می‌شود که حکم پرداخت مهریه و نیز احترامی که اسلام برای مالکیت کافران قائل است، مربوط به کافران غیر محارب است؛ چنان که آیۀ شریفه مسائل پس از صلح حدیبیه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رعایت این عدل با آنچه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تَبَرُّوهُمْ وَ تُقْسِطُوا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نهی از قسط دربارۀ کافران حربی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مؤمنان مدینه به زنان مؤمن مهاجر، صرفاً دارای اهداف دینی بود؛ نه 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آتُوهُمْ مٰا أَنْفَقُوا</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آتُوهُمْ مٰا أَنْفَقُوا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جهت باشد که جامعۀ اسلامی برای پناه دادن به زنان مؤمن مهاجر، مورد کمترین اتهام قرار نگیرد و شائبۀ انگیزه‌های مادی در کار ایشان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مهریه برای زنان، از آداب همسری در میان عرب قبل از اسلام</w:t>
      </w:r>
    </w:p>
    <w:p>
      <w:pPr>
        <w:pStyle w:val="BookText"/>
        <w:rPr/>
      </w:pPr>
      <w:r>
        <w:rPr>
          <w:rFonts w:ascii="Amiri" w:hAnsi="Amiri" w:eastAsia="Amiri" w:cs="Amiri"/>
          <w:color w:val="111111"/>
          <w:sz w:val="28"/>
          <w:sz w:val="28"/>
          <w:szCs w:val="28"/>
          <w:rtl w:val="true"/>
          <w:lang w:bidi="ar-SA"/>
        </w:rPr>
        <w:t>وَ آتُوهُمْ مٰا أَنْفَقُوا</w:t>
      </w:r>
    </w:p>
    <w:p>
      <w:pPr>
        <w:pStyle w:val="BookText"/>
        <w:rPr/>
      </w:pPr>
      <w:r>
        <w:rPr>
          <w:rFonts w:ascii="IRNazanin" w:hAnsi="IRNazanin" w:eastAsia="IRNazanin"/>
          <w:color w:val="111111"/>
          <w:sz w:val="28"/>
          <w:sz w:val="28"/>
          <w:szCs w:val="28"/>
          <w:rtl w:val="true"/>
          <w:lang w:bidi="fa-IR"/>
        </w:rPr>
        <w:t>بیشتر مفسران مسألۀ انفاق در آیۀ شریفه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همسری مؤمنان، با زنان مؤمن</w:t>
      </w:r>
    </w:p>
    <w:p>
      <w:pPr>
        <w:pStyle w:val="BookText"/>
        <w:rPr/>
      </w:pPr>
      <w:r>
        <w:rPr>
          <w:rFonts w:ascii="IRNazanin" w:hAnsi="IRNazanin" w:eastAsia="IRNazanin"/>
          <w:color w:val="111111"/>
          <w:sz w:val="28"/>
          <w:sz w:val="28"/>
          <w:szCs w:val="28"/>
          <w:rtl w:val="true"/>
          <w:lang w:bidi="fa-IR"/>
        </w:rPr>
        <w:t>مهاجر گریخته از همسران کافر خویش</w:t>
      </w:r>
    </w:p>
    <w:p>
      <w:pPr>
        <w:pStyle w:val="BookText"/>
        <w:rPr/>
      </w:pPr>
      <w:r>
        <w:rPr>
          <w:rFonts w:ascii="Amiri" w:hAnsi="Amiri" w:eastAsia="Amiri" w:cs="Amiri"/>
          <w:color w:val="111111"/>
          <w:sz w:val="28"/>
          <w:sz w:val="28"/>
          <w:szCs w:val="28"/>
          <w:rtl w:val="true"/>
          <w:lang w:bidi="ar-SA"/>
        </w:rPr>
        <w:t>وَ لاٰ جُنٰاحَ عَلَیْکُمْ أَنْ تَنْکِحُوهُنَّ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 مؤمن مهاجر، مشروط به قرار دادن مهریه برای ایشان</w:t>
      </w:r>
    </w:p>
    <w:p>
      <w:pPr>
        <w:pStyle w:val="BookText"/>
        <w:rPr/>
      </w:pPr>
      <w:r>
        <w:rPr>
          <w:rFonts w:ascii="Amiri" w:hAnsi="Amiri" w:eastAsia="Amiri" w:cs="Amiri"/>
          <w:color w:val="111111"/>
          <w:sz w:val="28"/>
          <w:sz w:val="28"/>
          <w:szCs w:val="28"/>
          <w:rtl w:val="true"/>
          <w:lang w:bidi="ar-SA"/>
        </w:rPr>
        <w:t>وَ لاٰ جُنٰاحَ عَلَیْکُمْ أَنْ تَنْکِحُوهُنَّ إِذٰا آتَیْتُمُوهُنَّ أُجُورَهُنَّ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آتَیْتُمُوهُنَّ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این نکته است که بازگرداندن مهریۀ زنان مهاجر به شوهران کافرشان، کافی برای ازدواج با آنان نیست؛ بلکه نیازمند مهر مجدد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موظف به رها ساختن همسر کافر خویش و جدا شدن از او</w:t>
      </w:r>
    </w:p>
    <w:p>
      <w:pPr>
        <w:pStyle w:val="BookText"/>
        <w:rPr/>
      </w:pPr>
      <w:r>
        <w:rPr>
          <w:rFonts w:ascii="Amiri" w:hAnsi="Amiri" w:eastAsia="Amiri" w:cs="Amiri"/>
          <w:color w:val="111111"/>
          <w:sz w:val="28"/>
          <w:sz w:val="28"/>
          <w:szCs w:val="28"/>
          <w:rtl w:val="true"/>
          <w:lang w:bidi="ar-SA"/>
        </w:rPr>
        <w:t>وَ لاٰ تُمْسِکُوا بِعِصَمِ الْکَوٰافِرِ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خانواده، نیازمند تفاهم عقیدتی و سلامت دینی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جُنٰاحَ عَلَیْکُمْ أَنْ تَنْکِحُوهُنَّ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تُمْسِکُوا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 جهت باشد که وجود همسر کافر در زندگی مؤمن، محیط خانواده را ناسالم و ناأمن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ازدواج مؤمن با کافر</w:t>
      </w:r>
    </w:p>
    <w:p>
      <w:pPr>
        <w:pStyle w:val="BookText"/>
        <w:rPr/>
      </w:pPr>
      <w:r>
        <w:rPr>
          <w:rFonts w:ascii="Amiri" w:hAnsi="Amiri" w:eastAsia="Amiri" w:cs="Amiri"/>
          <w:color w:val="111111"/>
          <w:sz w:val="28"/>
          <w:sz w:val="28"/>
          <w:szCs w:val="28"/>
          <w:rtl w:val="true"/>
          <w:lang w:bidi="ar-SA"/>
        </w:rPr>
        <w:t xml:space="preserve">لاٰ هُنَّ 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w:t>
      </w:r>
    </w:p>
    <w:p>
      <w:pPr>
        <w:pStyle w:val="BookText"/>
        <w:rPr/>
      </w:pPr>
      <w:r>
        <w:rPr>
          <w:rFonts w:ascii="IRNazanin" w:hAnsi="IRNazanin" w:eastAsia="IRNazanin"/>
          <w:color w:val="111111"/>
          <w:sz w:val="28"/>
          <w:sz w:val="28"/>
          <w:szCs w:val="28"/>
          <w:rtl w:val="true"/>
          <w:lang w:bidi="fa-IR"/>
        </w:rPr>
        <w:t>گرچه صریح آیۀ شریفه، دربارۀ همسرانی است که قبل از ایمان آوردن به همسری هم درآمده‌اند و پس از ایمان یکی از آن‌دو باید از هم جدا شوند؛ ولی از این حکم به طریق اولی استفاده می‌شود که مرد مؤمن، حق ندارد اقدام به ازدواج با زن کافر کند و زن مؤمن هم نباید با مرد کافر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دارای حق مطالبۀ مهر همسرش از کافران، در صورت پیوستن همسرش به جمع کافران</w:t>
      </w:r>
    </w:p>
    <w:p>
      <w:pPr>
        <w:pStyle w:val="BookText"/>
        <w:rPr/>
      </w:pPr>
      <w:r>
        <w:rPr>
          <w:rFonts w:ascii="Amiri" w:hAnsi="Amiri" w:eastAsia="Amiri" w:cs="Amiri"/>
          <w:color w:val="111111"/>
          <w:sz w:val="28"/>
          <w:sz w:val="28"/>
          <w:szCs w:val="28"/>
          <w:rtl w:val="true"/>
          <w:lang w:bidi="ar-SA"/>
        </w:rPr>
        <w:t>وَ سْئَلُوا مٰا أَنْفَقْتُمْ</w:t>
      </w:r>
    </w:p>
    <w:p>
      <w:pPr>
        <w:pStyle w:val="BookText"/>
        <w:rPr/>
      </w:pPr>
      <w:r>
        <w:rPr>
          <w:rFonts w:ascii="IRNazanin" w:hAnsi="IRNazanin" w:eastAsia="IRNazanin"/>
          <w:color w:val="111111"/>
          <w:sz w:val="28"/>
          <w:sz w:val="28"/>
          <w:szCs w:val="28"/>
          <w:rtl w:val="true"/>
          <w:lang w:bidi="fa-IR"/>
        </w:rPr>
        <w:t>چنان‌که از سیاق آیه استفاده می‌شود، مؤمن در صورتی مهریۀ همسر خویش را از کافران طلب می‌کند که همسر وی به جمع آنان پیوسته و در جامعۀ آنان پذیرفته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دارای حق مطالبۀ مهریۀ همسر خود، در صورت پیوستن همسر ایشان به جمع مؤمنان</w:t>
      </w:r>
    </w:p>
    <w:p>
      <w:pPr>
        <w:pStyle w:val="BookText"/>
        <w:rPr/>
      </w:pPr>
      <w:r>
        <w:rPr>
          <w:rFonts w:ascii="Amiri" w:hAnsi="Amiri" w:eastAsia="Amiri" w:cs="Amiri"/>
          <w:color w:val="111111"/>
          <w:sz w:val="28"/>
          <w:sz w:val="28"/>
          <w:szCs w:val="28"/>
          <w:rtl w:val="true"/>
          <w:lang w:bidi="ar-SA"/>
        </w:rPr>
        <w:t>وَ لْیَسْئَلُوا مٰا أَنْفَقُوا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دارای ملاک‌های واقعی و انسانی؛ نه صرفاً در جهت منافع پیروان خود</w:t>
      </w:r>
    </w:p>
    <w:p>
      <w:pPr>
        <w:pStyle w:val="BookText"/>
        <w:rPr/>
      </w:pPr>
      <w:r>
        <w:rPr>
          <w:rFonts w:ascii="Amiri" w:hAnsi="Amiri" w:eastAsia="Amiri" w:cs="Amiri"/>
          <w:color w:val="111111"/>
          <w:sz w:val="28"/>
          <w:sz w:val="28"/>
          <w:szCs w:val="28"/>
          <w:rtl w:val="true"/>
          <w:lang w:bidi="ar-SA"/>
        </w:rPr>
        <w:t>وَ سْئَلُوا مٰا أَنْفَقْتُمْ وَ لْیَسْئَلُوا مٰا أَنْفَقُوا</w:t>
      </w:r>
    </w:p>
    <w:p>
      <w:pPr>
        <w:pStyle w:val="BookText"/>
        <w:rPr/>
      </w:pPr>
      <w:r>
        <w:rPr>
          <w:rFonts w:ascii="IRNazanin" w:hAnsi="IRNazanin" w:eastAsia="IRNazanin"/>
          <w:color w:val="111111"/>
          <w:sz w:val="28"/>
          <w:sz w:val="28"/>
          <w:szCs w:val="28"/>
          <w:rtl w:val="true"/>
          <w:lang w:bidi="fa-IR"/>
        </w:rPr>
        <w:t xml:space="preserve">با این‌که قبلاً لزوم پراخت مخارج مردان کافر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آتُوهُمْ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تکرار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لْیَسْئَلُوا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طرح حقوق متقابل مؤمن و کافر در مسأله مورد نظر، بیانگر مطلب یاد شده،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زنان مهاجر و زنان کافر، احکامی الهی و لازم‌الاجرا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حُکْمُ اللّٰهِ یَحْکُمُ بَیْنَکُمْ</w:t>
      </w:r>
    </w:p>
    <w:p>
      <w:pPr>
        <w:pStyle w:val="BookText"/>
        <w:rPr/>
      </w:pPr>
      <w:r>
        <w:rPr>
          <w:rFonts w:ascii="IRNazanin" w:hAnsi="IRNazanin" w:eastAsia="IRNazanin"/>
          <w:color w:val="111111"/>
          <w:sz w:val="28"/>
          <w:sz w:val="28"/>
          <w:szCs w:val="28"/>
          <w:rtl w:val="true"/>
          <w:lang w:bidi="fa-IR"/>
        </w:rPr>
        <w:t>مشارالیه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احکام مطرح شده در آیۀ شریفه است که مربوط به زنان مهاجر و کافر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 و داور میان خلق</w:t>
      </w:r>
    </w:p>
    <w:p>
      <w:pPr>
        <w:pStyle w:val="BookText"/>
        <w:rPr/>
      </w:pPr>
      <w:r>
        <w:rPr>
          <w:rFonts w:ascii="Amiri" w:hAnsi="Amiri" w:eastAsia="Amiri" w:cs="Amiri"/>
          <w:color w:val="111111"/>
          <w:sz w:val="28"/>
          <w:sz w:val="28"/>
          <w:szCs w:val="28"/>
          <w:rtl w:val="true"/>
          <w:lang w:bidi="ar-SA"/>
        </w:rPr>
        <w:t>یَحْکُمُ بَیْنَکُمْ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داوری‌های خداوند میان خلق، متکی به علم و حکمت گستردۀ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یَحْکُمُ بَیْنَکُمْ وَ اللّٰهُ عَلِیمٌ حَکِیمٌ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مؤمنان به عالمانه و حکیمانه‌بودن احکام دین، اطمینان‌بخش خاطر آنان</w:t>
      </w:r>
    </w:p>
    <w:p>
      <w:pPr>
        <w:pStyle w:val="BookText"/>
        <w:rPr/>
      </w:pPr>
      <w:r>
        <w:rPr>
          <w:rFonts w:ascii="Amiri" w:hAnsi="Amiri" w:eastAsia="Amiri" w:cs="Amiri"/>
          <w:color w:val="111111"/>
          <w:sz w:val="28"/>
          <w:sz w:val="28"/>
          <w:szCs w:val="28"/>
          <w:rtl w:val="true"/>
          <w:lang w:bidi="ar-SA"/>
        </w:rPr>
        <w:t>ذٰلِکُمْ حُکْمُ اللّٰهِ یَحْکُمُ بَیْنَکُمْ وَ اللّٰهُ عَلِیمٌ حَکِیمٌ</w:t>
      </w:r>
    </w:p>
    <w:p>
      <w:pPr>
        <w:pStyle w:val="BookText"/>
        <w:rPr/>
      </w:pPr>
      <w:r>
        <w:rPr>
          <w:rFonts w:ascii="IRNazanin" w:hAnsi="IRNazanin" w:eastAsia="IRNazanin"/>
          <w:color w:val="111111"/>
          <w:sz w:val="28"/>
          <w:sz w:val="28"/>
          <w:szCs w:val="28"/>
          <w:rtl w:val="true"/>
          <w:lang w:bidi="fa-IR"/>
        </w:rPr>
        <w:t>از مطرح شدن علم و حکمت خداوند، پس از بیان احکام و مخاطب قرار گرفتن مؤمنان نسبت به این حقیقت که علم و حکمت الهی باهم آمیخته است، 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در عالمانه و حکیمانه بودن احکام دین و انطباق آن با مصالح واقعی بشر، از عوامل عدم پایبندی به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 حُکْمُ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پس از بیان حکم الهی، برای تأکید بیشتر بر اهمیت این حکم و پایبندی مؤمنان به آن، موضوع علم و حکمت صادرکنندۀ آن حکم تذکر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زُرارةَبن‌أَعیَن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نکاح أهل‌الکتاب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و أین تحریمه؟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زرارةبن‌اعین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 اهل‌کتاب،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با آنان از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خدا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ازدواج؛ اسلام؛ اللّه؛ امتحان؛ اهل کتاب؛ ایمان؛ تکلیف؛ جاهلیت؛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حقوق؛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خانواده؛ دین؛ ذکر؛ زن؛ شرک؛ شکست؛ عدل؛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قسم؛قضا؛ کفر؛ گناه؛ مالکیت؛ مدینه؛ مرد؛ مکه؛ مهریه؛ هجرت</w:t>
      </w:r>
      <w:bookmarkStart w:id="1404" w:name="pg19792_215374"/>
    </w:p>
    <w:p>
      <w:pPr>
        <w:pStyle w:val="Heading3"/>
        <w:numPr>
          <w:ilvl w:val="2"/>
          <w:numId w:val="1"/>
        </w:numPr>
        <w:rPr/>
      </w:pPr>
      <w:bookmarkStart w:id="1405" w:name="__RefHeading___Toc1666660_2314609296"/>
      <w:bookmarkStart w:id="1406" w:name="_Toc508"/>
      <w:bookmarkEnd w:id="1404"/>
      <w:bookmarkEnd w:id="1405"/>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11</w:t>
      </w:r>
      <w:r>
        <w:rPr>
          <w:rtl w:val="true"/>
        </w:rPr>
        <w:t>]</w:t>
      </w:r>
      <w:bookmarkEnd w:id="1406"/>
    </w:p>
    <w:p>
      <w:pPr>
        <w:pStyle w:val="BookText"/>
        <w:rPr/>
      </w:pP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 اگر کسی از همسران شما به سوی کفار رفت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غنیمت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کسانی که همسرانشان رفته‌اند، معادل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کرده‌اند بدهید، و از آن خدایی که به او ایمان دارید پروا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قوانین اسلامی، نسبت به حقوق مردان مؤمنی که به حکم اسلام، همسر کافر خود را رها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فٰاتَکُمْ شَیْءٌ مِنْ أَزْوٰاجِکُمْ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و مهریه‌ای که مرد مؤمن برای همسر کافر خویش، صرف کرده و اکنون به حکم اسلام از او جدا شده است، باید از بیت‌المال و غنایم جنگی، به مرد مؤمن پرداخت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فٰاتَکُمْ شَیْءٌ مِنْ أَزْوٰاجِکُمْ إِلَی الْکُفّٰارِ فَعٰاقَبْتُمْ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اصبتم منهم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مخارج مردان مؤمن، به مقدار اموالی که برای همسر کافر خود صرف کرده‌اند؛ نه کمتر و نه فزون‌تر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فٰاتَکُمْ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أَنْفَقُوا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مستلزم رعایت تقوا و پرهیز از مخالفت با او</w:t>
      </w:r>
    </w:p>
    <w:p>
      <w:pPr>
        <w:pStyle w:val="BookText"/>
        <w:rPr/>
      </w:pPr>
      <w:r>
        <w:rPr>
          <w:rFonts w:ascii="Amiri" w:hAnsi="Amiri" w:eastAsia="Amiri" w:cs="Amiri"/>
          <w:color w:val="111111"/>
          <w:sz w:val="28"/>
          <w:sz w:val="28"/>
          <w:szCs w:val="28"/>
          <w:rtl w:val="true"/>
          <w:lang w:bidi="ar-SA"/>
        </w:rPr>
        <w:t>وَ اتَّقُوا اللّٰهَ الَّذِی أَنْتُمْ بِهِ مُؤْمِنُونَ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به مؤمنان، نسبت به رعایت تقوا، در زمینۀ ادعاهای مالی خویش و پرداخت حقوق دیگران</w:t>
      </w:r>
    </w:p>
    <w:p>
      <w:pPr>
        <w:pStyle w:val="BookText"/>
        <w:rPr/>
      </w:pPr>
      <w:r>
        <w:rPr>
          <w:rFonts w:ascii="Amiri" w:hAnsi="Amiri" w:eastAsia="Amiri" w:cs="Amiri"/>
          <w:color w:val="111111"/>
          <w:sz w:val="28"/>
          <w:sz w:val="28"/>
          <w:szCs w:val="28"/>
          <w:rtl w:val="true"/>
          <w:lang w:bidi="ar-SA"/>
        </w:rPr>
        <w:t xml:space="preserve">فَآتُوا الَّذِینَ ذَهَبَتْ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احتمالاًنظر به دو زمینه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می‌بایست مهریۀ صرف کرده برای همسر کافرش را از غنایم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نباید بیش از آنچه خرج کرده ادعا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مؤمنان‌اند که در پرداخت حق مؤمن از غنایم، کوتاهی نورزند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اسلامی، موظف به جبران خسارت‌های مالی وارد شده بر مؤمنان، در طریق ایمان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فٰاتَکُمْ شَیْءٌ مِنْ أَزْوٰاجِکُمْ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فَآتُوا الَّذِینَ ذَهَبَتْ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فٰاتَکُمْ شَیْءٌ مِنْ أَزْوٰاجِکُمْ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فلحقن بالکفّار من أهل عهدکم فاسألوهم صَداقها و إن لحقن بکم من نسائهم شیء فأعطوهم صداقها؛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فٰاتَکُمْ شَیْءٌ مِنْ أَزْوٰاجِکُمْ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به کفّاری که با آنها معاهده دارید ملحق شدند، مهر او را از آنان مطالبه کنید و اگر زنانی از آن کفار به شما ملحق شدند، مهر او را به آنان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عن أصحابه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فٰاتَکُمْ شَیْءٌ مِنْ أَزْوٰاجِکُمْ إِلَی الْکُفّٰارِ فَعٰاقَبْتُمْ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العقوبة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ذهبت امرأته فعاقب علیٰ امرأة اخریٰ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فعلی الإمام أن یعطیه مهر إمرأته الذاهبة؛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یونس از اصحابش 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فٰاتَکُمْ شَیْءٌ مِنْ أَزْوٰاجِکُمْ إِلَی الْکُفّٰارِ فَعٰاقَبْتُمْ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عقوبت در این‌جا چیست؟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همسرش از دست او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کفّار ملحق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همسر دیگری اختیار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برعهدۀ امام است که مهر زنی را که رفته به آن مرد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رفتن آن زن، همسر دیگری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اسلام؛ اللّه؛ ایمان؛ تقوا؛ حقوق؛ زن؛ ضرر؛ غنیمت؛ مسلمانان؛ مهریه؛ هجرت</w:t>
      </w:r>
      <w:bookmarkStart w:id="1407" w:name="pg19792_215376"/>
    </w:p>
    <w:p>
      <w:pPr>
        <w:pStyle w:val="Heading3"/>
        <w:numPr>
          <w:ilvl w:val="2"/>
          <w:numId w:val="1"/>
        </w:numPr>
        <w:rPr/>
      </w:pPr>
      <w:bookmarkStart w:id="1408" w:name="__RefHeading___Toc1666662_2314609296"/>
      <w:bookmarkStart w:id="1409" w:name="_Toc509"/>
      <w:bookmarkEnd w:id="1407"/>
      <w:bookmarkEnd w:id="1408"/>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12</w:t>
      </w:r>
      <w:r>
        <w:rPr>
          <w:rtl w:val="true"/>
        </w:rPr>
        <w:t>]</w:t>
      </w:r>
      <w:bookmarkEnd w:id="1409"/>
    </w:p>
    <w:p>
      <w:pPr>
        <w:pStyle w:val="BookText"/>
        <w:rPr/>
      </w:pP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ای پیامبر، هرگاه زنان مؤمن نزد تو آیند تا با تو بیعت کنند بر این اساس که به هیچ وجه به خدا شرک نورزند، و دزدی نکنند، و مرتکب زنا نشوند، و فرزندان خود را نکشند، و بهتانی را که میان دست و پای خود ساخته باشند به میان نیاورند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را که از شوهرشان نیست به او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کار پسندیده‌ای مخالفت تو نکنند، با آنان بیعت کن، و از خدا برای آنان آمرزش بخواه، قطعاً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پذیرش بیعت زنان گرویده به ایمان و پایبند به لوازم آن</w:t>
      </w:r>
    </w:p>
    <w:p>
      <w:pPr>
        <w:pStyle w:val="BookText"/>
        <w:rPr/>
      </w:pPr>
      <w:r>
        <w:rPr>
          <w:rFonts w:ascii="Amiri" w:hAnsi="Amiri" w:eastAsia="Amiri" w:cs="Amiri"/>
          <w:color w:val="111111"/>
          <w:sz w:val="28"/>
          <w:sz w:val="28"/>
          <w:szCs w:val="28"/>
          <w:rtl w:val="true"/>
          <w:lang w:bidi="ar-SA"/>
        </w:rPr>
        <w:t xml:space="preserve">یٰا أَیُّهَا النَّبِیُّ إِذٰا جٰاءَکَ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صف مؤمنان در صدراسلام، مستلزم بیعت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إِذٰا جٰاءَکَ الْمُؤْمِنٰاتُ یُبٰایِعْنَکَ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 مستقیم و بی‌واسطۀ زنان صدراسلام، با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جٰاءَکَ الْمُؤْمِنٰاتُ یُبٰایِعْنَکَ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تفکر، عقیده و شخصیت زن، در نگرش اسلام</w:t>
      </w:r>
    </w:p>
    <w:p>
      <w:pPr>
        <w:pStyle w:val="BookText"/>
        <w:rPr/>
      </w:pPr>
      <w:r>
        <w:rPr>
          <w:rFonts w:ascii="Amiri" w:hAnsi="Amiri" w:eastAsia="Amiri" w:cs="Amiri"/>
          <w:color w:val="111111"/>
          <w:sz w:val="28"/>
          <w:sz w:val="28"/>
          <w:szCs w:val="28"/>
          <w:rtl w:val="true"/>
          <w:lang w:bidi="ar-SA"/>
        </w:rPr>
        <w:t xml:space="preserve">یٰا أَیُّهَا النَّبِیُّ إِذٰا جٰاءَکَ الْمُؤْمِنٰاتُ یُبٰایِعْنَکَ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برخوردار از حق مشارکت در مسائل سیاسی، اجتماعی و دینی</w:t>
      </w:r>
    </w:p>
    <w:p>
      <w:pPr>
        <w:pStyle w:val="BookText"/>
        <w:rPr/>
      </w:pPr>
      <w:r>
        <w:rPr>
          <w:rFonts w:ascii="Amiri" w:hAnsi="Amiri" w:eastAsia="Amiri" w:cs="Amiri"/>
          <w:color w:val="111111"/>
          <w:sz w:val="28"/>
          <w:sz w:val="28"/>
          <w:szCs w:val="28"/>
          <w:rtl w:val="true"/>
          <w:lang w:bidi="ar-SA"/>
        </w:rPr>
        <w:t xml:space="preserve">یٰا أَیُّهَا النَّبِیُّ إِذٰا جٰاءَکَ الْمُؤْمِنٰاتُ یُبٰایِعْنَکَ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w:t>
      </w:r>
    </w:p>
    <w:p>
      <w:pPr>
        <w:pStyle w:val="BookText"/>
        <w:rPr/>
      </w:pPr>
      <w:r>
        <w:rPr>
          <w:rFonts w:ascii="IRNazanin" w:hAnsi="IRNazanin" w:eastAsia="IRNazanin"/>
          <w:color w:val="111111"/>
          <w:sz w:val="28"/>
          <w:sz w:val="28"/>
          <w:szCs w:val="28"/>
          <w:rtl w:val="true"/>
          <w:lang w:bidi="fa-IR"/>
        </w:rPr>
        <w:t>از آن‌جا که بیعت خود نوعی مشارکت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کمترین شرک به خداوند، نخستین موضوع بیعت زنان مؤمن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لاٰ یُشْرِکْنَ بِاللّٰهِ شَیْئاً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سرلوحۀ باورهای ضروری مؤمنان</w:t>
      </w:r>
    </w:p>
    <w:p>
      <w:pPr>
        <w:pStyle w:val="BookText"/>
        <w:rPr/>
      </w:pPr>
      <w:r>
        <w:rPr>
          <w:rFonts w:ascii="Amiri" w:hAnsi="Amiri" w:eastAsia="Amiri" w:cs="Amiri"/>
          <w:color w:val="111111"/>
          <w:sz w:val="28"/>
          <w:sz w:val="28"/>
          <w:szCs w:val="28"/>
          <w:rtl w:val="true"/>
          <w:lang w:bidi="ar-SA"/>
        </w:rPr>
        <w:t>یُبٰایِعْنَکَ عَلیٰ أَنْ لاٰ یُشْرِکْنَ بِاللّٰهِ شَیْئاً</w:t>
      </w:r>
    </w:p>
    <w:p>
      <w:pPr>
        <w:pStyle w:val="BookText"/>
        <w:rPr/>
      </w:pPr>
      <w:r>
        <w:rPr>
          <w:rFonts w:ascii="IRNazanin" w:hAnsi="IRNazanin" w:eastAsia="IRNazanin"/>
          <w:color w:val="111111"/>
          <w:sz w:val="28"/>
          <w:sz w:val="28"/>
          <w:szCs w:val="28"/>
          <w:rtl w:val="true"/>
          <w:lang w:bidi="fa-IR"/>
        </w:rPr>
        <w:t>از این‌که نخستین موضوع بیعت، پرهیز از شرک یاد شده اهمیت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دزدی، زنا و فرزندکشی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مواد مورد بیعت زنان مؤمن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یَسْرِقْنَ وَ لاٰ یَزْنِینَ وَ لاٰ یَقْتُلْنَ أَوْلاٰدَهُنَّ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نسبت دادن فرزند زنا به همسر، از جمله مواد مورد بیعت زنان مؤمن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یَأْتِینَ بِبُهْتٰانٍ یَفْتَرِینَهُ بَیْنَ أَیْدِیهِنَّ وَ أَرْجُلِهِنَّ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سرقت، زنا، فرزندکشی، انتساب فرزند زنا به شوهران از جمله ناهنجاری‌های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زنان عرب پیش از اسلام</w:t>
      </w:r>
    </w:p>
    <w:p>
      <w:pPr>
        <w:pStyle w:val="BookText"/>
        <w:rPr/>
      </w:pPr>
      <w:r>
        <w:rPr>
          <w:rFonts w:ascii="Amiri" w:hAnsi="Amiri" w:eastAsia="Amiri" w:cs="Amiri"/>
          <w:color w:val="111111"/>
          <w:sz w:val="28"/>
          <w:sz w:val="28"/>
          <w:szCs w:val="28"/>
          <w:rtl w:val="true"/>
          <w:lang w:bidi="ar-SA"/>
        </w:rPr>
        <w:t xml:space="preserve">أَنْ لاٰ یُشْرِکْنَ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یَقْتُلْنَ أَوْلاٰدَهُنَّ وَ لاٰ یَأْتِینَ بِبُهْتٰانٍ</w:t>
      </w:r>
    </w:p>
    <w:p>
      <w:pPr>
        <w:pStyle w:val="BookText"/>
        <w:rPr/>
      </w:pPr>
      <w:r>
        <w:rPr>
          <w:rFonts w:ascii="IRNazanin" w:hAnsi="IRNazanin" w:eastAsia="IRNazanin"/>
          <w:color w:val="111111"/>
          <w:sz w:val="28"/>
          <w:sz w:val="28"/>
          <w:szCs w:val="28"/>
          <w:rtl w:val="true"/>
          <w:lang w:bidi="fa-IR"/>
        </w:rPr>
        <w:t>تصریح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لزوم پرهیز زنان عرب از موارد یاد شده؛ بیانگر وجود چنین زمینه‌هایی در میان زنان عرب جاهلی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اندیشه و عقیده، مقدم بر اصلاح عمل و رفتار</w:t>
      </w:r>
    </w:p>
    <w:p>
      <w:pPr>
        <w:pStyle w:val="BookText"/>
        <w:rPr/>
      </w:pPr>
      <w:r>
        <w:rPr>
          <w:rFonts w:ascii="Amiri" w:hAnsi="Amiri" w:eastAsia="Amiri" w:cs="Amiri"/>
          <w:color w:val="111111"/>
          <w:sz w:val="28"/>
          <w:sz w:val="28"/>
          <w:szCs w:val="28"/>
          <w:rtl w:val="true"/>
          <w:lang w:bidi="ar-SA"/>
        </w:rPr>
        <w:t>عَلیٰ أَنْ لاٰ یُشْرِکْنَ بِاللّٰهِ شَیْئاً وَ لاٰ یَسْرِقْنَ</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امری عقیدتی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یَسْرِقْنَ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امور عملی و رفتاری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می‌توان تقدم رتبی جهان‌بینی بر عملکرد را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اصول اخلاقی، شرط ایمان به خدای یگانه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لاٰ یُشْرِکْنَ بِاللّٰهِ شَیْئاً وَ لاٰ یَسْرِقْنَ</w:t>
      </w:r>
    </w:p>
    <w:p>
      <w:pPr>
        <w:pStyle w:val="BookText"/>
        <w:rPr/>
      </w:pPr>
      <w:r>
        <w:rPr>
          <w:rFonts w:ascii="IRNazanin" w:hAnsi="IRNazanin" w:eastAsia="IRNazanin"/>
          <w:color w:val="111111"/>
          <w:sz w:val="28"/>
          <w:sz w:val="28"/>
          <w:szCs w:val="28"/>
          <w:rtl w:val="true"/>
          <w:lang w:bidi="fa-IR"/>
        </w:rPr>
        <w:t xml:space="preserve">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یَسْرِقْنَ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جنبۀ عملی ایمان را می‌نمایاند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لاٰ یُشْرِکْنَ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با رهنمودهای ارزشی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مواد بیعت زنان با آن حضرت</w:t>
      </w:r>
    </w:p>
    <w:p>
      <w:pPr>
        <w:pStyle w:val="BookText"/>
        <w:rPr/>
      </w:pPr>
      <w:r>
        <w:rPr>
          <w:rFonts w:ascii="Amiri" w:hAnsi="Amiri" w:eastAsia="Amiri" w:cs="Amiri"/>
          <w:color w:val="111111"/>
          <w:sz w:val="28"/>
          <w:sz w:val="28"/>
          <w:szCs w:val="28"/>
          <w:rtl w:val="true"/>
          <w:lang w:bidi="ar-SA"/>
        </w:rPr>
        <w:t>وَ لاٰ یَعْصِینَکَ فِی مَعْرُوفٍ</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رهنمودهای آن حضرت، از لوازم ایمان</w:t>
      </w:r>
    </w:p>
    <w:p>
      <w:pPr>
        <w:pStyle w:val="BookText"/>
        <w:rPr/>
      </w:pPr>
      <w:r>
        <w:rPr>
          <w:rFonts w:ascii="Amiri" w:hAnsi="Amiri" w:eastAsia="Amiri" w:cs="Amiri"/>
          <w:color w:val="111111"/>
          <w:sz w:val="28"/>
          <w:sz w:val="28"/>
          <w:szCs w:val="28"/>
          <w:rtl w:val="true"/>
          <w:lang w:bidi="ar-SA"/>
        </w:rPr>
        <w:t>وَ لاٰ یَعْصِینَکَ فِی مَعْرُوفٍ</w:t>
      </w:r>
    </w:p>
    <w:p>
      <w:pPr>
        <w:pStyle w:val="BookText"/>
        <w:rPr/>
      </w:pPr>
      <w:r>
        <w:rPr>
          <w:rFonts w:ascii="IRNazanin" w:hAnsi="IRNazanin" w:eastAsia="IRNazanin"/>
          <w:color w:val="111111"/>
          <w:sz w:val="28"/>
          <w:sz w:val="28"/>
          <w:szCs w:val="28"/>
          <w:rtl w:val="true"/>
          <w:lang w:bidi="fa-IR"/>
        </w:rPr>
        <w:t>از این‌که بیعت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سرآغاز ایمان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اصلاح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اطاعت از آن حضرت مشروط شده است، مطلب مذکور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رهبری اجتماعی، در رهنمودهای ارزشی او</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یَعْصِینَکَ فِی مَعْرُوفٍ</w:t>
      </w:r>
    </w:p>
    <w:p>
      <w:pPr>
        <w:pStyle w:val="BookText"/>
        <w:rPr/>
      </w:pPr>
      <w:r>
        <w:rPr>
          <w:rFonts w:ascii="IRNazanin" w:hAnsi="IRNazanin" w:eastAsia="IRNazanin"/>
          <w:color w:val="111111"/>
          <w:sz w:val="28"/>
          <w:sz w:val="28"/>
          <w:szCs w:val="28"/>
          <w:rtl w:val="true"/>
          <w:lang w:bidi="fa-IR"/>
        </w:rPr>
        <w:t>بیعت یاد شده در آیۀ شریفه، می‌تواند از آن جهت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که آن حضرت علاوه بر پیامبری، منصب رهبری اجتماعی را نیز بر عهده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پیروی از رهبران اجتماعی در امور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یَعْصِینَکَ فِی مَعْرُوفٍ</w:t>
      </w:r>
    </w:p>
    <w:p>
      <w:pPr>
        <w:pStyle w:val="BookText"/>
        <w:rPr/>
      </w:pPr>
      <w:r>
        <w:rPr>
          <w:rFonts w:ascii="IRNazanin" w:hAnsi="IRNazanin" w:eastAsia="IRNazanin"/>
          <w:color w:val="111111"/>
          <w:sz w:val="28"/>
          <w:sz w:val="28"/>
          <w:szCs w:val="28"/>
          <w:rtl w:val="true"/>
          <w:lang w:bidi="fa-IR"/>
        </w:rPr>
        <w:t xml:space="preserve">در صورتی‌که بیعت نظر به منصب رهبری داشته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جهت می‌تواند داشته باشد که لزوم اطاعت از رهبری،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دستورهای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 به رهنمودهای وحی</w:t>
      </w:r>
    </w:p>
    <w:p>
      <w:pPr>
        <w:pStyle w:val="BookText"/>
        <w:rPr/>
      </w:pPr>
      <w:r>
        <w:rPr>
          <w:rFonts w:ascii="IRNazanin" w:hAnsi="IRNazanin" w:eastAsia="IRNazanin"/>
          <w:color w:val="111111"/>
          <w:sz w:val="28"/>
          <w:sz w:val="28"/>
          <w:szCs w:val="28"/>
          <w:rtl w:val="true"/>
          <w:lang w:bidi="fa-IR"/>
        </w:rPr>
        <w:t xml:space="preserve">یٰا أَیُّهَا النَّبِیُّ إِذٰا جٰاءَکَ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فَبٰایِعْهُنَّ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 برای زنان بیعت کننده با آن حضرت و آمرزش‌خواهی برای آنان</w:t>
      </w:r>
    </w:p>
    <w:p>
      <w:pPr>
        <w:pStyle w:val="BookText"/>
        <w:rPr/>
      </w:pPr>
      <w:r>
        <w:rPr>
          <w:rFonts w:ascii="Amiri" w:hAnsi="Amiri" w:eastAsia="Amiri" w:cs="Amiri"/>
          <w:color w:val="111111"/>
          <w:sz w:val="28"/>
          <w:sz w:val="28"/>
          <w:szCs w:val="28"/>
          <w:rtl w:val="true"/>
          <w:lang w:bidi="ar-SA"/>
        </w:rPr>
        <w:t>وَ اسْتَغْفِرْ لَهُنَّ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پذیرش بیعت متعهدان به شرایط ایمان، با وجود پیشینۀ ناشایست آنان</w:t>
      </w:r>
    </w:p>
    <w:p>
      <w:pPr>
        <w:pStyle w:val="BookText"/>
        <w:rPr/>
      </w:pPr>
      <w:r>
        <w:rPr>
          <w:rFonts w:ascii="Amiri" w:hAnsi="Amiri" w:eastAsia="Amiri" w:cs="Amiri"/>
          <w:color w:val="111111"/>
          <w:sz w:val="28"/>
          <w:sz w:val="28"/>
          <w:szCs w:val="28"/>
          <w:rtl w:val="true"/>
          <w:lang w:bidi="ar-SA"/>
        </w:rPr>
        <w:t xml:space="preserve">یٰا أَیُّهَا النَّبِیُّ إِذٰا جٰاءَکَ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 وَ اسْتَغْفِرْ لَهُنَّ اللّٰهَ</w:t>
      </w:r>
    </w:p>
    <w:p>
      <w:pPr>
        <w:pStyle w:val="BookText"/>
        <w:rPr/>
      </w:pPr>
      <w:r>
        <w:rPr>
          <w:rFonts w:ascii="IRNazanin" w:hAnsi="IRNazanin" w:eastAsia="IRNazanin"/>
          <w:color w:val="111111"/>
          <w:sz w:val="28"/>
          <w:sz w:val="28"/>
          <w:szCs w:val="28"/>
          <w:rtl w:val="true"/>
          <w:lang w:bidi="fa-IR"/>
        </w:rPr>
        <w:t>از سیاق آیه و شرایط تاریخ نزول آن، استفاده می‌شود که برخی از زنان بیعت‌کننده، خطاهایی در گذشته داشته‌اند که چه‌بسا پذیرش بیعت آنان دشوار می‌نموده است؛ ولی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تا بیعت ایشان را بپذیرد و برای آنان طلب آمرزش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استغفار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در برخورداری آنان از غفران الهی</w:t>
      </w:r>
    </w:p>
    <w:p>
      <w:pPr>
        <w:pStyle w:val="BookText"/>
        <w:rPr/>
      </w:pPr>
      <w:r>
        <w:rPr>
          <w:rFonts w:ascii="Amiri" w:hAnsi="Amiri" w:eastAsia="Amiri" w:cs="Amiri"/>
          <w:color w:val="111111"/>
          <w:sz w:val="28"/>
          <w:sz w:val="28"/>
          <w:szCs w:val="28"/>
          <w:rtl w:val="true"/>
          <w:lang w:bidi="ar-SA"/>
        </w:rPr>
        <w:t>وَ اسْتَغْفِرْ لَهُنَّ اللّٰهَ إِنَّ اللّٰهَ غَفُورٌ رَحِیمٌ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دارای ارزش و تأثیری ویژه نزد خداوند</w:t>
      </w:r>
    </w:p>
    <w:p>
      <w:pPr>
        <w:pStyle w:val="BookText"/>
        <w:rPr/>
      </w:pPr>
      <w:r>
        <w:rPr>
          <w:rFonts w:ascii="Amiri" w:hAnsi="Amiri" w:eastAsia="Amiri" w:cs="Amiri"/>
          <w:color w:val="111111"/>
          <w:sz w:val="28"/>
          <w:sz w:val="28"/>
          <w:szCs w:val="28"/>
          <w:rtl w:val="true"/>
          <w:lang w:bidi="ar-SA"/>
        </w:rPr>
        <w:t>وَ اسْتَغْفِرْ لَهُنَّ اللّٰهَ</w:t>
      </w:r>
    </w:p>
    <w:p>
      <w:pPr>
        <w:pStyle w:val="BookText"/>
        <w:rPr/>
      </w:pPr>
      <w:r>
        <w:rPr>
          <w:rFonts w:ascii="IRNazanin" w:hAnsi="IRNazanin" w:eastAsia="IRNazanin"/>
          <w:color w:val="111111"/>
          <w:sz w:val="28"/>
          <w:sz w:val="28"/>
          <w:szCs w:val="28"/>
          <w:rtl w:val="true"/>
          <w:lang w:bidi="fa-IR"/>
        </w:rPr>
        <w:t>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موظف به استغفار برای امت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پیشگاه الهی ارج و تأثیر ویژه‌ای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قرار دادن اولیای الهی در پیشگاه خداوند، امری مجاز و مورد تأیید وحی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لَهُنَّ اللّٰهَ</w:t>
      </w:r>
    </w:p>
    <w:p>
      <w:pPr>
        <w:pStyle w:val="BookText"/>
        <w:rPr/>
      </w:pPr>
      <w:r>
        <w:rPr>
          <w:rFonts w:ascii="IRNazanin" w:hAnsi="IRNazanin" w:eastAsia="IRNazanin"/>
          <w:color w:val="111111"/>
          <w:sz w:val="28"/>
          <w:sz w:val="28"/>
          <w:szCs w:val="28"/>
          <w:rtl w:val="true"/>
          <w:lang w:bidi="fa-IR"/>
        </w:rPr>
        <w:t>از این‌که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به استغفار برای امت کرده است، استفاده می‌شود که اصل وساطت اولیای الهی میان خدا و خلق، امری مجاز و پذیرفته شده در بینش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زدایش تمامی آثار گناهان کافران، به صرف روی‌آوردن آنان به ایمان</w:t>
      </w:r>
    </w:p>
    <w:p>
      <w:pPr>
        <w:pStyle w:val="BookText"/>
        <w:rPr/>
      </w:pPr>
      <w:r>
        <w:rPr>
          <w:rFonts w:ascii="Amiri" w:hAnsi="Amiri" w:eastAsia="Amiri" w:cs="Amiri"/>
          <w:color w:val="111111"/>
          <w:sz w:val="28"/>
          <w:sz w:val="28"/>
          <w:szCs w:val="28"/>
          <w:rtl w:val="true"/>
          <w:lang w:bidi="ar-SA"/>
        </w:rPr>
        <w:t xml:space="preserve">یٰا أَیُّهَا النَّبِیُّ إِذٰا جٰاءَکَ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 وَ اسْتَغْفِرْ لَهُنَّ اللّٰهَ</w:t>
      </w:r>
    </w:p>
    <w:p>
      <w:pPr>
        <w:pStyle w:val="BookText"/>
        <w:rPr/>
      </w:pPr>
      <w:r>
        <w:rPr>
          <w:rFonts w:ascii="IRNazanin" w:hAnsi="IRNazanin" w:eastAsia="IRNazanin"/>
          <w:color w:val="111111"/>
          <w:sz w:val="28"/>
          <w:sz w:val="28"/>
          <w:szCs w:val="28"/>
          <w:rtl w:val="true"/>
          <w:lang w:bidi="fa-IR"/>
        </w:rPr>
        <w:t>از این‌که پس از پذیرش بیعت مؤمنان، باز هم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تا برای ایشان استغفار کند؛ معلوم می‌شود که به صرف ایمان، تمامی آثار گناهان گذشته محو نشده و نیاز به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رحمت الهی، پشتوانۀ اجابت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آمرزش‌خواهی آن حضرت برای امت</w:t>
      </w:r>
    </w:p>
    <w:p>
      <w:pPr>
        <w:pStyle w:val="BookText"/>
        <w:rPr/>
      </w:pPr>
      <w:r>
        <w:rPr>
          <w:rFonts w:ascii="Amiri" w:hAnsi="Amiri" w:eastAsia="Amiri" w:cs="Amiri"/>
          <w:color w:val="111111"/>
          <w:sz w:val="28"/>
          <w:sz w:val="28"/>
          <w:szCs w:val="28"/>
          <w:rtl w:val="true"/>
          <w:lang w:bidi="ar-SA"/>
        </w:rPr>
        <w:t>وَ اسْتَغْفِرْ لَهُنَّ اللّٰهَ إِنَّ اللّٰهَ غَفُورٌ رَحِیمٌ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روی‌آوردن به ایمان، زمینه‌ساز آمرزش و رحمت الهی، حتی نسبت به گناهان بزرگ</w:t>
      </w:r>
    </w:p>
    <w:p>
      <w:pPr>
        <w:pStyle w:val="BookText"/>
        <w:rPr/>
      </w:pPr>
      <w:r>
        <w:rPr>
          <w:rFonts w:ascii="Amiri" w:hAnsi="Amiri" w:eastAsia="Amiri" w:cs="Amiri"/>
          <w:color w:val="111111"/>
          <w:sz w:val="28"/>
          <w:sz w:val="28"/>
          <w:szCs w:val="28"/>
          <w:rtl w:val="true"/>
          <w:lang w:bidi="ar-SA"/>
        </w:rPr>
        <w:t xml:space="preserve">عَلیٰ أَنْ لاٰ یُشْرِکْنَ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لَهُنَّ اللّٰهَ إِنَّ اللّٰهَ غَفُورٌ رَحِیمٌ</w:t>
      </w:r>
    </w:p>
    <w:p>
      <w:pPr>
        <w:pStyle w:val="BookText"/>
        <w:rPr/>
      </w:pPr>
      <w:r>
        <w:rPr>
          <w:rFonts w:ascii="IRNazanin" w:hAnsi="IRNazanin" w:eastAsia="IRNazanin"/>
          <w:color w:val="111111"/>
          <w:sz w:val="28"/>
          <w:sz w:val="28"/>
          <w:szCs w:val="28"/>
          <w:rtl w:val="true"/>
          <w:lang w:bidi="fa-IR"/>
        </w:rPr>
        <w:t>از صدر آیۀ شریفه استفاده می‌شود که چه‌بسا، برخی از روی‌آورندگان به ایمان، در گذشتۀ کفرآلود خویش مرتکب گناهان بزرگی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که، آنان هم مورد غفران و رحمت الهی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رسول‌اللّه مکة بایع الرجال ثمّ جاء النساء یبایعنه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إِذٰا جٰاءَکَ الْمُؤْمِنٰاتُ یُبٰایِعْنَکَ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امّ‌حکیم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رسول‌اللّه کیف نبایعک؟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لا اصافح النساء فدعا بقدح من ماء فأدخل یده ثمّ أخرجها فقال ادخلن أیدیکنّ فی هٰذه الماء فهی البیعة؛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مردان با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آمدند تا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این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إذا جائک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به نام امّ حکیم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بیعت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زنان مصافحه نمی‌کنم و قدحی از آب خواست و دست خود را در آب فرو برد و سپس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در این آب فرو برید و همین بیعت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عبدللّه‌بن‌سِنان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یَعْصِینَکَ فِی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فرض اللّه علیهنّ من الصلاة و الزکاة و ما أمرهنّ به من خیر؛ </w:t>
      </w:r>
      <w:r>
        <w:rPr>
          <w:rStyle w:val="FootnoteAnchor"/>
          <w:rtl w:val="true"/>
        </w:rPr>
        <w:footnoteReference w:id="11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چیزی</w:t>
      </w:r>
      <w:bookmarkStart w:id="1410" w:name="pg19792_215380"/>
    </w:p>
    <w:p>
      <w:pPr>
        <w:pStyle w:val="BookText"/>
        <w:rPr/>
      </w:pPr>
      <w:bookmarkEnd w:id="1410"/>
      <w:r>
        <w:rPr>
          <w:rFonts w:ascii="IRNazanin" w:hAnsi="IRNazanin" w:eastAsia="IRNazanin"/>
          <w:color w:val="111111"/>
          <w:sz w:val="28"/>
          <w:sz w:val="28"/>
          <w:szCs w:val="28"/>
          <w:rtl w:val="true"/>
          <w:lang w:bidi="fa-IR"/>
        </w:rPr>
        <w:t>است که خدا بر آنان واجب فرموده از قبیل نماز و زکات و همۀ آنچه از خوبی‌ها که به آنان امر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استغفار؛ اسلام؛ اصلاح؛ اطاعت؛ افترا؛ اللّه؛ امر الهی؛ اولاد؛ ایمان؛ بیعت؛ تکلیف؛ توحید؛ توسل؛ جاهلیت؛ حقوق؛ دعا؛ دین؛ رحمت؛ رسالت؛ زن؛ زنا؛ سرقت؛ شرک؛ عمل؛ فرزند؛ قتل؛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مغفرت؛ وحی</w:t>
      </w:r>
    </w:p>
    <w:p>
      <w:pPr>
        <w:pStyle w:val="Heading3"/>
        <w:numPr>
          <w:ilvl w:val="2"/>
          <w:numId w:val="1"/>
        </w:numPr>
        <w:rPr/>
      </w:pPr>
      <w:bookmarkStart w:id="1411" w:name="__RefHeading___Toc1666664_2314609296"/>
      <w:bookmarkStart w:id="1412" w:name="_Toc510"/>
      <w:bookmarkEnd w:id="1411"/>
      <w:r>
        <w:rPr>
          <w:rtl w:val="true"/>
        </w:rPr>
        <w:t>[</w:t>
      </w:r>
      <w:r>
        <w:rPr>
          <w:rtl w:val="true"/>
        </w:rPr>
        <w:t xml:space="preserve">سوره الممتحنة </w:t>
      </w:r>
      <w:r>
        <w:rPr>
          <w:rtl w:val="true"/>
        </w:rPr>
        <w:t>(</w:t>
      </w:r>
      <w:r>
        <w:rPr/>
        <w:t>60</w:t>
      </w:r>
      <w:r>
        <w:rPr>
          <w:rtl w:val="true"/>
        </w:rPr>
        <w:t xml:space="preserve">): </w:t>
      </w:r>
      <w:r>
        <w:rPr>
          <w:rtl w:val="true"/>
        </w:rPr>
        <w:t xml:space="preserve">آیه </w:t>
      </w:r>
      <w:r>
        <w:rPr/>
        <w:t>13</w:t>
      </w:r>
      <w:r>
        <w:rPr>
          <w:rtl w:val="true"/>
        </w:rPr>
        <w:t>]</w:t>
      </w:r>
      <w:bookmarkEnd w:id="1412"/>
    </w:p>
    <w:p>
      <w:pPr>
        <w:pStyle w:val="BookText"/>
        <w:rPr/>
      </w:pP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ای کسانی‌که ایمان آورده‌اید، با قومی که خدا بر آنان خشم گرفته است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آنان از آخرت ناامیدند، چنان که کافران اهل قبور ناامیدند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دوستی نکردن با گروه‌ها و جوامع مورد غضب الهی</w:t>
      </w:r>
    </w:p>
    <w:p>
      <w:pPr>
        <w:pStyle w:val="BookText"/>
        <w:rPr/>
      </w:pPr>
      <w:r>
        <w:rPr>
          <w:rFonts w:ascii="Amiri" w:hAnsi="Amiri" w:eastAsia="Amiri" w:cs="Amiri"/>
          <w:color w:val="111111"/>
          <w:sz w:val="28"/>
          <w:sz w:val="28"/>
          <w:szCs w:val="28"/>
          <w:rtl w:val="true"/>
          <w:lang w:bidi="ar-SA"/>
        </w:rPr>
        <w:t>یٰا أَیُّهَا الَّذِینَ آمَنُوا لاٰ تَتَوَلَّوْا قَوْماً غَضِبَ اللّٰهُ عَلَیْهِمْ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راستین، ناسازگار با دوستی نسبت به کافران و خداستیزان</w:t>
      </w:r>
    </w:p>
    <w:p>
      <w:pPr>
        <w:pStyle w:val="BookText"/>
        <w:rPr/>
      </w:pPr>
      <w:r>
        <w:rPr>
          <w:rFonts w:ascii="Amiri" w:hAnsi="Amiri" w:eastAsia="Amiri" w:cs="Amiri"/>
          <w:color w:val="111111"/>
          <w:sz w:val="28"/>
          <w:sz w:val="28"/>
          <w:szCs w:val="28"/>
          <w:rtl w:val="true"/>
          <w:lang w:bidi="ar-SA"/>
        </w:rPr>
        <w:t>یٰا أَیُّهَا الَّذِینَ آمَنُوا لاٰ تَتَوَلَّوْا</w:t>
      </w:r>
    </w:p>
    <w:p>
      <w:pPr>
        <w:pStyle w:val="BookText"/>
        <w:rPr/>
      </w:pPr>
      <w:r>
        <w:rPr>
          <w:rFonts w:ascii="IRNazanin" w:hAnsi="IRNazanin" w:eastAsia="IRNazanin"/>
          <w:color w:val="111111"/>
          <w:sz w:val="28"/>
          <w:sz w:val="28"/>
          <w:szCs w:val="28"/>
          <w:rtl w:val="true"/>
          <w:lang w:bidi="fa-IR"/>
        </w:rPr>
        <w:t xml:space="preserve">از آن‌جا که خطاب متوجه مؤمنان است؛ استفاده می‌شود که وصف ایمان،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از رابطۀ مودّت‌آمیز مؤمنان با یهودیان معاند و مورد خشم خداوند</w:t>
      </w:r>
    </w:p>
    <w:p>
      <w:pPr>
        <w:pStyle w:val="BookText"/>
        <w:rPr/>
      </w:pPr>
      <w:r>
        <w:rPr>
          <w:rFonts w:ascii="Amiri" w:hAnsi="Amiri" w:eastAsia="Amiri" w:cs="Amiri"/>
          <w:color w:val="111111"/>
          <w:sz w:val="28"/>
          <w:sz w:val="28"/>
          <w:szCs w:val="28"/>
          <w:rtl w:val="true"/>
          <w:lang w:bidi="ar-SA"/>
        </w:rPr>
        <w:t xml:space="preserve">یٰا أَیُّهَا الَّذِینَ آمَنُوا لاٰ تَتَوَلَّوْا قَوْماً غَضِبَ اللّٰهُ عَلَیْهِمْ مفسران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یهود را یاد کرده‌اند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دوستانۀ برخی از مسلمانان صدراسلام با یهودیان</w:t>
      </w:r>
    </w:p>
    <w:p>
      <w:pPr>
        <w:pStyle w:val="BookText"/>
        <w:rPr/>
      </w:pPr>
      <w:r>
        <w:rPr>
          <w:rFonts w:ascii="Amiri" w:hAnsi="Amiri" w:eastAsia="Amiri" w:cs="Amiri"/>
          <w:color w:val="111111"/>
          <w:sz w:val="28"/>
          <w:sz w:val="28"/>
          <w:szCs w:val="28"/>
          <w:rtl w:val="true"/>
          <w:lang w:bidi="ar-SA"/>
        </w:rPr>
        <w:t>یٰا أَیُّهَا الَّذِینَ آمَنُوا لاٰ تَتَوَلَّوْا قَوْماً غَضِبَ اللّٰهُ عَلَیْهِمْ</w:t>
      </w:r>
    </w:p>
    <w:p>
      <w:pPr>
        <w:pStyle w:val="BookText"/>
        <w:rPr/>
      </w:pPr>
      <w:r>
        <w:rPr>
          <w:rFonts w:ascii="IRNazanin" w:hAnsi="IRNazanin" w:eastAsia="IRNazanin"/>
          <w:color w:val="111111"/>
          <w:sz w:val="28"/>
          <w:sz w:val="28"/>
          <w:szCs w:val="28"/>
          <w:rtl w:val="true"/>
          <w:lang w:bidi="fa-IR"/>
        </w:rPr>
        <w:t>چنان‌که در بعضی شأن نزول‌ها آمده است، آیۀ شریفه ناظر به جریان خارجی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از رحمت الهی و ثواب اخروی، نشانۀ انسان‌های مورد غضب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قَوْماً غَضِبَ اللّٰهُ عَلَیْهِمْ قَدْ یَئِسُوا مِنَ الْآخِرَةِ</w:t>
      </w:r>
    </w:p>
    <w:p>
      <w:p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نداشتن به قیامت نباشد؛ بلکه مقصود یأس از رحمت الهی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یهود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قیامت را قبول داشتند؛ ولی در ویژگی‌های آن مردد بودند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مأیوسان از رحمت حق و ثواب اخروی، غیرقابل اعتماد و ناشایست برای</w:t>
      </w:r>
    </w:p>
    <w:p>
      <w:pPr>
        <w:pStyle w:val="BookText"/>
        <w:rPr/>
      </w:pPr>
      <w:r>
        <w:rPr>
          <w:rFonts w:ascii="IRNazanin" w:hAnsi="IRNazanin" w:eastAsia="IRNazanin"/>
          <w:color w:val="111111"/>
          <w:sz w:val="28"/>
          <w:sz w:val="28"/>
          <w:szCs w:val="28"/>
          <w:rtl w:val="true"/>
          <w:lang w:bidi="fa-IR"/>
        </w:rPr>
        <w:t>دوستی و مودّت</w:t>
      </w:r>
    </w:p>
    <w:p>
      <w:pPr>
        <w:pStyle w:val="BookText"/>
        <w:rPr/>
      </w:pPr>
      <w:r>
        <w:rPr>
          <w:rFonts w:ascii="Amiri" w:hAnsi="Amiri" w:eastAsia="Amiri" w:cs="Amiri"/>
          <w:color w:val="111111"/>
          <w:sz w:val="28"/>
          <w:sz w:val="28"/>
          <w:szCs w:val="28"/>
          <w:rtl w:val="true"/>
          <w:lang w:bidi="ar-SA"/>
        </w:rPr>
        <w:t xml:space="preserve">یٰا أَیُّهَا الَّذِینَ آمَنُوا لاٰ تَتَوَلَّوْا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یَئِسُوا مِنَ الْآخِرَةِ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خدا و ثواب اخروی، گناهی است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قَوْماً غَضِبَ اللّٰهُ عَلَیْهِمْ قَدْ یَئِسُوا مِنَ الْآخِرَةِ</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یَئِسُوا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بارزترین ویژگی مغضوبین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همه چیز در بینش کافران</w:t>
      </w:r>
    </w:p>
    <w:p>
      <w:pPr>
        <w:pStyle w:val="BookText"/>
        <w:rPr/>
      </w:pPr>
      <w:r>
        <w:rPr>
          <w:rFonts w:ascii="Amiri" w:hAnsi="Amiri" w:eastAsia="Amiri" w:cs="Amiri"/>
          <w:color w:val="111111"/>
          <w:sz w:val="28"/>
          <w:sz w:val="28"/>
          <w:szCs w:val="28"/>
          <w:rtl w:val="true"/>
          <w:lang w:bidi="ar-SA"/>
        </w:rPr>
        <w:t>کَمٰا یَئِسَ الْکُفّٰارُ مِنْ أَصْحٰابِ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می‌تواند برای ابتدای غایت و یا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به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مأیوس از ثواب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کافران، بی‌اعتقاد به رستاخیزاند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یَئِسُوا مِنَ الْآخِرَةِ کَمٰا یَئِسَ الْکُفّٰارُ مِنْ أَصْحٰابِ الْقُبُورِ</w:t>
      </w:r>
    </w:p>
    <w:p>
      <w:pPr>
        <w:pStyle w:val="BookText"/>
        <w:rPr/>
      </w:pPr>
      <w:r>
        <w:rPr>
          <w:rFonts w:ascii="IRNazanin" w:hAnsi="IRNazanin" w:eastAsia="IRNazanin"/>
          <w:color w:val="111111"/>
          <w:sz w:val="28"/>
          <w:sz w:val="28"/>
          <w:szCs w:val="28"/>
          <w:rtl w:val="true"/>
          <w:lang w:bidi="fa-IR"/>
        </w:rPr>
        <w:t>در صورتی‌که مقدر آیه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یئسوا من ثواب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می‌شود که معتقدان به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ناامید از ثواب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کافرانی‌اند که اصولاً از زنده شدن دوباره مأیوس‌اند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دینی و اعتقادات، ملاکی تعیین‌کننده در روابط و دوستی‌های مؤمنان</w:t>
      </w:r>
    </w:p>
    <w:p>
      <w:pPr>
        <w:pStyle w:val="BookText"/>
        <w:rPr/>
      </w:pPr>
      <w:r>
        <w:rPr>
          <w:rFonts w:ascii="Amiri" w:hAnsi="Amiri" w:eastAsia="Amiri" w:cs="Amiri"/>
          <w:color w:val="111111"/>
          <w:sz w:val="28"/>
          <w:sz w:val="28"/>
          <w:szCs w:val="28"/>
          <w:rtl w:val="true"/>
          <w:lang w:bidi="ar-SA"/>
        </w:rPr>
        <w:t xml:space="preserve">یٰا أَیُّهَا الَّذِینَ آمَنُوا لاٰ تَتَوَلَّوْا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یَئِسُوا مِنَ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اللّه؛ امید؛ ایمان؛ پاداش؛ تکذیب؛ تکلیف؛ دوستی؛ رحمت؛ غضب؛ قیامت؛ کفر؛ گناه؛ مرگ؛ مسلمانان؛ مغضوبان؛ نهی؛ یهود</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آل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ابریق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اصحاب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افق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الواح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برهان امکان و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بنی‌قینقاع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بنی‌نضیر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تقسیمات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جنة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چاقی و لاغری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حاطب‌ابن‌ابی‌بلتعه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خزائن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خوله بنت ثعلبه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ذو الجلال والاکرام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زقّوم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ستاره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صحف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و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مغفرت</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فَلَک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قسم‌های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کیل 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مترفان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مثلهای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مزه‌ها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مؤمن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ناقه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وعده 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یوم الآزفة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یوم 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الأیات الظاهرة،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الاثنین،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بصایرالدرجات صفار،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صفار،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صفار،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الأیات الظاهرة،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الأیات الظاهرة،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الأیات الظاهرة،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مصباح‌الشریعه،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image" Target="media/image2.jpeg"/><Relationship Id="rId545" Type="http://schemas.openxmlformats.org/officeDocument/2006/relationships/image" Target="media/image2.jpeg"/><Relationship Id="rId546" Type="http://schemas.openxmlformats.org/officeDocument/2006/relationships/footer" Target="footer539.xml"/><Relationship Id="rId547" Type="http://schemas.openxmlformats.org/officeDocument/2006/relationships/footnotes" Target="footnotes.xml"/><Relationship Id="rId548" Type="http://schemas.openxmlformats.org/officeDocument/2006/relationships/numbering" Target="numbering.xml"/><Relationship Id="rId549" Type="http://schemas.openxmlformats.org/officeDocument/2006/relationships/fontTable" Target="fontTable.xml"/><Relationship Id="rId550" Type="http://schemas.openxmlformats.org/officeDocument/2006/relationships/settings" Target="settings.xml"/><Relationship Id="rId5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71766</Words>
  <Characters>295813</Characters>
  <CharactersWithSpaces>362160</CharactersWithSpaces>
  <Paragraphs>6281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2026-08-26T01:04:51Z</dcterms:created>
  <dc:creator>ghaemiyeh.com</dc:creator>
  <dc:description/>
  <dc:language>en-US</dc:language>
  <cp:lastModifiedBy/>
  <dcterms:modified xsi:type="dcterms:W3CDTF">2026-08-26T04:35:46Z</dcterms:modified>
  <cp:revision>1</cp:revision>
  <dc:subject/>
  <dc:title>تفسیر راهنما جلد 18</dc:title>
</cp:coreProperties>
</file>

<file path=docProps/custom.xml><?xml version="1.0" encoding="utf-8"?>
<Properties xmlns="http://schemas.openxmlformats.org/officeDocument/2006/custom-properties" xmlns:vt="http://schemas.openxmlformats.org/officeDocument/2006/docPropsVTypes"/>
</file>